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6B11" w14:textId="5E6F0D8A" w:rsidR="003C26A8" w:rsidRDefault="00691B23" w:rsidP="00691B23">
      <w:r>
        <w:object w:dxaOrig="11702" w:dyaOrig="1755" w14:anchorId="4B9D6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9.75pt" o:ole="">
            <v:imagedata r:id="rId8" o:title=""/>
          </v:shape>
          <o:OLEObject Type="Embed" ProgID="MSPhotoEd.3" ShapeID="_x0000_i1025" DrawAspect="Content" ObjectID="_1809170736" r:id="rId9"/>
        </w:object>
      </w:r>
      <w:r w:rsidR="00A543A5">
        <w:tab/>
      </w:r>
      <w:r w:rsidR="00A543A5">
        <w:tab/>
      </w:r>
      <w:r w:rsidR="00A543A5">
        <w:tab/>
      </w:r>
      <w:r w:rsidR="00A543A5">
        <w:tab/>
      </w:r>
      <w:r w:rsidR="00A543A5">
        <w:tab/>
      </w:r>
    </w:p>
    <w:p w14:paraId="60998DC5" w14:textId="304ADC42" w:rsidR="00A543A5" w:rsidRDefault="00A60FBF">
      <w:r>
        <w:t>May 1</w:t>
      </w:r>
      <w:r w:rsidR="009E3D6E">
        <w:t>9</w:t>
      </w:r>
      <w:r w:rsidR="00881641">
        <w:t>, 202</w:t>
      </w:r>
      <w:r w:rsidR="00A8022B">
        <w:t>5</w:t>
      </w:r>
    </w:p>
    <w:p w14:paraId="7DE09AE0" w14:textId="77777777" w:rsidR="006E133A" w:rsidRDefault="006E133A" w:rsidP="00FD08DB">
      <w:pPr>
        <w:spacing w:after="0"/>
      </w:pPr>
      <w:r>
        <w:t>NYS Department of State</w:t>
      </w:r>
    </w:p>
    <w:p w14:paraId="2CA27B30" w14:textId="77777777" w:rsidR="006E133A" w:rsidRDefault="004044E7" w:rsidP="00FD08DB">
      <w:pPr>
        <w:spacing w:after="0"/>
      </w:pPr>
      <w:r>
        <w:t xml:space="preserve">Division of Building Standards and </w:t>
      </w:r>
      <w:r w:rsidR="006E133A">
        <w:t xml:space="preserve">Codes </w:t>
      </w:r>
    </w:p>
    <w:p w14:paraId="705CA4FF" w14:textId="77777777" w:rsidR="006E133A" w:rsidRDefault="004044E7" w:rsidP="00FD08DB">
      <w:pPr>
        <w:spacing w:after="0"/>
      </w:pPr>
      <w:r>
        <w:t xml:space="preserve">One Commerce Plaza, </w:t>
      </w:r>
      <w:r w:rsidR="006E133A">
        <w:t>99 Washington Avenue</w:t>
      </w:r>
      <w:r>
        <w:t>, Suite 1160</w:t>
      </w:r>
    </w:p>
    <w:p w14:paraId="2D32AC32" w14:textId="77777777" w:rsidR="006E133A" w:rsidRDefault="004044E7" w:rsidP="00FD08DB">
      <w:pPr>
        <w:spacing w:after="0"/>
      </w:pPr>
      <w:r>
        <w:t xml:space="preserve"> </w:t>
      </w:r>
      <w:r w:rsidR="006E133A">
        <w:t>Albany, NY 122</w:t>
      </w:r>
      <w:r>
        <w:t>3</w:t>
      </w:r>
      <w:r w:rsidR="006E133A">
        <w:t>1</w:t>
      </w:r>
    </w:p>
    <w:p w14:paraId="0C04C0D3" w14:textId="77777777" w:rsidR="004044E7" w:rsidRDefault="00710665" w:rsidP="00FD08DB">
      <w:pPr>
        <w:spacing w:after="0"/>
      </w:pPr>
      <w:r>
        <w:t>Attn: John Addario, Director</w:t>
      </w:r>
    </w:p>
    <w:p w14:paraId="2D661D25" w14:textId="77777777" w:rsidR="00710665" w:rsidRDefault="00710665" w:rsidP="00FD08DB">
      <w:pPr>
        <w:spacing w:after="0"/>
      </w:pPr>
    </w:p>
    <w:p w14:paraId="4178DAA6" w14:textId="77777777" w:rsidR="004044E7" w:rsidRDefault="004044E7" w:rsidP="00FD08DB">
      <w:pPr>
        <w:spacing w:after="0"/>
      </w:pPr>
      <w:r>
        <w:t>N</w:t>
      </w:r>
      <w:r w:rsidR="003C26A8">
        <w:t xml:space="preserve">ew </w:t>
      </w:r>
      <w:r>
        <w:t>Y</w:t>
      </w:r>
      <w:r w:rsidR="003C26A8">
        <w:t xml:space="preserve">ork </w:t>
      </w:r>
      <w:r>
        <w:t>S</w:t>
      </w:r>
      <w:r w:rsidR="003C26A8">
        <w:t>tate</w:t>
      </w:r>
      <w:r>
        <w:t xml:space="preserve"> </w:t>
      </w:r>
      <w:r w:rsidR="00691B23">
        <w:t>Building Official Conference, Inc.</w:t>
      </w:r>
    </w:p>
    <w:p w14:paraId="5468F3B6" w14:textId="77777777" w:rsidR="004044E7" w:rsidRDefault="00E74085" w:rsidP="00FD08DB">
      <w:pPr>
        <w:spacing w:after="0"/>
      </w:pPr>
      <w:r>
        <w:t>PO Box 222</w:t>
      </w:r>
    </w:p>
    <w:p w14:paraId="595A6C0D" w14:textId="77777777" w:rsidR="004044E7" w:rsidRDefault="00E74085" w:rsidP="00FD08DB">
      <w:pPr>
        <w:spacing w:after="0"/>
      </w:pPr>
      <w:r>
        <w:t>Kauneonga Lake</w:t>
      </w:r>
      <w:r w:rsidR="004044E7">
        <w:t xml:space="preserve">, NY </w:t>
      </w:r>
      <w:r>
        <w:t>12749</w:t>
      </w:r>
    </w:p>
    <w:p w14:paraId="7CF00DE1" w14:textId="77777777" w:rsidR="006E133A" w:rsidRDefault="006E133A"/>
    <w:p w14:paraId="205164CE" w14:textId="77777777" w:rsidR="006E133A" w:rsidRDefault="006E133A">
      <w:r>
        <w:t>Director A</w:t>
      </w:r>
      <w:r w:rsidR="005D1540">
        <w:t>d</w:t>
      </w:r>
      <w:r>
        <w:t>dario:</w:t>
      </w:r>
    </w:p>
    <w:p w14:paraId="17F57640" w14:textId="355536CF" w:rsidR="009E3545" w:rsidRPr="004C6B60" w:rsidRDefault="006E133A" w:rsidP="009E3545">
      <w:pPr>
        <w:pBdr>
          <w:bottom w:val="single" w:sz="4" w:space="1" w:color="auto"/>
        </w:pBdr>
      </w:pPr>
      <w:r>
        <w:t xml:space="preserve">The members of the </w:t>
      </w:r>
      <w:r w:rsidR="00E74085">
        <w:t>New York State Building Officials Conference, Inc. (NYSBOC)</w:t>
      </w:r>
      <w:r w:rsidR="008B2AA4">
        <w:t>, through committee, ha</w:t>
      </w:r>
      <w:r w:rsidR="00FD08DB">
        <w:t>ve</w:t>
      </w:r>
      <w:r>
        <w:t xml:space="preserve"> </w:t>
      </w:r>
      <w:r w:rsidR="00FD08DB">
        <w:t>completed</w:t>
      </w:r>
      <w:r>
        <w:t xml:space="preserve"> a thorough review of the </w:t>
      </w:r>
      <w:r w:rsidR="000A616F">
        <w:t>Notice of Proposed Rulemaking to amend the State Fire Prevention and Building Code and the State Energy Conservation Construction Code</w:t>
      </w:r>
      <w:r w:rsidR="000A1A9C">
        <w:t>.</w:t>
      </w:r>
      <w:r w:rsidR="00E45059">
        <w:t xml:space="preserve"> </w:t>
      </w:r>
      <w:r w:rsidR="009E3545">
        <w:t xml:space="preserve"> We </w:t>
      </w:r>
      <w:proofErr w:type="gramStart"/>
      <w:r w:rsidR="009E3545">
        <w:t>hereby formally</w:t>
      </w:r>
      <w:proofErr w:type="gramEnd"/>
      <w:r w:rsidR="009E3545">
        <w:t xml:space="preserve"> submit this public comment. </w:t>
      </w:r>
    </w:p>
    <w:p w14:paraId="0A35B029" w14:textId="4B1957FA" w:rsidR="00CC69FA" w:rsidRPr="00CC69FA" w:rsidRDefault="00CC69FA" w:rsidP="009E3545">
      <w:pPr>
        <w:pBdr>
          <w:bottom w:val="single" w:sz="4" w:space="1" w:color="auto"/>
        </w:pBdr>
      </w:pPr>
      <w:r w:rsidRPr="00CC69FA">
        <w:rPr>
          <w:lang w:val="en-CA"/>
        </w:rPr>
        <w:fldChar w:fldCharType="begin"/>
      </w:r>
      <w:r w:rsidRPr="00CC69FA">
        <w:rPr>
          <w:lang w:val="en-CA"/>
        </w:rPr>
        <w:instrText xml:space="preserve"> SEQ CHAPTER \h \r 1</w:instrText>
      </w:r>
      <w:r w:rsidRPr="00CC69FA">
        <w:fldChar w:fldCharType="end"/>
      </w:r>
      <w:r w:rsidRPr="00CC69FA">
        <w:t xml:space="preserve">As the individuals responsible for enforcing the codes, </w:t>
      </w:r>
      <w:r>
        <w:t>NYSBOC members</w:t>
      </w:r>
      <w:r w:rsidRPr="00CC69FA">
        <w:t xml:space="preserve"> are the ones who must ensure that the language is clear, practical, and enforceable. If the wording does not support effective implementation, then the regulation itself becomes meaningless, no matter how well-intended it may be.</w:t>
      </w:r>
    </w:p>
    <w:p w14:paraId="35C702EA" w14:textId="669D33B0" w:rsidR="00CC69FA" w:rsidRPr="00CC69FA" w:rsidRDefault="00CC69FA" w:rsidP="009E3545">
      <w:pPr>
        <w:pBdr>
          <w:bottom w:val="single" w:sz="4" w:space="1" w:color="auto"/>
        </w:pBdr>
      </w:pPr>
      <w:r w:rsidRPr="00CC69FA">
        <w:t xml:space="preserve">Code officials are the front lines of enforcement, and </w:t>
      </w:r>
      <w:r>
        <w:t>our members</w:t>
      </w:r>
      <w:r w:rsidRPr="00CC69FA">
        <w:t xml:space="preserve"> understand firsthand how regulatory language translates into real-world application. When provisions are unclear, contradictory, or impractical to enforce, they do not serve their intended purpose and undermine the credibility of the code, and it is unlikely to be followed.</w:t>
      </w:r>
    </w:p>
    <w:p w14:paraId="3BF20BAB" w14:textId="7E9297F4" w:rsidR="00CC69FA" w:rsidRPr="00CC69FA" w:rsidRDefault="00CC69FA" w:rsidP="009E3545">
      <w:pPr>
        <w:pBdr>
          <w:bottom w:val="single" w:sz="4" w:space="1" w:color="auto"/>
        </w:pBdr>
      </w:pPr>
      <w:r w:rsidRPr="00CC69FA">
        <w:t xml:space="preserve">The success of any code depends not just on its technical accuracy but also on its usability in the field. If </w:t>
      </w:r>
      <w:r>
        <w:t>Code</w:t>
      </w:r>
      <w:r w:rsidRPr="00CC69FA">
        <w:t xml:space="preserve"> officials cannot effectively administer a regulation due to vague or impractical language, then it fails in its fundamental purpose. </w:t>
      </w:r>
    </w:p>
    <w:p w14:paraId="60E4F0F2" w14:textId="1583E0D9" w:rsidR="000A616F" w:rsidRDefault="00CC69FA" w:rsidP="009E3545">
      <w:pPr>
        <w:pBdr>
          <w:bottom w:val="single" w:sz="4" w:space="1" w:color="auto"/>
        </w:pBdr>
      </w:pPr>
      <w:r w:rsidRPr="00CC69FA">
        <w:t xml:space="preserve">That is why it is critical that </w:t>
      </w:r>
      <w:r>
        <w:t>NYSBOC’s</w:t>
      </w:r>
      <w:r w:rsidRPr="00CC69FA">
        <w:t xml:space="preserve"> concerns, which stem from direct experience and professional expertise, be given due weight in this process.</w:t>
      </w:r>
    </w:p>
    <w:p w14:paraId="52645749" w14:textId="75B1B983" w:rsidR="00BD51CF" w:rsidRDefault="00BD51CF" w:rsidP="009E3545">
      <w:pPr>
        <w:pBdr>
          <w:bottom w:val="single" w:sz="4" w:space="1" w:color="auto"/>
        </w:pBdr>
      </w:pPr>
      <w:r>
        <w:t xml:space="preserve">NYSBOC members testified at the February 28, </w:t>
      </w:r>
      <w:proofErr w:type="gramStart"/>
      <w:r>
        <w:t>2025</w:t>
      </w:r>
      <w:proofErr w:type="gramEnd"/>
      <w:r>
        <w:t xml:space="preserve"> New York State Codes Council meeting and attempted </w:t>
      </w:r>
      <w:r w:rsidR="002617E3">
        <w:t xml:space="preserve">for </w:t>
      </w:r>
      <w:r>
        <w:t xml:space="preserve">to clearly identify </w:t>
      </w:r>
      <w:r w:rsidR="002617E3">
        <w:t xml:space="preserve">and classify our concerns into </w:t>
      </w:r>
      <w:r>
        <w:t>Four main topic areas. Those Topic areas are;</w:t>
      </w:r>
    </w:p>
    <w:p w14:paraId="1F060676" w14:textId="35B07F93" w:rsidR="00D62C0C" w:rsidRDefault="00D62C0C" w:rsidP="009E3545">
      <w:pPr>
        <w:pBdr>
          <w:bottom w:val="single" w:sz="4" w:space="1" w:color="auto"/>
        </w:pBdr>
        <w:spacing w:line="240" w:lineRule="auto"/>
      </w:pPr>
      <w:r w:rsidRPr="00D62C0C">
        <w:rPr>
          <w:lang w:val="en-CA"/>
        </w:rPr>
        <w:fldChar w:fldCharType="begin"/>
      </w:r>
      <w:r w:rsidRPr="00D62C0C">
        <w:rPr>
          <w:lang w:val="en-CA"/>
        </w:rPr>
        <w:instrText xml:space="preserve"> SEQ CHAPTER \h \r 1</w:instrText>
      </w:r>
      <w:r w:rsidRPr="00D62C0C">
        <w:fldChar w:fldCharType="end"/>
      </w:r>
      <w:r w:rsidRPr="00D62C0C">
        <w:t>1 - Unneeded Modifications</w:t>
      </w:r>
    </w:p>
    <w:p w14:paraId="513F4A6D" w14:textId="72E38F86" w:rsidR="00D62C0C" w:rsidRPr="00D62C0C" w:rsidRDefault="00D62C0C" w:rsidP="009E3545">
      <w:pPr>
        <w:pBdr>
          <w:bottom w:val="single" w:sz="4" w:space="1" w:color="auto"/>
        </w:pBdr>
        <w:spacing w:line="240" w:lineRule="auto"/>
      </w:pPr>
      <w:r w:rsidRPr="00D62C0C">
        <w:t>2 - Other Agency Modifications</w:t>
      </w:r>
    </w:p>
    <w:p w14:paraId="04171FD4" w14:textId="77777777" w:rsidR="00D62C0C" w:rsidRPr="00D62C0C" w:rsidRDefault="00D62C0C" w:rsidP="009E3545">
      <w:pPr>
        <w:pBdr>
          <w:bottom w:val="single" w:sz="4" w:space="1" w:color="auto"/>
        </w:pBdr>
        <w:spacing w:line="240" w:lineRule="auto"/>
      </w:pPr>
      <w:r w:rsidRPr="00D62C0C">
        <w:t>3 - Exceeding World Standards</w:t>
      </w:r>
    </w:p>
    <w:p w14:paraId="29E324A8" w14:textId="062CAE88" w:rsidR="00BD51CF" w:rsidRDefault="00D62C0C" w:rsidP="009E3545">
      <w:pPr>
        <w:pBdr>
          <w:bottom w:val="single" w:sz="4" w:space="1" w:color="auto"/>
        </w:pBdr>
      </w:pPr>
      <w:r w:rsidRPr="00D62C0C">
        <w:t>4 - Modifications that create problems</w:t>
      </w:r>
    </w:p>
    <w:p w14:paraId="5156EA3A" w14:textId="2AD0C9E7" w:rsidR="009E3545" w:rsidRDefault="00000000" w:rsidP="009E3545">
      <w:pPr>
        <w:pBdr>
          <w:bottom w:val="single" w:sz="4" w:space="1" w:color="auto"/>
        </w:pBdr>
        <w:rPr>
          <w:b/>
          <w:bCs/>
          <w:lang w:val="en-CA"/>
        </w:rPr>
      </w:pPr>
      <w:r>
        <w:lastRenderedPageBreak/>
        <w:pict w14:anchorId="3C447F34">
          <v:rect id="_x0000_i1026" style="width:0;height:1.5pt" o:hralign="center" o:hrstd="t" o:hr="t" fillcolor="#a0a0a0" stroked="f"/>
        </w:pict>
      </w:r>
    </w:p>
    <w:p w14:paraId="5F9CDBB5" w14:textId="1E417CA1" w:rsidR="002617E3" w:rsidRPr="002617E3" w:rsidRDefault="002617E3" w:rsidP="009E3545">
      <w:pPr>
        <w:pBdr>
          <w:bottom w:val="single" w:sz="4" w:space="1" w:color="auto"/>
        </w:pBdr>
        <w:rPr>
          <w:b/>
          <w:bCs/>
          <w:lang w:val="en-CA"/>
        </w:rPr>
      </w:pPr>
      <w:r>
        <w:rPr>
          <w:b/>
          <w:bCs/>
          <w:lang w:val="en-CA"/>
        </w:rPr>
        <w:t xml:space="preserve">TOPIC 1 - </w:t>
      </w:r>
      <w:r w:rsidRPr="002617E3">
        <w:rPr>
          <w:lang w:val="en-CA"/>
        </w:rPr>
        <w:fldChar w:fldCharType="begin"/>
      </w:r>
      <w:r w:rsidRPr="002617E3">
        <w:rPr>
          <w:lang w:val="en-CA"/>
        </w:rPr>
        <w:instrText xml:space="preserve"> SEQ CHAPTER \h \r 1</w:instrText>
      </w:r>
      <w:r w:rsidRPr="002617E3">
        <w:fldChar w:fldCharType="end"/>
      </w:r>
      <w:r w:rsidRPr="002617E3">
        <w:rPr>
          <w:b/>
          <w:bCs/>
        </w:rPr>
        <w:t>UNNEEDED NY MODIFICATIONS</w:t>
      </w:r>
    </w:p>
    <w:p w14:paraId="2EE2E4F5" w14:textId="4F70D10F" w:rsidR="002617E3" w:rsidRPr="002617E3" w:rsidRDefault="002617E3" w:rsidP="009E3545">
      <w:pPr>
        <w:pBdr>
          <w:bottom w:val="single" w:sz="4" w:space="1" w:color="auto"/>
        </w:pBdr>
      </w:pPr>
      <w:r w:rsidRPr="002617E3">
        <w:t>Many of these propos</w:t>
      </w:r>
      <w:r>
        <w:t>ed modifications</w:t>
      </w:r>
      <w:r w:rsidRPr="002617E3">
        <w:t xml:space="preserve">, while well-intentioned, DO NOT have any effect on the administration, enforcement, or practical application of our codes. Instead, they introduce unnecessary language, </w:t>
      </w:r>
      <w:proofErr w:type="gramStart"/>
      <w:r w:rsidRPr="002617E3">
        <w:t>increase</w:t>
      </w:r>
      <w:proofErr w:type="gramEnd"/>
      <w:r w:rsidRPr="002617E3">
        <w:t xml:space="preserve"> the volumes of pages without providing tangible benefits to public safety or the built environment.</w:t>
      </w:r>
    </w:p>
    <w:p w14:paraId="44CB525E" w14:textId="63F362FB" w:rsidR="002617E3" w:rsidRPr="002617E3" w:rsidRDefault="002617E3" w:rsidP="009E3545">
      <w:pPr>
        <w:pBdr>
          <w:bottom w:val="single" w:sz="4" w:space="1" w:color="auto"/>
        </w:pBdr>
      </w:pPr>
      <w:r w:rsidRPr="002617E3">
        <w:t xml:space="preserve">As professionals in the code enforcement community, our priority must remain the development of clear, </w:t>
      </w:r>
      <w:r w:rsidRPr="002617E3">
        <w:rPr>
          <w:b/>
          <w:bCs/>
        </w:rPr>
        <w:t>minimum</w:t>
      </w:r>
      <w:r w:rsidRPr="002617E3">
        <w:t xml:space="preserve">, enforceable, and effective regulations that serve the public interest. </w:t>
      </w:r>
      <w:r w:rsidR="00DE436C">
        <w:t xml:space="preserve">It must be </w:t>
      </w:r>
      <w:r w:rsidR="00DE436C" w:rsidRPr="002617E3">
        <w:t>ensur</w:t>
      </w:r>
      <w:r w:rsidR="00DE436C">
        <w:t>ed</w:t>
      </w:r>
      <w:r w:rsidR="00DE436C" w:rsidRPr="002617E3">
        <w:t xml:space="preserve"> that every approved change serves a distinct and </w:t>
      </w:r>
      <w:r w:rsidR="00DE436C" w:rsidRPr="00DE436C">
        <w:rPr>
          <w:b/>
          <w:bCs/>
        </w:rPr>
        <w:t>necessary</w:t>
      </w:r>
      <w:r w:rsidR="00DE436C" w:rsidRPr="002617E3">
        <w:t xml:space="preserve"> purpose.  </w:t>
      </w:r>
    </w:p>
    <w:p w14:paraId="124BBB96" w14:textId="77777777" w:rsidR="00DE436C" w:rsidRDefault="002617E3" w:rsidP="009E3545">
      <w:pPr>
        <w:pBdr>
          <w:bottom w:val="single" w:sz="4" w:space="1" w:color="auto"/>
        </w:pBdr>
      </w:pPr>
      <w:r w:rsidRPr="002617E3">
        <w:t>We have observed a growing trend in proposals that either restate existing provisions, introduce redundant language, or add unnecessary language that does not improve safety, efficiency, or compliance. Such amendments dilute the focus of our codes without advancing our mission of protecting life, property, and public welfare.</w:t>
      </w:r>
      <w:r w:rsidR="00DE436C">
        <w:t xml:space="preserve"> </w:t>
      </w:r>
    </w:p>
    <w:p w14:paraId="71A3ABBB" w14:textId="7C0977F4" w:rsidR="002617E3" w:rsidRDefault="002617E3" w:rsidP="009E3545">
      <w:pPr>
        <w:pBdr>
          <w:bottom w:val="single" w:sz="4" w:space="1" w:color="auto"/>
        </w:pBdr>
      </w:pPr>
      <w:r w:rsidRPr="002617E3">
        <w:t>We must resist the inclination to modify the code simply for the sake of modification and instead focus on meaningful updates that genuinely improve safety, usability, and enforcement.</w:t>
      </w:r>
    </w:p>
    <w:p w14:paraId="7D540EEE" w14:textId="344F1469" w:rsidR="00DE436C" w:rsidRDefault="00DE436C" w:rsidP="009E3545">
      <w:pPr>
        <w:pBdr>
          <w:bottom w:val="single" w:sz="4" w:space="1" w:color="auto"/>
        </w:pBdr>
      </w:pPr>
      <w:r>
        <w:t>Unneeded modifications have a ripple effect that can affect the approval of training programs simply because an instructor does not include these unnecessary modifications in their program.</w:t>
      </w:r>
    </w:p>
    <w:p w14:paraId="18594C49" w14:textId="76D21B62" w:rsidR="009E3545" w:rsidRDefault="00000000" w:rsidP="009E3545">
      <w:pPr>
        <w:pBdr>
          <w:bottom w:val="single" w:sz="4" w:space="1" w:color="auto"/>
        </w:pBdr>
      </w:pPr>
      <w:r>
        <w:pict w14:anchorId="75716639">
          <v:rect id="_x0000_i1027" style="width:0;height:1.5pt" o:hralign="center" o:hrstd="t" o:hr="t" fillcolor="#a0a0a0" stroked="f"/>
        </w:pict>
      </w:r>
    </w:p>
    <w:p w14:paraId="52965914" w14:textId="4D2A5B27" w:rsidR="00DE436C" w:rsidRPr="00DE436C" w:rsidRDefault="00DE436C" w:rsidP="009E3545">
      <w:pPr>
        <w:pBdr>
          <w:bottom w:val="single" w:sz="4" w:space="1" w:color="auto"/>
        </w:pBdr>
      </w:pPr>
      <w:r w:rsidRPr="00DE436C">
        <w:rPr>
          <w:b/>
          <w:bCs/>
          <w:lang w:val="en-CA"/>
        </w:rPr>
        <w:t>TOPIC 2 -</w:t>
      </w:r>
      <w:r>
        <w:rPr>
          <w:lang w:val="en-CA"/>
        </w:rPr>
        <w:t xml:space="preserve"> </w:t>
      </w:r>
      <w:r w:rsidRPr="00DE436C">
        <w:rPr>
          <w:lang w:val="en-CA"/>
        </w:rPr>
        <w:fldChar w:fldCharType="begin"/>
      </w:r>
      <w:r w:rsidRPr="00DE436C">
        <w:rPr>
          <w:lang w:val="en-CA"/>
        </w:rPr>
        <w:instrText xml:space="preserve"> SEQ CHAPTER \h \r 1</w:instrText>
      </w:r>
      <w:r w:rsidRPr="00DE436C">
        <w:fldChar w:fldCharType="end"/>
      </w:r>
      <w:r w:rsidRPr="00DE436C">
        <w:rPr>
          <w:b/>
          <w:bCs/>
        </w:rPr>
        <w:t>OTHER AGENCIES MODIFICATIONS</w:t>
      </w:r>
    </w:p>
    <w:p w14:paraId="6CE42855" w14:textId="375F9E0E" w:rsidR="00DE436C" w:rsidRPr="00DE436C" w:rsidRDefault="00DE436C" w:rsidP="009E3545">
      <w:pPr>
        <w:pBdr>
          <w:bottom w:val="single" w:sz="4" w:space="1" w:color="auto"/>
        </w:pBdr>
      </w:pPr>
      <w:r w:rsidRPr="00DE436C">
        <w:t>We have observed a growing trend in propos</w:t>
      </w:r>
      <w:r>
        <w:t>ed modifications</w:t>
      </w:r>
      <w:r w:rsidRPr="00DE436C">
        <w:t xml:space="preserve"> by the Department of State to add language that assists other State Agencies into the Codes that are not the responsibility of code officials to enforce.</w:t>
      </w:r>
    </w:p>
    <w:p w14:paraId="0CFDD592" w14:textId="77777777" w:rsidR="00DE436C" w:rsidRPr="00DE436C" w:rsidRDefault="00DE436C" w:rsidP="009E3545">
      <w:pPr>
        <w:pBdr>
          <w:bottom w:val="single" w:sz="4" w:space="1" w:color="auto"/>
        </w:pBdr>
      </w:pPr>
      <w:r w:rsidRPr="00DE436C">
        <w:t xml:space="preserve">The administrative impact of these changes on local jurisdictions must not be overlooked. Many departments already operate with limited resources, and the addition of unnecessary provisions strains those resources further. </w:t>
      </w:r>
    </w:p>
    <w:p w14:paraId="2ECB1238" w14:textId="2E780CC5" w:rsidR="009E3545" w:rsidRDefault="00DE436C" w:rsidP="009E3545">
      <w:pPr>
        <w:pBdr>
          <w:bottom w:val="single" w:sz="4" w:space="1" w:color="auto"/>
        </w:pBdr>
      </w:pPr>
      <w:r w:rsidRPr="00DE436C">
        <w:t>Furthermore, adding references to other regulations that are by law, the responsibility of a State Agency to enforce adds an implication that the local code official must require adherence to those regulations. This is not their responsibility, nor are they charged with that enforcement. This places liability on jurisdictions for something that is not their responsibility!! This goes beyond the scope of their authority!</w:t>
      </w:r>
    </w:p>
    <w:p w14:paraId="5E4BC71F" w14:textId="738D761C" w:rsidR="009E3545" w:rsidRDefault="00000000" w:rsidP="009E3545">
      <w:pPr>
        <w:pBdr>
          <w:bottom w:val="single" w:sz="4" w:space="1" w:color="auto"/>
        </w:pBdr>
        <w:rPr>
          <w:b/>
          <w:bCs/>
          <w:lang w:val="en-CA"/>
        </w:rPr>
      </w:pPr>
      <w:r>
        <w:pict w14:anchorId="5B1FF1D6">
          <v:rect id="_x0000_i1028" style="width:0;height:1.5pt" o:hralign="center" o:hrstd="t" o:hr="t" fillcolor="#a0a0a0" stroked="f"/>
        </w:pict>
      </w:r>
    </w:p>
    <w:p w14:paraId="5EB7199C" w14:textId="284E48CE" w:rsidR="009E3545" w:rsidRPr="009E3545" w:rsidRDefault="009E3545" w:rsidP="009E3545">
      <w:pPr>
        <w:pBdr>
          <w:bottom w:val="single" w:sz="4" w:space="1" w:color="auto"/>
        </w:pBdr>
      </w:pPr>
      <w:r>
        <w:rPr>
          <w:b/>
          <w:bCs/>
          <w:lang w:val="en-CA"/>
        </w:rPr>
        <w:t xml:space="preserve">TOPIC 3 - </w:t>
      </w:r>
      <w:r w:rsidRPr="009E3545">
        <w:rPr>
          <w:lang w:val="en-CA"/>
        </w:rPr>
        <w:fldChar w:fldCharType="begin"/>
      </w:r>
      <w:r w:rsidRPr="009E3545">
        <w:rPr>
          <w:lang w:val="en-CA"/>
        </w:rPr>
        <w:instrText xml:space="preserve"> SEQ CHAPTER \h \r 1</w:instrText>
      </w:r>
      <w:r w:rsidRPr="009E3545">
        <w:fldChar w:fldCharType="end"/>
      </w:r>
      <w:r w:rsidRPr="009E3545">
        <w:rPr>
          <w:b/>
          <w:bCs/>
        </w:rPr>
        <w:t>EXCEEDING THE WORLD STANDARDS</w:t>
      </w:r>
    </w:p>
    <w:p w14:paraId="0B031BEB" w14:textId="6BBF687F" w:rsidR="009E3545" w:rsidRPr="009E3545" w:rsidRDefault="009E3545" w:rsidP="009E3545">
      <w:pPr>
        <w:pBdr>
          <w:bottom w:val="single" w:sz="4" w:space="1" w:color="auto"/>
        </w:pBdr>
      </w:pPr>
      <w:r w:rsidRPr="009E3545">
        <w:t>The Governor clearly said “The top driver of our affordability crisis is the rising cost of rent and mortgages, and New Yorkers need our help”</w:t>
      </w:r>
    </w:p>
    <w:p w14:paraId="1152C8FC" w14:textId="50D1C694" w:rsidR="009E3545" w:rsidRPr="009E3545" w:rsidRDefault="009E3545" w:rsidP="009E3545">
      <w:pPr>
        <w:pBdr>
          <w:bottom w:val="single" w:sz="4" w:space="1" w:color="auto"/>
        </w:pBdr>
      </w:pPr>
      <w:r w:rsidRPr="009E3545">
        <w:t xml:space="preserve">There are several NY modifications that have been added, that far exceed what any other State or Country </w:t>
      </w:r>
      <w:proofErr w:type="gramStart"/>
      <w:r w:rsidRPr="009E3545">
        <w:t>require</w:t>
      </w:r>
      <w:proofErr w:type="gramEnd"/>
      <w:r>
        <w:t xml:space="preserve"> in their regulations</w:t>
      </w:r>
      <w:r w:rsidRPr="009E3545">
        <w:t>. They are not required anywhere else in the world, only New York State!</w:t>
      </w:r>
    </w:p>
    <w:p w14:paraId="76416C14" w14:textId="11A71D85" w:rsidR="00DE436C" w:rsidRDefault="009E3545" w:rsidP="009E3545">
      <w:pPr>
        <w:pBdr>
          <w:bottom w:val="single" w:sz="4" w:space="1" w:color="auto"/>
        </w:pBdr>
      </w:pPr>
      <w:r w:rsidRPr="009E3545">
        <w:t>These modifications increase the costs of construction, which in turn increases the cost of mortgages and rents.</w:t>
      </w:r>
    </w:p>
    <w:p w14:paraId="2F39AC05" w14:textId="77777777" w:rsidR="009E3545" w:rsidRDefault="009E3545" w:rsidP="009E3545">
      <w:pPr>
        <w:pBdr>
          <w:bottom w:val="single" w:sz="4" w:space="1" w:color="auto"/>
        </w:pBdr>
      </w:pPr>
    </w:p>
    <w:p w14:paraId="6F58A7FA" w14:textId="77777777" w:rsidR="009E3545" w:rsidRDefault="009E3545" w:rsidP="009E3545">
      <w:pPr>
        <w:pBdr>
          <w:bottom w:val="single" w:sz="4" w:space="1" w:color="auto"/>
        </w:pBdr>
      </w:pPr>
    </w:p>
    <w:p w14:paraId="307A0A8D" w14:textId="1F211762" w:rsidR="009E3545" w:rsidRDefault="00000000" w:rsidP="009E3545">
      <w:pPr>
        <w:pBdr>
          <w:bottom w:val="single" w:sz="4" w:space="1" w:color="auto"/>
        </w:pBdr>
        <w:rPr>
          <w:b/>
          <w:bCs/>
          <w:lang w:val="en-CA"/>
        </w:rPr>
      </w:pPr>
      <w:r>
        <w:lastRenderedPageBreak/>
        <w:pict w14:anchorId="2A627B4E">
          <v:rect id="_x0000_i1029" style="width:0;height:1.5pt" o:hralign="center" o:hrstd="t" o:hr="t" fillcolor="#a0a0a0" stroked="f"/>
        </w:pict>
      </w:r>
    </w:p>
    <w:p w14:paraId="481A5564" w14:textId="4C1DDB7C" w:rsidR="009E3545" w:rsidRPr="009E3545" w:rsidRDefault="009E3545" w:rsidP="009E3545">
      <w:pPr>
        <w:pBdr>
          <w:bottom w:val="single" w:sz="4" w:space="1" w:color="auto"/>
        </w:pBdr>
      </w:pPr>
      <w:r>
        <w:rPr>
          <w:b/>
          <w:bCs/>
          <w:lang w:val="en-CA"/>
        </w:rPr>
        <w:t xml:space="preserve">TOPIC 4 - </w:t>
      </w:r>
      <w:r w:rsidRPr="009E3545">
        <w:rPr>
          <w:lang w:val="en-CA"/>
        </w:rPr>
        <w:fldChar w:fldCharType="begin"/>
      </w:r>
      <w:r w:rsidRPr="009E3545">
        <w:rPr>
          <w:lang w:val="en-CA"/>
        </w:rPr>
        <w:instrText xml:space="preserve"> SEQ CHAPTER \h \r 1</w:instrText>
      </w:r>
      <w:r w:rsidRPr="009E3545">
        <w:fldChar w:fldCharType="end"/>
      </w:r>
      <w:r w:rsidRPr="009E3545">
        <w:rPr>
          <w:b/>
          <w:bCs/>
        </w:rPr>
        <w:t>MODIFICATIONS THAT CREATE PROBLEMS</w:t>
      </w:r>
    </w:p>
    <w:p w14:paraId="0902066E" w14:textId="0D90C98C" w:rsidR="00DE436C" w:rsidRDefault="009E3545" w:rsidP="009E3545">
      <w:pPr>
        <w:pBdr>
          <w:bottom w:val="single" w:sz="4" w:space="1" w:color="auto"/>
        </w:pBdr>
      </w:pPr>
      <w:r w:rsidRPr="009E3545">
        <w:t>We identified several propos</w:t>
      </w:r>
      <w:r w:rsidR="00A57D17">
        <w:t>ed modifications</w:t>
      </w:r>
      <w:r w:rsidRPr="009E3545">
        <w:t xml:space="preserve"> that create problems. </w:t>
      </w:r>
      <w:r w:rsidR="00454832">
        <w:t xml:space="preserve">Altering one section of the Code can inadvertently affect other sections, creating conflicts or loopholes that undermine the Code’s original intent. This can disrupt the consistency of the code and discrepancies in enforcement and compliance. The ripple effects can affect design or construction practices, all of which carry additional costs. </w:t>
      </w:r>
    </w:p>
    <w:p w14:paraId="63CD5592" w14:textId="18DEEB76" w:rsidR="009E3545" w:rsidRDefault="00000000" w:rsidP="009E3545">
      <w:pPr>
        <w:pBdr>
          <w:bottom w:val="single" w:sz="4" w:space="1" w:color="auto"/>
        </w:pBdr>
      </w:pPr>
      <w:r>
        <w:pict w14:anchorId="55DCF63A">
          <v:rect id="_x0000_i1030" style="width:0;height:1.5pt" o:hralign="center" o:hrstd="t" o:hr="t" fillcolor="#a0a0a0" stroked="f"/>
        </w:pict>
      </w:r>
    </w:p>
    <w:p w14:paraId="2E0FC9C7" w14:textId="4AF2EE52" w:rsidR="009E3545" w:rsidRDefault="00071DF7" w:rsidP="009E3545">
      <w:pPr>
        <w:pBdr>
          <w:bottom w:val="single" w:sz="4" w:space="1" w:color="auto"/>
        </w:pBdr>
      </w:pPr>
      <w:r>
        <w:t xml:space="preserve">Each of the Public Comments </w:t>
      </w:r>
      <w:r w:rsidR="009E3545">
        <w:t xml:space="preserve">in this document </w:t>
      </w:r>
      <w:r>
        <w:t>will refer to one</w:t>
      </w:r>
      <w:r w:rsidR="009E3545">
        <w:t xml:space="preserve"> or more</w:t>
      </w:r>
      <w:r>
        <w:t xml:space="preserve"> of these topic area</w:t>
      </w:r>
      <w:r w:rsidR="009E3545">
        <w:t>s, and the impacts indicated above apply to those individual Public Comments without restating the impacts in each of the identified sections.</w:t>
      </w:r>
    </w:p>
    <w:p w14:paraId="6D25E47C" w14:textId="353C1338" w:rsidR="0083307A" w:rsidRDefault="0083307A" w:rsidP="009E3545">
      <w:pPr>
        <w:pBdr>
          <w:bottom w:val="single" w:sz="4" w:space="1" w:color="auto"/>
        </w:pBdr>
      </w:pPr>
      <w:r w:rsidRPr="0083307A">
        <w:rPr>
          <w:highlight w:val="lightGray"/>
        </w:rPr>
        <w:t>Gray Highlighted text = Code Sections as written in the Proposed Rule</w:t>
      </w:r>
    </w:p>
    <w:p w14:paraId="78F72BCB" w14:textId="326A0121" w:rsidR="00200274" w:rsidRDefault="00200274" w:rsidP="009E3545">
      <w:pPr>
        <w:pBdr>
          <w:bottom w:val="single" w:sz="4" w:space="1" w:color="auto"/>
        </w:pBdr>
        <w:rPr>
          <w:color w:val="0070C0"/>
          <w:u w:val="single"/>
        </w:rPr>
      </w:pPr>
      <w:r w:rsidRPr="00200274">
        <w:rPr>
          <w:color w:val="0070C0"/>
          <w:u w:val="single"/>
        </w:rPr>
        <w:t>Blue underlined text = NY modifications</w:t>
      </w:r>
    </w:p>
    <w:p w14:paraId="7E5C677C" w14:textId="77777777" w:rsidR="006F5BC3" w:rsidRPr="008911AE" w:rsidRDefault="006F5BC3" w:rsidP="006F5BC3">
      <w:pPr>
        <w:pBdr>
          <w:bottom w:val="single" w:sz="4" w:space="1" w:color="auto"/>
        </w:pBdr>
        <w:rPr>
          <w:color w:val="000000" w:themeColor="text1"/>
        </w:rPr>
      </w:pPr>
      <w:r w:rsidRPr="008911AE">
        <w:rPr>
          <w:color w:val="000000" w:themeColor="text1"/>
        </w:rPr>
        <w:t xml:space="preserve">Black text </w:t>
      </w:r>
      <w:r>
        <w:rPr>
          <w:color w:val="000000" w:themeColor="text1"/>
        </w:rPr>
        <w:t xml:space="preserve">(within a code section) </w:t>
      </w:r>
      <w:r w:rsidRPr="008911AE">
        <w:rPr>
          <w:color w:val="000000" w:themeColor="text1"/>
        </w:rPr>
        <w:t>= 2024 Original International Code Language</w:t>
      </w:r>
    </w:p>
    <w:p w14:paraId="350FF549" w14:textId="66BD9152" w:rsidR="006D6B45" w:rsidRPr="006D6B45" w:rsidRDefault="006D6B45" w:rsidP="009E3545">
      <w:pPr>
        <w:pBdr>
          <w:bottom w:val="single" w:sz="4" w:space="1" w:color="auto"/>
        </w:pBdr>
      </w:pPr>
      <w:proofErr w:type="spellStart"/>
      <w:r w:rsidRPr="006D6B45">
        <w:rPr>
          <w:highlight w:val="yellow"/>
        </w:rPr>
        <w:t>Highligted</w:t>
      </w:r>
      <w:proofErr w:type="spellEnd"/>
      <w:r w:rsidRPr="006D6B45">
        <w:rPr>
          <w:highlight w:val="yellow"/>
        </w:rPr>
        <w:t xml:space="preserve"> text = NYSBOC area of concern</w:t>
      </w:r>
    </w:p>
    <w:p w14:paraId="78319DF2" w14:textId="5AB3A319" w:rsidR="00094028" w:rsidRDefault="00200274" w:rsidP="009E3545">
      <w:pPr>
        <w:pBdr>
          <w:bottom w:val="single" w:sz="4" w:space="1" w:color="auto"/>
        </w:pBdr>
      </w:pPr>
      <w:r w:rsidRPr="00200274">
        <w:rPr>
          <w:color w:val="FF0000"/>
        </w:rPr>
        <w:t>Red text = NYSBOC recommended revisions</w:t>
      </w:r>
      <w:r w:rsidR="003A602F">
        <w:rPr>
          <w:color w:val="FF0000"/>
        </w:rPr>
        <w:t xml:space="preserve">. </w:t>
      </w:r>
      <w:r w:rsidR="003A602F" w:rsidRPr="003A602F">
        <w:rPr>
          <w:color w:val="FF0000"/>
          <w:u w:val="single"/>
        </w:rPr>
        <w:t>Red underline is added language.</w:t>
      </w:r>
      <w:r w:rsidR="003A602F">
        <w:rPr>
          <w:color w:val="FF0000"/>
        </w:rPr>
        <w:t xml:space="preserve"> </w:t>
      </w:r>
      <w:r w:rsidR="003A602F" w:rsidRPr="003A602F">
        <w:rPr>
          <w:strike/>
          <w:color w:val="FF0000"/>
        </w:rPr>
        <w:t>Red Strikeout is language to be deleted</w:t>
      </w:r>
    </w:p>
    <w:p w14:paraId="121BAAB6" w14:textId="48E13C2D" w:rsidR="00895EEF" w:rsidRDefault="00DB7420">
      <w:r>
        <w:br w:type="page"/>
      </w:r>
    </w:p>
    <w:p w14:paraId="2D63C8BF" w14:textId="30868D7C" w:rsidR="00895EEF" w:rsidRDefault="00895EEF" w:rsidP="00895EEF">
      <w:pPr>
        <w:jc w:val="center"/>
      </w:pPr>
    </w:p>
    <w:p w14:paraId="681905A6" w14:textId="77777777" w:rsidR="00895EEF" w:rsidRDefault="00895EEF" w:rsidP="00895EEF">
      <w:pPr>
        <w:jc w:val="center"/>
      </w:pPr>
    </w:p>
    <w:p w14:paraId="6D722221" w14:textId="77777777" w:rsidR="00895EEF" w:rsidRDefault="00895EEF" w:rsidP="00895EEF">
      <w:pPr>
        <w:jc w:val="center"/>
      </w:pPr>
    </w:p>
    <w:p w14:paraId="4E942E12" w14:textId="77777777" w:rsidR="00895EEF" w:rsidRDefault="00895EEF" w:rsidP="00895EEF">
      <w:pPr>
        <w:jc w:val="center"/>
      </w:pPr>
    </w:p>
    <w:p w14:paraId="25B8398A" w14:textId="77777777" w:rsidR="00895EEF" w:rsidRDefault="00895EEF" w:rsidP="00895EEF">
      <w:pPr>
        <w:jc w:val="center"/>
      </w:pPr>
    </w:p>
    <w:p w14:paraId="2784242C" w14:textId="77777777" w:rsidR="00895EEF" w:rsidRDefault="00895EEF" w:rsidP="00895EEF">
      <w:pPr>
        <w:jc w:val="center"/>
      </w:pPr>
    </w:p>
    <w:p w14:paraId="136C78F0" w14:textId="77777777" w:rsidR="00895EEF" w:rsidRDefault="00895EEF" w:rsidP="00895EEF">
      <w:pPr>
        <w:jc w:val="center"/>
      </w:pPr>
    </w:p>
    <w:p w14:paraId="43685791" w14:textId="77777777" w:rsidR="00895EEF" w:rsidRDefault="00895EEF" w:rsidP="00895EEF">
      <w:pPr>
        <w:jc w:val="center"/>
      </w:pPr>
    </w:p>
    <w:p w14:paraId="14F4415A" w14:textId="77777777" w:rsidR="00895EEF" w:rsidRDefault="00895EEF" w:rsidP="00895EEF">
      <w:pPr>
        <w:jc w:val="center"/>
      </w:pPr>
    </w:p>
    <w:p w14:paraId="797BCDD8" w14:textId="77777777" w:rsidR="00895EEF" w:rsidRDefault="00895EEF" w:rsidP="00895EEF">
      <w:pPr>
        <w:jc w:val="center"/>
      </w:pPr>
    </w:p>
    <w:p w14:paraId="1D94C17F" w14:textId="77777777" w:rsidR="00895EEF" w:rsidRDefault="00895EEF" w:rsidP="00895EEF">
      <w:pPr>
        <w:jc w:val="center"/>
      </w:pPr>
    </w:p>
    <w:p w14:paraId="6ECFD982" w14:textId="77777777" w:rsidR="00895EEF" w:rsidRDefault="00895EEF" w:rsidP="00895EEF">
      <w:pPr>
        <w:jc w:val="center"/>
      </w:pPr>
    </w:p>
    <w:p w14:paraId="36D84F28" w14:textId="77777777" w:rsidR="00895EEF" w:rsidRDefault="00895EEF" w:rsidP="00895EEF">
      <w:pPr>
        <w:jc w:val="center"/>
      </w:pPr>
    </w:p>
    <w:p w14:paraId="23617FFC" w14:textId="77777777" w:rsidR="00895EEF" w:rsidRDefault="00895EEF" w:rsidP="00895EEF">
      <w:pPr>
        <w:jc w:val="center"/>
      </w:pPr>
      <w:r>
        <w:t xml:space="preserve">Public Comments regarding the Proposed Rule that amends the </w:t>
      </w:r>
    </w:p>
    <w:p w14:paraId="6E77A0D7" w14:textId="77777777" w:rsidR="00895EEF" w:rsidRDefault="00895EEF" w:rsidP="00895EEF">
      <w:pPr>
        <w:jc w:val="center"/>
      </w:pPr>
    </w:p>
    <w:p w14:paraId="7E623E14" w14:textId="77777777" w:rsidR="00895EEF" w:rsidRDefault="00895EEF" w:rsidP="00895EEF">
      <w:pPr>
        <w:spacing w:after="0" w:line="240" w:lineRule="auto"/>
        <w:jc w:val="center"/>
        <w:rPr>
          <w:sz w:val="72"/>
          <w:szCs w:val="72"/>
        </w:rPr>
      </w:pPr>
      <w:bookmarkStart w:id="0" w:name="Building_Code"/>
      <w:r w:rsidRPr="005E5DD4">
        <w:rPr>
          <w:sz w:val="72"/>
          <w:szCs w:val="72"/>
        </w:rPr>
        <w:t xml:space="preserve">Building Code </w:t>
      </w:r>
    </w:p>
    <w:p w14:paraId="19F48DB6" w14:textId="77777777" w:rsidR="00895EEF" w:rsidRPr="005E5DD4" w:rsidRDefault="00895EEF" w:rsidP="00895EEF">
      <w:pPr>
        <w:spacing w:after="0" w:line="240" w:lineRule="auto"/>
        <w:jc w:val="center"/>
        <w:rPr>
          <w:sz w:val="72"/>
          <w:szCs w:val="72"/>
        </w:rPr>
      </w:pPr>
      <w:r w:rsidRPr="005E5DD4">
        <w:rPr>
          <w:sz w:val="72"/>
          <w:szCs w:val="72"/>
        </w:rPr>
        <w:t>of New York State</w:t>
      </w:r>
      <w:bookmarkEnd w:id="0"/>
    </w:p>
    <w:p w14:paraId="71964862" w14:textId="5B327723" w:rsidR="00895EEF" w:rsidRDefault="00895EEF">
      <w:r>
        <w:br w:type="page"/>
      </w:r>
    </w:p>
    <w:p w14:paraId="24D4CB1E" w14:textId="77777777" w:rsidR="00D5400A" w:rsidRDefault="00D5400A" w:rsidP="009E3545">
      <w:pPr>
        <w:pBdr>
          <w:bottom w:val="single" w:sz="4" w:space="1" w:color="auto"/>
        </w:pBdr>
      </w:pPr>
    </w:p>
    <w:p w14:paraId="15329B54" w14:textId="77777777" w:rsidR="00821434" w:rsidRDefault="00D5400A" w:rsidP="00821434">
      <w:pPr>
        <w:pStyle w:val="ListParagraph"/>
        <w:ind w:left="0"/>
      </w:pPr>
      <w:r w:rsidRPr="00094028">
        <w:t>BUIDLING CODE OF NEW YORK STATE</w:t>
      </w:r>
    </w:p>
    <w:p w14:paraId="5A5D3BFE" w14:textId="52B78671" w:rsidR="004B7AD8" w:rsidRDefault="004B7AD8" w:rsidP="004B7AD8">
      <w:pPr>
        <w:pBdr>
          <w:bottom w:val="single" w:sz="4" w:space="1" w:color="auto"/>
        </w:pBdr>
        <w:rPr>
          <w:color w:val="0070C0"/>
          <w:u w:val="single"/>
        </w:rPr>
      </w:pPr>
      <w:r w:rsidRPr="00CA3733">
        <w:rPr>
          <w:b/>
          <w:bCs/>
          <w:color w:val="0070C0"/>
          <w:highlight w:val="lightGray"/>
          <w:u w:val="single"/>
        </w:rPr>
        <w:t xml:space="preserve">[NY] 101.2.2 Facilities regulated by New York State departments or agencies. </w:t>
      </w:r>
      <w:r w:rsidRPr="00CA3733">
        <w:rPr>
          <w:color w:val="0070C0"/>
          <w:highlight w:val="lightGray"/>
          <w:u w:val="single"/>
        </w:rPr>
        <w:t xml:space="preserve">Where a </w:t>
      </w:r>
      <w:r w:rsidRPr="00CA3733">
        <w:rPr>
          <w:i/>
          <w:iCs/>
          <w:color w:val="0070C0"/>
          <w:highlight w:val="lightGray"/>
          <w:u w:val="single"/>
        </w:rPr>
        <w:t xml:space="preserve">building </w:t>
      </w:r>
      <w:r w:rsidRPr="00CA3733">
        <w:rPr>
          <w:color w:val="0070C0"/>
          <w:highlight w:val="lightGray"/>
          <w:u w:val="single"/>
        </w:rPr>
        <w:t xml:space="preserve">or premises under the custody, licensure, supervision or jurisdiction of a department or agency of the State of New York is regulated as a one- or two family </w:t>
      </w:r>
      <w:r w:rsidRPr="00CA3733">
        <w:rPr>
          <w:i/>
          <w:iCs/>
          <w:color w:val="0070C0"/>
          <w:highlight w:val="lightGray"/>
          <w:u w:val="single"/>
        </w:rPr>
        <w:t xml:space="preserve">dwelling </w:t>
      </w:r>
      <w:r w:rsidRPr="00CA3733">
        <w:rPr>
          <w:color w:val="0070C0"/>
          <w:highlight w:val="lightGray"/>
          <w:u w:val="single"/>
        </w:rPr>
        <w:t xml:space="preserve">or multiple single-family </w:t>
      </w:r>
      <w:r w:rsidRPr="00CA3733">
        <w:rPr>
          <w:i/>
          <w:iCs/>
          <w:color w:val="0070C0"/>
          <w:highlight w:val="lightGray"/>
          <w:u w:val="single"/>
        </w:rPr>
        <w:t xml:space="preserve">dwelling </w:t>
      </w:r>
      <w:r w:rsidRPr="00CA3733">
        <w:rPr>
          <w:color w:val="0070C0"/>
          <w:highlight w:val="lightGray"/>
          <w:u w:val="single"/>
        </w:rPr>
        <w:t>(</w:t>
      </w:r>
      <w:r w:rsidRPr="00CA3733">
        <w:rPr>
          <w:i/>
          <w:iCs/>
          <w:color w:val="0070C0"/>
          <w:highlight w:val="lightGray"/>
          <w:u w:val="single"/>
        </w:rPr>
        <w:t>townhouse</w:t>
      </w:r>
      <w:r w:rsidRPr="00CA3733">
        <w:rPr>
          <w:color w:val="0070C0"/>
          <w:highlight w:val="lightGray"/>
          <w:u w:val="single"/>
        </w:rPr>
        <w:t xml:space="preserve">), in accordance with established laws or regulations of that department or agency, said </w:t>
      </w:r>
      <w:r w:rsidRPr="00CA3733">
        <w:rPr>
          <w:i/>
          <w:iCs/>
          <w:color w:val="0070C0"/>
          <w:highlight w:val="lightGray"/>
          <w:u w:val="single"/>
        </w:rPr>
        <w:t xml:space="preserve">buildings </w:t>
      </w:r>
      <w:r w:rsidRPr="00CA3733">
        <w:rPr>
          <w:color w:val="0070C0"/>
          <w:highlight w:val="lightGray"/>
          <w:u w:val="single"/>
        </w:rPr>
        <w:t xml:space="preserve">or premises, such as a community residence or </w:t>
      </w:r>
      <w:r w:rsidRPr="00CA3733">
        <w:rPr>
          <w:i/>
          <w:iCs/>
          <w:color w:val="0070C0"/>
          <w:highlight w:val="lightGray"/>
          <w:u w:val="single"/>
        </w:rPr>
        <w:t>hospice residence</w:t>
      </w:r>
      <w:r w:rsidRPr="00CA3733">
        <w:rPr>
          <w:color w:val="0070C0"/>
          <w:highlight w:val="lightGray"/>
          <w:u w:val="single"/>
        </w:rPr>
        <w:t xml:space="preserve">, and their </w:t>
      </w:r>
      <w:r w:rsidRPr="00CA3733">
        <w:rPr>
          <w:i/>
          <w:iCs/>
          <w:color w:val="0070C0"/>
          <w:highlight w:val="lightGray"/>
          <w:u w:val="single"/>
        </w:rPr>
        <w:t xml:space="preserve">accessory structures </w:t>
      </w:r>
      <w:r w:rsidRPr="00CA3733">
        <w:rPr>
          <w:color w:val="0070C0"/>
          <w:highlight w:val="lightGray"/>
          <w:u w:val="single"/>
        </w:rPr>
        <w:t xml:space="preserve">shall comply with this code, provided that such </w:t>
      </w:r>
      <w:r w:rsidRPr="00CA3733">
        <w:rPr>
          <w:i/>
          <w:iCs/>
          <w:color w:val="0070C0"/>
          <w:highlight w:val="lightGray"/>
          <w:u w:val="single"/>
        </w:rPr>
        <w:t xml:space="preserve">building </w:t>
      </w:r>
      <w:r w:rsidRPr="00CA3733">
        <w:rPr>
          <w:color w:val="0070C0"/>
          <w:highlight w:val="lightGray"/>
          <w:u w:val="single"/>
        </w:rPr>
        <w:t xml:space="preserve">or </w:t>
      </w:r>
      <w:r w:rsidRPr="00CA3733">
        <w:rPr>
          <w:i/>
          <w:iCs/>
          <w:color w:val="0070C0"/>
          <w:highlight w:val="lightGray"/>
          <w:u w:val="single"/>
        </w:rPr>
        <w:t xml:space="preserve">structure </w:t>
      </w:r>
      <w:r w:rsidRPr="00CA3733">
        <w:rPr>
          <w:color w:val="0070C0"/>
          <w:highlight w:val="lightGray"/>
          <w:u w:val="single"/>
        </w:rPr>
        <w:t xml:space="preserve">is not more than three </w:t>
      </w:r>
      <w:r w:rsidRPr="00CA3733">
        <w:rPr>
          <w:i/>
          <w:iCs/>
          <w:color w:val="0070C0"/>
          <w:highlight w:val="lightGray"/>
          <w:u w:val="single"/>
        </w:rPr>
        <w:t xml:space="preserve">stories above grade plane </w:t>
      </w:r>
      <w:r w:rsidRPr="00CA3733">
        <w:rPr>
          <w:color w:val="0070C0"/>
          <w:highlight w:val="lightGray"/>
          <w:u w:val="single"/>
        </w:rPr>
        <w:t xml:space="preserve">in height, and their </w:t>
      </w:r>
      <w:r w:rsidRPr="00CA3733">
        <w:rPr>
          <w:i/>
          <w:iCs/>
          <w:color w:val="0070C0"/>
          <w:highlight w:val="lightGray"/>
          <w:u w:val="single"/>
        </w:rPr>
        <w:t xml:space="preserve">accessory structures </w:t>
      </w:r>
      <w:r w:rsidRPr="00CA3733">
        <w:rPr>
          <w:color w:val="0070C0"/>
          <w:highlight w:val="lightGray"/>
          <w:u w:val="single"/>
        </w:rPr>
        <w:t xml:space="preserve">not more than three </w:t>
      </w:r>
      <w:r w:rsidRPr="00CA3733">
        <w:rPr>
          <w:i/>
          <w:iCs/>
          <w:color w:val="0070C0"/>
          <w:highlight w:val="lightGray"/>
          <w:u w:val="single"/>
        </w:rPr>
        <w:t xml:space="preserve">stories above grade plane </w:t>
      </w:r>
      <w:r w:rsidRPr="00CA3733">
        <w:rPr>
          <w:color w:val="0070C0"/>
          <w:highlight w:val="lightGray"/>
          <w:u w:val="single"/>
        </w:rPr>
        <w:t>in height.</w:t>
      </w:r>
    </w:p>
    <w:p w14:paraId="45D36447" w14:textId="2EDC803C" w:rsidR="004B7AD8" w:rsidRDefault="004B7AD8" w:rsidP="004B7AD8">
      <w:pPr>
        <w:pBdr>
          <w:bottom w:val="single" w:sz="4" w:space="1" w:color="auto"/>
        </w:pBdr>
      </w:pPr>
      <w:r w:rsidRPr="00D22492">
        <w:t>Topic 2 - Other Agency Modifications</w:t>
      </w:r>
      <w:r>
        <w:t xml:space="preserve">, </w:t>
      </w:r>
      <w:r w:rsidRPr="002A7D70">
        <w:t>Topic 1 - Unneeded Modifications</w:t>
      </w:r>
      <w:r>
        <w:t xml:space="preserve">, </w:t>
      </w:r>
      <w:r w:rsidRPr="00353FD5">
        <w:t>Topic 4 - Modifications that create problems</w:t>
      </w:r>
      <w:r w:rsidR="00924DA3">
        <w:t>.</w:t>
      </w:r>
    </w:p>
    <w:p w14:paraId="29D00335" w14:textId="77777777" w:rsidR="00924DA3" w:rsidRDefault="00924DA3" w:rsidP="00924DA3">
      <w:pPr>
        <w:pBdr>
          <w:bottom w:val="single" w:sz="4" w:space="1" w:color="auto"/>
        </w:pBdr>
      </w:pPr>
      <w:r>
        <w:t>This language is problematic for several reasons—both in terms of clarity, logic, and code interpretation.  Agency classification doesn’t automatically translate to Building Code classification.</w:t>
      </w:r>
    </w:p>
    <w:p w14:paraId="2C17C8EB" w14:textId="77777777" w:rsidR="00924DA3" w:rsidRDefault="00924DA3" w:rsidP="00924DA3">
      <w:pPr>
        <w:pBdr>
          <w:bottom w:val="single" w:sz="4" w:space="1" w:color="auto"/>
        </w:pBdr>
      </w:pPr>
      <w:r>
        <w:t>This is an overly long and convoluted sentence. The entire section is written as one long sentence, making it difficult to follow. There are too many clauses jammed together, which leads to confusion over the main point. For example:</w:t>
      </w:r>
    </w:p>
    <w:p w14:paraId="2783AFD9" w14:textId="77777777" w:rsidR="00924DA3" w:rsidRDefault="00924DA3" w:rsidP="00924DA3">
      <w:pPr>
        <w:pBdr>
          <w:bottom w:val="single" w:sz="4" w:space="1" w:color="auto"/>
        </w:pBdr>
      </w:pPr>
      <w:r>
        <w:t>- It references multiple qualifiers: “custody, licensure, supervision or jurisdiction…”</w:t>
      </w:r>
    </w:p>
    <w:p w14:paraId="01FDCE75" w14:textId="77777777" w:rsidR="00924DA3" w:rsidRDefault="00924DA3" w:rsidP="00924DA3">
      <w:pPr>
        <w:pBdr>
          <w:bottom w:val="single" w:sz="4" w:space="1" w:color="auto"/>
        </w:pBdr>
      </w:pPr>
      <w:r>
        <w:t>- It lumps in examples like community residence or hospice residence, without clear boundaries or definitions.</w:t>
      </w:r>
    </w:p>
    <w:p w14:paraId="00E621F2" w14:textId="77777777" w:rsidR="00924DA3" w:rsidRDefault="00924DA3" w:rsidP="00924DA3">
      <w:pPr>
        <w:pBdr>
          <w:bottom w:val="single" w:sz="4" w:space="1" w:color="auto"/>
        </w:pBdr>
      </w:pPr>
      <w:r>
        <w:t>- It uses vague phrasing like “in accordance with established laws or regulations of that department or agency”—which is unclear and shifts interpretation to external, undefined standards.</w:t>
      </w:r>
    </w:p>
    <w:p w14:paraId="17B0E050" w14:textId="77777777" w:rsidR="00924DA3" w:rsidRDefault="00924DA3" w:rsidP="00924DA3">
      <w:pPr>
        <w:pBdr>
          <w:bottom w:val="single" w:sz="4" w:space="1" w:color="auto"/>
        </w:pBdr>
      </w:pPr>
      <w:r>
        <w:t xml:space="preserve">It's </w:t>
      </w:r>
      <w:proofErr w:type="gramStart"/>
      <w:r>
        <w:t>mixing</w:t>
      </w:r>
      <w:proofErr w:type="gramEnd"/>
      <w:r>
        <w:t xml:space="preserve"> Jurisdictions &amp; Definitions. The main flaw is conflating a classification by another agency (like NYS DOH or OMH) with classification under the Building Code. Just because another agency regulates or treats a facility as a one- or two-family dwelling for its own purposes does not mean it meets the requirements of a one- or two-family dwelling under the Building Code. </w:t>
      </w:r>
    </w:p>
    <w:p w14:paraId="779A2BA7" w14:textId="77777777" w:rsidR="00924DA3" w:rsidRDefault="00924DA3" w:rsidP="00924DA3">
      <w:pPr>
        <w:pBdr>
          <w:bottom w:val="single" w:sz="4" w:space="1" w:color="auto"/>
        </w:pBdr>
      </w:pPr>
      <w:r>
        <w:t>Building Code classifications are based on use, occupancy, and physical characteristics, not how another agency categorizes a facility for licensing or funding.</w:t>
      </w:r>
    </w:p>
    <w:p w14:paraId="7089A77F" w14:textId="77777777" w:rsidR="00924DA3" w:rsidRDefault="00924DA3" w:rsidP="00924DA3">
      <w:pPr>
        <w:pBdr>
          <w:bottom w:val="single" w:sz="4" w:space="1" w:color="auto"/>
        </w:pBdr>
      </w:pPr>
      <w:r>
        <w:t>This blurs the line between Code Intent vs. Regulatory Convenience. This language essentially lets other agencies override the Building Code just by declaring something to be a dwelling. That's dangerous because it invites inconsistencies and could undermine life safety protections. It places code officials in a difficult position, because they’re now being told to accept another agency’s word that a building fits a certain classification—even if it doesn’t meet the Residential Code’s criteria.</w:t>
      </w:r>
    </w:p>
    <w:p w14:paraId="6BEBB2E3" w14:textId="77777777" w:rsidR="00924DA3" w:rsidRDefault="00924DA3" w:rsidP="00924DA3">
      <w:pPr>
        <w:pBdr>
          <w:bottom w:val="single" w:sz="4" w:space="1" w:color="auto"/>
        </w:pBdr>
      </w:pPr>
      <w:r>
        <w:t>The accessory structures clause is also confusing. This very long and convoluted sentence ends by saying “and their accessory structures not more than three stories…”, as if this is just a casual side note—but accessory structures can be subject to different rules, and this phrasing is vague and tacked on.</w:t>
      </w:r>
    </w:p>
    <w:p w14:paraId="59BACBF0" w14:textId="77777777" w:rsidR="004B7AD8" w:rsidRDefault="004B7AD8" w:rsidP="004B7AD8">
      <w:pPr>
        <w:pBdr>
          <w:bottom w:val="single" w:sz="4" w:space="1" w:color="auto"/>
        </w:pBdr>
      </w:pPr>
      <w:r>
        <w:t xml:space="preserve">Code Official do not enforce other Agency regulations, nor is it their responsibility to interpret those regulations to determine IF the structure is regulated as a one or two family dwelling.  If the structure is constructed as a one or two family dwelling, then it is a one or two family dwelling.  Just because an agency regulates something </w:t>
      </w:r>
      <w:proofErr w:type="gramStart"/>
      <w:r>
        <w:t>as</w:t>
      </w:r>
      <w:proofErr w:type="gramEnd"/>
      <w:r>
        <w:t xml:space="preserve"> a one or two family dwelling does not mean that it is allowed to be constructed as such.  We have no idea what it means if those Agencies “regulate” something as a one or two family dwelling.</w:t>
      </w:r>
    </w:p>
    <w:p w14:paraId="6E2E8F5A" w14:textId="77777777" w:rsidR="004B7AD8" w:rsidRDefault="004B7AD8" w:rsidP="004B7AD8">
      <w:pPr>
        <w:pBdr>
          <w:bottom w:val="single" w:sz="4" w:space="1" w:color="auto"/>
        </w:pBdr>
      </w:pPr>
      <w:r>
        <w:lastRenderedPageBreak/>
        <w:t>For example, if the NYS Liquor Authority regulates a 3-unit multiple dwelling with a common lobby that serves alcohol as a one family dwelling for the purposes of the type of liquor permit that the Agency issues, that doesn’t mean that the structure is a</w:t>
      </w:r>
      <w:r w:rsidRPr="00D20B61">
        <w:t xml:space="preserve"> </w:t>
      </w:r>
      <w:r>
        <w:t>one or two family dwelling and can be constructed under the Residential Code.</w:t>
      </w:r>
    </w:p>
    <w:p w14:paraId="0B3E4F62" w14:textId="77777777" w:rsidR="004B7AD8" w:rsidRDefault="004B7AD8" w:rsidP="004B7AD8">
      <w:pPr>
        <w:pBdr>
          <w:bottom w:val="single" w:sz="4" w:space="1" w:color="auto"/>
        </w:pBdr>
      </w:pPr>
      <w:r>
        <w:t xml:space="preserve">There are a multitude of Agencies with a multitude of regulations. Those regulations may not deal with the construction of the </w:t>
      </w:r>
      <w:proofErr w:type="gramStart"/>
      <w:r>
        <w:t>structure,</w:t>
      </w:r>
      <w:proofErr w:type="gramEnd"/>
      <w:r>
        <w:t xml:space="preserve"> they may simply want to treat the structure as residential.  Those regulations may not take into consideration what the Residential Code’s scope covers.</w:t>
      </w:r>
    </w:p>
    <w:p w14:paraId="7078146D" w14:textId="77777777" w:rsidR="004B7AD8" w:rsidRDefault="004B7AD8" w:rsidP="004B7AD8">
      <w:pPr>
        <w:pBdr>
          <w:bottom w:val="single" w:sz="4" w:space="1" w:color="auto"/>
        </w:pBdr>
      </w:pPr>
      <w:r>
        <w:t xml:space="preserve">Code Officials enforce the Residential </w:t>
      </w:r>
      <w:proofErr w:type="gramStart"/>
      <w:r>
        <w:t>Code,</w:t>
      </w:r>
      <w:proofErr w:type="gramEnd"/>
      <w:r>
        <w:t xml:space="preserve"> they do not have any authority to allow a commercial structure to be constructed as a home just because an agency looks at the structure like it is one. Image what liability would be placed on the </w:t>
      </w:r>
      <w:proofErr w:type="gramStart"/>
      <w:r>
        <w:t>Code Official</w:t>
      </w:r>
      <w:proofErr w:type="gramEnd"/>
      <w:r>
        <w:t xml:space="preserve"> if this was allowed to take place and then something catastrophic happened?</w:t>
      </w:r>
    </w:p>
    <w:p w14:paraId="49B491C8" w14:textId="77777777" w:rsidR="004B7AD8" w:rsidRDefault="004B7AD8" w:rsidP="004B7AD8">
      <w:pPr>
        <w:pBdr>
          <w:bottom w:val="single" w:sz="4" w:space="1" w:color="auto"/>
        </w:pBdr>
      </w:pPr>
      <w:r>
        <w:t>This is dangerous. This could have some significant unintended consequences.</w:t>
      </w:r>
    </w:p>
    <w:p w14:paraId="2F498CFC" w14:textId="77777777" w:rsidR="004B7AD8" w:rsidRDefault="004B7AD8" w:rsidP="004B7AD8">
      <w:pPr>
        <w:pBdr>
          <w:bottom w:val="single" w:sz="4" w:space="1" w:color="auto"/>
        </w:pBdr>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this entirely.</w:t>
      </w:r>
    </w:p>
    <w:p w14:paraId="33B26588" w14:textId="65AD81FA" w:rsidR="004B7AD8" w:rsidRDefault="004B7AD8" w:rsidP="004B7AD8">
      <w:pPr>
        <w:pBdr>
          <w:bottom w:val="single" w:sz="4" w:space="1" w:color="auto"/>
        </w:pBdr>
        <w:rPr>
          <w:strike/>
          <w:color w:val="FF0000"/>
          <w:u w:val="single"/>
        </w:rPr>
      </w:pPr>
      <w:r w:rsidRPr="00161B8A">
        <w:rPr>
          <w:b/>
          <w:bCs/>
          <w:strike/>
          <w:color w:val="FF0000"/>
          <w:u w:val="single"/>
        </w:rPr>
        <w:t xml:space="preserve">[NY] 101.2.2 Facilities regulated by New York State departments or agencies. </w:t>
      </w:r>
      <w:r w:rsidRPr="00161B8A">
        <w:rPr>
          <w:strike/>
          <w:color w:val="FF0000"/>
          <w:u w:val="single"/>
        </w:rPr>
        <w:t xml:space="preserve">Where a </w:t>
      </w:r>
      <w:r w:rsidRPr="00161B8A">
        <w:rPr>
          <w:i/>
          <w:iCs/>
          <w:strike/>
          <w:color w:val="FF0000"/>
          <w:u w:val="single"/>
        </w:rPr>
        <w:t xml:space="preserve">building </w:t>
      </w:r>
      <w:r w:rsidRPr="00161B8A">
        <w:rPr>
          <w:strike/>
          <w:color w:val="FF0000"/>
          <w:u w:val="single"/>
        </w:rPr>
        <w:t xml:space="preserve">or premises under the custody, licensure, supervision or jurisdiction of a department or agency of the State of New York is regulated as a one- or two family </w:t>
      </w:r>
      <w:r w:rsidRPr="00161B8A">
        <w:rPr>
          <w:i/>
          <w:iCs/>
          <w:strike/>
          <w:color w:val="FF0000"/>
          <w:u w:val="single"/>
        </w:rPr>
        <w:t xml:space="preserve">dwelling </w:t>
      </w:r>
      <w:r w:rsidRPr="00161B8A">
        <w:rPr>
          <w:strike/>
          <w:color w:val="FF0000"/>
          <w:u w:val="single"/>
        </w:rPr>
        <w:t xml:space="preserve">or multiple single-family </w:t>
      </w:r>
      <w:r w:rsidRPr="00161B8A">
        <w:rPr>
          <w:i/>
          <w:iCs/>
          <w:strike/>
          <w:color w:val="FF0000"/>
          <w:u w:val="single"/>
        </w:rPr>
        <w:t xml:space="preserve">dwelling </w:t>
      </w:r>
      <w:r w:rsidRPr="00161B8A">
        <w:rPr>
          <w:strike/>
          <w:color w:val="FF0000"/>
          <w:u w:val="single"/>
        </w:rPr>
        <w:t>(</w:t>
      </w:r>
      <w:r w:rsidRPr="00161B8A">
        <w:rPr>
          <w:i/>
          <w:iCs/>
          <w:strike/>
          <w:color w:val="FF0000"/>
          <w:u w:val="single"/>
        </w:rPr>
        <w:t>townhouse</w:t>
      </w:r>
      <w:r w:rsidRPr="00161B8A">
        <w:rPr>
          <w:strike/>
          <w:color w:val="FF0000"/>
          <w:u w:val="single"/>
        </w:rPr>
        <w:t xml:space="preserve">), in accordance with established laws or regulations of that department or agency, said </w:t>
      </w:r>
      <w:r w:rsidRPr="00161B8A">
        <w:rPr>
          <w:i/>
          <w:iCs/>
          <w:strike/>
          <w:color w:val="FF0000"/>
          <w:u w:val="single"/>
        </w:rPr>
        <w:t xml:space="preserve">buildings </w:t>
      </w:r>
      <w:r w:rsidRPr="00161B8A">
        <w:rPr>
          <w:strike/>
          <w:color w:val="FF0000"/>
          <w:u w:val="single"/>
        </w:rPr>
        <w:t xml:space="preserve">or premises, such as a community residence or </w:t>
      </w:r>
      <w:r w:rsidRPr="00161B8A">
        <w:rPr>
          <w:i/>
          <w:iCs/>
          <w:strike/>
          <w:color w:val="FF0000"/>
          <w:u w:val="single"/>
        </w:rPr>
        <w:t>hospice residence</w:t>
      </w:r>
      <w:r w:rsidRPr="00161B8A">
        <w:rPr>
          <w:strike/>
          <w:color w:val="FF0000"/>
          <w:u w:val="single"/>
        </w:rPr>
        <w:t xml:space="preserve">, and their </w:t>
      </w:r>
      <w:r w:rsidRPr="00161B8A">
        <w:rPr>
          <w:i/>
          <w:iCs/>
          <w:strike/>
          <w:color w:val="FF0000"/>
          <w:u w:val="single"/>
        </w:rPr>
        <w:t xml:space="preserve">accessory structures </w:t>
      </w:r>
      <w:r w:rsidRPr="00161B8A">
        <w:rPr>
          <w:strike/>
          <w:color w:val="FF0000"/>
          <w:u w:val="single"/>
        </w:rPr>
        <w:t xml:space="preserve">shall comply with this code, provided that such </w:t>
      </w:r>
      <w:r w:rsidRPr="00161B8A">
        <w:rPr>
          <w:i/>
          <w:iCs/>
          <w:strike/>
          <w:color w:val="FF0000"/>
          <w:u w:val="single"/>
        </w:rPr>
        <w:t xml:space="preserve">building </w:t>
      </w:r>
      <w:r w:rsidRPr="00161B8A">
        <w:rPr>
          <w:strike/>
          <w:color w:val="FF0000"/>
          <w:u w:val="single"/>
        </w:rPr>
        <w:t xml:space="preserve">or </w:t>
      </w:r>
      <w:r w:rsidRPr="00161B8A">
        <w:rPr>
          <w:i/>
          <w:iCs/>
          <w:strike/>
          <w:color w:val="FF0000"/>
          <w:u w:val="single"/>
        </w:rPr>
        <w:t xml:space="preserve">structure </w:t>
      </w:r>
      <w:r w:rsidRPr="00161B8A">
        <w:rPr>
          <w:strike/>
          <w:color w:val="FF0000"/>
          <w:u w:val="single"/>
        </w:rPr>
        <w:t xml:space="preserve">is not more than three </w:t>
      </w:r>
      <w:r w:rsidRPr="00161B8A">
        <w:rPr>
          <w:i/>
          <w:iCs/>
          <w:strike/>
          <w:color w:val="FF0000"/>
          <w:u w:val="single"/>
        </w:rPr>
        <w:t xml:space="preserve">stories above grade plane </w:t>
      </w:r>
      <w:r w:rsidRPr="00161B8A">
        <w:rPr>
          <w:strike/>
          <w:color w:val="FF0000"/>
          <w:u w:val="single"/>
        </w:rPr>
        <w:t xml:space="preserve">in height, and their </w:t>
      </w:r>
      <w:r w:rsidRPr="00161B8A">
        <w:rPr>
          <w:i/>
          <w:iCs/>
          <w:strike/>
          <w:color w:val="FF0000"/>
          <w:u w:val="single"/>
        </w:rPr>
        <w:t xml:space="preserve">accessory structures </w:t>
      </w:r>
      <w:r w:rsidRPr="00161B8A">
        <w:rPr>
          <w:strike/>
          <w:color w:val="FF0000"/>
          <w:u w:val="single"/>
        </w:rPr>
        <w:t xml:space="preserve">not more than three </w:t>
      </w:r>
      <w:r w:rsidRPr="00161B8A">
        <w:rPr>
          <w:i/>
          <w:iCs/>
          <w:strike/>
          <w:color w:val="FF0000"/>
          <w:u w:val="single"/>
        </w:rPr>
        <w:t xml:space="preserve">stories above grade plane </w:t>
      </w:r>
      <w:r w:rsidRPr="00161B8A">
        <w:rPr>
          <w:strike/>
          <w:color w:val="FF0000"/>
          <w:u w:val="single"/>
        </w:rPr>
        <w:t>in height.</w:t>
      </w:r>
    </w:p>
    <w:p w14:paraId="660E0877" w14:textId="77777777" w:rsidR="004B7AD8" w:rsidRDefault="004B7AD8" w:rsidP="00821434">
      <w:pPr>
        <w:pStyle w:val="ListParagraph"/>
        <w:ind w:left="0"/>
      </w:pPr>
    </w:p>
    <w:p w14:paraId="7BD1646E" w14:textId="77777777" w:rsidR="004B7AD8" w:rsidRDefault="004B7AD8" w:rsidP="00821434">
      <w:pPr>
        <w:pStyle w:val="ListParagraph"/>
        <w:ind w:left="0"/>
      </w:pPr>
    </w:p>
    <w:p w14:paraId="3BF19519" w14:textId="3DF1A59E" w:rsidR="004B7AD8" w:rsidRDefault="004B7AD8">
      <w:r>
        <w:br w:type="page"/>
      </w:r>
    </w:p>
    <w:p w14:paraId="056CAACE" w14:textId="77777777" w:rsidR="004B7AD8" w:rsidRDefault="004B7AD8" w:rsidP="004B7AD8">
      <w:pPr>
        <w:pBdr>
          <w:bottom w:val="single" w:sz="4" w:space="1" w:color="auto"/>
        </w:pBdr>
      </w:pPr>
    </w:p>
    <w:p w14:paraId="34E15669" w14:textId="77777777" w:rsidR="004B7AD8" w:rsidRDefault="004B7AD8" w:rsidP="004B7AD8">
      <w:pPr>
        <w:pStyle w:val="ListParagraph"/>
        <w:ind w:left="0"/>
      </w:pPr>
      <w:r w:rsidRPr="00094028">
        <w:t>BUIDLING CODE OF NEW YORK STATE</w:t>
      </w:r>
    </w:p>
    <w:p w14:paraId="670D11A8" w14:textId="0E6D6118" w:rsidR="00D5400A" w:rsidRPr="00D5400A" w:rsidRDefault="00D5400A" w:rsidP="00821434">
      <w:pPr>
        <w:pStyle w:val="ListParagraph"/>
        <w:ind w:left="0"/>
        <w:rPr>
          <w:color w:val="0070C0"/>
          <w:u w:val="single"/>
        </w:rPr>
      </w:pPr>
      <w:r w:rsidRPr="005F09B5">
        <w:rPr>
          <w:b/>
          <w:bCs/>
          <w:color w:val="0070C0"/>
          <w:highlight w:val="lightGray"/>
          <w:u w:val="single"/>
        </w:rPr>
        <w:t>[NY] 102.2.2 Change in use or occupancy.</w:t>
      </w:r>
      <w:r w:rsidRPr="00D5400A">
        <w:rPr>
          <w:color w:val="0070C0"/>
          <w:highlight w:val="lightGray"/>
          <w:u w:val="single"/>
        </w:rPr>
        <w:t xml:space="preserve"> No change shall be made in the use or occupancy of any building or structure unless the use or occupancy is made to comply with the applicable requirements of this code, the requirements of the Existing Building Code of New York State, other applicable provisions of the Uniform Code and the applicable provisions of the Energy Code.</w:t>
      </w:r>
    </w:p>
    <w:p w14:paraId="76B4E8C2" w14:textId="1279908A" w:rsidR="00D5400A" w:rsidRDefault="00D5400A" w:rsidP="009E3545">
      <w:pPr>
        <w:pBdr>
          <w:bottom w:val="single" w:sz="4" w:space="1" w:color="auto"/>
        </w:pBdr>
      </w:pPr>
      <w:r>
        <w:t>Topic 1 – Unneeded Language</w:t>
      </w:r>
    </w:p>
    <w:p w14:paraId="3701513A" w14:textId="77777777" w:rsidR="00A35D95" w:rsidRDefault="00D5400A" w:rsidP="009E3545">
      <w:pPr>
        <w:pBdr>
          <w:bottom w:val="single" w:sz="4" w:space="1" w:color="auto"/>
        </w:pBdr>
      </w:pPr>
      <w:r>
        <w:t xml:space="preserve">This section is not necessary. This Code is the Building Code. The Existing Building Code regulates changes in use and occupancy. There are only 2 instances where there is a reference to </w:t>
      </w:r>
      <w:proofErr w:type="gramStart"/>
      <w:r>
        <w:t>change</w:t>
      </w:r>
      <w:proofErr w:type="gramEnd"/>
      <w:r>
        <w:t xml:space="preserve"> in use in the Building Code. The first is in a NY modification under section 111.1.1 for Certificates of Occupancy, and that section 111.1.1 also is not needed in the Building Code and should be removed.  </w:t>
      </w:r>
    </w:p>
    <w:p w14:paraId="3DA1E851" w14:textId="77777777" w:rsidR="00A35D95" w:rsidRDefault="00D5400A" w:rsidP="009E3545">
      <w:pPr>
        <w:pBdr>
          <w:bottom w:val="single" w:sz="4" w:space="1" w:color="auto"/>
        </w:pBdr>
      </w:pPr>
      <w:r>
        <w:t>The</w:t>
      </w:r>
      <w:r w:rsidR="00EE5031">
        <w:t>re</w:t>
      </w:r>
      <w:r>
        <w:t xml:space="preserve"> is </w:t>
      </w:r>
      <w:r w:rsidR="00EE5031">
        <w:t xml:space="preserve">a similar reference </w:t>
      </w:r>
      <w:r>
        <w:t xml:space="preserve">in section 3001.5 for elevators, </w:t>
      </w:r>
      <w:r w:rsidR="00EE5031">
        <w:t>but</w:t>
      </w:r>
      <w:r>
        <w:t xml:space="preserve"> that section already has the requirement in it that specifically requires compliance with ASME A17.1. </w:t>
      </w:r>
    </w:p>
    <w:p w14:paraId="1EF316BD" w14:textId="4896009A" w:rsidR="00D5400A" w:rsidRDefault="00D5400A" w:rsidP="009E3545">
      <w:pPr>
        <w:pBdr>
          <w:bottom w:val="single" w:sz="4" w:space="1" w:color="auto"/>
        </w:pBdr>
      </w:pPr>
      <w:r>
        <w:t>Therefore, all this does is add another NY modification that is unnecessary. We want users to read and understand the Code Books, adding superfluous text and paragraphs causes users to overlook critical provisions.</w:t>
      </w:r>
    </w:p>
    <w:p w14:paraId="06FC205D" w14:textId="56F01207" w:rsidR="00CD1854" w:rsidRDefault="00CD1854" w:rsidP="009E3545">
      <w:pPr>
        <w:pBdr>
          <w:bottom w:val="single" w:sz="4" w:space="1" w:color="auto"/>
        </w:pBdr>
      </w:pPr>
      <w:r>
        <w:t xml:space="preserve">Section </w:t>
      </w:r>
      <w:r w:rsidRPr="00CD1854">
        <w:t>377(2)(e) of the New York State Executive Law clearly intended that the Code should eliminate unnecessary building regulations and requirements.</w:t>
      </w:r>
    </w:p>
    <w:p w14:paraId="4925EBC2" w14:textId="15A72385" w:rsidR="00D5400A" w:rsidRPr="00BD7F51" w:rsidRDefault="00BD7F51" w:rsidP="00D5400A">
      <w:pPr>
        <w:pBdr>
          <w:bottom w:val="single" w:sz="4" w:space="1" w:color="auto"/>
        </w:pBdr>
        <w:rPr>
          <w:b/>
          <w:bCs/>
        </w:rPr>
      </w:pPr>
      <w:r w:rsidRPr="00BD7F51">
        <w:rPr>
          <w:b/>
          <w:bCs/>
        </w:rPr>
        <w:t xml:space="preserve">Recommendation: </w:t>
      </w:r>
      <w:r w:rsidR="00D5400A" w:rsidRPr="00BD7F51">
        <w:rPr>
          <w:b/>
          <w:bCs/>
        </w:rPr>
        <w:t>Modify the language as identified below;</w:t>
      </w:r>
    </w:p>
    <w:p w14:paraId="39C6B578" w14:textId="724D7DAF" w:rsidR="00D5400A" w:rsidRDefault="00D5400A" w:rsidP="009E3545">
      <w:pPr>
        <w:pBdr>
          <w:bottom w:val="single" w:sz="4" w:space="1" w:color="auto"/>
        </w:pBdr>
        <w:rPr>
          <w:strike/>
          <w:color w:val="FF0000"/>
        </w:rPr>
      </w:pPr>
      <w:r w:rsidRPr="00D74289">
        <w:rPr>
          <w:b/>
          <w:bCs/>
          <w:strike/>
          <w:color w:val="FF0000"/>
        </w:rPr>
        <w:t>[NY] 102.2.2 Change in use or occupancy.</w:t>
      </w:r>
      <w:r w:rsidRPr="00D5400A">
        <w:rPr>
          <w:strike/>
          <w:color w:val="FF0000"/>
        </w:rPr>
        <w:t xml:space="preserve"> No change shall be made in the use or occupancy of any building or structure unless the use or occupancy is made to comply with the applicable requirements of this code, the requirements of the Existing Building Code of New York State, other applicable provisions of the Uniform Code and the applicable provisions of the Energy Code.</w:t>
      </w:r>
    </w:p>
    <w:p w14:paraId="5799A2C7" w14:textId="77777777" w:rsidR="0056610F" w:rsidRDefault="0056610F" w:rsidP="009E3545">
      <w:pPr>
        <w:pBdr>
          <w:bottom w:val="single" w:sz="4" w:space="1" w:color="auto"/>
        </w:pBdr>
        <w:rPr>
          <w:strike/>
          <w:color w:val="FF0000"/>
        </w:rPr>
      </w:pPr>
    </w:p>
    <w:p w14:paraId="6EB107C3" w14:textId="12A55D5A" w:rsidR="0056610F" w:rsidRDefault="0056610F">
      <w:r>
        <w:br w:type="page"/>
      </w:r>
    </w:p>
    <w:p w14:paraId="6CFB0A07" w14:textId="77777777" w:rsidR="00D5400A" w:rsidRDefault="00D5400A" w:rsidP="009E3545">
      <w:pPr>
        <w:pBdr>
          <w:bottom w:val="single" w:sz="4" w:space="1" w:color="auto"/>
        </w:pBdr>
      </w:pPr>
    </w:p>
    <w:p w14:paraId="3F334419" w14:textId="08EA218B" w:rsidR="00094028" w:rsidRPr="00094028" w:rsidRDefault="00094028" w:rsidP="00A46D45">
      <w:pPr>
        <w:pStyle w:val="ListParagraph"/>
        <w:ind w:left="0"/>
      </w:pPr>
      <w:r w:rsidRPr="00094028">
        <w:t>BUIDLING CODE OF NEW YORK STATE</w:t>
      </w:r>
    </w:p>
    <w:p w14:paraId="4CA2A64D" w14:textId="1F7FEC5E" w:rsidR="00A46D45" w:rsidRPr="00C13DCB" w:rsidRDefault="00A46D45" w:rsidP="00A46D45">
      <w:pPr>
        <w:pStyle w:val="ListParagraph"/>
        <w:ind w:left="0"/>
        <w:rPr>
          <w:color w:val="0070C0"/>
          <w:highlight w:val="lightGray"/>
          <w:u w:val="single"/>
        </w:rPr>
      </w:pPr>
      <w:r w:rsidRPr="00D73DC8">
        <w:rPr>
          <w:b/>
          <w:bCs/>
          <w:color w:val="0070C0"/>
          <w:highlight w:val="lightGray"/>
        </w:rPr>
        <w:t xml:space="preserve">[NY] </w:t>
      </w:r>
      <w:r w:rsidRPr="00D73DC8">
        <w:rPr>
          <w:b/>
          <w:bCs/>
          <w:color w:val="0070C0"/>
          <w:highlight w:val="lightGray"/>
          <w:u w:val="single"/>
        </w:rPr>
        <w:t>105.</w:t>
      </w:r>
      <w:r w:rsidR="004E0A84" w:rsidRPr="00D73DC8">
        <w:rPr>
          <w:b/>
          <w:bCs/>
          <w:color w:val="0070C0"/>
          <w:highlight w:val="lightGray"/>
          <w:u w:val="single"/>
        </w:rPr>
        <w:t>3</w:t>
      </w:r>
      <w:r w:rsidRPr="00D73DC8">
        <w:rPr>
          <w:b/>
          <w:bCs/>
          <w:color w:val="0070C0"/>
          <w:highlight w:val="lightGray"/>
          <w:u w:val="single"/>
        </w:rPr>
        <w:t xml:space="preserve"> Applications for building permits.</w:t>
      </w:r>
      <w:r w:rsidRPr="00C13DCB">
        <w:rPr>
          <w:color w:val="0070C0"/>
          <w:highlight w:val="lightGray"/>
          <w:u w:val="single"/>
        </w:rPr>
        <w:t xml:space="preserve"> A person or entity applying for a building permit shall </w:t>
      </w:r>
      <w:proofErr w:type="gramStart"/>
      <w:r w:rsidRPr="00C13DCB">
        <w:rPr>
          <w:color w:val="0070C0"/>
          <w:highlight w:val="lightGray"/>
          <w:u w:val="single"/>
        </w:rPr>
        <w:t>submit an application</w:t>
      </w:r>
      <w:proofErr w:type="gramEnd"/>
      <w:r w:rsidRPr="00C13DCB">
        <w:rPr>
          <w:color w:val="0070C0"/>
          <w:highlight w:val="lightGray"/>
          <w:u w:val="single"/>
        </w:rPr>
        <w:t xml:space="preserve"> to the authority having jurisdiction. An application for a building permit shall include </w:t>
      </w:r>
      <w:proofErr w:type="gramStart"/>
      <w:r w:rsidRPr="00C13DCB">
        <w:rPr>
          <w:color w:val="0070C0"/>
          <w:highlight w:val="lightGray"/>
          <w:u w:val="single"/>
        </w:rPr>
        <w:t>all of</w:t>
      </w:r>
      <w:proofErr w:type="gramEnd"/>
      <w:r w:rsidRPr="00C13DCB">
        <w:rPr>
          <w:color w:val="0070C0"/>
          <w:highlight w:val="lightGray"/>
          <w:u w:val="single"/>
        </w:rPr>
        <w:t xml:space="preserve"> the following:</w:t>
      </w:r>
    </w:p>
    <w:p w14:paraId="16D2C00D" w14:textId="77777777" w:rsidR="00A46D45" w:rsidRPr="00C13DCB" w:rsidRDefault="00A46D45" w:rsidP="00A46D45">
      <w:pPr>
        <w:pStyle w:val="ListParagraph"/>
        <w:ind w:left="0"/>
        <w:rPr>
          <w:color w:val="0070C0"/>
          <w:highlight w:val="lightGray"/>
          <w:u w:val="single"/>
        </w:rPr>
      </w:pPr>
      <w:r w:rsidRPr="00C13DCB">
        <w:rPr>
          <w:color w:val="0070C0"/>
          <w:highlight w:val="lightGray"/>
          <w:u w:val="single"/>
        </w:rPr>
        <w:t>1. Construction documents that satisfy the requirements of Section 107.2;</w:t>
      </w:r>
    </w:p>
    <w:p w14:paraId="2E1E71AA" w14:textId="77777777" w:rsidR="00A46D45" w:rsidRPr="00C13DCB" w:rsidRDefault="00A46D45" w:rsidP="00A46D45">
      <w:pPr>
        <w:pStyle w:val="ListParagraph"/>
        <w:ind w:left="0"/>
        <w:rPr>
          <w:color w:val="0070C0"/>
          <w:highlight w:val="lightGray"/>
          <w:u w:val="single"/>
        </w:rPr>
      </w:pPr>
      <w:r w:rsidRPr="00C13DCB">
        <w:rPr>
          <w:color w:val="0070C0"/>
          <w:highlight w:val="lightGray"/>
          <w:u w:val="single"/>
        </w:rPr>
        <w:t xml:space="preserve">2. </w:t>
      </w:r>
      <w:proofErr w:type="gramStart"/>
      <w:r w:rsidRPr="00C13DCB">
        <w:rPr>
          <w:color w:val="0070C0"/>
          <w:highlight w:val="lightGray"/>
          <w:u w:val="single"/>
        </w:rPr>
        <w:t>Any and all</w:t>
      </w:r>
      <w:proofErr w:type="gramEnd"/>
      <w:r w:rsidRPr="00C13DCB">
        <w:rPr>
          <w:color w:val="0070C0"/>
          <w:highlight w:val="lightGray"/>
          <w:u w:val="single"/>
        </w:rPr>
        <w:t xml:space="preserve"> other submittal documents required by Section 107;</w:t>
      </w:r>
    </w:p>
    <w:p w14:paraId="60FB5069" w14:textId="77777777" w:rsidR="00A46D45" w:rsidRPr="00C13DCB" w:rsidRDefault="00A46D45" w:rsidP="00A46D45">
      <w:pPr>
        <w:pStyle w:val="ListParagraph"/>
        <w:ind w:left="0"/>
        <w:rPr>
          <w:color w:val="0070C0"/>
          <w:highlight w:val="lightGray"/>
          <w:u w:val="single"/>
        </w:rPr>
      </w:pPr>
      <w:r w:rsidRPr="00C13DCB">
        <w:rPr>
          <w:color w:val="0070C0"/>
          <w:highlight w:val="lightGray"/>
          <w:u w:val="single"/>
        </w:rPr>
        <w:t xml:space="preserve">3. </w:t>
      </w:r>
      <w:proofErr w:type="gramStart"/>
      <w:r w:rsidRPr="00C13DCB">
        <w:rPr>
          <w:color w:val="0070C0"/>
          <w:highlight w:val="lightGray"/>
          <w:u w:val="single"/>
        </w:rPr>
        <w:t>Any and all</w:t>
      </w:r>
      <w:proofErr w:type="gramEnd"/>
      <w:r w:rsidRPr="00C13DCB">
        <w:rPr>
          <w:color w:val="0070C0"/>
          <w:highlight w:val="lightGray"/>
          <w:u w:val="single"/>
        </w:rPr>
        <w:t xml:space="preserve"> other information and documentation that may be required by the </w:t>
      </w:r>
      <w:r w:rsidRPr="00C13DCB">
        <w:rPr>
          <w:color w:val="0070C0"/>
          <w:highlight w:val="yellow"/>
          <w:u w:val="single"/>
        </w:rPr>
        <w:t>stricter of the authority having jurisdiction's Code Enforcement Program or a Part 1203—Compliant Code Enforcement Program</w:t>
      </w:r>
      <w:r w:rsidRPr="00C13DCB">
        <w:rPr>
          <w:color w:val="0070C0"/>
          <w:highlight w:val="lightGray"/>
          <w:u w:val="single"/>
        </w:rPr>
        <w:t>; and</w:t>
      </w:r>
    </w:p>
    <w:p w14:paraId="4116C256" w14:textId="225B830C" w:rsidR="00A46D45" w:rsidRPr="00C13DCB" w:rsidRDefault="00A46D45" w:rsidP="00FF170E">
      <w:pPr>
        <w:pStyle w:val="ListParagraph"/>
        <w:ind w:left="0"/>
        <w:rPr>
          <w:color w:val="0070C0"/>
          <w:u w:val="single"/>
        </w:rPr>
      </w:pPr>
      <w:r w:rsidRPr="00C13DCB">
        <w:rPr>
          <w:color w:val="0070C0"/>
          <w:highlight w:val="lightGray"/>
          <w:u w:val="single"/>
        </w:rPr>
        <w:t xml:space="preserve">4. Such other information and documentation required by the </w:t>
      </w:r>
      <w:bookmarkStart w:id="1" w:name="_Hlk195626282"/>
      <w:r w:rsidRPr="00C13DCB">
        <w:rPr>
          <w:color w:val="0070C0"/>
          <w:highlight w:val="lightGray"/>
          <w:u w:val="single"/>
        </w:rPr>
        <w:t xml:space="preserve">authority having jurisdiction to determine </w:t>
      </w:r>
      <w:bookmarkEnd w:id="1"/>
      <w:r w:rsidRPr="00C13DCB">
        <w:rPr>
          <w:color w:val="0070C0"/>
          <w:highlight w:val="lightGray"/>
          <w:u w:val="single"/>
        </w:rPr>
        <w:t>whether the proposed work conforms with the Uniform Code, the Energy Code, and other applicable laws.</w:t>
      </w:r>
    </w:p>
    <w:p w14:paraId="235D6801" w14:textId="2B2AFB79" w:rsidR="00FF170E" w:rsidRDefault="0051731D" w:rsidP="009E3545">
      <w:pPr>
        <w:pBdr>
          <w:bottom w:val="single" w:sz="4" w:space="1" w:color="auto"/>
        </w:pBdr>
      </w:pPr>
      <w:r>
        <w:t xml:space="preserve">Topic 4 - </w:t>
      </w:r>
      <w:r w:rsidR="00FF170E">
        <w:t xml:space="preserve">This </w:t>
      </w:r>
      <w:r w:rsidR="003E5677">
        <w:t>language</w:t>
      </w:r>
      <w:r w:rsidR="00FF170E">
        <w:t xml:space="preserve"> creates problems. </w:t>
      </w:r>
    </w:p>
    <w:p w14:paraId="4A38078F" w14:textId="77777777" w:rsidR="00183EAD" w:rsidRPr="00F12119" w:rsidRDefault="00183EAD" w:rsidP="00183EAD">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286D509" w14:textId="77777777" w:rsidR="00183EAD" w:rsidRDefault="00183EAD" w:rsidP="00183EAD">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69A79D2C" w14:textId="77777777" w:rsidR="00183EAD" w:rsidRDefault="00183EAD" w:rsidP="00183EAD">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E459832" w14:textId="77777777" w:rsidR="00183EAD" w:rsidRDefault="00183EAD" w:rsidP="00183EAD">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EEC8FA1" w14:textId="77777777" w:rsidR="00183EAD" w:rsidRDefault="00183EAD" w:rsidP="00183EAD">
      <w:pPr>
        <w:pBdr>
          <w:bottom w:val="single" w:sz="4" w:space="1" w:color="auto"/>
        </w:pBdr>
      </w:pPr>
      <w:r>
        <w:t>You cannot compare a local program to a "Part 1203–compliant program" because every local program is supposed to be compliant with Part 1203 by law. If it's not, it's not lawful.</w:t>
      </w:r>
    </w:p>
    <w:p w14:paraId="444EE8AF" w14:textId="77777777" w:rsidR="00183EAD" w:rsidRDefault="00183EAD" w:rsidP="00183EAD">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22414935" w14:textId="77777777" w:rsidR="00183EAD" w:rsidRDefault="00183EAD" w:rsidP="00183EAD">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3DA2429B" w14:textId="77777777" w:rsidR="00183EAD" w:rsidRDefault="00183EAD" w:rsidP="00183EAD">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14E211AC" w14:textId="77777777" w:rsidR="00183EAD" w:rsidRDefault="00183EAD" w:rsidP="00183EAD">
      <w:pPr>
        <w:pBdr>
          <w:bottom w:val="single" w:sz="4" w:space="1" w:color="auto"/>
        </w:pBdr>
      </w:pPr>
      <w:r>
        <w:t xml:space="preserve">This language creates conflict between state law and local enforcement. For Example: If a jurisdiction adopts a local enforcement program that does not meet Part 1203 standards, then it is not lawful, and must be brought </w:t>
      </w:r>
      <w:r>
        <w:lastRenderedPageBreak/>
        <w:t>into compliance. A code section that references the “stricter of the two” would be referencing a non-existent or illegal program — which cannot legally serve as a standard.</w:t>
      </w:r>
    </w:p>
    <w:p w14:paraId="3FCCB366" w14:textId="77777777" w:rsidR="00183EAD" w:rsidRDefault="00183EAD" w:rsidP="00183EAD">
      <w:pPr>
        <w:pBdr>
          <w:bottom w:val="single" w:sz="4" w:space="1" w:color="auto"/>
        </w:pBdr>
      </w:pPr>
      <w:r>
        <w:t>There is only 1 legally enforceable program and that is the one adopted by the local government.</w:t>
      </w:r>
    </w:p>
    <w:p w14:paraId="2B0B2793" w14:textId="77777777" w:rsidR="00183EAD" w:rsidRDefault="00183EAD" w:rsidP="00183EAD">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65F9EBDF" w14:textId="77777777" w:rsidR="00183EAD" w:rsidRDefault="00183EAD" w:rsidP="00183EAD">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3FDAB010" w14:textId="77777777" w:rsidR="00183EAD" w:rsidRDefault="00183EAD" w:rsidP="00183EAD">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3A13ECA" w14:textId="77777777" w:rsidR="00183EAD" w:rsidRDefault="00183EAD" w:rsidP="00183EAD">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1BF29138" w14:textId="77777777" w:rsidR="00183EAD" w:rsidRDefault="00183EAD" w:rsidP="00183EAD">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3B9CFE9" w14:textId="77777777" w:rsidR="00183EAD" w:rsidRDefault="00183EAD" w:rsidP="00183EAD">
      <w:pPr>
        <w:pBdr>
          <w:bottom w:val="single" w:sz="4" w:space="1" w:color="auto"/>
        </w:pBdr>
      </w:pPr>
    </w:p>
    <w:p w14:paraId="4A69EAD2" w14:textId="77777777" w:rsidR="00183EAD" w:rsidRDefault="00183EAD" w:rsidP="00183EAD">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5C625793" w14:textId="77777777" w:rsidR="00183EAD" w:rsidRPr="007636E7" w:rsidRDefault="00183EAD" w:rsidP="00183EAD">
      <w:pPr>
        <w:pBdr>
          <w:bottom w:val="single" w:sz="4" w:space="1" w:color="auto"/>
        </w:pBdr>
        <w:rPr>
          <w:u w:val="single"/>
        </w:rPr>
      </w:pPr>
      <w:r w:rsidRPr="007636E7">
        <w:rPr>
          <w:u w:val="single"/>
        </w:rPr>
        <w:t xml:space="preserve">1. The Home Rule Principle. </w:t>
      </w:r>
    </w:p>
    <w:p w14:paraId="43C681B6" w14:textId="77777777" w:rsidR="00183EAD" w:rsidRDefault="00183EAD" w:rsidP="00183EAD">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16AFEC1" w14:textId="77777777" w:rsidR="00183EAD" w:rsidRDefault="00183EAD" w:rsidP="00183EAD">
      <w:pPr>
        <w:pBdr>
          <w:bottom w:val="single" w:sz="4" w:space="1" w:color="auto"/>
        </w:pBdr>
        <w:ind w:left="720" w:hanging="720"/>
      </w:pPr>
      <w:r>
        <w:t>-</w:t>
      </w:r>
      <w:r>
        <w:tab/>
        <w:t>NYCRR Part 1203.3 mandates that certain administrative provisions (like building permits, inspections, and complaints) be part of the local law.</w:t>
      </w:r>
    </w:p>
    <w:p w14:paraId="70BC1192" w14:textId="77777777" w:rsidR="00183EAD" w:rsidRDefault="00183EAD" w:rsidP="00183EAD">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79FAF79C" w14:textId="77777777" w:rsidR="00183EAD" w:rsidRDefault="00183EAD" w:rsidP="00183EAD">
      <w:pPr>
        <w:pBdr>
          <w:bottom w:val="single" w:sz="4" w:space="1" w:color="auto"/>
        </w:pBdr>
        <w:ind w:left="720" w:hanging="720"/>
      </w:pPr>
      <w:r>
        <w:lastRenderedPageBreak/>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BFA1954" w14:textId="77777777" w:rsidR="00183EAD" w:rsidRPr="007636E7" w:rsidRDefault="00183EAD" w:rsidP="00183EAD">
      <w:pPr>
        <w:pBdr>
          <w:bottom w:val="single" w:sz="4" w:space="1" w:color="auto"/>
        </w:pBdr>
        <w:rPr>
          <w:u w:val="single"/>
        </w:rPr>
      </w:pPr>
      <w:r w:rsidRPr="007636E7">
        <w:rPr>
          <w:u w:val="single"/>
        </w:rPr>
        <w:t>2. Separation of Powers Between State and Local Governments</w:t>
      </w:r>
    </w:p>
    <w:p w14:paraId="34AA7685" w14:textId="77777777" w:rsidR="00183EAD" w:rsidRDefault="00183EAD" w:rsidP="00183EAD">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A919F57" w14:textId="77777777" w:rsidR="00183EAD" w:rsidRDefault="00183EAD" w:rsidP="00183EAD">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0F9A89FA" w14:textId="77777777" w:rsidR="00183EAD" w:rsidRDefault="00183EAD" w:rsidP="00183EAD">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6ABE63B" w14:textId="77777777" w:rsidR="00183EAD" w:rsidRPr="007636E7" w:rsidRDefault="00183EAD" w:rsidP="00183EAD">
      <w:pPr>
        <w:pBdr>
          <w:bottom w:val="single" w:sz="4" w:space="1" w:color="auto"/>
        </w:pBdr>
        <w:rPr>
          <w:u w:val="single"/>
        </w:rPr>
      </w:pPr>
      <w:r w:rsidRPr="007636E7">
        <w:rPr>
          <w:u w:val="single"/>
        </w:rPr>
        <w:t>3. Conflict with Local Law and Administrative Autonomy</w:t>
      </w:r>
    </w:p>
    <w:p w14:paraId="7BAC37ED" w14:textId="77777777" w:rsidR="00183EAD" w:rsidRDefault="00183EAD" w:rsidP="00183EAD">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18EA7EC7" w14:textId="77777777" w:rsidR="00183EAD" w:rsidRDefault="00183EAD" w:rsidP="00183EAD">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70E5F8C" w14:textId="77777777" w:rsidR="00183EAD" w:rsidRDefault="00183EAD" w:rsidP="00183EAD">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7D747418" w14:textId="77777777" w:rsidR="00183EAD" w:rsidRPr="007636E7" w:rsidRDefault="00183EAD" w:rsidP="00183EAD">
      <w:pPr>
        <w:pBdr>
          <w:bottom w:val="single" w:sz="4" w:space="1" w:color="auto"/>
        </w:pBdr>
        <w:rPr>
          <w:u w:val="single"/>
        </w:rPr>
      </w:pPr>
      <w:r w:rsidRPr="007636E7">
        <w:rPr>
          <w:u w:val="single"/>
        </w:rPr>
        <w:t>5. Practical Issues with Uniformity</w:t>
      </w:r>
    </w:p>
    <w:p w14:paraId="7796AED5" w14:textId="77777777" w:rsidR="00183EAD" w:rsidRDefault="00183EAD" w:rsidP="00183EAD">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ABE13CB" w14:textId="77777777" w:rsidR="00183EAD" w:rsidRDefault="00183EAD" w:rsidP="00183EAD">
      <w:pPr>
        <w:pBdr>
          <w:bottom w:val="single" w:sz="4" w:space="1" w:color="auto"/>
        </w:pBdr>
      </w:pPr>
      <w:r>
        <w:t>-</w:t>
      </w:r>
      <w:r>
        <w:tab/>
        <w:t>Undermine flexibility and the ability of localities to respond to their own unique challenges.</w:t>
      </w:r>
    </w:p>
    <w:p w14:paraId="190A3AAD" w14:textId="77777777" w:rsidR="00183EAD" w:rsidRDefault="00183EAD" w:rsidP="00183EAD">
      <w:pPr>
        <w:pBdr>
          <w:bottom w:val="single" w:sz="4" w:space="1" w:color="auto"/>
        </w:pBdr>
        <w:ind w:left="720" w:hanging="720"/>
      </w:pPr>
      <w:r>
        <w:t>-</w:t>
      </w:r>
      <w:r>
        <w:tab/>
        <w:t>Lead to potential conflicts between state and local rules, making it harder for local officials to enforce the law effectively.</w:t>
      </w:r>
    </w:p>
    <w:p w14:paraId="3879AFDA" w14:textId="77777777" w:rsidR="00183EAD" w:rsidRDefault="00183EAD" w:rsidP="00183EAD">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2F5C1018" w14:textId="77777777" w:rsidR="00183EAD" w:rsidRPr="007636E7" w:rsidRDefault="00183EAD" w:rsidP="00183EAD">
      <w:pPr>
        <w:pBdr>
          <w:bottom w:val="single" w:sz="4" w:space="1" w:color="auto"/>
        </w:pBdr>
        <w:rPr>
          <w:u w:val="single"/>
        </w:rPr>
      </w:pPr>
      <w:r w:rsidRPr="007636E7">
        <w:rPr>
          <w:u w:val="single"/>
        </w:rPr>
        <w:t>6. Existing Legal Framework for State and Local Building Codes</w:t>
      </w:r>
    </w:p>
    <w:p w14:paraId="79E230A6" w14:textId="77777777" w:rsidR="00183EAD" w:rsidRDefault="00183EAD" w:rsidP="00183EAD">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5713887" w14:textId="77777777" w:rsidR="00183EAD" w:rsidRDefault="00183EAD" w:rsidP="00183EAD">
      <w:pPr>
        <w:pBdr>
          <w:bottom w:val="single" w:sz="4" w:space="1" w:color="auto"/>
        </w:pBdr>
        <w:rPr>
          <w:b/>
          <w:bCs/>
        </w:rPr>
      </w:pPr>
      <w:r>
        <w:lastRenderedPageBreak/>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9C6537D" w14:textId="77777777" w:rsidR="00BD7F51" w:rsidRDefault="00BD7F51" w:rsidP="009E3545">
      <w:pPr>
        <w:pBdr>
          <w:bottom w:val="single" w:sz="4" w:space="1" w:color="auto"/>
        </w:pBdr>
        <w:rPr>
          <w:b/>
          <w:bCs/>
        </w:rPr>
      </w:pPr>
      <w:r w:rsidRPr="00BD7F51">
        <w:rPr>
          <w:b/>
          <w:bCs/>
        </w:rPr>
        <w:t>Recommendation: Modify the language as identified below;</w:t>
      </w:r>
    </w:p>
    <w:p w14:paraId="3902FEC0" w14:textId="2C454DCC" w:rsidR="0074356A" w:rsidRPr="00C61B46" w:rsidRDefault="0074356A" w:rsidP="009E3545">
      <w:pPr>
        <w:pBdr>
          <w:bottom w:val="single" w:sz="4" w:space="1" w:color="auto"/>
        </w:pBdr>
        <w:rPr>
          <w:b/>
          <w:bCs/>
        </w:rPr>
      </w:pPr>
      <w:r w:rsidRPr="00C61B46">
        <w:rPr>
          <w:b/>
          <w:bCs/>
          <w:color w:val="0070C0"/>
          <w:u w:val="single"/>
        </w:rPr>
        <w:t>[NY] 105.</w:t>
      </w:r>
      <w:r w:rsidR="004E0A84" w:rsidRPr="00C61B46">
        <w:rPr>
          <w:b/>
          <w:bCs/>
          <w:color w:val="0070C0"/>
          <w:u w:val="single"/>
        </w:rPr>
        <w:t>3</w:t>
      </w:r>
      <w:r w:rsidRPr="00C61B46">
        <w:rPr>
          <w:b/>
          <w:bCs/>
          <w:color w:val="0070C0"/>
          <w:u w:val="single"/>
        </w:rPr>
        <w:t xml:space="preserve"> Applications for building permits.</w:t>
      </w:r>
    </w:p>
    <w:p w14:paraId="575A1CB4" w14:textId="683449E0" w:rsidR="008946C5" w:rsidRDefault="008946C5" w:rsidP="009E3545">
      <w:pPr>
        <w:pBdr>
          <w:bottom w:val="single" w:sz="4" w:space="1" w:color="auto"/>
        </w:pBdr>
        <w:rPr>
          <w:color w:val="0070C0"/>
          <w:u w:val="single"/>
        </w:rPr>
      </w:pPr>
      <w:r w:rsidRPr="008946C5">
        <w:rPr>
          <w:color w:val="0070C0"/>
          <w:u w:val="single"/>
        </w:rPr>
        <w:t xml:space="preserve">3. </w:t>
      </w:r>
      <w:proofErr w:type="gramStart"/>
      <w:r w:rsidRPr="008946C5">
        <w:rPr>
          <w:color w:val="0070C0"/>
          <w:u w:val="single"/>
        </w:rPr>
        <w:t>Any and all</w:t>
      </w:r>
      <w:proofErr w:type="gramEnd"/>
      <w:r w:rsidRPr="008946C5">
        <w:rPr>
          <w:color w:val="0070C0"/>
          <w:u w:val="single"/>
        </w:rPr>
        <w:t xml:space="preserve"> other information and documentation that may be required by </w:t>
      </w:r>
      <w:r w:rsidRPr="008946C5">
        <w:rPr>
          <w:strike/>
          <w:color w:val="FF0000"/>
          <w:u w:val="single"/>
        </w:rPr>
        <w:t>the stricter of</w:t>
      </w:r>
      <w:r w:rsidRPr="008946C5">
        <w:rPr>
          <w:color w:val="FF0000"/>
          <w:u w:val="single"/>
        </w:rPr>
        <w:t xml:space="preserve"> </w:t>
      </w:r>
      <w:r w:rsidRPr="008946C5">
        <w:rPr>
          <w:color w:val="0070C0"/>
          <w:u w:val="single"/>
        </w:rPr>
        <w:t xml:space="preserve">the authority having jurisdiction's Code Enforcement Program </w:t>
      </w:r>
      <w:r w:rsidRPr="008946C5">
        <w:rPr>
          <w:strike/>
          <w:color w:val="FF0000"/>
          <w:u w:val="single"/>
        </w:rPr>
        <w:t>or a Part 1203—Compliant Code Enforcement Program</w:t>
      </w:r>
      <w:r w:rsidRPr="008946C5">
        <w:rPr>
          <w:color w:val="0070C0"/>
          <w:u w:val="single"/>
        </w:rPr>
        <w:t>; and</w:t>
      </w:r>
    </w:p>
    <w:p w14:paraId="623D7BEF" w14:textId="77777777" w:rsidR="0056610F" w:rsidRDefault="0056610F" w:rsidP="009E3545">
      <w:pPr>
        <w:pBdr>
          <w:bottom w:val="single" w:sz="4" w:space="1" w:color="auto"/>
        </w:pBdr>
        <w:rPr>
          <w:color w:val="0070C0"/>
          <w:u w:val="single"/>
        </w:rPr>
      </w:pPr>
    </w:p>
    <w:p w14:paraId="7D47A187" w14:textId="57861592" w:rsidR="0056610F" w:rsidRDefault="0056610F">
      <w:r>
        <w:br w:type="page"/>
      </w:r>
    </w:p>
    <w:p w14:paraId="4DF666F8" w14:textId="77777777" w:rsidR="00DB7420" w:rsidRDefault="00DB7420" w:rsidP="009E3545">
      <w:pPr>
        <w:pBdr>
          <w:bottom w:val="single" w:sz="4" w:space="1" w:color="auto"/>
        </w:pBdr>
      </w:pPr>
    </w:p>
    <w:p w14:paraId="44D7625B" w14:textId="77777777" w:rsidR="00821434" w:rsidRDefault="00212279" w:rsidP="00821434">
      <w:pPr>
        <w:pStyle w:val="ListParagraph"/>
        <w:ind w:left="0"/>
      </w:pPr>
      <w:r w:rsidRPr="00094028">
        <w:t>BUIDLING CODE OF NEW YORK STATE</w:t>
      </w:r>
    </w:p>
    <w:p w14:paraId="78DBB0C5" w14:textId="7BA00471" w:rsidR="00212279" w:rsidRPr="0074356A" w:rsidRDefault="00212279" w:rsidP="00821434">
      <w:pPr>
        <w:pStyle w:val="ListParagraph"/>
        <w:ind w:left="0"/>
        <w:rPr>
          <w:color w:val="0070C0"/>
          <w:u w:val="single"/>
        </w:rPr>
      </w:pPr>
      <w:r w:rsidRPr="00684F63">
        <w:rPr>
          <w:b/>
          <w:bCs/>
          <w:color w:val="0070C0"/>
          <w:highlight w:val="lightGray"/>
          <w:u w:val="single"/>
        </w:rPr>
        <w:t xml:space="preserve">[NY] 105.3.1 Approval of construction documents. </w:t>
      </w:r>
      <w:r w:rsidRPr="00684F63">
        <w:rPr>
          <w:color w:val="0070C0"/>
          <w:highlight w:val="lightGray"/>
          <w:u w:val="single"/>
        </w:rPr>
        <w:t xml:space="preserve">When the </w:t>
      </w:r>
      <w:r w:rsidRPr="00684F63">
        <w:rPr>
          <w:i/>
          <w:iCs/>
          <w:color w:val="0070C0"/>
          <w:highlight w:val="lightGray"/>
          <w:u w:val="single"/>
        </w:rPr>
        <w:t xml:space="preserve">authority having jurisdiction </w:t>
      </w:r>
      <w:r w:rsidRPr="00684F63">
        <w:rPr>
          <w:color w:val="0070C0"/>
          <w:highlight w:val="lightGray"/>
          <w:u w:val="single"/>
        </w:rPr>
        <w:t xml:space="preserve">issues a </w:t>
      </w:r>
      <w:r w:rsidRPr="00684F63">
        <w:rPr>
          <w:i/>
          <w:iCs/>
          <w:color w:val="0070C0"/>
          <w:highlight w:val="lightGray"/>
          <w:u w:val="single"/>
        </w:rPr>
        <w:t xml:space="preserve">building permit, </w:t>
      </w:r>
      <w:r w:rsidRPr="00684F63">
        <w:rPr>
          <w:color w:val="0070C0"/>
          <w:highlight w:val="lightGray"/>
          <w:u w:val="single"/>
        </w:rPr>
        <w:t xml:space="preserve">the </w:t>
      </w:r>
      <w:r w:rsidRPr="00684F63">
        <w:rPr>
          <w:i/>
          <w:iCs/>
          <w:color w:val="0070C0"/>
          <w:highlight w:val="lightGray"/>
          <w:u w:val="single"/>
        </w:rPr>
        <w:t xml:space="preserve">authority having jurisdiction </w:t>
      </w:r>
      <w:r w:rsidRPr="00684F63">
        <w:rPr>
          <w:color w:val="0070C0"/>
          <w:highlight w:val="lightGray"/>
          <w:u w:val="single"/>
        </w:rPr>
        <w:t>shall</w:t>
      </w:r>
      <w:r w:rsidRPr="0074356A">
        <w:rPr>
          <w:color w:val="0070C0"/>
          <w:u w:val="single"/>
        </w:rPr>
        <w:t xml:space="preserve"> </w:t>
      </w:r>
      <w:r w:rsidRPr="0074356A">
        <w:rPr>
          <w:i/>
          <w:iCs/>
          <w:color w:val="0070C0"/>
          <w:highlight w:val="yellow"/>
          <w:u w:val="single"/>
        </w:rPr>
        <w:t xml:space="preserve">approve </w:t>
      </w:r>
      <w:r w:rsidRPr="0074356A">
        <w:rPr>
          <w:color w:val="0070C0"/>
          <w:highlight w:val="yellow"/>
          <w:u w:val="single"/>
        </w:rPr>
        <w:t xml:space="preserve">the </w:t>
      </w:r>
      <w:r w:rsidRPr="0074356A">
        <w:rPr>
          <w:i/>
          <w:iCs/>
          <w:color w:val="0070C0"/>
          <w:highlight w:val="yellow"/>
          <w:u w:val="single"/>
        </w:rPr>
        <w:t xml:space="preserve">construction documents </w:t>
      </w:r>
      <w:r w:rsidRPr="0074356A">
        <w:rPr>
          <w:color w:val="0070C0"/>
          <w:highlight w:val="yellow"/>
          <w:u w:val="single"/>
        </w:rPr>
        <w:t>in writing</w:t>
      </w:r>
      <w:r w:rsidRPr="00684F63">
        <w:rPr>
          <w:color w:val="0070C0"/>
          <w:highlight w:val="lightGray"/>
          <w:u w:val="single"/>
        </w:rPr>
        <w:t xml:space="preserve">. Work shall be installed in accordance with the </w:t>
      </w:r>
      <w:r w:rsidRPr="00684F63">
        <w:rPr>
          <w:i/>
          <w:iCs/>
          <w:color w:val="0070C0"/>
          <w:highlight w:val="lightGray"/>
          <w:u w:val="single"/>
        </w:rPr>
        <w:t xml:space="preserve">approved construction documents </w:t>
      </w:r>
      <w:r w:rsidRPr="00684F63">
        <w:rPr>
          <w:color w:val="0070C0"/>
          <w:highlight w:val="lightGray"/>
          <w:u w:val="single"/>
        </w:rPr>
        <w:t xml:space="preserve">and the terms and conditions, if any, of the </w:t>
      </w:r>
      <w:r w:rsidRPr="00684F63">
        <w:rPr>
          <w:i/>
          <w:iCs/>
          <w:color w:val="0070C0"/>
          <w:highlight w:val="lightGray"/>
          <w:u w:val="single"/>
        </w:rPr>
        <w:t>building permit</w:t>
      </w:r>
      <w:r w:rsidRPr="00684F63">
        <w:rPr>
          <w:color w:val="0070C0"/>
          <w:highlight w:val="lightGray"/>
          <w:u w:val="single"/>
        </w:rPr>
        <w:t>.</w:t>
      </w:r>
    </w:p>
    <w:p w14:paraId="21896333" w14:textId="77777777" w:rsidR="0074356A" w:rsidRDefault="0074356A" w:rsidP="0074356A">
      <w:pPr>
        <w:pBdr>
          <w:bottom w:val="single" w:sz="4" w:space="1" w:color="auto"/>
        </w:pBdr>
      </w:pPr>
      <w:r>
        <w:t xml:space="preserve">Topic 4 - This language creates problems. </w:t>
      </w:r>
    </w:p>
    <w:p w14:paraId="75F109E2" w14:textId="2A7E4D86" w:rsidR="006D3268" w:rsidRPr="006D3268" w:rsidRDefault="006D3268" w:rsidP="006D3268">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148F46E5" w14:textId="57C67982" w:rsidR="0074356A" w:rsidRDefault="006D3268" w:rsidP="009E3545">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7FA6D107" w14:textId="177A3940" w:rsidR="006D3268" w:rsidRDefault="006D3268" w:rsidP="009E3545">
      <w:pPr>
        <w:pBdr>
          <w:bottom w:val="single" w:sz="4" w:space="1" w:color="auto"/>
        </w:pBdr>
      </w:pPr>
      <w:r>
        <w:t xml:space="preserve">This Modification attempts to place requirements of the features found in NYCRR Part 1203 into the body of the code. </w:t>
      </w:r>
    </w:p>
    <w:p w14:paraId="4A29C489" w14:textId="34C30914" w:rsidR="006D3268" w:rsidRDefault="006D3268" w:rsidP="006D3268">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w:t>
      </w:r>
      <w:r w:rsidR="00F0090B">
        <w:t xml:space="preserve">19 </w:t>
      </w:r>
      <w:r>
        <w:t xml:space="preserve">NYCRR Part 1203. NYCRR Part 1203 is a regulation that requires a law to be adopted with certain features. </w:t>
      </w:r>
      <w:r w:rsidR="00F0090B">
        <w:t xml:space="preserve">19 </w:t>
      </w:r>
      <w:r>
        <w:t>NYCRR Part 1203 is not the law itself</w:t>
      </w:r>
      <w:r w:rsidR="006B4FEB">
        <w:t>, it requires a law.</w:t>
      </w:r>
    </w:p>
    <w:p w14:paraId="5E46BA5E" w14:textId="54A46321" w:rsidR="006B4FEB" w:rsidRDefault="006B4FEB" w:rsidP="006D3268">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77A4CC99" w14:textId="77777777" w:rsidR="007D164A" w:rsidRDefault="007D164A" w:rsidP="007D164A">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084A0C1C" w14:textId="77777777" w:rsidR="007D164A" w:rsidRDefault="007D164A" w:rsidP="007D164A">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1BBF51D6" w14:textId="77777777" w:rsidR="007D164A" w:rsidRDefault="007D164A" w:rsidP="007D164A">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15B3330C" w14:textId="77777777" w:rsidR="007D164A" w:rsidRDefault="007D164A" w:rsidP="007D164A">
      <w:pPr>
        <w:pBdr>
          <w:bottom w:val="single" w:sz="4" w:space="1" w:color="auto"/>
        </w:pBdr>
      </w:pPr>
      <w:r>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16B9FE99" w14:textId="77777777" w:rsidR="007D164A" w:rsidRDefault="007D164A" w:rsidP="007D164A">
      <w:pPr>
        <w:pBdr>
          <w:bottom w:val="single" w:sz="4" w:space="1" w:color="auto"/>
        </w:pBdr>
      </w:pPr>
      <w:r>
        <w:lastRenderedPageBreak/>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7868DFA3" w14:textId="77777777" w:rsidR="007D164A" w:rsidRDefault="007D164A" w:rsidP="007D164A">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6A5868EC" w14:textId="77777777" w:rsidR="007D164A" w:rsidRDefault="007D164A" w:rsidP="007D164A">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666902CD" w14:textId="3A8D48F9" w:rsidR="006B4FEB" w:rsidRPr="00BD7F51" w:rsidRDefault="00BD7F51" w:rsidP="006B4FEB">
      <w:pPr>
        <w:pBdr>
          <w:bottom w:val="single" w:sz="4" w:space="1" w:color="auto"/>
        </w:pBdr>
        <w:rPr>
          <w:b/>
          <w:bCs/>
        </w:rPr>
      </w:pPr>
      <w:r w:rsidRPr="00BD7F51">
        <w:rPr>
          <w:b/>
          <w:bCs/>
        </w:rPr>
        <w:t>Recommendation</w:t>
      </w:r>
      <w:r>
        <w:rPr>
          <w:b/>
          <w:bCs/>
        </w:rPr>
        <w:t xml:space="preserve">: </w:t>
      </w:r>
      <w:r w:rsidR="006B4FEB" w:rsidRPr="00BD7F51">
        <w:rPr>
          <w:b/>
          <w:bCs/>
        </w:rPr>
        <w:t>Delete the language entirely. This is in a regulation that requires jurisdictions to have it in their local law.</w:t>
      </w:r>
    </w:p>
    <w:p w14:paraId="62FD7743" w14:textId="77777777" w:rsidR="006B4FEB" w:rsidRDefault="006B4FEB" w:rsidP="006B4FEB">
      <w:pPr>
        <w:pBdr>
          <w:bottom w:val="single" w:sz="4" w:space="1" w:color="auto"/>
        </w:pBdr>
        <w:rPr>
          <w:strike/>
          <w:color w:val="FF0000"/>
          <w:u w:val="single"/>
        </w:rPr>
      </w:pPr>
      <w:r w:rsidRPr="006B4FEB">
        <w:rPr>
          <w:b/>
          <w:bCs/>
          <w:strike/>
          <w:color w:val="FF0000"/>
          <w:u w:val="single"/>
        </w:rPr>
        <w:t xml:space="preserve">[NY] 105.3.1 Approval of construction documents. </w:t>
      </w:r>
      <w:r w:rsidRPr="006B4FEB">
        <w:rPr>
          <w:strike/>
          <w:color w:val="FF0000"/>
          <w:u w:val="single"/>
        </w:rPr>
        <w:t xml:space="preserve">When the </w:t>
      </w:r>
      <w:r w:rsidRPr="006B4FEB">
        <w:rPr>
          <w:i/>
          <w:iCs/>
          <w:strike/>
          <w:color w:val="FF0000"/>
          <w:u w:val="single"/>
        </w:rPr>
        <w:t xml:space="preserve">authority having jurisdiction </w:t>
      </w:r>
      <w:r w:rsidRPr="006B4FEB">
        <w:rPr>
          <w:strike/>
          <w:color w:val="FF0000"/>
          <w:u w:val="single"/>
        </w:rPr>
        <w:t xml:space="preserve">issues a </w:t>
      </w:r>
      <w:r w:rsidRPr="006B4FEB">
        <w:rPr>
          <w:i/>
          <w:iCs/>
          <w:strike/>
          <w:color w:val="FF0000"/>
          <w:u w:val="single"/>
        </w:rPr>
        <w:t xml:space="preserve">building permit, </w:t>
      </w:r>
      <w:r w:rsidRPr="006B4FEB">
        <w:rPr>
          <w:strike/>
          <w:color w:val="FF0000"/>
          <w:u w:val="single"/>
        </w:rPr>
        <w:t xml:space="preserve">the </w:t>
      </w:r>
      <w:r w:rsidRPr="006B4FEB">
        <w:rPr>
          <w:i/>
          <w:iCs/>
          <w:strike/>
          <w:color w:val="FF0000"/>
          <w:u w:val="single"/>
        </w:rPr>
        <w:t xml:space="preserve">authority having jurisdiction </w:t>
      </w:r>
      <w:r w:rsidRPr="006B4FEB">
        <w:rPr>
          <w:strike/>
          <w:color w:val="FF0000"/>
          <w:u w:val="single"/>
        </w:rPr>
        <w:t xml:space="preserve">shall </w:t>
      </w:r>
      <w:r w:rsidRPr="00E8061C">
        <w:rPr>
          <w:i/>
          <w:iCs/>
          <w:strike/>
          <w:color w:val="FF0000"/>
          <w:u w:val="single"/>
        </w:rPr>
        <w:t xml:space="preserve">approve </w:t>
      </w:r>
      <w:r w:rsidRPr="00E8061C">
        <w:rPr>
          <w:strike/>
          <w:color w:val="FF0000"/>
          <w:u w:val="single"/>
        </w:rPr>
        <w:t xml:space="preserve">the </w:t>
      </w:r>
      <w:r w:rsidRPr="00E8061C">
        <w:rPr>
          <w:i/>
          <w:iCs/>
          <w:strike/>
          <w:color w:val="FF0000"/>
          <w:u w:val="single"/>
        </w:rPr>
        <w:t xml:space="preserve">construction documents </w:t>
      </w:r>
      <w:r w:rsidRPr="00E8061C">
        <w:rPr>
          <w:strike/>
          <w:color w:val="FF0000"/>
          <w:u w:val="single"/>
        </w:rPr>
        <w:t>in writing</w:t>
      </w:r>
      <w:r w:rsidRPr="006B4FEB">
        <w:rPr>
          <w:strike/>
          <w:color w:val="FF0000"/>
          <w:u w:val="single"/>
        </w:rPr>
        <w:t xml:space="preserve">. Work shall be installed in accordance with the </w:t>
      </w:r>
      <w:r w:rsidRPr="006B4FEB">
        <w:rPr>
          <w:i/>
          <w:iCs/>
          <w:strike/>
          <w:color w:val="FF0000"/>
          <w:u w:val="single"/>
        </w:rPr>
        <w:t xml:space="preserve">approved construction documents </w:t>
      </w:r>
      <w:r w:rsidRPr="006B4FEB">
        <w:rPr>
          <w:strike/>
          <w:color w:val="FF0000"/>
          <w:u w:val="single"/>
        </w:rPr>
        <w:t xml:space="preserve">and the terms and conditions, if any, of the </w:t>
      </w:r>
      <w:r w:rsidRPr="006B4FEB">
        <w:rPr>
          <w:i/>
          <w:iCs/>
          <w:strike/>
          <w:color w:val="FF0000"/>
          <w:u w:val="single"/>
        </w:rPr>
        <w:t>building permit</w:t>
      </w:r>
      <w:r w:rsidRPr="006B4FEB">
        <w:rPr>
          <w:strike/>
          <w:color w:val="FF0000"/>
          <w:u w:val="single"/>
        </w:rPr>
        <w:t>.</w:t>
      </w:r>
    </w:p>
    <w:p w14:paraId="011335B3" w14:textId="77777777" w:rsidR="0056610F" w:rsidRDefault="0056610F" w:rsidP="006B4FEB">
      <w:pPr>
        <w:pBdr>
          <w:bottom w:val="single" w:sz="4" w:space="1" w:color="auto"/>
        </w:pBdr>
        <w:rPr>
          <w:strike/>
          <w:color w:val="FF0000"/>
          <w:u w:val="single"/>
        </w:rPr>
      </w:pPr>
    </w:p>
    <w:p w14:paraId="1A2D29A3" w14:textId="51A32430" w:rsidR="0056610F" w:rsidRDefault="0056610F">
      <w:pPr>
        <w:rPr>
          <w:strike/>
          <w:color w:val="FF0000"/>
          <w:u w:val="single"/>
        </w:rPr>
      </w:pPr>
      <w:r>
        <w:rPr>
          <w:strike/>
          <w:color w:val="FF0000"/>
          <w:u w:val="single"/>
        </w:rPr>
        <w:br w:type="page"/>
      </w:r>
    </w:p>
    <w:p w14:paraId="7AB01455" w14:textId="77777777" w:rsidR="0056610F" w:rsidRPr="006B4FEB" w:rsidRDefault="0056610F" w:rsidP="006B4FEB">
      <w:pPr>
        <w:pBdr>
          <w:bottom w:val="single" w:sz="4" w:space="1" w:color="auto"/>
        </w:pBdr>
        <w:rPr>
          <w:strike/>
          <w:color w:val="FF0000"/>
          <w:u w:val="single"/>
        </w:rPr>
      </w:pPr>
    </w:p>
    <w:p w14:paraId="5B705835" w14:textId="77777777" w:rsidR="0096661B" w:rsidRDefault="0096661B" w:rsidP="00EE27F0">
      <w:pPr>
        <w:pBdr>
          <w:bottom w:val="single" w:sz="4" w:space="1" w:color="auto"/>
        </w:pBdr>
      </w:pPr>
    </w:p>
    <w:p w14:paraId="31D6210E" w14:textId="77777777" w:rsidR="00821434" w:rsidRDefault="00EE27F0" w:rsidP="00821434">
      <w:pPr>
        <w:pStyle w:val="ListParagraph"/>
        <w:ind w:left="0"/>
      </w:pPr>
      <w:r w:rsidRPr="00094028">
        <w:t>BUIDLING CODE OF NEW YORK STATE</w:t>
      </w:r>
    </w:p>
    <w:p w14:paraId="4BD77701" w14:textId="6E14DFAF" w:rsidR="00EE27F0" w:rsidRPr="00397559" w:rsidRDefault="00EE27F0" w:rsidP="00821434">
      <w:pPr>
        <w:pStyle w:val="ListParagraph"/>
        <w:ind w:left="0"/>
        <w:rPr>
          <w:color w:val="0070C0"/>
          <w:highlight w:val="lightGray"/>
          <w:u w:val="single"/>
        </w:rPr>
      </w:pPr>
      <w:r w:rsidRPr="00397559">
        <w:rPr>
          <w:b/>
          <w:bCs/>
          <w:color w:val="0070C0"/>
          <w:highlight w:val="lightGray"/>
          <w:u w:val="single"/>
        </w:rPr>
        <w:t xml:space="preserve">[NY] </w:t>
      </w:r>
      <w:r w:rsidRPr="005F09B5">
        <w:rPr>
          <w:b/>
          <w:bCs/>
          <w:highlight w:val="lightGray"/>
        </w:rPr>
        <w:t>105.6 Suspension or revocation of permit.</w:t>
      </w:r>
      <w:r w:rsidRPr="005F09B5">
        <w:rPr>
          <w:highlight w:val="lightGray"/>
        </w:rPr>
        <w:t xml:space="preserve"> The</w:t>
      </w:r>
      <w:r w:rsidRPr="00397559">
        <w:rPr>
          <w:highlight w:val="lightGray"/>
          <w:u w:val="single"/>
        </w:rPr>
        <w:t xml:space="preserve"> </w:t>
      </w:r>
      <w:r w:rsidRPr="00397559">
        <w:rPr>
          <w:color w:val="0070C0"/>
          <w:highlight w:val="lightGray"/>
          <w:u w:val="single"/>
        </w:rPr>
        <w:t xml:space="preserve">authority having jurisdiction </w:t>
      </w:r>
      <w:r w:rsidRPr="005F09B5">
        <w:rPr>
          <w:highlight w:val="lightGray"/>
        </w:rPr>
        <w:t>is authorized to suspend or revoke a permit</w:t>
      </w:r>
      <w:r w:rsidRPr="005F09B5">
        <w:rPr>
          <w:color w:val="0070C0"/>
          <w:highlight w:val="lightGray"/>
        </w:rPr>
        <w:t xml:space="preserve"> </w:t>
      </w:r>
      <w:r w:rsidRPr="005F09B5">
        <w:rPr>
          <w:highlight w:val="lightGray"/>
        </w:rPr>
        <w:t>wherever the permit is issued in error or on the basis of incorrect, inaccurate or incomplete information, or in violation of any provision of</w:t>
      </w:r>
      <w:r w:rsidRPr="00397559">
        <w:rPr>
          <w:highlight w:val="lightGray"/>
          <w:u w:val="single"/>
        </w:rPr>
        <w:t xml:space="preserve"> </w:t>
      </w:r>
      <w:r w:rsidRPr="00397559">
        <w:rPr>
          <w:color w:val="0070C0"/>
          <w:highlight w:val="lightGray"/>
          <w:u w:val="single"/>
        </w:rPr>
        <w:t>the Uniform Code, the Energy Code, or any other applicable law; or there has been a false statement or misrepresentation as to the material facts in the application or construction documents on which the permit or approval was based including, but not limited to, any one of the following:</w:t>
      </w:r>
    </w:p>
    <w:p w14:paraId="23FD50C9"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1. The permit is used for a location or establishment other than that for which it was issued.</w:t>
      </w:r>
    </w:p>
    <w:p w14:paraId="4810E651"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2. The permit is used for a condition or activity other than that listed in the permit.</w:t>
      </w:r>
    </w:p>
    <w:p w14:paraId="4B608D36"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3. Conditions and limitations set forth in the permit have been violated.</w:t>
      </w:r>
    </w:p>
    <w:p w14:paraId="52163E03"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 xml:space="preserve">4. There have been any false statements or misrepresentations as to the material </w:t>
      </w:r>
      <w:proofErr w:type="gramStart"/>
      <w:r w:rsidRPr="00397559">
        <w:rPr>
          <w:color w:val="0070C0"/>
          <w:highlight w:val="lightGray"/>
          <w:u w:val="single"/>
        </w:rPr>
        <w:t>fact</w:t>
      </w:r>
      <w:proofErr w:type="gramEnd"/>
      <w:r w:rsidRPr="00397559">
        <w:rPr>
          <w:color w:val="0070C0"/>
          <w:highlight w:val="lightGray"/>
          <w:u w:val="single"/>
        </w:rPr>
        <w:t xml:space="preserve"> in the application for permit or plans submitted or a condition of the permit.</w:t>
      </w:r>
    </w:p>
    <w:p w14:paraId="3A55DA6C"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5. The permit is used by a different person or firm than the name for which it was issued.</w:t>
      </w:r>
    </w:p>
    <w:p w14:paraId="0AA93934"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6. The permittee failed, refused or neglected to comply with orders or notices duly served in accordance with the provisions of this code within the time provided therein.</w:t>
      </w:r>
    </w:p>
    <w:p w14:paraId="19043CCF" w14:textId="77777777" w:rsidR="00EE27F0" w:rsidRPr="00397559" w:rsidRDefault="00EE27F0" w:rsidP="006A26E3">
      <w:pPr>
        <w:pBdr>
          <w:bottom w:val="single" w:sz="4" w:space="1" w:color="auto"/>
        </w:pBdr>
        <w:spacing w:line="192" w:lineRule="auto"/>
        <w:rPr>
          <w:color w:val="0070C0"/>
          <w:highlight w:val="lightGray"/>
          <w:u w:val="single"/>
        </w:rPr>
      </w:pPr>
      <w:r w:rsidRPr="00397559">
        <w:rPr>
          <w:color w:val="0070C0"/>
          <w:highlight w:val="lightGray"/>
          <w:u w:val="single"/>
        </w:rPr>
        <w:t>7. The permit was issued in error or in violation of an ordinance, regulation or this code.</w:t>
      </w:r>
    </w:p>
    <w:p w14:paraId="25EE8324" w14:textId="529D9E86" w:rsidR="006D3268" w:rsidRPr="00EE27F0" w:rsidRDefault="00EE27F0" w:rsidP="006A26E3">
      <w:pPr>
        <w:pBdr>
          <w:bottom w:val="single" w:sz="4" w:space="1" w:color="auto"/>
        </w:pBdr>
        <w:spacing w:line="192" w:lineRule="auto"/>
        <w:rPr>
          <w:color w:val="0070C0"/>
          <w:u w:val="single"/>
        </w:rPr>
      </w:pPr>
      <w:r w:rsidRPr="00397559">
        <w:rPr>
          <w:color w:val="0070C0"/>
          <w:highlight w:val="lightGray"/>
          <w:u w:val="single"/>
        </w:rPr>
        <w:t>Any such suspension or revocation shall be in writing, signed by an authorized agent of the authority having jurisdiction.</w:t>
      </w:r>
    </w:p>
    <w:p w14:paraId="5BC6CDF7" w14:textId="77777777" w:rsidR="00DD07B0" w:rsidRDefault="00DD07B0" w:rsidP="00DD07B0">
      <w:pPr>
        <w:pBdr>
          <w:bottom w:val="single" w:sz="4" w:space="1" w:color="auto"/>
        </w:pBdr>
      </w:pPr>
      <w:r>
        <w:t xml:space="preserve">Topic 4 - This language creates problems. </w:t>
      </w:r>
    </w:p>
    <w:p w14:paraId="16F222FE" w14:textId="7B3A7F62" w:rsidR="00D70EFF" w:rsidRDefault="006A63E1" w:rsidP="009E3545">
      <w:pPr>
        <w:pBdr>
          <w:bottom w:val="single" w:sz="4" w:space="1" w:color="auto"/>
        </w:pBdr>
      </w:pPr>
      <w:r>
        <w:t>The Executive Law requires these types of features to be in the local law adopted by the jurisdiction.</w:t>
      </w:r>
      <w:r w:rsidR="00F0090B">
        <w:t xml:space="preserve"> The proposed language may conflict with local jurisdictions local laws. 19 NYCRR Part 1203</w:t>
      </w:r>
      <w:r w:rsidR="00D70EFF">
        <w:t xml:space="preserve"> only affords for the revocation or suspension for 1 - </w:t>
      </w:r>
      <w:r w:rsidR="00D70EFF" w:rsidRPr="00D70EFF">
        <w:t>because of incorrect, inaccurate, or incomplete information</w:t>
      </w:r>
      <w:r w:rsidR="00D70EFF">
        <w:t xml:space="preserve"> and 2 - </w:t>
      </w:r>
      <w:r w:rsidR="00D70EFF" w:rsidRPr="00D70EFF">
        <w:t>does not comply with applicable provisions of the Uniform Code</w:t>
      </w:r>
      <w:r w:rsidR="00D70EFF">
        <w:t xml:space="preserve">. Nowhere in 19 NYCRR Part 1203 does it require a feature to be in the jurisdictions local law to revoke or suspend for the items listed in this proposed section. This could create conflicts with </w:t>
      </w:r>
      <w:proofErr w:type="gramStart"/>
      <w:r w:rsidR="00D70EFF">
        <w:t>jurisdictions</w:t>
      </w:r>
      <w:proofErr w:type="gramEnd"/>
      <w:r w:rsidR="00D70EFF">
        <w:t xml:space="preserve">. </w:t>
      </w:r>
      <w:r w:rsidR="00A863AB">
        <w:t>This is also the case for Certificates of Occupancy and Operating Permits.</w:t>
      </w:r>
    </w:p>
    <w:p w14:paraId="4ABFB27D" w14:textId="62787859" w:rsidR="00D70EFF" w:rsidRDefault="00D70EFF" w:rsidP="009E3545">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5797914C" w14:textId="11522BFA" w:rsidR="00447FE6" w:rsidRDefault="00447FE6" w:rsidP="009E3545">
      <w:pPr>
        <w:pBdr>
          <w:bottom w:val="single" w:sz="4" w:space="1" w:color="auto"/>
        </w:pBdr>
      </w:pPr>
      <w:r>
        <w:t>Furthermore, some language was retained from the 2024 International Building Code, indicated in the black text above. The code cannot grant authorization to code officials for something that is covered by regulation to be handled differently, i.e. local law.</w:t>
      </w:r>
      <w:r w:rsidR="007D7B31">
        <w:t xml:space="preserve">  This is </w:t>
      </w:r>
      <w:r w:rsidR="00960006">
        <w:t>wishful</w:t>
      </w:r>
      <w:r w:rsidR="007D7B31">
        <w:t xml:space="preserve"> drafting of code that attempts to expand beyond the Part 1203 </w:t>
      </w:r>
      <w:proofErr w:type="gramStart"/>
      <w:r w:rsidR="007D7B31">
        <w:t>language, and</w:t>
      </w:r>
      <w:proofErr w:type="gramEnd"/>
      <w:r w:rsidR="007D7B31">
        <w:t xml:space="preserve"> is a dangerous path to go down.</w:t>
      </w:r>
    </w:p>
    <w:p w14:paraId="501BAB5E" w14:textId="3CDECF33" w:rsidR="00EE27F0" w:rsidRDefault="00D70EFF" w:rsidP="009E3545">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w:t>
      </w:r>
      <w:r>
        <w:lastRenderedPageBreak/>
        <w:t>a regulation that requires a law to be adopted with certain features. 19 NYCRR Part 1203 is not the law itself, it requires a law.</w:t>
      </w:r>
    </w:p>
    <w:p w14:paraId="2D8B6A0A" w14:textId="4E81BE90" w:rsidR="00D70EFF" w:rsidRDefault="00D70EFF" w:rsidP="009E3545">
      <w:pPr>
        <w:pBdr>
          <w:bottom w:val="single" w:sz="4" w:space="1" w:color="auto"/>
        </w:pBdr>
      </w:pPr>
      <w:r>
        <w:t xml:space="preserve">Adding a Wishlist in the Code in this section cannot circumvent the Executive Law or Municipal Home Rule Law and somehow </w:t>
      </w:r>
      <w:r w:rsidR="00447FE6">
        <w:t>circumvent</w:t>
      </w:r>
      <w:r>
        <w:t xml:space="preserve"> the provisions of Part 1203 the law in the jurisdiction.</w:t>
      </w:r>
    </w:p>
    <w:p w14:paraId="1E1E5891" w14:textId="77777777" w:rsidR="006A63E1" w:rsidRDefault="006A63E1" w:rsidP="006A63E1">
      <w:pPr>
        <w:pBdr>
          <w:bottom w:val="single" w:sz="4" w:space="1" w:color="auto"/>
        </w:pBdr>
      </w:pPr>
      <w:r>
        <w:t xml:space="preserve">This Modification attempts to place requirements of the features found in NYCRR Part 1203 into the body of the code. </w:t>
      </w:r>
    </w:p>
    <w:p w14:paraId="6D73F4A9" w14:textId="77777777" w:rsidR="00E327E2" w:rsidRDefault="00E327E2" w:rsidP="00E327E2">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47DDDD3" w14:textId="77777777" w:rsidR="00E327E2" w:rsidRDefault="00E327E2" w:rsidP="00E327E2">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C0CC3DF" w14:textId="18825A53" w:rsidR="00447FE6" w:rsidRPr="00BD7F51" w:rsidRDefault="00BD7F51" w:rsidP="00447FE6">
      <w:pPr>
        <w:pBdr>
          <w:bottom w:val="single" w:sz="4" w:space="1" w:color="auto"/>
        </w:pBdr>
        <w:rPr>
          <w:b/>
          <w:bCs/>
        </w:rPr>
      </w:pPr>
      <w:r w:rsidRPr="00BD7F51">
        <w:rPr>
          <w:b/>
          <w:bCs/>
        </w:rPr>
        <w:t xml:space="preserve">Recommendation: </w:t>
      </w:r>
      <w:r w:rsidR="00447FE6" w:rsidRPr="00BD7F51">
        <w:rPr>
          <w:b/>
          <w:bCs/>
        </w:rPr>
        <w:t>Modify the language as identified below;</w:t>
      </w:r>
    </w:p>
    <w:p w14:paraId="0C2A0DC5" w14:textId="2CA32438" w:rsidR="005B4716" w:rsidRPr="005B4716" w:rsidRDefault="005B4716" w:rsidP="005B4716">
      <w:pPr>
        <w:pBdr>
          <w:bottom w:val="single" w:sz="4" w:space="1" w:color="auto"/>
        </w:pBdr>
        <w:rPr>
          <w:strike/>
          <w:color w:val="FF0000"/>
          <w:u w:val="single"/>
        </w:rPr>
      </w:pPr>
      <w:r w:rsidRPr="006B5E91">
        <w:rPr>
          <w:b/>
          <w:bCs/>
          <w:color w:val="0070C0"/>
          <w:u w:val="single"/>
        </w:rPr>
        <w:t xml:space="preserve">[NY] </w:t>
      </w:r>
      <w:r w:rsidRPr="008A540B">
        <w:rPr>
          <w:b/>
          <w:bCs/>
        </w:rPr>
        <w:t>105.6 Suspension or revocation of permit.</w:t>
      </w:r>
      <w:r w:rsidRPr="008A540B">
        <w:t xml:space="preserve"> The</w:t>
      </w:r>
      <w:r w:rsidRPr="00EE27F0">
        <w:rPr>
          <w:u w:val="single"/>
        </w:rPr>
        <w:t xml:space="preserve"> </w:t>
      </w:r>
      <w:r w:rsidRPr="00EE27F0">
        <w:rPr>
          <w:color w:val="0070C0"/>
          <w:u w:val="single"/>
        </w:rPr>
        <w:t xml:space="preserve">authority having jurisdiction </w:t>
      </w:r>
      <w:r w:rsidRPr="00EE27F0">
        <w:rPr>
          <w:u w:val="single"/>
        </w:rPr>
        <w:t>is authorized to suspend or revoke a permit</w:t>
      </w:r>
      <w:r w:rsidRPr="00EE27F0">
        <w:rPr>
          <w:color w:val="0070C0"/>
          <w:u w:val="single"/>
        </w:rPr>
        <w:t xml:space="preserve"> </w:t>
      </w:r>
      <w:r w:rsidRPr="00EE27F0">
        <w:rPr>
          <w:u w:val="single"/>
        </w:rPr>
        <w:t>wherever the permit is issued in error or on the basis of incorrect, inaccurate or incomplete information,</w:t>
      </w:r>
      <w:r w:rsidR="00A215AC" w:rsidRPr="00A215AC">
        <w:rPr>
          <w:color w:val="FF0000"/>
          <w:u w:val="single"/>
        </w:rPr>
        <w:t xml:space="preserve"> or as described in the authority having jurisdiction’s Code Enforcement Program</w:t>
      </w:r>
      <w:r w:rsidR="00A215AC">
        <w:rPr>
          <w:color w:val="FF0000"/>
          <w:u w:val="single"/>
        </w:rPr>
        <w:t>,</w:t>
      </w:r>
      <w:r w:rsidRPr="00EE27F0">
        <w:rPr>
          <w:u w:val="single"/>
        </w:rPr>
        <w:t xml:space="preserve"> </w:t>
      </w:r>
      <w:r w:rsidRPr="008A540B">
        <w:t xml:space="preserve">or in violation of any provision of </w:t>
      </w:r>
      <w:r w:rsidRPr="00EE27F0">
        <w:rPr>
          <w:color w:val="0070C0"/>
          <w:u w:val="single"/>
        </w:rPr>
        <w:t>the Uniform Code, the Energy Code</w:t>
      </w:r>
      <w:r w:rsidRPr="00A215AC">
        <w:rPr>
          <w:color w:val="FF0000"/>
          <w:u w:val="single"/>
        </w:rPr>
        <w:t>, or any other applicable law</w:t>
      </w:r>
      <w:r w:rsidR="00C76E59">
        <w:rPr>
          <w:color w:val="FF0000"/>
          <w:u w:val="single"/>
        </w:rPr>
        <w:t>.</w:t>
      </w:r>
      <w:r w:rsidRPr="00A215AC">
        <w:rPr>
          <w:strike/>
          <w:color w:val="FF0000"/>
          <w:u w:val="single"/>
        </w:rPr>
        <w:t xml:space="preserve">; </w:t>
      </w:r>
      <w:r w:rsidRPr="005B4716">
        <w:rPr>
          <w:strike/>
          <w:color w:val="FF0000"/>
          <w:u w:val="single"/>
        </w:rPr>
        <w:t>or there has been a false statement or misrepresentation as to the material facts in the application or construction documents on which the permit or approval was based including, but not limited to, any one of the following:</w:t>
      </w:r>
    </w:p>
    <w:p w14:paraId="445EE5FB"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1. The permit is used for a location or establishment other than that for which it was issued.</w:t>
      </w:r>
    </w:p>
    <w:p w14:paraId="07A9967E"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2. The permit is used for a condition or activity other than that listed in the permit.</w:t>
      </w:r>
    </w:p>
    <w:p w14:paraId="0FFF1E1E"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3. Conditions and limitations set forth in the permit have been violated.</w:t>
      </w:r>
    </w:p>
    <w:p w14:paraId="49331D2B"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 xml:space="preserve">4. There have been any false statements or misrepresentations as to the material </w:t>
      </w:r>
      <w:proofErr w:type="gramStart"/>
      <w:r w:rsidRPr="005B4716">
        <w:rPr>
          <w:strike/>
          <w:color w:val="FF0000"/>
          <w:u w:val="single"/>
        </w:rPr>
        <w:t>fact</w:t>
      </w:r>
      <w:proofErr w:type="gramEnd"/>
      <w:r w:rsidRPr="005B4716">
        <w:rPr>
          <w:strike/>
          <w:color w:val="FF0000"/>
          <w:u w:val="single"/>
        </w:rPr>
        <w:t xml:space="preserve"> in the application for permit or plans submitted or a condition of the permit.</w:t>
      </w:r>
    </w:p>
    <w:p w14:paraId="48F2E445"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5. The permit is used by a different person or firm than the name for which it was issued.</w:t>
      </w:r>
    </w:p>
    <w:p w14:paraId="292C0941"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6. The permittee failed, refused or neglected to comply with orders or notices duly served in accordance with the provisions of this code within the time provided therein.</w:t>
      </w:r>
    </w:p>
    <w:p w14:paraId="196BC274" w14:textId="77777777" w:rsidR="005B4716" w:rsidRPr="005B4716" w:rsidRDefault="005B4716" w:rsidP="005B4716">
      <w:pPr>
        <w:pBdr>
          <w:bottom w:val="single" w:sz="4" w:space="1" w:color="auto"/>
        </w:pBdr>
        <w:spacing w:line="192" w:lineRule="auto"/>
        <w:rPr>
          <w:strike/>
          <w:color w:val="FF0000"/>
          <w:u w:val="single"/>
        </w:rPr>
      </w:pPr>
      <w:r w:rsidRPr="005B4716">
        <w:rPr>
          <w:strike/>
          <w:color w:val="FF0000"/>
          <w:u w:val="single"/>
        </w:rPr>
        <w:t>7. The permit was issued in error or in violation of an ordinance, regulation or this code.</w:t>
      </w:r>
    </w:p>
    <w:p w14:paraId="2EF5F034" w14:textId="560FACB0" w:rsidR="00447FE6" w:rsidRPr="005B4716" w:rsidRDefault="005B4716" w:rsidP="005B4716">
      <w:pPr>
        <w:pBdr>
          <w:bottom w:val="single" w:sz="4" w:space="1" w:color="auto"/>
        </w:pBdr>
        <w:rPr>
          <w:strike/>
          <w:color w:val="FF0000"/>
        </w:rPr>
      </w:pPr>
      <w:r w:rsidRPr="005B4716">
        <w:rPr>
          <w:strike/>
          <w:color w:val="FF0000"/>
          <w:u w:val="single"/>
        </w:rPr>
        <w:t>Any such suspension or revocation shall be in writing, signed by an authorized agent of the authority having jurisdiction.</w:t>
      </w:r>
    </w:p>
    <w:p w14:paraId="3BE3DB0A" w14:textId="77777777" w:rsidR="00A44D93" w:rsidRDefault="00A44D93" w:rsidP="009E3545">
      <w:pPr>
        <w:pBdr>
          <w:bottom w:val="single" w:sz="4" w:space="1" w:color="auto"/>
        </w:pBdr>
      </w:pPr>
    </w:p>
    <w:p w14:paraId="30FC5FD7" w14:textId="50090B59" w:rsidR="0056610F" w:rsidRDefault="0056610F">
      <w:r>
        <w:br w:type="page"/>
      </w:r>
    </w:p>
    <w:p w14:paraId="06052296" w14:textId="77777777" w:rsidR="00A44D93" w:rsidRDefault="00A44D93" w:rsidP="009E3545">
      <w:pPr>
        <w:pBdr>
          <w:bottom w:val="single" w:sz="4" w:space="1" w:color="auto"/>
        </w:pBdr>
      </w:pPr>
    </w:p>
    <w:p w14:paraId="60431603" w14:textId="77777777" w:rsidR="00821434" w:rsidRDefault="00094028" w:rsidP="00821434">
      <w:pPr>
        <w:pStyle w:val="ListParagraph"/>
        <w:ind w:left="0"/>
      </w:pPr>
      <w:r w:rsidRPr="00094028">
        <w:t>BUIDLING CODE OF NEW YORK STATE</w:t>
      </w:r>
    </w:p>
    <w:p w14:paraId="0DA2B416" w14:textId="0869DCAA" w:rsidR="003072D0" w:rsidRDefault="003072D0" w:rsidP="00821434">
      <w:pPr>
        <w:pStyle w:val="ListParagraph"/>
        <w:ind w:left="0"/>
        <w:rPr>
          <w:color w:val="0070C0"/>
          <w:u w:val="single"/>
        </w:rPr>
      </w:pPr>
      <w:r w:rsidRPr="005151F0">
        <w:rPr>
          <w:b/>
          <w:bCs/>
          <w:color w:val="0070C0"/>
          <w:highlight w:val="lightGray"/>
          <w:u w:val="single"/>
        </w:rPr>
        <w:t>[NY] 105.8 Operating permits.</w:t>
      </w:r>
      <w:r w:rsidRPr="003072D0">
        <w:rPr>
          <w:color w:val="0070C0"/>
          <w:highlight w:val="lightGray"/>
          <w:u w:val="single"/>
        </w:rPr>
        <w:t xml:space="preserve"> Where </w:t>
      </w:r>
      <w:r w:rsidRPr="003072D0">
        <w:rPr>
          <w:color w:val="0070C0"/>
          <w:highlight w:val="yellow"/>
          <w:u w:val="single"/>
        </w:rPr>
        <w:t xml:space="preserve">the stricter of the authority having jurisdiction's Code Enforcement Program or a Part 1203— Compliant Code Enforcement Program </w:t>
      </w:r>
      <w:r w:rsidRPr="003072D0">
        <w:rPr>
          <w:color w:val="0070C0"/>
          <w:highlight w:val="lightGray"/>
          <w:u w:val="single"/>
        </w:rPr>
        <w:t xml:space="preserve">requires an operating permit to conduct an activity or to use a category of building, no person or entity shall conduct such activity or use such category of building without obtaining an operating permit from the authority having jurisdiction. The procedures for applying for, issuing, revoking, and suspending operating permits shall be as set forth in </w:t>
      </w:r>
      <w:r w:rsidRPr="00C23B18">
        <w:rPr>
          <w:color w:val="0070C0"/>
          <w:highlight w:val="yellow"/>
          <w:u w:val="single"/>
        </w:rPr>
        <w:t>the stricter of the authority having jurisdiction's Code Enforcement Program or a Part 1203—Compliant Code Enforcement Program</w:t>
      </w:r>
      <w:r w:rsidRPr="003072D0">
        <w:rPr>
          <w:color w:val="0070C0"/>
          <w:highlight w:val="lightGray"/>
          <w:u w:val="single"/>
        </w:rPr>
        <w:t>.</w:t>
      </w:r>
    </w:p>
    <w:p w14:paraId="47A64FD2" w14:textId="77777777" w:rsidR="003072D0" w:rsidRDefault="003072D0" w:rsidP="003072D0">
      <w:pPr>
        <w:pBdr>
          <w:bottom w:val="single" w:sz="4" w:space="1" w:color="auto"/>
        </w:pBdr>
      </w:pPr>
      <w:r>
        <w:t xml:space="preserve">Topic 4 - This language creates problems. </w:t>
      </w:r>
    </w:p>
    <w:p w14:paraId="361FE36A" w14:textId="77777777" w:rsidR="003A705D" w:rsidRPr="00F12119" w:rsidRDefault="003A705D" w:rsidP="003A705D">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0064348D" w14:textId="77777777" w:rsidR="003A705D" w:rsidRDefault="003A705D" w:rsidP="003A705D">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F40ACF0" w14:textId="77777777" w:rsidR="003A705D" w:rsidRDefault="003A705D" w:rsidP="003A705D">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F373102" w14:textId="77777777" w:rsidR="003A705D" w:rsidRDefault="003A705D" w:rsidP="003A705D">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535FD5F8" w14:textId="77777777" w:rsidR="003A705D" w:rsidRDefault="003A705D" w:rsidP="003A705D">
      <w:pPr>
        <w:pBdr>
          <w:bottom w:val="single" w:sz="4" w:space="1" w:color="auto"/>
        </w:pBdr>
      </w:pPr>
      <w:r>
        <w:t>You cannot compare a local program to a "Part 1203–compliant program" because every local program is supposed to be compliant with Part 1203 by law. If it's not, it's not lawful.</w:t>
      </w:r>
    </w:p>
    <w:p w14:paraId="1EA0666F" w14:textId="77777777" w:rsidR="003A705D" w:rsidRDefault="003A705D" w:rsidP="003A705D">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0A8673EA" w14:textId="77777777" w:rsidR="003A705D" w:rsidRDefault="003A705D" w:rsidP="003A705D">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3198556" w14:textId="77777777" w:rsidR="003A705D" w:rsidRDefault="003A705D" w:rsidP="003A705D">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651D3052" w14:textId="77777777" w:rsidR="003A705D" w:rsidRDefault="003A705D" w:rsidP="003A705D">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BD3B233" w14:textId="77777777" w:rsidR="003A705D" w:rsidRDefault="003A705D" w:rsidP="003A705D">
      <w:pPr>
        <w:pBdr>
          <w:bottom w:val="single" w:sz="4" w:space="1" w:color="auto"/>
        </w:pBdr>
      </w:pPr>
      <w:r>
        <w:lastRenderedPageBreak/>
        <w:t>There is only 1 legally enforceable program and that is the one adopted by the local government.</w:t>
      </w:r>
    </w:p>
    <w:p w14:paraId="73682464" w14:textId="77777777" w:rsidR="003A705D" w:rsidRDefault="003A705D" w:rsidP="003A705D">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D4916AC" w14:textId="77777777" w:rsidR="003A705D" w:rsidRDefault="003A705D" w:rsidP="003A705D">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7F7B88C" w14:textId="77777777" w:rsidR="003A705D" w:rsidRDefault="003A705D" w:rsidP="003A705D">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756FBAA2" w14:textId="77777777" w:rsidR="003A705D" w:rsidRDefault="003A705D" w:rsidP="003A705D">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A57C8B8" w14:textId="77777777" w:rsidR="003A705D" w:rsidRDefault="003A705D" w:rsidP="003A705D">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74BC1C06" w14:textId="77777777" w:rsidR="003A705D" w:rsidRDefault="003A705D" w:rsidP="003A705D">
      <w:pPr>
        <w:pBdr>
          <w:bottom w:val="single" w:sz="4" w:space="1" w:color="auto"/>
        </w:pBdr>
      </w:pPr>
    </w:p>
    <w:p w14:paraId="6F8C0292" w14:textId="77777777" w:rsidR="003A705D" w:rsidRDefault="003A705D" w:rsidP="003A705D">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694B868F" w14:textId="77777777" w:rsidR="003A705D" w:rsidRPr="007636E7" w:rsidRDefault="003A705D" w:rsidP="003A705D">
      <w:pPr>
        <w:pBdr>
          <w:bottom w:val="single" w:sz="4" w:space="1" w:color="auto"/>
        </w:pBdr>
        <w:rPr>
          <w:u w:val="single"/>
        </w:rPr>
      </w:pPr>
      <w:r w:rsidRPr="007636E7">
        <w:rPr>
          <w:u w:val="single"/>
        </w:rPr>
        <w:t xml:space="preserve">1. The Home Rule Principle. </w:t>
      </w:r>
    </w:p>
    <w:p w14:paraId="11760EF8" w14:textId="77777777" w:rsidR="003A705D" w:rsidRDefault="003A705D" w:rsidP="003A705D">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928EC99" w14:textId="77777777" w:rsidR="003A705D" w:rsidRDefault="003A705D" w:rsidP="003A705D">
      <w:pPr>
        <w:pBdr>
          <w:bottom w:val="single" w:sz="4" w:space="1" w:color="auto"/>
        </w:pBdr>
        <w:ind w:left="720" w:hanging="720"/>
      </w:pPr>
      <w:r>
        <w:t>-</w:t>
      </w:r>
      <w:r>
        <w:tab/>
        <w:t>NYCRR Part 1203.3 mandates that certain administrative provisions (like building permits, inspections, and complaints) be part of the local law.</w:t>
      </w:r>
    </w:p>
    <w:p w14:paraId="3209A5BD" w14:textId="77777777" w:rsidR="003A705D" w:rsidRDefault="003A705D" w:rsidP="003A705D">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37281CC0" w14:textId="77777777" w:rsidR="003A705D" w:rsidRDefault="003A705D" w:rsidP="003A705D">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18E3CA78" w14:textId="77777777" w:rsidR="003A705D" w:rsidRPr="007636E7" w:rsidRDefault="003A705D" w:rsidP="003A705D">
      <w:pPr>
        <w:pBdr>
          <w:bottom w:val="single" w:sz="4" w:space="1" w:color="auto"/>
        </w:pBdr>
        <w:rPr>
          <w:u w:val="single"/>
        </w:rPr>
      </w:pPr>
      <w:r w:rsidRPr="007636E7">
        <w:rPr>
          <w:u w:val="single"/>
        </w:rPr>
        <w:t>2. Separation of Powers Between State and Local Governments</w:t>
      </w:r>
    </w:p>
    <w:p w14:paraId="75DB1377" w14:textId="77777777" w:rsidR="003A705D" w:rsidRDefault="003A705D" w:rsidP="003A705D">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7086AD12" w14:textId="77777777" w:rsidR="003A705D" w:rsidRDefault="003A705D" w:rsidP="003A705D">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9AA7AA8" w14:textId="77777777" w:rsidR="003A705D" w:rsidRDefault="003A705D" w:rsidP="003A705D">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1C306742" w14:textId="77777777" w:rsidR="003A705D" w:rsidRPr="007636E7" w:rsidRDefault="003A705D" w:rsidP="003A705D">
      <w:pPr>
        <w:pBdr>
          <w:bottom w:val="single" w:sz="4" w:space="1" w:color="auto"/>
        </w:pBdr>
        <w:rPr>
          <w:u w:val="single"/>
        </w:rPr>
      </w:pPr>
      <w:r w:rsidRPr="007636E7">
        <w:rPr>
          <w:u w:val="single"/>
        </w:rPr>
        <w:t>3. Conflict with Local Law and Administrative Autonomy</w:t>
      </w:r>
    </w:p>
    <w:p w14:paraId="07F61BEF" w14:textId="77777777" w:rsidR="003A705D" w:rsidRDefault="003A705D" w:rsidP="003A705D">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79A41D8" w14:textId="77777777" w:rsidR="003A705D" w:rsidRDefault="003A705D" w:rsidP="003A705D">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43DCC0C7" w14:textId="77777777" w:rsidR="003A705D" w:rsidRDefault="003A705D" w:rsidP="003A705D">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6DC6CCF" w14:textId="77777777" w:rsidR="003A705D" w:rsidRPr="007636E7" w:rsidRDefault="003A705D" w:rsidP="003A705D">
      <w:pPr>
        <w:pBdr>
          <w:bottom w:val="single" w:sz="4" w:space="1" w:color="auto"/>
        </w:pBdr>
        <w:rPr>
          <w:u w:val="single"/>
        </w:rPr>
      </w:pPr>
      <w:r w:rsidRPr="007636E7">
        <w:rPr>
          <w:u w:val="single"/>
        </w:rPr>
        <w:t>5. Practical Issues with Uniformity</w:t>
      </w:r>
    </w:p>
    <w:p w14:paraId="514704DC" w14:textId="77777777" w:rsidR="003A705D" w:rsidRDefault="003A705D" w:rsidP="003A705D">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2C924696" w14:textId="77777777" w:rsidR="003A705D" w:rsidRDefault="003A705D" w:rsidP="003A705D">
      <w:pPr>
        <w:pBdr>
          <w:bottom w:val="single" w:sz="4" w:space="1" w:color="auto"/>
        </w:pBdr>
      </w:pPr>
      <w:r>
        <w:t>-</w:t>
      </w:r>
      <w:r>
        <w:tab/>
        <w:t>Undermine flexibility and the ability of localities to respond to their own unique challenges.</w:t>
      </w:r>
    </w:p>
    <w:p w14:paraId="02AABA18" w14:textId="77777777" w:rsidR="003A705D" w:rsidRDefault="003A705D" w:rsidP="003A705D">
      <w:pPr>
        <w:pBdr>
          <w:bottom w:val="single" w:sz="4" w:space="1" w:color="auto"/>
        </w:pBdr>
        <w:ind w:left="720" w:hanging="720"/>
      </w:pPr>
      <w:r>
        <w:t>-</w:t>
      </w:r>
      <w:r>
        <w:tab/>
        <w:t>Lead to potential conflicts between state and local rules, making it harder for local officials to enforce the law effectively.</w:t>
      </w:r>
    </w:p>
    <w:p w14:paraId="6AB1D6C6" w14:textId="77777777" w:rsidR="003A705D" w:rsidRDefault="003A705D" w:rsidP="003A705D">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38962A4" w14:textId="77777777" w:rsidR="003A705D" w:rsidRPr="007636E7" w:rsidRDefault="003A705D" w:rsidP="003A705D">
      <w:pPr>
        <w:pBdr>
          <w:bottom w:val="single" w:sz="4" w:space="1" w:color="auto"/>
        </w:pBdr>
        <w:rPr>
          <w:u w:val="single"/>
        </w:rPr>
      </w:pPr>
      <w:r w:rsidRPr="007636E7">
        <w:rPr>
          <w:u w:val="single"/>
        </w:rPr>
        <w:t>6. Existing Legal Framework for State and Local Building Codes</w:t>
      </w:r>
    </w:p>
    <w:p w14:paraId="089A0FF6" w14:textId="77777777" w:rsidR="003A705D" w:rsidRDefault="003A705D" w:rsidP="003A705D">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196316CD" w14:textId="77777777" w:rsidR="003A705D" w:rsidRDefault="003A705D" w:rsidP="003A705D">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43F942D7" w14:textId="52FF7EDB" w:rsidR="001A7FEC" w:rsidRPr="00BD7F51" w:rsidRDefault="00BD7F51" w:rsidP="001A7FEC">
      <w:pPr>
        <w:pBdr>
          <w:bottom w:val="single" w:sz="4" w:space="1" w:color="auto"/>
        </w:pBdr>
        <w:rPr>
          <w:b/>
          <w:bCs/>
        </w:rPr>
      </w:pPr>
      <w:r w:rsidRPr="00BD7F51">
        <w:rPr>
          <w:b/>
          <w:bCs/>
        </w:rPr>
        <w:t xml:space="preserve">Recommendation: </w:t>
      </w:r>
      <w:r w:rsidR="001A7FEC" w:rsidRPr="00BD7F51">
        <w:rPr>
          <w:b/>
          <w:bCs/>
        </w:rPr>
        <w:t>Modify the language as identified below;</w:t>
      </w:r>
    </w:p>
    <w:p w14:paraId="232A81A7" w14:textId="7D947D68" w:rsidR="003072D0" w:rsidRDefault="008946C5" w:rsidP="009E3545">
      <w:pPr>
        <w:pBdr>
          <w:bottom w:val="single" w:sz="4" w:space="1" w:color="auto"/>
        </w:pBdr>
        <w:rPr>
          <w:color w:val="0070C0"/>
          <w:u w:val="single"/>
        </w:rPr>
      </w:pPr>
      <w:r w:rsidRPr="005151F0">
        <w:rPr>
          <w:b/>
          <w:bCs/>
          <w:color w:val="0070C0"/>
          <w:u w:val="single"/>
        </w:rPr>
        <w:lastRenderedPageBreak/>
        <w:t>[NY] 105.8 Operating permits.</w:t>
      </w:r>
      <w:r w:rsidRPr="008946C5">
        <w:rPr>
          <w:color w:val="0070C0"/>
          <w:u w:val="single"/>
        </w:rPr>
        <w:t xml:space="preserve"> Where </w:t>
      </w:r>
      <w:r w:rsidRPr="002B62D3">
        <w:rPr>
          <w:strike/>
          <w:color w:val="FF0000"/>
          <w:u w:val="single"/>
        </w:rPr>
        <w:t>the stricter of</w:t>
      </w:r>
      <w:r w:rsidRPr="008946C5">
        <w:rPr>
          <w:color w:val="0070C0"/>
          <w:u w:val="single"/>
        </w:rPr>
        <w:t xml:space="preserve"> the authority having jurisdiction's Code Enforcement Program </w:t>
      </w:r>
      <w:r w:rsidRPr="002B62D3">
        <w:rPr>
          <w:strike/>
          <w:color w:val="FF0000"/>
          <w:u w:val="single"/>
        </w:rPr>
        <w:t>or a Part 1203— Compliant Code Enforcement Program</w:t>
      </w:r>
      <w:r w:rsidRPr="002B62D3">
        <w:rPr>
          <w:color w:val="FF0000"/>
          <w:u w:val="single"/>
        </w:rPr>
        <w:t xml:space="preserve"> </w:t>
      </w:r>
      <w:r w:rsidRPr="008946C5">
        <w:rPr>
          <w:color w:val="0070C0"/>
          <w:u w:val="single"/>
        </w:rPr>
        <w:t xml:space="preserve">requires an operating permit to conduct an activity or to use a category of building, no person or entity shall conduct such activity or use such category of building without obtaining an operating permit from the authority having jurisdiction. The procedures for applying for, issuing, revoking, and suspending operating permits shall be as set forth in </w:t>
      </w:r>
      <w:r w:rsidRPr="002B62D3">
        <w:rPr>
          <w:strike/>
          <w:color w:val="FF0000"/>
          <w:u w:val="single"/>
        </w:rPr>
        <w:t>the stricter of</w:t>
      </w:r>
      <w:r w:rsidRPr="002B62D3">
        <w:rPr>
          <w:color w:val="FF0000"/>
          <w:u w:val="single"/>
        </w:rPr>
        <w:t xml:space="preserve"> </w:t>
      </w:r>
      <w:r w:rsidRPr="008946C5">
        <w:rPr>
          <w:color w:val="0070C0"/>
          <w:u w:val="single"/>
        </w:rPr>
        <w:t xml:space="preserve">the authority having jurisdiction's Code Enforcement Program </w:t>
      </w:r>
      <w:r w:rsidRPr="002B62D3">
        <w:rPr>
          <w:strike/>
          <w:color w:val="FF0000"/>
          <w:u w:val="single"/>
        </w:rPr>
        <w:t>or a Part 1203—Compliant Code Enforcement Program</w:t>
      </w:r>
      <w:r w:rsidRPr="008946C5">
        <w:rPr>
          <w:color w:val="0070C0"/>
          <w:u w:val="single"/>
        </w:rPr>
        <w:t>.</w:t>
      </w:r>
    </w:p>
    <w:p w14:paraId="2E24CBA5" w14:textId="77777777" w:rsidR="004E375E" w:rsidRDefault="004E375E" w:rsidP="009E3545">
      <w:pPr>
        <w:pBdr>
          <w:bottom w:val="single" w:sz="4" w:space="1" w:color="auto"/>
        </w:pBdr>
        <w:rPr>
          <w:color w:val="0070C0"/>
          <w:u w:val="single"/>
        </w:rPr>
      </w:pPr>
    </w:p>
    <w:p w14:paraId="122973DE" w14:textId="0E0C9263" w:rsidR="0056610F" w:rsidRDefault="0056610F">
      <w:pPr>
        <w:rPr>
          <w:color w:val="0070C0"/>
          <w:u w:val="single"/>
        </w:rPr>
      </w:pPr>
      <w:r>
        <w:rPr>
          <w:color w:val="0070C0"/>
          <w:u w:val="single"/>
        </w:rPr>
        <w:br w:type="page"/>
      </w:r>
    </w:p>
    <w:p w14:paraId="135894CB" w14:textId="77777777" w:rsidR="00A44D93" w:rsidRDefault="00A44D93" w:rsidP="009E3545">
      <w:pPr>
        <w:pBdr>
          <w:bottom w:val="single" w:sz="4" w:space="1" w:color="auto"/>
        </w:pBdr>
        <w:rPr>
          <w:color w:val="0070C0"/>
          <w:u w:val="single"/>
        </w:rPr>
      </w:pPr>
    </w:p>
    <w:p w14:paraId="5827AFC7" w14:textId="77777777" w:rsidR="00E56B98" w:rsidRPr="00094028" w:rsidRDefault="00E56B98" w:rsidP="00E56B98">
      <w:pPr>
        <w:pStyle w:val="ListParagraph"/>
        <w:ind w:left="0"/>
      </w:pPr>
      <w:r w:rsidRPr="00094028">
        <w:t>BUIDLING CODE OF NEW YORK STATE</w:t>
      </w:r>
    </w:p>
    <w:p w14:paraId="4C5DC63B" w14:textId="77777777" w:rsidR="00E56B98" w:rsidRPr="00E56B98" w:rsidRDefault="00E56B98" w:rsidP="00E56B98">
      <w:pPr>
        <w:pStyle w:val="ListParagraph"/>
        <w:ind w:left="0"/>
        <w:rPr>
          <w:color w:val="0070C0"/>
          <w:highlight w:val="lightGray"/>
          <w:u w:val="single"/>
        </w:rPr>
      </w:pPr>
      <w:r w:rsidRPr="00446104">
        <w:rPr>
          <w:b/>
          <w:bCs/>
          <w:color w:val="0070C0"/>
          <w:highlight w:val="lightGray"/>
          <w:u w:val="single"/>
        </w:rPr>
        <w:t>[NY] 107.2.1 Information on construction documents.</w:t>
      </w:r>
      <w:r w:rsidRPr="00E56B98">
        <w:rPr>
          <w:color w:val="0070C0"/>
          <w:highlight w:val="lightGray"/>
          <w:u w:val="single"/>
        </w:rPr>
        <w:t xml:space="preserve"> Construction documents shall:</w:t>
      </w:r>
    </w:p>
    <w:p w14:paraId="448AAE09" w14:textId="77777777" w:rsidR="00E56B98" w:rsidRPr="00E56B98" w:rsidRDefault="00E56B98" w:rsidP="00E56B98">
      <w:pPr>
        <w:pStyle w:val="ListParagraph"/>
        <w:rPr>
          <w:color w:val="0070C0"/>
          <w:highlight w:val="lightGray"/>
          <w:u w:val="single"/>
        </w:rPr>
      </w:pPr>
      <w:r w:rsidRPr="00E56B98">
        <w:rPr>
          <w:color w:val="0070C0"/>
          <w:highlight w:val="lightGray"/>
          <w:u w:val="single"/>
        </w:rPr>
        <w:t>1. Define the scope of the proposed work;</w:t>
      </w:r>
    </w:p>
    <w:p w14:paraId="174358A1" w14:textId="77777777" w:rsidR="00E56B98" w:rsidRPr="00E56B98" w:rsidRDefault="00E56B98" w:rsidP="00E56B98">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11BCBFEA" w14:textId="4ABBB68D" w:rsidR="00E56B98" w:rsidRPr="00E56B98" w:rsidRDefault="00E56B98" w:rsidP="00E56B98">
      <w:pPr>
        <w:pStyle w:val="ListParagraph"/>
        <w:rPr>
          <w:color w:val="0070C0"/>
          <w:highlight w:val="lightGray"/>
          <w:u w:val="single"/>
        </w:rPr>
      </w:pPr>
      <w:r w:rsidRPr="00E56B98">
        <w:rPr>
          <w:color w:val="0070C0"/>
          <w:highlight w:val="lightGray"/>
          <w:u w:val="single"/>
        </w:rPr>
        <w:t>3. Show in detail that the proposed work will conform to the provisions of the Uniform Code, the Energy Code, and other applicable codes, laws, ordinances, and regulations;</w:t>
      </w:r>
    </w:p>
    <w:p w14:paraId="3D1B5483" w14:textId="218F9C95" w:rsidR="00E56B98" w:rsidRPr="00E56B98" w:rsidRDefault="00E56B98" w:rsidP="00E56B98">
      <w:pPr>
        <w:pStyle w:val="ListParagraph"/>
        <w:rPr>
          <w:color w:val="0070C0"/>
          <w:highlight w:val="lightGray"/>
          <w:u w:val="single"/>
        </w:rPr>
      </w:pPr>
      <w:r w:rsidRPr="00E56B98">
        <w:rPr>
          <w:color w:val="0070C0"/>
          <w:highlight w:val="lightGray"/>
          <w:u w:val="single"/>
        </w:rPr>
        <w:t>4. Include all information required by any provision of this code (including but not limited to the information described in Sections 107.2.2 through 107.2.9), all information required by any other applicable provision of the Uniform Code, and all information required by any applicable provision of the Energy Code; and</w:t>
      </w:r>
    </w:p>
    <w:p w14:paraId="5C85E9FF" w14:textId="77777777" w:rsidR="00E56B98" w:rsidRPr="00E56B98" w:rsidRDefault="00E56B98" w:rsidP="00E56B98">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sidRPr="00E56B98">
        <w:rPr>
          <w:color w:val="0070C0"/>
          <w:highlight w:val="lightGray"/>
          <w:u w:val="single"/>
        </w:rPr>
        <w:t>.</w:t>
      </w:r>
    </w:p>
    <w:p w14:paraId="54C18EC2" w14:textId="77777777" w:rsidR="00E56B98" w:rsidRPr="00E56B98" w:rsidRDefault="00E56B98" w:rsidP="00E56B98">
      <w:pPr>
        <w:pStyle w:val="ListParagraph"/>
        <w:rPr>
          <w:color w:val="0070C0"/>
          <w:u w:val="single"/>
        </w:rPr>
      </w:pPr>
      <w:r w:rsidRPr="00E56B98">
        <w:rPr>
          <w:color w:val="0070C0"/>
          <w:highlight w:val="lightGray"/>
          <w:u w:val="single"/>
        </w:rPr>
        <w:t>6. Be dimensioned and drawn to an appropriate scale.</w:t>
      </w:r>
    </w:p>
    <w:p w14:paraId="1848C76B" w14:textId="6F060382" w:rsidR="00E56B98" w:rsidRDefault="00E56B98" w:rsidP="00E56B98">
      <w:pPr>
        <w:pBdr>
          <w:bottom w:val="single" w:sz="4" w:space="1" w:color="auto"/>
        </w:pBdr>
      </w:pPr>
      <w:r>
        <w:t xml:space="preserve">Topic 4 - This language creates problems. </w:t>
      </w:r>
    </w:p>
    <w:p w14:paraId="15400CDD" w14:textId="0B89D2C6" w:rsidR="0017776D" w:rsidRDefault="0017776D" w:rsidP="00E56B98">
      <w:pPr>
        <w:pBdr>
          <w:bottom w:val="single" w:sz="4" w:space="1" w:color="auto"/>
        </w:pBdr>
      </w:pPr>
      <w:bookmarkStart w:id="2" w:name="_Hlk195691144"/>
      <w:r>
        <w:t>This language does not match across the Codes.</w:t>
      </w:r>
    </w:p>
    <w:bookmarkEnd w:id="2"/>
    <w:p w14:paraId="25C1E35A" w14:textId="77777777" w:rsidR="003A705D" w:rsidRPr="00F12119" w:rsidRDefault="003A705D" w:rsidP="003A705D">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A3BA7FF" w14:textId="77777777" w:rsidR="003A705D" w:rsidRDefault="003A705D" w:rsidP="003A705D">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DA8B33B" w14:textId="77777777" w:rsidR="003A705D" w:rsidRDefault="003A705D" w:rsidP="003A705D">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4BF0D738" w14:textId="77777777" w:rsidR="003A705D" w:rsidRDefault="003A705D" w:rsidP="003A705D">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17D51B0" w14:textId="77777777" w:rsidR="003A705D" w:rsidRDefault="003A705D" w:rsidP="003A705D">
      <w:pPr>
        <w:pBdr>
          <w:bottom w:val="single" w:sz="4" w:space="1" w:color="auto"/>
        </w:pBdr>
      </w:pPr>
      <w:r>
        <w:t>You cannot compare a local program to a "Part 1203–compliant program" because every local program is supposed to be compliant with Part 1203 by law. If it's not, it's not lawful.</w:t>
      </w:r>
    </w:p>
    <w:p w14:paraId="6FB3BEAD" w14:textId="77777777" w:rsidR="003A705D" w:rsidRDefault="003A705D" w:rsidP="003A705D">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5DA6E8DC" w14:textId="77777777" w:rsidR="003A705D" w:rsidRDefault="003A705D" w:rsidP="003A705D">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7401D0E" w14:textId="77777777" w:rsidR="003A705D" w:rsidRDefault="003A705D" w:rsidP="003A705D">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w:t>
      </w:r>
      <w:r>
        <w:lastRenderedPageBreak/>
        <w:t>lawful authority and not delegated to discretionary judgment about which program "seems stricter". This kind of vague comparative language is not legally enforceable and may render a provision void for vagueness or subject to legal challenge.</w:t>
      </w:r>
    </w:p>
    <w:p w14:paraId="21A799D3" w14:textId="77777777" w:rsidR="003A705D" w:rsidRDefault="003A705D" w:rsidP="003A705D">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35C4F12B" w14:textId="77777777" w:rsidR="003A705D" w:rsidRDefault="003A705D" w:rsidP="003A705D">
      <w:pPr>
        <w:pBdr>
          <w:bottom w:val="single" w:sz="4" w:space="1" w:color="auto"/>
        </w:pBdr>
      </w:pPr>
      <w:r>
        <w:t>There is only 1 legally enforceable program and that is the one adopted by the local government.</w:t>
      </w:r>
    </w:p>
    <w:p w14:paraId="5F64DD54" w14:textId="77777777" w:rsidR="003A705D" w:rsidRDefault="003A705D" w:rsidP="003A705D">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3B8BD022" w14:textId="77777777" w:rsidR="003A705D" w:rsidRDefault="003A705D" w:rsidP="003A705D">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DBC8269" w14:textId="77777777" w:rsidR="003A705D" w:rsidRDefault="003A705D" w:rsidP="003A705D">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3E40316" w14:textId="77777777" w:rsidR="003A705D" w:rsidRDefault="003A705D" w:rsidP="003A705D">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1D573019" w14:textId="77777777" w:rsidR="003A705D" w:rsidRDefault="003A705D" w:rsidP="003A705D">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34DCDF0A" w14:textId="77777777" w:rsidR="003A705D" w:rsidRDefault="003A705D" w:rsidP="003A705D">
      <w:pPr>
        <w:pBdr>
          <w:bottom w:val="single" w:sz="4" w:space="1" w:color="auto"/>
        </w:pBdr>
      </w:pPr>
    </w:p>
    <w:p w14:paraId="18653FB4" w14:textId="77777777" w:rsidR="003A705D" w:rsidRDefault="003A705D" w:rsidP="003A705D">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F499149" w14:textId="77777777" w:rsidR="003A705D" w:rsidRPr="007636E7" w:rsidRDefault="003A705D" w:rsidP="003A705D">
      <w:pPr>
        <w:pBdr>
          <w:bottom w:val="single" w:sz="4" w:space="1" w:color="auto"/>
        </w:pBdr>
        <w:rPr>
          <w:u w:val="single"/>
        </w:rPr>
      </w:pPr>
      <w:r w:rsidRPr="007636E7">
        <w:rPr>
          <w:u w:val="single"/>
        </w:rPr>
        <w:t xml:space="preserve">1. The Home Rule Principle. </w:t>
      </w:r>
    </w:p>
    <w:p w14:paraId="4457A6DD" w14:textId="77777777" w:rsidR="003A705D" w:rsidRDefault="003A705D" w:rsidP="003A705D">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1A9442C" w14:textId="77777777" w:rsidR="003A705D" w:rsidRDefault="003A705D" w:rsidP="003A705D">
      <w:pPr>
        <w:pBdr>
          <w:bottom w:val="single" w:sz="4" w:space="1" w:color="auto"/>
        </w:pBdr>
        <w:ind w:left="720" w:hanging="720"/>
      </w:pPr>
      <w:r>
        <w:lastRenderedPageBreak/>
        <w:t>-</w:t>
      </w:r>
      <w:r>
        <w:tab/>
        <w:t>NYCRR Part 1203.3 mandates that certain administrative provisions (like building permits, inspections, and complaints) be part of the local law.</w:t>
      </w:r>
    </w:p>
    <w:p w14:paraId="05A94EAA" w14:textId="77777777" w:rsidR="003A705D" w:rsidRDefault="003A705D" w:rsidP="003A705D">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4B3B7AD7" w14:textId="77777777" w:rsidR="003A705D" w:rsidRDefault="003A705D" w:rsidP="003A705D">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3E474F4" w14:textId="77777777" w:rsidR="003A705D" w:rsidRPr="007636E7" w:rsidRDefault="003A705D" w:rsidP="003A705D">
      <w:pPr>
        <w:pBdr>
          <w:bottom w:val="single" w:sz="4" w:space="1" w:color="auto"/>
        </w:pBdr>
        <w:rPr>
          <w:u w:val="single"/>
        </w:rPr>
      </w:pPr>
      <w:r w:rsidRPr="007636E7">
        <w:rPr>
          <w:u w:val="single"/>
        </w:rPr>
        <w:t>2. Separation of Powers Between State and Local Governments</w:t>
      </w:r>
    </w:p>
    <w:p w14:paraId="2E678F3B" w14:textId="77777777" w:rsidR="003A705D" w:rsidRDefault="003A705D" w:rsidP="003A705D">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55EE9510" w14:textId="77777777" w:rsidR="003A705D" w:rsidRDefault="003A705D" w:rsidP="003A705D">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CD95D5B" w14:textId="77777777" w:rsidR="003A705D" w:rsidRDefault="003A705D" w:rsidP="003A705D">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9DF3E07" w14:textId="77777777" w:rsidR="003A705D" w:rsidRPr="007636E7" w:rsidRDefault="003A705D" w:rsidP="003A705D">
      <w:pPr>
        <w:pBdr>
          <w:bottom w:val="single" w:sz="4" w:space="1" w:color="auto"/>
        </w:pBdr>
        <w:rPr>
          <w:u w:val="single"/>
        </w:rPr>
      </w:pPr>
      <w:r w:rsidRPr="007636E7">
        <w:rPr>
          <w:u w:val="single"/>
        </w:rPr>
        <w:t>3. Conflict with Local Law and Administrative Autonomy</w:t>
      </w:r>
    </w:p>
    <w:p w14:paraId="045B87CF" w14:textId="77777777" w:rsidR="003A705D" w:rsidRDefault="003A705D" w:rsidP="003A705D">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4675CE04" w14:textId="77777777" w:rsidR="003A705D" w:rsidRDefault="003A705D" w:rsidP="003A705D">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06D43AC" w14:textId="77777777" w:rsidR="003A705D" w:rsidRDefault="003A705D" w:rsidP="003A705D">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AC9FD9D" w14:textId="77777777" w:rsidR="003A705D" w:rsidRPr="007636E7" w:rsidRDefault="003A705D" w:rsidP="003A705D">
      <w:pPr>
        <w:pBdr>
          <w:bottom w:val="single" w:sz="4" w:space="1" w:color="auto"/>
        </w:pBdr>
        <w:rPr>
          <w:u w:val="single"/>
        </w:rPr>
      </w:pPr>
      <w:r w:rsidRPr="007636E7">
        <w:rPr>
          <w:u w:val="single"/>
        </w:rPr>
        <w:t>5. Practical Issues with Uniformity</w:t>
      </w:r>
    </w:p>
    <w:p w14:paraId="621371F6" w14:textId="77777777" w:rsidR="003A705D" w:rsidRDefault="003A705D" w:rsidP="003A705D">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F07C302" w14:textId="77777777" w:rsidR="003A705D" w:rsidRDefault="003A705D" w:rsidP="003A705D">
      <w:pPr>
        <w:pBdr>
          <w:bottom w:val="single" w:sz="4" w:space="1" w:color="auto"/>
        </w:pBdr>
      </w:pPr>
      <w:r>
        <w:t>-</w:t>
      </w:r>
      <w:r>
        <w:tab/>
        <w:t>Undermine flexibility and the ability of localities to respond to their own unique challenges.</w:t>
      </w:r>
    </w:p>
    <w:p w14:paraId="07D0F900" w14:textId="77777777" w:rsidR="003A705D" w:rsidRDefault="003A705D" w:rsidP="003A705D">
      <w:pPr>
        <w:pBdr>
          <w:bottom w:val="single" w:sz="4" w:space="1" w:color="auto"/>
        </w:pBdr>
        <w:ind w:left="720" w:hanging="720"/>
      </w:pPr>
      <w:r>
        <w:t>-</w:t>
      </w:r>
      <w:r>
        <w:tab/>
        <w:t>Lead to potential conflicts between state and local rules, making it harder for local officials to enforce the law effectively.</w:t>
      </w:r>
    </w:p>
    <w:p w14:paraId="76ED1D3C" w14:textId="77777777" w:rsidR="003A705D" w:rsidRDefault="003A705D" w:rsidP="003A705D">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01877565" w14:textId="77777777" w:rsidR="003A705D" w:rsidRPr="007636E7" w:rsidRDefault="003A705D" w:rsidP="003A705D">
      <w:pPr>
        <w:pBdr>
          <w:bottom w:val="single" w:sz="4" w:space="1" w:color="auto"/>
        </w:pBdr>
        <w:rPr>
          <w:u w:val="single"/>
        </w:rPr>
      </w:pPr>
      <w:r w:rsidRPr="007636E7">
        <w:rPr>
          <w:u w:val="single"/>
        </w:rPr>
        <w:t>6. Existing Legal Framework for State and Local Building Codes</w:t>
      </w:r>
    </w:p>
    <w:p w14:paraId="44AF5B10" w14:textId="77777777" w:rsidR="003A705D" w:rsidRDefault="003A705D" w:rsidP="003A705D">
      <w:pPr>
        <w:pBdr>
          <w:bottom w:val="single" w:sz="4" w:space="1" w:color="auto"/>
        </w:pBdr>
      </w:pPr>
      <w:r>
        <w:lastRenderedPageBreak/>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16455792" w14:textId="77777777" w:rsidR="003A705D" w:rsidRDefault="003A705D" w:rsidP="003A705D">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EB1E2BF" w14:textId="77777777" w:rsidR="00BD6153" w:rsidRDefault="00BD7F51" w:rsidP="00BD6153">
      <w:pPr>
        <w:pBdr>
          <w:bottom w:val="single" w:sz="4" w:space="1" w:color="auto"/>
        </w:pBdr>
        <w:rPr>
          <w:b/>
          <w:bCs/>
        </w:rPr>
      </w:pPr>
      <w:r w:rsidRPr="00BD7F51">
        <w:rPr>
          <w:b/>
          <w:bCs/>
        </w:rPr>
        <w:t xml:space="preserve">Recommendation: </w:t>
      </w:r>
      <w:r w:rsidR="00C3339A" w:rsidRPr="00BD7F51">
        <w:rPr>
          <w:b/>
          <w:bCs/>
        </w:rPr>
        <w:t>Modify the language as identified below;</w:t>
      </w:r>
    </w:p>
    <w:p w14:paraId="50662F49" w14:textId="77777777" w:rsidR="00BD6153" w:rsidRDefault="00C3339A" w:rsidP="00BD6153">
      <w:pPr>
        <w:pBdr>
          <w:bottom w:val="single" w:sz="4" w:space="1" w:color="auto"/>
        </w:pBdr>
        <w:spacing w:after="0" w:line="240" w:lineRule="auto"/>
        <w:rPr>
          <w:color w:val="0070C0"/>
          <w:u w:val="single"/>
        </w:rPr>
      </w:pPr>
      <w:r w:rsidRPr="00446104">
        <w:rPr>
          <w:b/>
          <w:bCs/>
          <w:color w:val="0070C0"/>
          <w:u w:val="single"/>
        </w:rPr>
        <w:t>[NY] 107.2.1 Information on construction documents.</w:t>
      </w:r>
      <w:r w:rsidRPr="00C3339A">
        <w:rPr>
          <w:color w:val="0070C0"/>
          <w:u w:val="single"/>
        </w:rPr>
        <w:t xml:space="preserve"> Construction documents shall:</w:t>
      </w:r>
    </w:p>
    <w:p w14:paraId="4B700883" w14:textId="77777777" w:rsidR="00BD6153" w:rsidRDefault="00C3339A" w:rsidP="00BD6153">
      <w:pPr>
        <w:pBdr>
          <w:bottom w:val="single" w:sz="4" w:space="1" w:color="auto"/>
        </w:pBdr>
        <w:spacing w:after="0" w:line="240" w:lineRule="auto"/>
        <w:rPr>
          <w:color w:val="0070C0"/>
          <w:u w:val="single"/>
        </w:rPr>
      </w:pPr>
      <w:r w:rsidRPr="00C3339A">
        <w:rPr>
          <w:color w:val="0070C0"/>
          <w:u w:val="single"/>
        </w:rPr>
        <w:t>1. Define the scope of the proposed work;</w:t>
      </w:r>
    </w:p>
    <w:p w14:paraId="46C9FAA9" w14:textId="77777777" w:rsidR="00BD6153" w:rsidRDefault="00C3339A" w:rsidP="00BD6153">
      <w:pPr>
        <w:pBdr>
          <w:bottom w:val="single" w:sz="4" w:space="1" w:color="auto"/>
        </w:pBdr>
        <w:spacing w:after="0" w:line="240" w:lineRule="auto"/>
        <w:rPr>
          <w:color w:val="0070C0"/>
          <w:u w:val="single"/>
        </w:rPr>
      </w:pPr>
      <w:r w:rsidRPr="00C3339A">
        <w:rPr>
          <w:color w:val="0070C0"/>
          <w:u w:val="single"/>
        </w:rPr>
        <w:t>2. Be of sufficient clarity to indicate the location, nature and extent of the proposed work;</w:t>
      </w:r>
    </w:p>
    <w:p w14:paraId="6D85AA0B" w14:textId="77777777" w:rsidR="00BD6153" w:rsidRDefault="00C3339A" w:rsidP="00BD6153">
      <w:pPr>
        <w:pBdr>
          <w:bottom w:val="single" w:sz="4" w:space="1" w:color="auto"/>
        </w:pBdr>
        <w:spacing w:after="0" w:line="240" w:lineRule="auto"/>
        <w:rPr>
          <w:color w:val="0070C0"/>
          <w:u w:val="single"/>
        </w:rPr>
      </w:pPr>
      <w:r w:rsidRPr="00C3339A">
        <w:rPr>
          <w:color w:val="0070C0"/>
          <w:u w:val="single"/>
        </w:rPr>
        <w:t>3. Show in detail that the proposed work will conform to the provisions of the Uniform Code, the Energy Code, and other applicable codes, laws, ordinances, and regulations;</w:t>
      </w:r>
    </w:p>
    <w:p w14:paraId="7F5DFE2B" w14:textId="67990148" w:rsidR="00BD6153" w:rsidRDefault="00C3339A" w:rsidP="00BD6153">
      <w:pPr>
        <w:pBdr>
          <w:bottom w:val="single" w:sz="4" w:space="1" w:color="auto"/>
        </w:pBdr>
        <w:spacing w:after="0" w:line="240" w:lineRule="auto"/>
        <w:rPr>
          <w:color w:val="0070C0"/>
          <w:u w:val="single"/>
        </w:rPr>
      </w:pPr>
      <w:r w:rsidRPr="00C3339A">
        <w:rPr>
          <w:color w:val="0070C0"/>
          <w:u w:val="single"/>
        </w:rPr>
        <w:t xml:space="preserve">4. Include all information required by any provision of this code </w:t>
      </w:r>
      <w:r w:rsidRPr="006A5780">
        <w:rPr>
          <w:strike/>
          <w:color w:val="FF0000"/>
          <w:u w:val="single"/>
        </w:rPr>
        <w:t>(including but not limited to the information described in Sections 107.2.2 through 107.2.9), all information required</w:t>
      </w:r>
      <w:r w:rsidRPr="00423DB4">
        <w:rPr>
          <w:color w:val="FF0000"/>
          <w:u w:val="single"/>
        </w:rPr>
        <w:t xml:space="preserve"> </w:t>
      </w:r>
      <w:r w:rsidR="00423DB4" w:rsidRPr="00423DB4">
        <w:rPr>
          <w:color w:val="FF0000"/>
          <w:u w:val="single"/>
        </w:rPr>
        <w:t xml:space="preserve">or </w:t>
      </w:r>
      <w:r w:rsidRPr="00C3339A">
        <w:rPr>
          <w:color w:val="0070C0"/>
          <w:u w:val="single"/>
        </w:rPr>
        <w:t>by any other applicable provision of the Uniform Code</w:t>
      </w:r>
      <w:r w:rsidRPr="00085BCF">
        <w:rPr>
          <w:strike/>
          <w:color w:val="FF0000"/>
          <w:u w:val="single"/>
        </w:rPr>
        <w:t>, and all information required by any applicable provision of the</w:t>
      </w:r>
      <w:r w:rsidRPr="00C3339A">
        <w:rPr>
          <w:color w:val="0070C0"/>
          <w:u w:val="single"/>
        </w:rPr>
        <w:t xml:space="preserve"> </w:t>
      </w:r>
      <w:r w:rsidR="00085BCF" w:rsidRPr="00423DB4">
        <w:rPr>
          <w:color w:val="FF0000"/>
          <w:u w:val="single"/>
        </w:rPr>
        <w:t>or</w:t>
      </w:r>
      <w:r w:rsidR="00085BCF">
        <w:rPr>
          <w:color w:val="FF0000"/>
          <w:u w:val="single"/>
        </w:rPr>
        <w:t xml:space="preserve"> the</w:t>
      </w:r>
      <w:r w:rsidR="00085BCF" w:rsidRPr="00423DB4">
        <w:rPr>
          <w:color w:val="FF0000"/>
          <w:u w:val="single"/>
        </w:rPr>
        <w:t xml:space="preserve"> </w:t>
      </w:r>
      <w:r w:rsidRPr="00C3339A">
        <w:rPr>
          <w:color w:val="0070C0"/>
          <w:u w:val="single"/>
        </w:rPr>
        <w:t>Energy Code; and</w:t>
      </w:r>
    </w:p>
    <w:p w14:paraId="45FCA6B1" w14:textId="77777777" w:rsidR="00BD6153" w:rsidRDefault="00C3339A" w:rsidP="00BD6153">
      <w:pPr>
        <w:pBdr>
          <w:bottom w:val="single" w:sz="4" w:space="1" w:color="auto"/>
        </w:pBdr>
        <w:spacing w:after="0" w:line="240" w:lineRule="auto"/>
        <w:rPr>
          <w:color w:val="0070C0"/>
          <w:u w:val="single"/>
        </w:rPr>
      </w:pPr>
      <w:r w:rsidRPr="00C3339A">
        <w:rPr>
          <w:color w:val="0070C0"/>
          <w:u w:val="single"/>
        </w:rPr>
        <w:t xml:space="preserve">5. Include </w:t>
      </w:r>
      <w:proofErr w:type="gramStart"/>
      <w:r w:rsidRPr="00C3339A">
        <w:rPr>
          <w:color w:val="0070C0"/>
          <w:u w:val="single"/>
        </w:rPr>
        <w:t>any and all</w:t>
      </w:r>
      <w:proofErr w:type="gramEnd"/>
      <w:r w:rsidRPr="00C3339A">
        <w:rPr>
          <w:color w:val="0070C0"/>
          <w:u w:val="single"/>
        </w:rPr>
        <w:t xml:space="preserve"> additional information and documentation that may be required by </w:t>
      </w:r>
      <w:r w:rsidRPr="00C3339A">
        <w:rPr>
          <w:strike/>
          <w:color w:val="FF0000"/>
          <w:u w:val="single"/>
        </w:rPr>
        <w:t>the stricter of</w:t>
      </w:r>
      <w:r w:rsidRPr="00C3339A">
        <w:rPr>
          <w:color w:val="FF0000"/>
          <w:u w:val="single"/>
        </w:rPr>
        <w:t xml:space="preserve"> </w:t>
      </w:r>
      <w:r w:rsidRPr="00C3339A">
        <w:rPr>
          <w:color w:val="0070C0"/>
          <w:u w:val="single"/>
        </w:rPr>
        <w:t xml:space="preserve">the Code Enforcement Program of the authority having jurisdiction </w:t>
      </w:r>
      <w:r w:rsidRPr="00C3339A">
        <w:rPr>
          <w:strike/>
          <w:color w:val="FF0000"/>
          <w:u w:val="single"/>
        </w:rPr>
        <w:t>or a Part 1203—Compliant Code Enforcement Program</w:t>
      </w:r>
      <w:r w:rsidRPr="00C3339A">
        <w:rPr>
          <w:color w:val="0070C0"/>
          <w:u w:val="single"/>
        </w:rPr>
        <w:t>.</w:t>
      </w:r>
    </w:p>
    <w:p w14:paraId="3BFBA351" w14:textId="3A46B78E" w:rsidR="00C3339A" w:rsidRPr="00C3339A" w:rsidRDefault="00C3339A" w:rsidP="00BD6153">
      <w:pPr>
        <w:pBdr>
          <w:bottom w:val="single" w:sz="4" w:space="1" w:color="auto"/>
        </w:pBdr>
        <w:spacing w:after="0" w:line="240" w:lineRule="auto"/>
        <w:rPr>
          <w:color w:val="0070C0"/>
          <w:u w:val="single"/>
        </w:rPr>
      </w:pPr>
      <w:r w:rsidRPr="00C3339A">
        <w:rPr>
          <w:color w:val="0070C0"/>
          <w:u w:val="single"/>
        </w:rPr>
        <w:t>6. Be dimensioned and drawn to an appropriate scale.</w:t>
      </w:r>
    </w:p>
    <w:p w14:paraId="250D6D1A" w14:textId="77777777" w:rsidR="00C3339A" w:rsidRDefault="00C3339A" w:rsidP="00C3339A">
      <w:pPr>
        <w:pBdr>
          <w:bottom w:val="single" w:sz="4" w:space="1" w:color="auto"/>
        </w:pBdr>
        <w:rPr>
          <w:color w:val="0070C0"/>
          <w:u w:val="single"/>
        </w:rPr>
      </w:pPr>
    </w:p>
    <w:p w14:paraId="6A364616" w14:textId="77777777" w:rsidR="00A44D93" w:rsidRDefault="00A44D93" w:rsidP="00C3339A">
      <w:pPr>
        <w:pBdr>
          <w:bottom w:val="single" w:sz="4" w:space="1" w:color="auto"/>
        </w:pBdr>
        <w:rPr>
          <w:color w:val="0070C0"/>
          <w:u w:val="single"/>
        </w:rPr>
      </w:pPr>
    </w:p>
    <w:p w14:paraId="26E9FA65" w14:textId="4850E565" w:rsidR="0056610F" w:rsidRDefault="0056610F">
      <w:pPr>
        <w:rPr>
          <w:color w:val="0070C0"/>
          <w:u w:val="single"/>
        </w:rPr>
      </w:pPr>
      <w:r>
        <w:rPr>
          <w:color w:val="0070C0"/>
          <w:u w:val="single"/>
        </w:rPr>
        <w:br w:type="page"/>
      </w:r>
    </w:p>
    <w:p w14:paraId="627D2FA0" w14:textId="77777777" w:rsidR="004C17B2" w:rsidRDefault="004C17B2" w:rsidP="004C17B2">
      <w:pPr>
        <w:pBdr>
          <w:bottom w:val="single" w:sz="4" w:space="1" w:color="auto"/>
        </w:pBdr>
        <w:rPr>
          <w:color w:val="0070C0"/>
          <w:u w:val="single"/>
        </w:rPr>
      </w:pPr>
    </w:p>
    <w:p w14:paraId="67CBF724" w14:textId="77777777" w:rsidR="00821434" w:rsidRDefault="00094028" w:rsidP="00821434">
      <w:pPr>
        <w:pStyle w:val="ListParagraph"/>
        <w:ind w:left="0"/>
      </w:pPr>
      <w:r w:rsidRPr="00094028">
        <w:t>BUIDLING CODE OF NEW YORK STATE</w:t>
      </w:r>
    </w:p>
    <w:p w14:paraId="7F9C639E" w14:textId="03297075" w:rsidR="00B01587" w:rsidRDefault="00B01587" w:rsidP="00821434">
      <w:pPr>
        <w:pStyle w:val="ListParagraph"/>
        <w:ind w:left="0"/>
        <w:rPr>
          <w:color w:val="0070C0"/>
          <w:u w:val="single"/>
        </w:rPr>
      </w:pPr>
      <w:r w:rsidRPr="00B01587">
        <w:rPr>
          <w:color w:val="0070C0"/>
          <w:highlight w:val="lightGray"/>
          <w:u w:val="single"/>
        </w:rPr>
        <w:t>[</w:t>
      </w:r>
      <w:r w:rsidRPr="00547764">
        <w:rPr>
          <w:b/>
          <w:bCs/>
          <w:color w:val="0070C0"/>
          <w:highlight w:val="lightGray"/>
          <w:u w:val="single"/>
        </w:rPr>
        <w:t>NY] 107.2.10 Design professional.</w:t>
      </w:r>
      <w:r w:rsidRPr="00B01587">
        <w:rPr>
          <w:color w:val="0070C0"/>
          <w:highlight w:val="lightGray"/>
          <w:u w:val="single"/>
        </w:rPr>
        <w:t xml:space="preserve"> Construction documents shall be prepared by a registered design professional where required by Article 145 or Article 147 of the New York State Education Law, by </w:t>
      </w:r>
      <w:r w:rsidRPr="00B01587">
        <w:rPr>
          <w:color w:val="0070C0"/>
          <w:highlight w:val="yellow"/>
          <w:u w:val="single"/>
        </w:rPr>
        <w:t xml:space="preserve">the stricter of Code Enforcement Program of the authority having jurisdiction or </w:t>
      </w:r>
      <w:proofErr w:type="gramStart"/>
      <w:r w:rsidRPr="00B01587">
        <w:rPr>
          <w:color w:val="0070C0"/>
          <w:highlight w:val="yellow"/>
          <w:u w:val="single"/>
        </w:rPr>
        <w:t>a Part</w:t>
      </w:r>
      <w:proofErr w:type="gramEnd"/>
      <w:r w:rsidRPr="00B01587">
        <w:rPr>
          <w:color w:val="0070C0"/>
          <w:highlight w:val="yellow"/>
          <w:u w:val="single"/>
        </w:rPr>
        <w:t xml:space="preserve"> 1203-Compliant Code Enforcement Program</w:t>
      </w:r>
      <w:r w:rsidRPr="00B01587">
        <w:rPr>
          <w:color w:val="0070C0"/>
          <w:highlight w:val="lightGray"/>
          <w:u w:val="single"/>
        </w:rPr>
        <w:t>, or by any other applicable statute, regulation, or local law or ordinance.</w:t>
      </w:r>
    </w:p>
    <w:p w14:paraId="702EB670" w14:textId="77777777" w:rsidR="00B01587" w:rsidRDefault="00B01587" w:rsidP="00B01587">
      <w:pPr>
        <w:pBdr>
          <w:bottom w:val="single" w:sz="4" w:space="1" w:color="auto"/>
        </w:pBdr>
      </w:pPr>
      <w:r>
        <w:t xml:space="preserve">Topic 4 - This language creates problems. </w:t>
      </w:r>
    </w:p>
    <w:p w14:paraId="32F90CBA" w14:textId="77777777" w:rsidR="004531D3" w:rsidRDefault="004531D3" w:rsidP="004531D3">
      <w:pPr>
        <w:pBdr>
          <w:bottom w:val="single" w:sz="4" w:space="1" w:color="auto"/>
        </w:pBdr>
      </w:pPr>
      <w:r>
        <w:t>This language does not match across the Codes.</w:t>
      </w:r>
    </w:p>
    <w:p w14:paraId="5C2655E1" w14:textId="77777777" w:rsidR="003A705D" w:rsidRPr="00F12119" w:rsidRDefault="003A705D" w:rsidP="003A705D">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5B97F51" w14:textId="77777777" w:rsidR="003A705D" w:rsidRDefault="003A705D" w:rsidP="003A705D">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8561373" w14:textId="77777777" w:rsidR="003A705D" w:rsidRDefault="003A705D" w:rsidP="003A705D">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1935187E" w14:textId="77777777" w:rsidR="003A705D" w:rsidRDefault="003A705D" w:rsidP="003A705D">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4F95B0A" w14:textId="77777777" w:rsidR="003A705D" w:rsidRDefault="003A705D" w:rsidP="003A705D">
      <w:pPr>
        <w:pBdr>
          <w:bottom w:val="single" w:sz="4" w:space="1" w:color="auto"/>
        </w:pBdr>
      </w:pPr>
      <w:r>
        <w:t>You cannot compare a local program to a "Part 1203–compliant program" because every local program is supposed to be compliant with Part 1203 by law. If it's not, it's not lawful.</w:t>
      </w:r>
    </w:p>
    <w:p w14:paraId="0D264A21" w14:textId="77777777" w:rsidR="003A705D" w:rsidRDefault="003A705D" w:rsidP="003A705D">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0F69002" w14:textId="77777777" w:rsidR="003A705D" w:rsidRDefault="003A705D" w:rsidP="003A705D">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5DFF6328" w14:textId="77777777" w:rsidR="003A705D" w:rsidRDefault="003A705D" w:rsidP="003A705D">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98BEBD8" w14:textId="77777777" w:rsidR="003A705D" w:rsidRDefault="003A705D" w:rsidP="003A705D">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77E39009" w14:textId="77777777" w:rsidR="003A705D" w:rsidRDefault="003A705D" w:rsidP="003A705D">
      <w:pPr>
        <w:pBdr>
          <w:bottom w:val="single" w:sz="4" w:space="1" w:color="auto"/>
        </w:pBdr>
      </w:pPr>
      <w:r>
        <w:lastRenderedPageBreak/>
        <w:t>There is only 1 legally enforceable program and that is the one adopted by the local government.</w:t>
      </w:r>
    </w:p>
    <w:p w14:paraId="7019AFEA" w14:textId="77777777" w:rsidR="003A705D" w:rsidRDefault="003A705D" w:rsidP="003A705D">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247E8D95" w14:textId="77777777" w:rsidR="003A705D" w:rsidRDefault="003A705D" w:rsidP="003A705D">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260A646C" w14:textId="77777777" w:rsidR="003A705D" w:rsidRDefault="003A705D" w:rsidP="003A705D">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77BB4E29" w14:textId="77777777" w:rsidR="003A705D" w:rsidRDefault="003A705D" w:rsidP="003A705D">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7B26D4F" w14:textId="77777777" w:rsidR="003A705D" w:rsidRDefault="003A705D" w:rsidP="003A705D">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31857A0" w14:textId="77777777" w:rsidR="003A705D" w:rsidRDefault="003A705D" w:rsidP="003A705D">
      <w:pPr>
        <w:pBdr>
          <w:bottom w:val="single" w:sz="4" w:space="1" w:color="auto"/>
        </w:pBdr>
      </w:pPr>
    </w:p>
    <w:p w14:paraId="17E66C7F" w14:textId="77777777" w:rsidR="003A705D" w:rsidRDefault="003A705D" w:rsidP="003A705D">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DDCEFAB" w14:textId="77777777" w:rsidR="003A705D" w:rsidRPr="007636E7" w:rsidRDefault="003A705D" w:rsidP="003A705D">
      <w:pPr>
        <w:pBdr>
          <w:bottom w:val="single" w:sz="4" w:space="1" w:color="auto"/>
        </w:pBdr>
        <w:rPr>
          <w:u w:val="single"/>
        </w:rPr>
      </w:pPr>
      <w:r w:rsidRPr="007636E7">
        <w:rPr>
          <w:u w:val="single"/>
        </w:rPr>
        <w:t xml:space="preserve">1. The Home Rule Principle. </w:t>
      </w:r>
    </w:p>
    <w:p w14:paraId="1FE3616B" w14:textId="77777777" w:rsidR="003A705D" w:rsidRDefault="003A705D" w:rsidP="003A705D">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11D07BB" w14:textId="77777777" w:rsidR="003A705D" w:rsidRDefault="003A705D" w:rsidP="003A705D">
      <w:pPr>
        <w:pBdr>
          <w:bottom w:val="single" w:sz="4" w:space="1" w:color="auto"/>
        </w:pBdr>
        <w:ind w:left="720" w:hanging="720"/>
      </w:pPr>
      <w:r>
        <w:t>-</w:t>
      </w:r>
      <w:r>
        <w:tab/>
        <w:t>NYCRR Part 1203.3 mandates that certain administrative provisions (like building permits, inspections, and complaints) be part of the local law.</w:t>
      </w:r>
    </w:p>
    <w:p w14:paraId="01BE842D" w14:textId="77777777" w:rsidR="003A705D" w:rsidRDefault="003A705D" w:rsidP="003A705D">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4E173EA" w14:textId="77777777" w:rsidR="003A705D" w:rsidRDefault="003A705D" w:rsidP="003A705D">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8288903" w14:textId="77777777" w:rsidR="003A705D" w:rsidRPr="007636E7" w:rsidRDefault="003A705D" w:rsidP="003A705D">
      <w:pPr>
        <w:pBdr>
          <w:bottom w:val="single" w:sz="4" w:space="1" w:color="auto"/>
        </w:pBdr>
        <w:rPr>
          <w:u w:val="single"/>
        </w:rPr>
      </w:pPr>
      <w:r w:rsidRPr="007636E7">
        <w:rPr>
          <w:u w:val="single"/>
        </w:rPr>
        <w:t>2. Separation of Powers Between State and Local Governments</w:t>
      </w:r>
    </w:p>
    <w:p w14:paraId="261D20FB" w14:textId="77777777" w:rsidR="003A705D" w:rsidRDefault="003A705D" w:rsidP="003A705D">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6871320" w14:textId="77777777" w:rsidR="003A705D" w:rsidRDefault="003A705D" w:rsidP="003A705D">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6F59994" w14:textId="77777777" w:rsidR="003A705D" w:rsidRDefault="003A705D" w:rsidP="003A705D">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57118C45" w14:textId="77777777" w:rsidR="003A705D" w:rsidRPr="007636E7" w:rsidRDefault="003A705D" w:rsidP="003A705D">
      <w:pPr>
        <w:pBdr>
          <w:bottom w:val="single" w:sz="4" w:space="1" w:color="auto"/>
        </w:pBdr>
        <w:rPr>
          <w:u w:val="single"/>
        </w:rPr>
      </w:pPr>
      <w:r w:rsidRPr="007636E7">
        <w:rPr>
          <w:u w:val="single"/>
        </w:rPr>
        <w:t>3. Conflict with Local Law and Administrative Autonomy</w:t>
      </w:r>
    </w:p>
    <w:p w14:paraId="573F142C" w14:textId="77777777" w:rsidR="003A705D" w:rsidRDefault="003A705D" w:rsidP="003A705D">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29F5C569" w14:textId="77777777" w:rsidR="003A705D" w:rsidRDefault="003A705D" w:rsidP="003A705D">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54A3166C" w14:textId="77777777" w:rsidR="003A705D" w:rsidRDefault="003A705D" w:rsidP="003A705D">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FA01FCE" w14:textId="77777777" w:rsidR="003A705D" w:rsidRPr="007636E7" w:rsidRDefault="003A705D" w:rsidP="003A705D">
      <w:pPr>
        <w:pBdr>
          <w:bottom w:val="single" w:sz="4" w:space="1" w:color="auto"/>
        </w:pBdr>
        <w:rPr>
          <w:u w:val="single"/>
        </w:rPr>
      </w:pPr>
      <w:r w:rsidRPr="007636E7">
        <w:rPr>
          <w:u w:val="single"/>
        </w:rPr>
        <w:t>5. Practical Issues with Uniformity</w:t>
      </w:r>
    </w:p>
    <w:p w14:paraId="0CF0CAE6" w14:textId="77777777" w:rsidR="003A705D" w:rsidRDefault="003A705D" w:rsidP="003A705D">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CA4A1B7" w14:textId="77777777" w:rsidR="003A705D" w:rsidRDefault="003A705D" w:rsidP="003A705D">
      <w:pPr>
        <w:pBdr>
          <w:bottom w:val="single" w:sz="4" w:space="1" w:color="auto"/>
        </w:pBdr>
      </w:pPr>
      <w:r>
        <w:t>-</w:t>
      </w:r>
      <w:r>
        <w:tab/>
        <w:t>Undermine flexibility and the ability of localities to respond to their own unique challenges.</w:t>
      </w:r>
    </w:p>
    <w:p w14:paraId="22DC99E3" w14:textId="77777777" w:rsidR="003A705D" w:rsidRDefault="003A705D" w:rsidP="003A705D">
      <w:pPr>
        <w:pBdr>
          <w:bottom w:val="single" w:sz="4" w:space="1" w:color="auto"/>
        </w:pBdr>
        <w:ind w:left="720" w:hanging="720"/>
      </w:pPr>
      <w:r>
        <w:t>-</w:t>
      </w:r>
      <w:r>
        <w:tab/>
        <w:t>Lead to potential conflicts between state and local rules, making it harder for local officials to enforce the law effectively.</w:t>
      </w:r>
    </w:p>
    <w:p w14:paraId="040859FB" w14:textId="77777777" w:rsidR="003A705D" w:rsidRDefault="003A705D" w:rsidP="003A705D">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F70B4B8" w14:textId="77777777" w:rsidR="003A705D" w:rsidRPr="007636E7" w:rsidRDefault="003A705D" w:rsidP="003A705D">
      <w:pPr>
        <w:pBdr>
          <w:bottom w:val="single" w:sz="4" w:space="1" w:color="auto"/>
        </w:pBdr>
        <w:rPr>
          <w:u w:val="single"/>
        </w:rPr>
      </w:pPr>
      <w:r w:rsidRPr="007636E7">
        <w:rPr>
          <w:u w:val="single"/>
        </w:rPr>
        <w:t>6. Existing Legal Framework for State and Local Building Codes</w:t>
      </w:r>
    </w:p>
    <w:p w14:paraId="31D1DC13" w14:textId="77777777" w:rsidR="003A705D" w:rsidRDefault="003A705D" w:rsidP="003A705D">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5AF48796" w14:textId="77777777" w:rsidR="003A705D" w:rsidRDefault="003A705D" w:rsidP="003A705D">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20CC405" w14:textId="5CD658E0" w:rsidR="00B01587" w:rsidRPr="00BD7F51" w:rsidRDefault="00BD7F51" w:rsidP="00B01587">
      <w:pPr>
        <w:pBdr>
          <w:bottom w:val="single" w:sz="4" w:space="1" w:color="auto"/>
        </w:pBdr>
        <w:rPr>
          <w:b/>
          <w:bCs/>
        </w:rPr>
      </w:pPr>
      <w:r w:rsidRPr="00BD7F51">
        <w:rPr>
          <w:b/>
          <w:bCs/>
        </w:rPr>
        <w:t xml:space="preserve">Recommendation: </w:t>
      </w:r>
      <w:r w:rsidR="00B01587" w:rsidRPr="00BD7F51">
        <w:rPr>
          <w:b/>
          <w:bCs/>
        </w:rPr>
        <w:t>Modify the language as identified below;</w:t>
      </w:r>
    </w:p>
    <w:p w14:paraId="76210AA4" w14:textId="51A22502" w:rsidR="00A44D93" w:rsidRDefault="00B01587" w:rsidP="009E3545">
      <w:pPr>
        <w:pBdr>
          <w:bottom w:val="single" w:sz="4" w:space="1" w:color="auto"/>
        </w:pBdr>
        <w:rPr>
          <w:color w:val="0070C0"/>
          <w:u w:val="single"/>
        </w:rPr>
      </w:pPr>
      <w:r w:rsidRPr="009A52EC">
        <w:rPr>
          <w:b/>
          <w:bCs/>
          <w:color w:val="0070C0"/>
          <w:u w:val="single"/>
        </w:rPr>
        <w:lastRenderedPageBreak/>
        <w:t>[NY] 107.2.10 Design professional.</w:t>
      </w:r>
      <w:r w:rsidRPr="00B01587">
        <w:rPr>
          <w:color w:val="0070C0"/>
          <w:u w:val="single"/>
        </w:rPr>
        <w:t xml:space="preserve"> Construction documents shall be prepared by a registered design professional where required by Article 145 or Article 147 of the New York State Education </w:t>
      </w:r>
      <w:proofErr w:type="gramStart"/>
      <w:r w:rsidRPr="00B01587">
        <w:rPr>
          <w:color w:val="0070C0"/>
          <w:u w:val="single"/>
        </w:rPr>
        <w:t xml:space="preserve">Law,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Enforcement Program of the authority having jurisdiction </w:t>
      </w:r>
      <w:r w:rsidRPr="00B01587">
        <w:rPr>
          <w:strike/>
          <w:color w:val="FF0000"/>
          <w:u w:val="single"/>
        </w:rPr>
        <w:t>or a Part 1203-Compliant Code Enforcement Program</w:t>
      </w:r>
      <w:r w:rsidRPr="00B01587">
        <w:rPr>
          <w:color w:val="0070C0"/>
          <w:u w:val="single"/>
        </w:rPr>
        <w:t>, or by any other applicable statute, regulation, or local law or ordinance.</w:t>
      </w:r>
    </w:p>
    <w:p w14:paraId="4C94B72E" w14:textId="77777777" w:rsidR="0056610F" w:rsidRPr="0056610F" w:rsidRDefault="0056610F" w:rsidP="009E3545">
      <w:pPr>
        <w:pBdr>
          <w:bottom w:val="single" w:sz="4" w:space="1" w:color="auto"/>
        </w:pBdr>
        <w:rPr>
          <w:color w:val="0070C0"/>
          <w:u w:val="single"/>
        </w:rPr>
      </w:pPr>
    </w:p>
    <w:p w14:paraId="238EE715" w14:textId="77990874" w:rsidR="0056610F" w:rsidRDefault="0056610F">
      <w:r>
        <w:br w:type="page"/>
      </w:r>
    </w:p>
    <w:p w14:paraId="44E64998" w14:textId="77777777" w:rsidR="00A44D93" w:rsidRDefault="00A44D93" w:rsidP="009E3545">
      <w:pPr>
        <w:pBdr>
          <w:bottom w:val="single" w:sz="4" w:space="1" w:color="auto"/>
        </w:pBdr>
      </w:pPr>
    </w:p>
    <w:p w14:paraId="4E2BFD5B" w14:textId="77777777" w:rsidR="00821434" w:rsidRDefault="00094028" w:rsidP="00821434">
      <w:pPr>
        <w:pStyle w:val="ListParagraph"/>
        <w:ind w:left="0"/>
      </w:pPr>
      <w:r w:rsidRPr="00094028">
        <w:t>BUIDLING CODE OF NEW YORK STATE</w:t>
      </w:r>
    </w:p>
    <w:p w14:paraId="4D39235C" w14:textId="2840849B" w:rsidR="0083307A" w:rsidRPr="00A167F7" w:rsidRDefault="0083307A" w:rsidP="00821434">
      <w:pPr>
        <w:pStyle w:val="ListParagraph"/>
        <w:ind w:left="0"/>
        <w:rPr>
          <w:color w:val="0070C0"/>
          <w:u w:val="single"/>
        </w:rPr>
      </w:pPr>
      <w:r w:rsidRPr="004531D3">
        <w:rPr>
          <w:b/>
          <w:bCs/>
          <w:color w:val="0070C0"/>
          <w:highlight w:val="lightGray"/>
          <w:u w:val="single"/>
        </w:rPr>
        <w:t>[NY] 110.1 Construction inspections.</w:t>
      </w:r>
      <w:r w:rsidRPr="00A167F7">
        <w:rPr>
          <w:color w:val="0070C0"/>
          <w:highlight w:val="lightGray"/>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w:t>
      </w:r>
      <w:r w:rsidRPr="00A167F7">
        <w:rPr>
          <w:color w:val="0070C0"/>
          <w:highlight w:val="yellow"/>
          <w:u w:val="single"/>
        </w:rPr>
        <w:t>in the stricter of the authority having jurisdiction's Code Enforcement Program or a Part 1203—Compliant Code Enforcement Program</w:t>
      </w:r>
      <w:r w:rsidRPr="00A167F7">
        <w:rPr>
          <w:color w:val="0070C0"/>
          <w:highlight w:val="lightGray"/>
          <w:u w:val="single"/>
        </w:rPr>
        <w:t>.</w:t>
      </w:r>
    </w:p>
    <w:p w14:paraId="58FE0072" w14:textId="77777777" w:rsidR="00094028" w:rsidRDefault="00094028" w:rsidP="00094028">
      <w:pPr>
        <w:pBdr>
          <w:bottom w:val="single" w:sz="4" w:space="1" w:color="auto"/>
        </w:pBdr>
      </w:pPr>
      <w:r>
        <w:t xml:space="preserve">Topic 4 - This language creates problems. </w:t>
      </w:r>
    </w:p>
    <w:p w14:paraId="0622A933" w14:textId="77777777" w:rsidR="003A705D" w:rsidRPr="00F12119" w:rsidRDefault="003A705D" w:rsidP="003A705D">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7AC1CAC9" w14:textId="77777777" w:rsidR="003A705D" w:rsidRDefault="003A705D" w:rsidP="003A705D">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78D893C" w14:textId="77777777" w:rsidR="003A705D" w:rsidRDefault="003A705D" w:rsidP="003A705D">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BD6CBB2" w14:textId="77777777" w:rsidR="003A705D" w:rsidRDefault="003A705D" w:rsidP="003A705D">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A5119BF" w14:textId="77777777" w:rsidR="003A705D" w:rsidRDefault="003A705D" w:rsidP="003A705D">
      <w:pPr>
        <w:pBdr>
          <w:bottom w:val="single" w:sz="4" w:space="1" w:color="auto"/>
        </w:pBdr>
      </w:pPr>
      <w:r>
        <w:t>You cannot compare a local program to a "Part 1203–compliant program" because every local program is supposed to be compliant with Part 1203 by law. If it's not, it's not lawful.</w:t>
      </w:r>
    </w:p>
    <w:p w14:paraId="24558310" w14:textId="77777777" w:rsidR="003A705D" w:rsidRDefault="003A705D" w:rsidP="003A705D">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F91CC02" w14:textId="77777777" w:rsidR="003A705D" w:rsidRDefault="003A705D" w:rsidP="003A705D">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74C68B5" w14:textId="77777777" w:rsidR="003A705D" w:rsidRDefault="003A705D" w:rsidP="003A705D">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6959A485" w14:textId="77777777" w:rsidR="003A705D" w:rsidRDefault="003A705D" w:rsidP="003A705D">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F096812" w14:textId="77777777" w:rsidR="003A705D" w:rsidRDefault="003A705D" w:rsidP="003A705D">
      <w:pPr>
        <w:pBdr>
          <w:bottom w:val="single" w:sz="4" w:space="1" w:color="auto"/>
        </w:pBdr>
      </w:pPr>
      <w:r>
        <w:t>There is only 1 legally enforceable program and that is the one adopted by the local government.</w:t>
      </w:r>
    </w:p>
    <w:p w14:paraId="16EA47A5" w14:textId="77777777" w:rsidR="003A705D" w:rsidRDefault="003A705D" w:rsidP="003A705D">
      <w:pPr>
        <w:pBdr>
          <w:bottom w:val="single" w:sz="4" w:space="1" w:color="auto"/>
        </w:pBdr>
      </w:pPr>
      <w:r>
        <w:lastRenderedPageBreak/>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34CB34E6" w14:textId="77777777" w:rsidR="003A705D" w:rsidRDefault="003A705D" w:rsidP="003A705D">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2B9189E" w14:textId="77777777" w:rsidR="003A705D" w:rsidRDefault="003A705D" w:rsidP="003A705D">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1F26706" w14:textId="77777777" w:rsidR="003A705D" w:rsidRDefault="003A705D" w:rsidP="003A705D">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B673450" w14:textId="77777777" w:rsidR="003A705D" w:rsidRDefault="003A705D" w:rsidP="003A705D">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14EA074" w14:textId="77777777" w:rsidR="003A705D" w:rsidRDefault="003A705D" w:rsidP="003A705D">
      <w:pPr>
        <w:pBdr>
          <w:bottom w:val="single" w:sz="4" w:space="1" w:color="auto"/>
        </w:pBdr>
      </w:pPr>
    </w:p>
    <w:p w14:paraId="106E4F3F" w14:textId="77777777" w:rsidR="003A705D" w:rsidRDefault="003A705D" w:rsidP="003A705D">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2E2D3D7" w14:textId="77777777" w:rsidR="003A705D" w:rsidRPr="007636E7" w:rsidRDefault="003A705D" w:rsidP="003A705D">
      <w:pPr>
        <w:pBdr>
          <w:bottom w:val="single" w:sz="4" w:space="1" w:color="auto"/>
        </w:pBdr>
        <w:rPr>
          <w:u w:val="single"/>
        </w:rPr>
      </w:pPr>
      <w:r w:rsidRPr="007636E7">
        <w:rPr>
          <w:u w:val="single"/>
        </w:rPr>
        <w:t xml:space="preserve">1. The Home Rule Principle. </w:t>
      </w:r>
    </w:p>
    <w:p w14:paraId="02E5C28A" w14:textId="77777777" w:rsidR="003A705D" w:rsidRDefault="003A705D" w:rsidP="003A705D">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4364DD1B" w14:textId="77777777" w:rsidR="003A705D" w:rsidRDefault="003A705D" w:rsidP="003A705D">
      <w:pPr>
        <w:pBdr>
          <w:bottom w:val="single" w:sz="4" w:space="1" w:color="auto"/>
        </w:pBdr>
        <w:ind w:left="720" w:hanging="720"/>
      </w:pPr>
      <w:r>
        <w:t>-</w:t>
      </w:r>
      <w:r>
        <w:tab/>
        <w:t>NYCRR Part 1203.3 mandates that certain administrative provisions (like building permits, inspections, and complaints) be part of the local law.</w:t>
      </w:r>
    </w:p>
    <w:p w14:paraId="0F833EC3" w14:textId="77777777" w:rsidR="003A705D" w:rsidRDefault="003A705D" w:rsidP="003A705D">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390B832D" w14:textId="77777777" w:rsidR="003A705D" w:rsidRDefault="003A705D" w:rsidP="003A705D">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9B42201" w14:textId="77777777" w:rsidR="003A705D" w:rsidRPr="007636E7" w:rsidRDefault="003A705D" w:rsidP="003A705D">
      <w:pPr>
        <w:pBdr>
          <w:bottom w:val="single" w:sz="4" w:space="1" w:color="auto"/>
        </w:pBdr>
        <w:rPr>
          <w:u w:val="single"/>
        </w:rPr>
      </w:pPr>
      <w:r w:rsidRPr="007636E7">
        <w:rPr>
          <w:u w:val="single"/>
        </w:rPr>
        <w:t>2. Separation of Powers Between State and Local Governments</w:t>
      </w:r>
    </w:p>
    <w:p w14:paraId="5E892CDF" w14:textId="77777777" w:rsidR="003A705D" w:rsidRDefault="003A705D" w:rsidP="003A705D">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F8B3CCE" w14:textId="77777777" w:rsidR="003A705D" w:rsidRDefault="003A705D" w:rsidP="003A705D">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BA883DA" w14:textId="77777777" w:rsidR="003A705D" w:rsidRDefault="003A705D" w:rsidP="003A705D">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AD713F0" w14:textId="77777777" w:rsidR="003A705D" w:rsidRPr="007636E7" w:rsidRDefault="003A705D" w:rsidP="003A705D">
      <w:pPr>
        <w:pBdr>
          <w:bottom w:val="single" w:sz="4" w:space="1" w:color="auto"/>
        </w:pBdr>
        <w:rPr>
          <w:u w:val="single"/>
        </w:rPr>
      </w:pPr>
      <w:r w:rsidRPr="007636E7">
        <w:rPr>
          <w:u w:val="single"/>
        </w:rPr>
        <w:t>3. Conflict with Local Law and Administrative Autonomy</w:t>
      </w:r>
    </w:p>
    <w:p w14:paraId="2824E4E9" w14:textId="77777777" w:rsidR="003A705D" w:rsidRDefault="003A705D" w:rsidP="003A705D">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2A6E88E6" w14:textId="77777777" w:rsidR="003A705D" w:rsidRDefault="003A705D" w:rsidP="003A705D">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D86B99E" w14:textId="77777777" w:rsidR="003A705D" w:rsidRDefault="003A705D" w:rsidP="003A705D">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48BC8F9" w14:textId="77777777" w:rsidR="003A705D" w:rsidRPr="007636E7" w:rsidRDefault="003A705D" w:rsidP="003A705D">
      <w:pPr>
        <w:pBdr>
          <w:bottom w:val="single" w:sz="4" w:space="1" w:color="auto"/>
        </w:pBdr>
        <w:rPr>
          <w:u w:val="single"/>
        </w:rPr>
      </w:pPr>
      <w:r w:rsidRPr="007636E7">
        <w:rPr>
          <w:u w:val="single"/>
        </w:rPr>
        <w:t>5. Practical Issues with Uniformity</w:t>
      </w:r>
    </w:p>
    <w:p w14:paraId="61A9EBEB" w14:textId="77777777" w:rsidR="003A705D" w:rsidRDefault="003A705D" w:rsidP="003A705D">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ECC930D" w14:textId="77777777" w:rsidR="003A705D" w:rsidRDefault="003A705D" w:rsidP="003A705D">
      <w:pPr>
        <w:pBdr>
          <w:bottom w:val="single" w:sz="4" w:space="1" w:color="auto"/>
        </w:pBdr>
      </w:pPr>
      <w:r>
        <w:t>-</w:t>
      </w:r>
      <w:r>
        <w:tab/>
        <w:t>Undermine flexibility and the ability of localities to respond to their own unique challenges.</w:t>
      </w:r>
    </w:p>
    <w:p w14:paraId="19323D28" w14:textId="77777777" w:rsidR="003A705D" w:rsidRDefault="003A705D" w:rsidP="003A705D">
      <w:pPr>
        <w:pBdr>
          <w:bottom w:val="single" w:sz="4" w:space="1" w:color="auto"/>
        </w:pBdr>
        <w:ind w:left="720" w:hanging="720"/>
      </w:pPr>
      <w:r>
        <w:t>-</w:t>
      </w:r>
      <w:r>
        <w:tab/>
        <w:t>Lead to potential conflicts between state and local rules, making it harder for local officials to enforce the law effectively.</w:t>
      </w:r>
    </w:p>
    <w:p w14:paraId="3760DC6E" w14:textId="77777777" w:rsidR="003A705D" w:rsidRDefault="003A705D" w:rsidP="003A705D">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19F54AF2" w14:textId="77777777" w:rsidR="003A705D" w:rsidRPr="007636E7" w:rsidRDefault="003A705D" w:rsidP="003A705D">
      <w:pPr>
        <w:pBdr>
          <w:bottom w:val="single" w:sz="4" w:space="1" w:color="auto"/>
        </w:pBdr>
        <w:rPr>
          <w:u w:val="single"/>
        </w:rPr>
      </w:pPr>
      <w:r w:rsidRPr="007636E7">
        <w:rPr>
          <w:u w:val="single"/>
        </w:rPr>
        <w:t>6. Existing Legal Framework for State and Local Building Codes</w:t>
      </w:r>
    </w:p>
    <w:p w14:paraId="7248D75D" w14:textId="77777777" w:rsidR="003A705D" w:rsidRDefault="003A705D" w:rsidP="003A705D">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F7B067D" w14:textId="77777777" w:rsidR="003A705D" w:rsidRDefault="003A705D" w:rsidP="003A705D">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406ED27A" w14:textId="492C76E5" w:rsidR="00094028" w:rsidRPr="00BD7F51" w:rsidRDefault="00BD7F51" w:rsidP="00094028">
      <w:pPr>
        <w:pBdr>
          <w:bottom w:val="single" w:sz="4" w:space="1" w:color="auto"/>
        </w:pBdr>
        <w:rPr>
          <w:b/>
          <w:bCs/>
        </w:rPr>
      </w:pPr>
      <w:r w:rsidRPr="00BD7F51">
        <w:rPr>
          <w:b/>
          <w:bCs/>
        </w:rPr>
        <w:t xml:space="preserve">Recommendation: </w:t>
      </w:r>
      <w:r w:rsidR="00094028" w:rsidRPr="00BD7F51">
        <w:rPr>
          <w:b/>
          <w:bCs/>
        </w:rPr>
        <w:t>Modify the language as identified below;</w:t>
      </w:r>
    </w:p>
    <w:p w14:paraId="1AFC0693" w14:textId="77777777" w:rsidR="004E375E" w:rsidRPr="004E375E" w:rsidRDefault="004E375E" w:rsidP="004E375E">
      <w:pPr>
        <w:pBdr>
          <w:bottom w:val="single" w:sz="4" w:space="1" w:color="auto"/>
        </w:pBdr>
        <w:rPr>
          <w:color w:val="0070C0"/>
          <w:u w:val="single"/>
        </w:rPr>
      </w:pPr>
      <w:r w:rsidRPr="003A72E4">
        <w:rPr>
          <w:b/>
          <w:bCs/>
          <w:color w:val="0070C0"/>
          <w:u w:val="single"/>
        </w:rPr>
        <w:lastRenderedPageBreak/>
        <w:t>[NY] 110.1 Construction inspections.</w:t>
      </w:r>
      <w:r w:rsidRPr="004E375E">
        <w:rPr>
          <w:color w:val="0070C0"/>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in </w:t>
      </w:r>
      <w:r w:rsidRPr="004E375E">
        <w:rPr>
          <w:strike/>
          <w:color w:val="FF0000"/>
          <w:u w:val="single"/>
        </w:rPr>
        <w:t>the stricter of</w:t>
      </w:r>
      <w:r w:rsidRPr="004E375E">
        <w:rPr>
          <w:color w:val="FF0000"/>
          <w:u w:val="single"/>
        </w:rPr>
        <w:t xml:space="preserve"> </w:t>
      </w:r>
      <w:r w:rsidRPr="004E375E">
        <w:rPr>
          <w:color w:val="0070C0"/>
          <w:u w:val="single"/>
        </w:rPr>
        <w:t xml:space="preserve">the authority having jurisdiction's Code Enforcement Program </w:t>
      </w:r>
      <w:r w:rsidRPr="004E375E">
        <w:rPr>
          <w:strike/>
          <w:color w:val="FF0000"/>
          <w:u w:val="single"/>
        </w:rPr>
        <w:t>or a Part 1203—Compliant Code Enforcement Program</w:t>
      </w:r>
      <w:r w:rsidRPr="004E375E">
        <w:rPr>
          <w:color w:val="0070C0"/>
          <w:u w:val="single"/>
        </w:rPr>
        <w:t>.</w:t>
      </w:r>
    </w:p>
    <w:p w14:paraId="4703259B" w14:textId="3EF181C0" w:rsidR="0083307A" w:rsidRDefault="0083307A" w:rsidP="009E3545">
      <w:pPr>
        <w:pBdr>
          <w:bottom w:val="single" w:sz="4" w:space="1" w:color="auto"/>
        </w:pBdr>
      </w:pPr>
    </w:p>
    <w:p w14:paraId="0FB2C6E1" w14:textId="58FFCA59" w:rsidR="0056610F" w:rsidRDefault="0056610F">
      <w:r>
        <w:br w:type="page"/>
      </w:r>
    </w:p>
    <w:p w14:paraId="6802AC9F" w14:textId="77777777" w:rsidR="00A44D93" w:rsidRDefault="00A44D93" w:rsidP="009E3545">
      <w:pPr>
        <w:pBdr>
          <w:bottom w:val="single" w:sz="4" w:space="1" w:color="auto"/>
        </w:pBdr>
      </w:pPr>
    </w:p>
    <w:p w14:paraId="774A0200" w14:textId="77777777" w:rsidR="00821434" w:rsidRDefault="001A7FEC" w:rsidP="00821434">
      <w:pPr>
        <w:pStyle w:val="ListParagraph"/>
        <w:ind w:left="0"/>
      </w:pPr>
      <w:r w:rsidRPr="00094028">
        <w:t>BUIDLING CODE OF NEW YORK STATE</w:t>
      </w:r>
    </w:p>
    <w:p w14:paraId="46FD86FB" w14:textId="0996BFD5" w:rsidR="001A7FEC" w:rsidRPr="001A7FEC" w:rsidRDefault="001A7FEC" w:rsidP="00821434">
      <w:pPr>
        <w:pStyle w:val="ListParagraph"/>
        <w:ind w:left="0"/>
        <w:rPr>
          <w:color w:val="0070C0"/>
          <w:u w:val="single"/>
        </w:rPr>
      </w:pPr>
      <w:r w:rsidRPr="00B12159">
        <w:rPr>
          <w:b/>
          <w:bCs/>
          <w:color w:val="0070C0"/>
          <w:highlight w:val="lightGray"/>
          <w:u w:val="single"/>
        </w:rPr>
        <w:t>[NY] 111.1 Certificate of occupancy.</w:t>
      </w:r>
      <w:r w:rsidRPr="001A7FEC">
        <w:rPr>
          <w:color w:val="0070C0"/>
          <w:highlight w:val="lightGray"/>
          <w:u w:val="single"/>
        </w:rPr>
        <w:t xml:space="preserve"> Where </w:t>
      </w:r>
      <w:r w:rsidRPr="001A7FEC">
        <w:rPr>
          <w:color w:val="0070C0"/>
          <w:highlight w:val="yellow"/>
          <w:u w:val="single"/>
        </w:rPr>
        <w:t xml:space="preserve">the stricter of the authority having jurisdiction's Code Enforcement Program or a Part 1203—Compliant Code Enforcement Program </w:t>
      </w:r>
      <w:r w:rsidRPr="001A7FEC">
        <w:rPr>
          <w:color w:val="0070C0"/>
          <w:highlight w:val="lightGray"/>
          <w:u w:val="single"/>
        </w:rPr>
        <w:t>requires a certificate of occupancy for permission to use or occupy a building or structure, or any portion thereof, no person or entity shall use or occupy such building or structure, or such portion thereof, unless:</w:t>
      </w:r>
    </w:p>
    <w:p w14:paraId="6A6DD83E" w14:textId="77777777" w:rsidR="001A7FEC" w:rsidRDefault="001A7FEC" w:rsidP="001A7FEC">
      <w:pPr>
        <w:pBdr>
          <w:bottom w:val="single" w:sz="4" w:space="1" w:color="auto"/>
        </w:pBdr>
      </w:pPr>
      <w:r>
        <w:t xml:space="preserve">Topic 4 - This language creates problems. </w:t>
      </w:r>
    </w:p>
    <w:p w14:paraId="59E5CD58" w14:textId="77777777" w:rsidR="003A705D" w:rsidRPr="00F12119" w:rsidRDefault="003A705D" w:rsidP="003A705D">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0039217" w14:textId="77777777" w:rsidR="003A705D" w:rsidRDefault="003A705D" w:rsidP="003A705D">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408767E" w14:textId="77777777" w:rsidR="003A705D" w:rsidRDefault="003A705D" w:rsidP="003A705D">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3B67618" w14:textId="77777777" w:rsidR="003A705D" w:rsidRDefault="003A705D" w:rsidP="003A705D">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9DD6B03" w14:textId="77777777" w:rsidR="003A705D" w:rsidRDefault="003A705D" w:rsidP="003A705D">
      <w:pPr>
        <w:pBdr>
          <w:bottom w:val="single" w:sz="4" w:space="1" w:color="auto"/>
        </w:pBdr>
      </w:pPr>
      <w:r>
        <w:t>You cannot compare a local program to a "Part 1203–compliant program" because every local program is supposed to be compliant with Part 1203 by law. If it's not, it's not lawful.</w:t>
      </w:r>
    </w:p>
    <w:p w14:paraId="5E5F01F8" w14:textId="77777777" w:rsidR="003A705D" w:rsidRDefault="003A705D" w:rsidP="003A705D">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DDB638D" w14:textId="77777777" w:rsidR="003A705D" w:rsidRDefault="003A705D" w:rsidP="003A705D">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4871DF8" w14:textId="77777777" w:rsidR="003A705D" w:rsidRDefault="003A705D" w:rsidP="003A705D">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E9595C7" w14:textId="77777777" w:rsidR="003A705D" w:rsidRDefault="003A705D" w:rsidP="003A705D">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3B9FAF3C" w14:textId="77777777" w:rsidR="003A705D" w:rsidRDefault="003A705D" w:rsidP="003A705D">
      <w:pPr>
        <w:pBdr>
          <w:bottom w:val="single" w:sz="4" w:space="1" w:color="auto"/>
        </w:pBdr>
      </w:pPr>
      <w:r>
        <w:t>There is only 1 legally enforceable program and that is the one adopted by the local government.</w:t>
      </w:r>
    </w:p>
    <w:p w14:paraId="7812769F" w14:textId="77777777" w:rsidR="003A705D" w:rsidRDefault="003A705D" w:rsidP="003A705D">
      <w:pPr>
        <w:pBdr>
          <w:bottom w:val="single" w:sz="4" w:space="1" w:color="auto"/>
        </w:pBdr>
      </w:pPr>
      <w:r>
        <w:lastRenderedPageBreak/>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75DAC31" w14:textId="77777777" w:rsidR="003A705D" w:rsidRDefault="003A705D" w:rsidP="003A705D">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FA3CC82" w14:textId="77777777" w:rsidR="003A705D" w:rsidRDefault="003A705D" w:rsidP="003A705D">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29E9890B" w14:textId="77777777" w:rsidR="003A705D" w:rsidRDefault="003A705D" w:rsidP="003A705D">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7F3B4176" w14:textId="77777777" w:rsidR="003A705D" w:rsidRDefault="003A705D" w:rsidP="003A705D">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F4B3D3C" w14:textId="77777777" w:rsidR="003A705D" w:rsidRDefault="003A705D" w:rsidP="003A705D">
      <w:pPr>
        <w:pBdr>
          <w:bottom w:val="single" w:sz="4" w:space="1" w:color="auto"/>
        </w:pBdr>
      </w:pPr>
    </w:p>
    <w:p w14:paraId="2478F9E5" w14:textId="77777777" w:rsidR="003A705D" w:rsidRDefault="003A705D" w:rsidP="003A705D">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50178A86" w14:textId="77777777" w:rsidR="003A705D" w:rsidRPr="007636E7" w:rsidRDefault="003A705D" w:rsidP="003A705D">
      <w:pPr>
        <w:pBdr>
          <w:bottom w:val="single" w:sz="4" w:space="1" w:color="auto"/>
        </w:pBdr>
        <w:rPr>
          <w:u w:val="single"/>
        </w:rPr>
      </w:pPr>
      <w:r w:rsidRPr="007636E7">
        <w:rPr>
          <w:u w:val="single"/>
        </w:rPr>
        <w:t xml:space="preserve">1. The Home Rule Principle. </w:t>
      </w:r>
    </w:p>
    <w:p w14:paraId="322A29B2" w14:textId="77777777" w:rsidR="003A705D" w:rsidRDefault="003A705D" w:rsidP="003A705D">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68E648A" w14:textId="77777777" w:rsidR="003A705D" w:rsidRDefault="003A705D" w:rsidP="003A705D">
      <w:pPr>
        <w:pBdr>
          <w:bottom w:val="single" w:sz="4" w:space="1" w:color="auto"/>
        </w:pBdr>
        <w:ind w:left="720" w:hanging="720"/>
      </w:pPr>
      <w:r>
        <w:t>-</w:t>
      </w:r>
      <w:r>
        <w:tab/>
        <w:t>NYCRR Part 1203.3 mandates that certain administrative provisions (like building permits, inspections, and complaints) be part of the local law.</w:t>
      </w:r>
    </w:p>
    <w:p w14:paraId="6FB3B18F" w14:textId="77777777" w:rsidR="003A705D" w:rsidRDefault="003A705D" w:rsidP="003A705D">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5BAFBA53" w14:textId="77777777" w:rsidR="003A705D" w:rsidRDefault="003A705D" w:rsidP="003A705D">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F8BFA42" w14:textId="77777777" w:rsidR="003A705D" w:rsidRPr="007636E7" w:rsidRDefault="003A705D" w:rsidP="003A705D">
      <w:pPr>
        <w:pBdr>
          <w:bottom w:val="single" w:sz="4" w:space="1" w:color="auto"/>
        </w:pBdr>
        <w:rPr>
          <w:u w:val="single"/>
        </w:rPr>
      </w:pPr>
      <w:r w:rsidRPr="007636E7">
        <w:rPr>
          <w:u w:val="single"/>
        </w:rPr>
        <w:t>2. Separation of Powers Between State and Local Governments</w:t>
      </w:r>
    </w:p>
    <w:p w14:paraId="380CBCB3" w14:textId="77777777" w:rsidR="003A705D" w:rsidRDefault="003A705D" w:rsidP="003A705D">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5BAFE948" w14:textId="77777777" w:rsidR="003A705D" w:rsidRDefault="003A705D" w:rsidP="003A705D">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06954939" w14:textId="77777777" w:rsidR="003A705D" w:rsidRDefault="003A705D" w:rsidP="003A705D">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826CFEC" w14:textId="77777777" w:rsidR="003A705D" w:rsidRPr="007636E7" w:rsidRDefault="003A705D" w:rsidP="003A705D">
      <w:pPr>
        <w:pBdr>
          <w:bottom w:val="single" w:sz="4" w:space="1" w:color="auto"/>
        </w:pBdr>
        <w:rPr>
          <w:u w:val="single"/>
        </w:rPr>
      </w:pPr>
      <w:r w:rsidRPr="007636E7">
        <w:rPr>
          <w:u w:val="single"/>
        </w:rPr>
        <w:t>3. Conflict with Local Law and Administrative Autonomy</w:t>
      </w:r>
    </w:p>
    <w:p w14:paraId="74035DC2" w14:textId="77777777" w:rsidR="003A705D" w:rsidRDefault="003A705D" w:rsidP="003A705D">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4030D130" w14:textId="77777777" w:rsidR="003A705D" w:rsidRDefault="003A705D" w:rsidP="003A705D">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BD60611" w14:textId="77777777" w:rsidR="003A705D" w:rsidRDefault="003A705D" w:rsidP="003A705D">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CB375AB" w14:textId="77777777" w:rsidR="003A705D" w:rsidRPr="007636E7" w:rsidRDefault="003A705D" w:rsidP="003A705D">
      <w:pPr>
        <w:pBdr>
          <w:bottom w:val="single" w:sz="4" w:space="1" w:color="auto"/>
        </w:pBdr>
        <w:rPr>
          <w:u w:val="single"/>
        </w:rPr>
      </w:pPr>
      <w:r w:rsidRPr="007636E7">
        <w:rPr>
          <w:u w:val="single"/>
        </w:rPr>
        <w:t>5. Practical Issues with Uniformity</w:t>
      </w:r>
    </w:p>
    <w:p w14:paraId="1BB60381" w14:textId="77777777" w:rsidR="003A705D" w:rsidRDefault="003A705D" w:rsidP="003A705D">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30B1324C" w14:textId="77777777" w:rsidR="003A705D" w:rsidRDefault="003A705D" w:rsidP="003A705D">
      <w:pPr>
        <w:pBdr>
          <w:bottom w:val="single" w:sz="4" w:space="1" w:color="auto"/>
        </w:pBdr>
      </w:pPr>
      <w:r>
        <w:t>-</w:t>
      </w:r>
      <w:r>
        <w:tab/>
        <w:t>Undermine flexibility and the ability of localities to respond to their own unique challenges.</w:t>
      </w:r>
    </w:p>
    <w:p w14:paraId="18E35D90" w14:textId="77777777" w:rsidR="003A705D" w:rsidRDefault="003A705D" w:rsidP="003A705D">
      <w:pPr>
        <w:pBdr>
          <w:bottom w:val="single" w:sz="4" w:space="1" w:color="auto"/>
        </w:pBdr>
        <w:ind w:left="720" w:hanging="720"/>
      </w:pPr>
      <w:r>
        <w:t>-</w:t>
      </w:r>
      <w:r>
        <w:tab/>
        <w:t>Lead to potential conflicts between state and local rules, making it harder for local officials to enforce the law effectively.</w:t>
      </w:r>
    </w:p>
    <w:p w14:paraId="65890985" w14:textId="77777777" w:rsidR="003A705D" w:rsidRDefault="003A705D" w:rsidP="003A705D">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53F1399" w14:textId="77777777" w:rsidR="003A705D" w:rsidRPr="007636E7" w:rsidRDefault="003A705D" w:rsidP="003A705D">
      <w:pPr>
        <w:pBdr>
          <w:bottom w:val="single" w:sz="4" w:space="1" w:color="auto"/>
        </w:pBdr>
        <w:rPr>
          <w:u w:val="single"/>
        </w:rPr>
      </w:pPr>
      <w:r w:rsidRPr="007636E7">
        <w:rPr>
          <w:u w:val="single"/>
        </w:rPr>
        <w:t>6. Existing Legal Framework for State and Local Building Codes</w:t>
      </w:r>
    </w:p>
    <w:p w14:paraId="6FDFBE14" w14:textId="77777777" w:rsidR="003A705D" w:rsidRDefault="003A705D" w:rsidP="003A705D">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58BFBE0" w14:textId="77777777" w:rsidR="003A705D" w:rsidRDefault="003A705D" w:rsidP="003A705D">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F2F7F00" w14:textId="192DA30B" w:rsidR="001A7FEC" w:rsidRPr="00BD7F51" w:rsidRDefault="00BD7F51" w:rsidP="001A7FEC">
      <w:pPr>
        <w:pBdr>
          <w:bottom w:val="single" w:sz="4" w:space="1" w:color="auto"/>
        </w:pBdr>
        <w:rPr>
          <w:b/>
          <w:bCs/>
        </w:rPr>
      </w:pPr>
      <w:r w:rsidRPr="00BD7F51">
        <w:rPr>
          <w:b/>
          <w:bCs/>
        </w:rPr>
        <w:t xml:space="preserve">Recommendation: </w:t>
      </w:r>
      <w:r w:rsidR="001A7FEC" w:rsidRPr="00BD7F51">
        <w:rPr>
          <w:b/>
          <w:bCs/>
        </w:rPr>
        <w:t>Modify the language as identified below;</w:t>
      </w:r>
    </w:p>
    <w:p w14:paraId="50EE026B" w14:textId="16F5934B" w:rsidR="006F2DBF" w:rsidRDefault="006F2DBF" w:rsidP="006F2DBF">
      <w:pPr>
        <w:pBdr>
          <w:bottom w:val="single" w:sz="4" w:space="1" w:color="auto"/>
        </w:pBdr>
        <w:rPr>
          <w:color w:val="0070C0"/>
          <w:u w:val="single"/>
        </w:rPr>
      </w:pPr>
      <w:r w:rsidRPr="00B12159">
        <w:rPr>
          <w:b/>
          <w:bCs/>
          <w:color w:val="0070C0"/>
          <w:u w:val="single"/>
        </w:rPr>
        <w:lastRenderedPageBreak/>
        <w:t>[NY] 111.1 Certificate of occupancy.</w:t>
      </w:r>
      <w:r w:rsidRPr="006F2DBF">
        <w:rPr>
          <w:color w:val="0070C0"/>
          <w:u w:val="single"/>
        </w:rPr>
        <w:t xml:space="preserve"> Where </w:t>
      </w:r>
      <w:r w:rsidRPr="006F2DBF">
        <w:rPr>
          <w:strike/>
          <w:color w:val="FF0000"/>
          <w:u w:val="single"/>
        </w:rPr>
        <w:t>the stricter of</w:t>
      </w:r>
      <w:r w:rsidRPr="006F2DBF">
        <w:rPr>
          <w:color w:val="FF0000"/>
          <w:u w:val="single"/>
        </w:rPr>
        <w:t xml:space="preserve"> </w:t>
      </w:r>
      <w:r w:rsidRPr="006F2DBF">
        <w:rPr>
          <w:color w:val="0070C0"/>
          <w:u w:val="single"/>
        </w:rPr>
        <w:t xml:space="preserve">the authority having jurisdiction's Code Enforcement Program </w:t>
      </w:r>
      <w:r w:rsidRPr="006F2DBF">
        <w:rPr>
          <w:strike/>
          <w:color w:val="FF0000"/>
          <w:u w:val="single"/>
        </w:rPr>
        <w:t>or a Part 1203—Compliant Code Enforcement Program</w:t>
      </w:r>
      <w:r w:rsidRPr="006F2DBF">
        <w:rPr>
          <w:color w:val="FF0000"/>
          <w:u w:val="single"/>
        </w:rPr>
        <w:t xml:space="preserve"> </w:t>
      </w:r>
      <w:r w:rsidRPr="006F2DBF">
        <w:rPr>
          <w:color w:val="0070C0"/>
          <w:u w:val="single"/>
        </w:rPr>
        <w:t>requires a certificate of occupancy for permission to use or occupy a building or structure, or any portion thereof, no person or entity shall use or occupy such building or structure, or such portion thereof, unless</w:t>
      </w:r>
      <w:r w:rsidR="008A7622">
        <w:rPr>
          <w:color w:val="0070C0"/>
          <w:u w:val="single"/>
        </w:rPr>
        <w:t xml:space="preserve"> </w:t>
      </w:r>
      <w:proofErr w:type="gramStart"/>
      <w:r w:rsidR="008A7622" w:rsidRPr="008A7622">
        <w:rPr>
          <w:color w:val="FF0000"/>
          <w:u w:val="single"/>
        </w:rPr>
        <w:t>all of</w:t>
      </w:r>
      <w:proofErr w:type="gramEnd"/>
      <w:r w:rsidR="008A7622" w:rsidRPr="008A7622">
        <w:rPr>
          <w:color w:val="FF0000"/>
          <w:u w:val="single"/>
        </w:rPr>
        <w:t xml:space="preserve"> the following apply</w:t>
      </w:r>
      <w:r w:rsidRPr="006F2DBF">
        <w:rPr>
          <w:color w:val="0070C0"/>
          <w:u w:val="single"/>
        </w:rPr>
        <w:t>:</w:t>
      </w:r>
    </w:p>
    <w:p w14:paraId="2B2240E6" w14:textId="77777777" w:rsidR="0056610F" w:rsidRPr="001A7FEC" w:rsidRDefault="0056610F" w:rsidP="006F2DBF">
      <w:pPr>
        <w:pBdr>
          <w:bottom w:val="single" w:sz="4" w:space="1" w:color="auto"/>
        </w:pBdr>
        <w:rPr>
          <w:color w:val="0070C0"/>
          <w:u w:val="single"/>
        </w:rPr>
      </w:pPr>
    </w:p>
    <w:p w14:paraId="5F0A123A" w14:textId="49A53178" w:rsidR="0056610F" w:rsidRDefault="0056610F">
      <w:r>
        <w:br w:type="page"/>
      </w:r>
    </w:p>
    <w:p w14:paraId="61679D09" w14:textId="77777777" w:rsidR="002027EC" w:rsidRDefault="002027EC" w:rsidP="001A7FEC">
      <w:pPr>
        <w:pBdr>
          <w:bottom w:val="single" w:sz="4" w:space="1" w:color="auto"/>
        </w:pBdr>
      </w:pPr>
    </w:p>
    <w:p w14:paraId="6FBE3A73" w14:textId="77777777" w:rsidR="00821434" w:rsidRDefault="00241352" w:rsidP="00821434">
      <w:pPr>
        <w:pStyle w:val="ListParagraph"/>
        <w:ind w:left="0"/>
      </w:pPr>
      <w:r w:rsidRPr="00094028">
        <w:t>BUIDLING CODE OF NEW YORK STATE</w:t>
      </w:r>
      <w:r>
        <w:t xml:space="preserve"> </w:t>
      </w:r>
    </w:p>
    <w:p w14:paraId="6D0F8B56" w14:textId="06BECB88" w:rsidR="00176C2D" w:rsidRDefault="00176C2D" w:rsidP="00821434">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or as defined within the chapter or appendix where the word or term is found, except as provided in Sections 201.3 and 201.4</w:t>
      </w:r>
      <w:r w:rsidRPr="001F0C79">
        <w:rPr>
          <w:rFonts w:cstheme="minorHAnsi"/>
          <w:color w:val="0070C0"/>
          <w:highlight w:val="lightGray"/>
        </w:rPr>
        <w:t>.</w:t>
      </w:r>
      <w:r w:rsidRPr="00890A79">
        <w:rPr>
          <w:rFonts w:cstheme="minorHAnsi"/>
          <w:color w:val="0070C0"/>
        </w:rPr>
        <w:t xml:space="preserve"> </w:t>
      </w:r>
    </w:p>
    <w:p w14:paraId="3814F8EC" w14:textId="77777777" w:rsidR="00176C2D" w:rsidRDefault="00176C2D" w:rsidP="000D0F87">
      <w:pPr>
        <w:autoSpaceDE w:val="0"/>
        <w:autoSpaceDN w:val="0"/>
        <w:adjustRightInd w:val="0"/>
        <w:spacing w:after="0" w:line="240" w:lineRule="auto"/>
        <w:rPr>
          <w:rFonts w:cstheme="minorHAnsi"/>
        </w:rPr>
      </w:pPr>
    </w:p>
    <w:p w14:paraId="5BFB5856" w14:textId="13E85CA3" w:rsidR="00875ADA" w:rsidRDefault="00875ADA" w:rsidP="000D0F87">
      <w:pPr>
        <w:autoSpaceDE w:val="0"/>
        <w:autoSpaceDN w:val="0"/>
        <w:adjustRightInd w:val="0"/>
        <w:spacing w:after="0" w:line="240" w:lineRule="auto"/>
        <w:rPr>
          <w:rFonts w:cstheme="minorHAnsi"/>
        </w:rPr>
      </w:pPr>
      <w:r>
        <w:rPr>
          <w:rFonts w:cstheme="minorHAnsi"/>
        </w:rPr>
        <w:t>Topic 4 – This Language Creates Problems</w:t>
      </w:r>
    </w:p>
    <w:p w14:paraId="0B13A157" w14:textId="77777777" w:rsidR="00875ADA" w:rsidRDefault="00875ADA" w:rsidP="000D0F87">
      <w:pPr>
        <w:autoSpaceDE w:val="0"/>
        <w:autoSpaceDN w:val="0"/>
        <w:adjustRightInd w:val="0"/>
        <w:spacing w:after="0" w:line="240" w:lineRule="auto"/>
        <w:rPr>
          <w:rFonts w:cstheme="minorHAnsi"/>
        </w:rPr>
      </w:pPr>
    </w:p>
    <w:p w14:paraId="73614983" w14:textId="77777777" w:rsidR="00337A12" w:rsidRDefault="00337A12" w:rsidP="00337A12">
      <w:pPr>
        <w:autoSpaceDE w:val="0"/>
        <w:autoSpaceDN w:val="0"/>
        <w:adjustRightInd w:val="0"/>
        <w:spacing w:after="0" w:line="240" w:lineRule="auto"/>
        <w:rPr>
          <w:rFonts w:cstheme="minorHAnsi"/>
        </w:rPr>
      </w:pPr>
      <w:bookmarkStart w:id="3" w:name="_Hlk195695489"/>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764E151B" w14:textId="77777777" w:rsidR="00337A12" w:rsidRDefault="00337A12" w:rsidP="00337A12">
      <w:pPr>
        <w:autoSpaceDE w:val="0"/>
        <w:autoSpaceDN w:val="0"/>
        <w:adjustRightInd w:val="0"/>
        <w:spacing w:after="0" w:line="240" w:lineRule="auto"/>
        <w:rPr>
          <w:rFonts w:cstheme="minorHAnsi"/>
        </w:rPr>
      </w:pPr>
    </w:p>
    <w:p w14:paraId="2C8CAA04" w14:textId="77777777" w:rsidR="00337A12" w:rsidRDefault="00337A12" w:rsidP="00337A12">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2B632303" w14:textId="77777777" w:rsidR="00337A12" w:rsidRDefault="00337A12" w:rsidP="00337A12">
      <w:pPr>
        <w:autoSpaceDE w:val="0"/>
        <w:autoSpaceDN w:val="0"/>
        <w:adjustRightInd w:val="0"/>
        <w:spacing w:after="0" w:line="240" w:lineRule="auto"/>
        <w:rPr>
          <w:rFonts w:cstheme="minorHAnsi"/>
        </w:rPr>
      </w:pPr>
    </w:p>
    <w:p w14:paraId="1542EF7A"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43E9D670" w14:textId="77777777" w:rsidR="00337A12" w:rsidRPr="00EC6E31" w:rsidRDefault="00337A12" w:rsidP="00337A12">
      <w:pPr>
        <w:autoSpaceDE w:val="0"/>
        <w:autoSpaceDN w:val="0"/>
        <w:adjustRightInd w:val="0"/>
        <w:spacing w:after="0" w:line="240" w:lineRule="auto"/>
        <w:rPr>
          <w:rFonts w:cstheme="minorHAnsi"/>
        </w:rPr>
      </w:pPr>
    </w:p>
    <w:p w14:paraId="7CD46C96"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7C56B7E4" w14:textId="77777777" w:rsidR="00337A12" w:rsidRPr="00EC6E31" w:rsidRDefault="00337A12" w:rsidP="00337A12">
      <w:pPr>
        <w:autoSpaceDE w:val="0"/>
        <w:autoSpaceDN w:val="0"/>
        <w:adjustRightInd w:val="0"/>
        <w:spacing w:after="0" w:line="240" w:lineRule="auto"/>
        <w:rPr>
          <w:rFonts w:cstheme="minorHAnsi"/>
        </w:rPr>
      </w:pPr>
    </w:p>
    <w:p w14:paraId="25D99A58"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2802E6D4" w14:textId="77777777" w:rsidR="00337A12" w:rsidRPr="00EC6E31" w:rsidRDefault="00337A12" w:rsidP="00337A12">
      <w:pPr>
        <w:autoSpaceDE w:val="0"/>
        <w:autoSpaceDN w:val="0"/>
        <w:adjustRightInd w:val="0"/>
        <w:spacing w:after="0" w:line="240" w:lineRule="auto"/>
        <w:rPr>
          <w:rFonts w:cstheme="minorHAnsi"/>
        </w:rPr>
      </w:pPr>
    </w:p>
    <w:p w14:paraId="125E2A16"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41814404" w14:textId="77777777" w:rsidR="00337A12" w:rsidRPr="00EC6E31" w:rsidRDefault="00337A12" w:rsidP="00337A12">
      <w:pPr>
        <w:autoSpaceDE w:val="0"/>
        <w:autoSpaceDN w:val="0"/>
        <w:adjustRightInd w:val="0"/>
        <w:spacing w:after="0" w:line="240" w:lineRule="auto"/>
        <w:rPr>
          <w:rFonts w:cstheme="minorHAnsi"/>
        </w:rPr>
      </w:pPr>
    </w:p>
    <w:p w14:paraId="171B25DF"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07889C61" w14:textId="77777777" w:rsidR="00337A12" w:rsidRPr="00EC6E31" w:rsidRDefault="00337A12" w:rsidP="00337A12">
      <w:pPr>
        <w:autoSpaceDE w:val="0"/>
        <w:autoSpaceDN w:val="0"/>
        <w:adjustRightInd w:val="0"/>
        <w:spacing w:after="0" w:line="240" w:lineRule="auto"/>
        <w:rPr>
          <w:rFonts w:cstheme="minorHAnsi"/>
        </w:rPr>
      </w:pPr>
    </w:p>
    <w:p w14:paraId="1EE3E9D7" w14:textId="77777777" w:rsidR="00337A12" w:rsidRPr="00EC6E31" w:rsidRDefault="00337A12" w:rsidP="00337A12">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288EA437" w14:textId="77777777" w:rsidR="00337A12" w:rsidRPr="00EC6E31" w:rsidRDefault="00337A12" w:rsidP="00337A12">
      <w:pPr>
        <w:autoSpaceDE w:val="0"/>
        <w:autoSpaceDN w:val="0"/>
        <w:adjustRightInd w:val="0"/>
        <w:spacing w:after="0" w:line="240" w:lineRule="auto"/>
        <w:rPr>
          <w:rFonts w:cstheme="minorHAnsi"/>
        </w:rPr>
      </w:pPr>
    </w:p>
    <w:p w14:paraId="033E93EC"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12BD7238" w14:textId="77777777" w:rsidR="00337A12" w:rsidRPr="00EC6E31" w:rsidRDefault="00337A12" w:rsidP="00337A12">
      <w:pPr>
        <w:autoSpaceDE w:val="0"/>
        <w:autoSpaceDN w:val="0"/>
        <w:adjustRightInd w:val="0"/>
        <w:spacing w:after="0" w:line="240" w:lineRule="auto"/>
        <w:rPr>
          <w:rFonts w:cstheme="minorHAnsi"/>
        </w:rPr>
      </w:pPr>
    </w:p>
    <w:p w14:paraId="08D38BA4" w14:textId="77777777" w:rsidR="00337A12" w:rsidRPr="00EC6E31" w:rsidRDefault="00337A12" w:rsidP="00337A12">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36A0CD06" w14:textId="77777777" w:rsidR="00337A12" w:rsidRPr="00EC6E31" w:rsidRDefault="00337A12" w:rsidP="00337A12">
      <w:pPr>
        <w:autoSpaceDE w:val="0"/>
        <w:autoSpaceDN w:val="0"/>
        <w:adjustRightInd w:val="0"/>
        <w:spacing w:after="0" w:line="240" w:lineRule="auto"/>
        <w:rPr>
          <w:rFonts w:cstheme="minorHAnsi"/>
        </w:rPr>
      </w:pPr>
    </w:p>
    <w:p w14:paraId="51E62CBB"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064EDBB4" w14:textId="77777777" w:rsidR="00337A12" w:rsidRPr="00EC6E31" w:rsidRDefault="00337A12" w:rsidP="00337A12">
      <w:pPr>
        <w:autoSpaceDE w:val="0"/>
        <w:autoSpaceDN w:val="0"/>
        <w:adjustRightInd w:val="0"/>
        <w:spacing w:after="0" w:line="240" w:lineRule="auto"/>
        <w:rPr>
          <w:rFonts w:cstheme="minorHAnsi"/>
        </w:rPr>
      </w:pPr>
    </w:p>
    <w:p w14:paraId="1A4F2CBC"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Summary:</w:t>
      </w:r>
    </w:p>
    <w:p w14:paraId="6A73DF71" w14:textId="77777777" w:rsidR="00337A12" w:rsidRPr="00EC6E31" w:rsidRDefault="00337A12" w:rsidP="00337A12">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7A4FE643" w14:textId="77777777" w:rsidR="00337A12" w:rsidRDefault="00337A12" w:rsidP="00337A12">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66418DFA" w14:textId="77777777" w:rsidR="00337A12" w:rsidRDefault="00337A12" w:rsidP="00337A12">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7BF0908D" w14:textId="77777777" w:rsidR="00337A12" w:rsidRDefault="00337A12" w:rsidP="00337A12">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56E65E2B" w14:textId="77777777" w:rsidR="00337A12" w:rsidRPr="003565DC" w:rsidRDefault="00337A12" w:rsidP="00337A12">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5EB775A8" w14:textId="77777777" w:rsidR="00337A12" w:rsidRDefault="00337A12" w:rsidP="00337A12">
      <w:pPr>
        <w:autoSpaceDE w:val="0"/>
        <w:autoSpaceDN w:val="0"/>
        <w:adjustRightInd w:val="0"/>
        <w:spacing w:after="0" w:line="240" w:lineRule="auto"/>
        <w:rPr>
          <w:rFonts w:cstheme="minorHAnsi"/>
        </w:rPr>
      </w:pPr>
    </w:p>
    <w:p w14:paraId="3F29864C" w14:textId="77777777" w:rsidR="00337A12" w:rsidRDefault="00337A12" w:rsidP="00337A12">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bookmarkEnd w:id="3"/>
    <w:p w14:paraId="69256C89" w14:textId="77777777" w:rsidR="00890A79" w:rsidRDefault="00890A79" w:rsidP="000D0F87">
      <w:pPr>
        <w:autoSpaceDE w:val="0"/>
        <w:autoSpaceDN w:val="0"/>
        <w:adjustRightInd w:val="0"/>
        <w:spacing w:after="0" w:line="240" w:lineRule="auto"/>
        <w:rPr>
          <w:rFonts w:cstheme="minorHAnsi"/>
        </w:rPr>
      </w:pPr>
    </w:p>
    <w:p w14:paraId="03897978" w14:textId="3802ED45" w:rsidR="00176C2D" w:rsidRDefault="00176C2D" w:rsidP="000D0F87">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00DB7420">
        <w:rPr>
          <w:rFonts w:cstheme="minorHAnsi"/>
          <w:b/>
          <w:bCs/>
        </w:rPr>
        <w:t xml:space="preserve"> and retain the 2024 IBC language</w:t>
      </w:r>
      <w:r w:rsidR="00720471">
        <w:rPr>
          <w:rFonts w:cstheme="minorHAnsi"/>
          <w:b/>
          <w:bCs/>
        </w:rPr>
        <w:t>.</w:t>
      </w:r>
    </w:p>
    <w:p w14:paraId="5B267EE7" w14:textId="77777777" w:rsidR="00DB7420" w:rsidRDefault="00DB7420" w:rsidP="00DB7420">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or as defined within the chapter or appendix where the word or term is found, except as provided in Sections 201.3 and 201.4</w:t>
      </w:r>
      <w:r w:rsidRPr="00B32E6E">
        <w:rPr>
          <w:rFonts w:cstheme="minorHAnsi"/>
          <w:color w:val="000000" w:themeColor="text1"/>
        </w:rPr>
        <w:t>.</w:t>
      </w:r>
      <w:r w:rsidRPr="00890A79">
        <w:rPr>
          <w:rFonts w:cstheme="minorHAnsi"/>
          <w:color w:val="0070C0"/>
        </w:rPr>
        <w:t xml:space="preserve"> </w:t>
      </w:r>
    </w:p>
    <w:p w14:paraId="3A521C4D" w14:textId="77777777" w:rsidR="00A44D93" w:rsidRDefault="00A44D93" w:rsidP="000D0F87">
      <w:pPr>
        <w:pBdr>
          <w:bottom w:val="single" w:sz="6" w:space="1" w:color="auto"/>
        </w:pBdr>
        <w:autoSpaceDE w:val="0"/>
        <w:autoSpaceDN w:val="0"/>
        <w:adjustRightInd w:val="0"/>
        <w:spacing w:after="0" w:line="240" w:lineRule="auto"/>
        <w:rPr>
          <w:rFonts w:cstheme="minorHAnsi"/>
          <w:b/>
          <w:bCs/>
        </w:rPr>
      </w:pPr>
    </w:p>
    <w:p w14:paraId="5FE0A498" w14:textId="5C20912B" w:rsidR="0056610F" w:rsidRDefault="0056610F">
      <w:pPr>
        <w:rPr>
          <w:rFonts w:cstheme="minorHAnsi"/>
          <w:b/>
          <w:bCs/>
        </w:rPr>
      </w:pPr>
      <w:r>
        <w:rPr>
          <w:rFonts w:cstheme="minorHAnsi"/>
          <w:b/>
          <w:bCs/>
        </w:rPr>
        <w:br w:type="page"/>
      </w:r>
    </w:p>
    <w:p w14:paraId="686E01C0" w14:textId="77777777" w:rsidR="00A44D93" w:rsidRDefault="00A44D93" w:rsidP="000D0F87">
      <w:pPr>
        <w:pBdr>
          <w:bottom w:val="single" w:sz="6" w:space="1" w:color="auto"/>
        </w:pBdr>
        <w:autoSpaceDE w:val="0"/>
        <w:autoSpaceDN w:val="0"/>
        <w:adjustRightInd w:val="0"/>
        <w:spacing w:after="0" w:line="240" w:lineRule="auto"/>
        <w:rPr>
          <w:rFonts w:cstheme="minorHAnsi"/>
          <w:b/>
          <w:bCs/>
        </w:rPr>
      </w:pPr>
    </w:p>
    <w:p w14:paraId="55E079A7" w14:textId="1FA7E060" w:rsidR="00875ADA" w:rsidRDefault="00875ADA" w:rsidP="000D0F87">
      <w:pPr>
        <w:autoSpaceDE w:val="0"/>
        <w:autoSpaceDN w:val="0"/>
        <w:adjustRightInd w:val="0"/>
        <w:spacing w:after="0" w:line="240" w:lineRule="auto"/>
      </w:pPr>
      <w:r w:rsidRPr="00094028">
        <w:t>BUIDLING CODE OF NEW YORK STATE</w:t>
      </w:r>
    </w:p>
    <w:p w14:paraId="5A729231" w14:textId="46EB8F2D" w:rsidR="00890A79" w:rsidRDefault="00890A79" w:rsidP="000D0F87">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E63E79">
        <w:rPr>
          <w:rFonts w:cstheme="minorHAnsi"/>
          <w:highlight w:val="lightGray"/>
        </w:rPr>
        <w:t>stated</w:t>
      </w:r>
      <w:r w:rsidRPr="001F0C79">
        <w:rPr>
          <w:rFonts w:cstheme="minorHAnsi"/>
          <w:highlight w:val="lightGray"/>
        </w:rPr>
        <w:t xml:space="preserve"> in the masculine gender include the feminine and neuter; the singular number includes the </w:t>
      </w:r>
      <w:proofErr w:type="gramStart"/>
      <w:r w:rsidRPr="001F0C79">
        <w:rPr>
          <w:rFonts w:cstheme="minorHAnsi"/>
          <w:highlight w:val="lightGray"/>
        </w:rPr>
        <w:t>plural</w:t>
      </w:r>
      <w:proofErr w:type="gramEnd"/>
      <w:r w:rsidRPr="001F0C79">
        <w:rPr>
          <w:rFonts w:cstheme="minorHAnsi"/>
          <w:highlight w:val="lightGray"/>
        </w:rPr>
        <w:t xml:space="preserve"> and the plural includes the singular.</w:t>
      </w:r>
    </w:p>
    <w:p w14:paraId="1CD42E5C" w14:textId="77777777" w:rsidR="00FD2ED5" w:rsidRDefault="00FD2ED5" w:rsidP="000D0F87">
      <w:pPr>
        <w:autoSpaceDE w:val="0"/>
        <w:autoSpaceDN w:val="0"/>
        <w:adjustRightInd w:val="0"/>
        <w:spacing w:after="0" w:line="240" w:lineRule="auto"/>
        <w:rPr>
          <w:rFonts w:cstheme="minorHAnsi"/>
        </w:rPr>
      </w:pPr>
    </w:p>
    <w:p w14:paraId="3706D091" w14:textId="77777777" w:rsidR="00821434" w:rsidRDefault="00821434" w:rsidP="00821434">
      <w:pPr>
        <w:autoSpaceDE w:val="0"/>
        <w:autoSpaceDN w:val="0"/>
        <w:adjustRightInd w:val="0"/>
        <w:spacing w:after="0" w:line="240" w:lineRule="auto"/>
        <w:rPr>
          <w:rFonts w:cstheme="minorHAnsi"/>
        </w:rPr>
      </w:pPr>
      <w:r>
        <w:rPr>
          <w:rFonts w:cstheme="minorHAnsi"/>
        </w:rPr>
        <w:t>Topic 4 – This Language Creates Problems</w:t>
      </w:r>
    </w:p>
    <w:p w14:paraId="33A0B32F" w14:textId="77777777" w:rsidR="00821434" w:rsidRDefault="00821434" w:rsidP="000D0F87">
      <w:pPr>
        <w:autoSpaceDE w:val="0"/>
        <w:autoSpaceDN w:val="0"/>
        <w:adjustRightInd w:val="0"/>
        <w:spacing w:after="0" w:line="240" w:lineRule="auto"/>
        <w:rPr>
          <w:rFonts w:cstheme="minorHAnsi"/>
        </w:rPr>
      </w:pPr>
    </w:p>
    <w:p w14:paraId="28F2BAA7" w14:textId="77777777" w:rsidR="00E6213D" w:rsidRDefault="00E6213D" w:rsidP="00E6213D">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02EF62A0" w14:textId="77777777" w:rsidR="00E6213D" w:rsidRDefault="00E6213D" w:rsidP="00E6213D">
      <w:pPr>
        <w:autoSpaceDE w:val="0"/>
        <w:autoSpaceDN w:val="0"/>
        <w:adjustRightInd w:val="0"/>
        <w:spacing w:after="0" w:line="240" w:lineRule="auto"/>
        <w:rPr>
          <w:rFonts w:cstheme="minorHAnsi"/>
        </w:rPr>
      </w:pPr>
    </w:p>
    <w:p w14:paraId="34A75251" w14:textId="77777777" w:rsidR="00E6213D" w:rsidRPr="00A24737" w:rsidRDefault="00E6213D" w:rsidP="00E6213D">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120DBE21" w14:textId="77777777" w:rsidR="00E6213D" w:rsidRPr="00A24737" w:rsidRDefault="00E6213D" w:rsidP="00E6213D">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3443B428" w14:textId="77777777" w:rsidR="00E6213D" w:rsidRPr="00A24737" w:rsidRDefault="00E6213D" w:rsidP="00E6213D">
      <w:pPr>
        <w:autoSpaceDE w:val="0"/>
        <w:autoSpaceDN w:val="0"/>
        <w:adjustRightInd w:val="0"/>
        <w:spacing w:after="0" w:line="240" w:lineRule="auto"/>
        <w:rPr>
          <w:rFonts w:cstheme="minorHAnsi"/>
        </w:rPr>
      </w:pPr>
    </w:p>
    <w:p w14:paraId="246336E7" w14:textId="77777777" w:rsidR="00E6213D" w:rsidRPr="00A24737" w:rsidRDefault="00E6213D" w:rsidP="00E6213D">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0D3E03A1" w14:textId="77777777" w:rsidR="00E6213D" w:rsidRPr="00A24737" w:rsidRDefault="00E6213D" w:rsidP="00E6213D">
      <w:pPr>
        <w:autoSpaceDE w:val="0"/>
        <w:autoSpaceDN w:val="0"/>
        <w:adjustRightInd w:val="0"/>
        <w:spacing w:after="0" w:line="240" w:lineRule="auto"/>
        <w:rPr>
          <w:rFonts w:cstheme="minorHAnsi"/>
        </w:rPr>
      </w:pPr>
    </w:p>
    <w:p w14:paraId="1F1DE473" w14:textId="77777777" w:rsidR="00E6213D" w:rsidRPr="00A24737" w:rsidRDefault="00E6213D" w:rsidP="00E6213D">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58D1C2A7" w14:textId="77777777" w:rsidR="00E6213D" w:rsidRPr="00A24737" w:rsidRDefault="00E6213D" w:rsidP="00E6213D">
      <w:pPr>
        <w:autoSpaceDE w:val="0"/>
        <w:autoSpaceDN w:val="0"/>
        <w:adjustRightInd w:val="0"/>
        <w:spacing w:after="0" w:line="240" w:lineRule="auto"/>
        <w:rPr>
          <w:rFonts w:cstheme="minorHAnsi"/>
        </w:rPr>
      </w:pPr>
    </w:p>
    <w:p w14:paraId="02256753" w14:textId="77777777" w:rsidR="00E6213D" w:rsidRPr="00A24737" w:rsidRDefault="00E6213D" w:rsidP="00E6213D">
      <w:pPr>
        <w:autoSpaceDE w:val="0"/>
        <w:autoSpaceDN w:val="0"/>
        <w:adjustRightInd w:val="0"/>
        <w:spacing w:after="0" w:line="240" w:lineRule="auto"/>
        <w:rPr>
          <w:rFonts w:cstheme="minorHAnsi"/>
        </w:rPr>
      </w:pPr>
      <w:r w:rsidRPr="00A24737">
        <w:rPr>
          <w:rFonts w:cstheme="minorHAnsi"/>
        </w:rPr>
        <w:t>Could confuse interpretation of defined terms.</w:t>
      </w:r>
    </w:p>
    <w:p w14:paraId="6FF988C8" w14:textId="77777777" w:rsidR="00E6213D" w:rsidRPr="00A24737" w:rsidRDefault="00E6213D" w:rsidP="00E6213D">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53015240" w14:textId="77777777" w:rsidR="00E6213D" w:rsidRPr="00A24737" w:rsidRDefault="00E6213D" w:rsidP="00E6213D">
      <w:pPr>
        <w:autoSpaceDE w:val="0"/>
        <w:autoSpaceDN w:val="0"/>
        <w:adjustRightInd w:val="0"/>
        <w:spacing w:after="0" w:line="240" w:lineRule="auto"/>
        <w:rPr>
          <w:rFonts w:cstheme="minorHAnsi"/>
        </w:rPr>
      </w:pPr>
    </w:p>
    <w:p w14:paraId="74BD39E3" w14:textId="77777777" w:rsidR="00E6213D" w:rsidRPr="00A24737" w:rsidRDefault="00E6213D" w:rsidP="00E6213D">
      <w:pPr>
        <w:autoSpaceDE w:val="0"/>
        <w:autoSpaceDN w:val="0"/>
        <w:adjustRightInd w:val="0"/>
        <w:spacing w:after="0" w:line="240" w:lineRule="auto"/>
        <w:rPr>
          <w:rFonts w:cstheme="minorHAnsi"/>
        </w:rPr>
      </w:pPr>
      <w:r w:rsidRPr="00A24737">
        <w:rPr>
          <w:rFonts w:cstheme="minorHAnsi"/>
        </w:rPr>
        <w:t>Legal canons favor clarity and economy.</w:t>
      </w:r>
    </w:p>
    <w:p w14:paraId="1A62B519" w14:textId="77777777" w:rsidR="00E6213D" w:rsidRPr="00A24737" w:rsidRDefault="00E6213D" w:rsidP="00E6213D">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57CA4ED5" w14:textId="77777777" w:rsidR="00E6213D" w:rsidRPr="00A24737" w:rsidRDefault="00E6213D" w:rsidP="00E6213D">
      <w:pPr>
        <w:autoSpaceDE w:val="0"/>
        <w:autoSpaceDN w:val="0"/>
        <w:adjustRightInd w:val="0"/>
        <w:spacing w:after="0" w:line="240" w:lineRule="auto"/>
        <w:rPr>
          <w:rFonts w:cstheme="minorHAnsi"/>
        </w:rPr>
      </w:pPr>
    </w:p>
    <w:p w14:paraId="073F178D" w14:textId="77777777" w:rsidR="00E6213D" w:rsidRDefault="00E6213D" w:rsidP="00E6213D">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1A772B5B" w14:textId="77777777" w:rsidR="00E6213D" w:rsidRDefault="00E6213D" w:rsidP="00E6213D">
      <w:pPr>
        <w:autoSpaceDE w:val="0"/>
        <w:autoSpaceDN w:val="0"/>
        <w:adjustRightInd w:val="0"/>
        <w:spacing w:after="0" w:line="240" w:lineRule="auto"/>
        <w:rPr>
          <w:rFonts w:cstheme="minorHAnsi"/>
        </w:rPr>
      </w:pPr>
    </w:p>
    <w:p w14:paraId="68C6FF33" w14:textId="77777777" w:rsidR="00E6213D" w:rsidRDefault="00E6213D" w:rsidP="00E6213D">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353929C2" w14:textId="77777777" w:rsidR="00E6213D" w:rsidRDefault="00E6213D" w:rsidP="00E6213D">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6D03D655" w14:textId="77777777" w:rsidR="00E6213D" w:rsidRDefault="00E6213D" w:rsidP="00E6213D">
      <w:pPr>
        <w:autoSpaceDE w:val="0"/>
        <w:autoSpaceDN w:val="0"/>
        <w:adjustRightInd w:val="0"/>
        <w:spacing w:after="0" w:line="240" w:lineRule="auto"/>
        <w:rPr>
          <w:rFonts w:cstheme="minorHAnsi"/>
        </w:rPr>
      </w:pPr>
    </w:p>
    <w:p w14:paraId="4742796F" w14:textId="77777777" w:rsidR="00E6213D" w:rsidRDefault="00E6213D" w:rsidP="00E6213D">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5C396938" w14:textId="77777777" w:rsidR="00E6213D" w:rsidRDefault="00E6213D" w:rsidP="00E6213D">
      <w:pPr>
        <w:pBdr>
          <w:bottom w:val="single" w:sz="6" w:space="1" w:color="auto"/>
        </w:pBdr>
        <w:autoSpaceDE w:val="0"/>
        <w:autoSpaceDN w:val="0"/>
        <w:adjustRightInd w:val="0"/>
        <w:spacing w:after="0" w:line="240" w:lineRule="auto"/>
        <w:rPr>
          <w:rFonts w:cstheme="minorHAnsi"/>
        </w:rPr>
      </w:pPr>
    </w:p>
    <w:p w14:paraId="218677A4" w14:textId="77777777" w:rsidR="00E6213D" w:rsidRDefault="00E6213D" w:rsidP="00E6213D">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6BADA0B6" w14:textId="77777777" w:rsidR="005E3B64" w:rsidRDefault="005E3B64" w:rsidP="005E3B64">
      <w:pPr>
        <w:pBdr>
          <w:bottom w:val="single" w:sz="6" w:space="1" w:color="auto"/>
        </w:pBdr>
        <w:autoSpaceDE w:val="0"/>
        <w:autoSpaceDN w:val="0"/>
        <w:adjustRightInd w:val="0"/>
        <w:spacing w:after="0" w:line="240" w:lineRule="auto"/>
        <w:rPr>
          <w:rFonts w:cstheme="minorHAnsi"/>
        </w:rPr>
      </w:pPr>
    </w:p>
    <w:p w14:paraId="685E92F5" w14:textId="494A2BFE" w:rsidR="003A0E04" w:rsidRDefault="00720471" w:rsidP="003A0E04">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003A0E04" w:rsidRPr="003A0E04">
        <w:rPr>
          <w:rFonts w:cstheme="minorHAnsi"/>
          <w:b/>
          <w:bCs/>
        </w:rPr>
        <w:t xml:space="preserve"> </w:t>
      </w:r>
      <w:r w:rsidR="003A0E04">
        <w:rPr>
          <w:rFonts w:cstheme="minorHAnsi"/>
          <w:b/>
          <w:bCs/>
        </w:rPr>
        <w:t>and retain the 2024 IBC language</w:t>
      </w:r>
      <w:r>
        <w:rPr>
          <w:rFonts w:cstheme="minorHAnsi"/>
          <w:b/>
          <w:bCs/>
        </w:rPr>
        <w:t>.</w:t>
      </w:r>
    </w:p>
    <w:p w14:paraId="06DA7E16" w14:textId="045267A3" w:rsidR="003A0E04" w:rsidRDefault="003A0E04" w:rsidP="003A0E04">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t>[NY]</w:t>
      </w:r>
      <w:r w:rsidRPr="003B47CE">
        <w:rPr>
          <w:rFonts w:cstheme="minorHAnsi"/>
          <w:b/>
          <w:bCs/>
          <w:color w:val="FF0000"/>
        </w:rPr>
        <w:t xml:space="preserve"> </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D90CA2">
        <w:rPr>
          <w:rFonts w:cstheme="minorHAnsi"/>
        </w:rPr>
        <w:t>stated</w:t>
      </w:r>
      <w:r w:rsidRPr="003B47CE">
        <w:rPr>
          <w:rFonts w:cstheme="minorHAnsi"/>
        </w:rPr>
        <w:t xml:space="preserve"> in the masculine gender include the feminine and neuter; the singular number includes the </w:t>
      </w:r>
      <w:proofErr w:type="gramStart"/>
      <w:r w:rsidRPr="003B47CE">
        <w:rPr>
          <w:rFonts w:cstheme="minorHAnsi"/>
        </w:rPr>
        <w:t>plural</w:t>
      </w:r>
      <w:proofErr w:type="gramEnd"/>
      <w:r w:rsidRPr="003B47CE">
        <w:rPr>
          <w:rFonts w:cstheme="minorHAnsi"/>
        </w:rPr>
        <w:t xml:space="preserve"> and the plural includes the singular.</w:t>
      </w:r>
    </w:p>
    <w:p w14:paraId="1379677C" w14:textId="0F38AA6E" w:rsidR="00FF0BC7" w:rsidRDefault="00FF0BC7" w:rsidP="000D0F87">
      <w:pPr>
        <w:pBdr>
          <w:bottom w:val="single" w:sz="6" w:space="1" w:color="auto"/>
        </w:pBdr>
        <w:autoSpaceDE w:val="0"/>
        <w:autoSpaceDN w:val="0"/>
        <w:adjustRightInd w:val="0"/>
        <w:spacing w:after="0" w:line="240" w:lineRule="auto"/>
        <w:rPr>
          <w:rFonts w:cstheme="minorHAnsi"/>
          <w:b/>
          <w:bCs/>
        </w:rPr>
      </w:pPr>
    </w:p>
    <w:p w14:paraId="1CC109F8" w14:textId="77777777" w:rsidR="003A0E04" w:rsidRDefault="003A0E04" w:rsidP="000D0F87">
      <w:pPr>
        <w:pBdr>
          <w:bottom w:val="single" w:sz="6" w:space="1" w:color="auto"/>
        </w:pBdr>
        <w:autoSpaceDE w:val="0"/>
        <w:autoSpaceDN w:val="0"/>
        <w:adjustRightInd w:val="0"/>
        <w:spacing w:after="0" w:line="240" w:lineRule="auto"/>
        <w:rPr>
          <w:rFonts w:cstheme="minorHAnsi"/>
          <w:b/>
          <w:bCs/>
        </w:rPr>
      </w:pPr>
    </w:p>
    <w:p w14:paraId="6D42DB49" w14:textId="77777777" w:rsidR="00821434" w:rsidRDefault="00821434" w:rsidP="00821434">
      <w:pPr>
        <w:autoSpaceDE w:val="0"/>
        <w:autoSpaceDN w:val="0"/>
        <w:adjustRightInd w:val="0"/>
        <w:spacing w:after="0" w:line="240" w:lineRule="auto"/>
      </w:pPr>
      <w:r w:rsidRPr="00094028">
        <w:t>BUIDLING CODE OF NEW YORK STATE</w:t>
      </w:r>
    </w:p>
    <w:p w14:paraId="614E302B" w14:textId="6092C605" w:rsidR="00FF0BC7" w:rsidRDefault="00FF0BC7" w:rsidP="000D0F87">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sidRPr="001F0C79">
        <w:rPr>
          <w:rFonts w:cstheme="minorHAnsi"/>
          <w:i/>
          <w:iCs/>
          <w:highlight w:val="lightGray"/>
        </w:rPr>
        <w:t xml:space="preserve">Energy Conservation Construction Code of New York State, Fire Code of New York State, Fuel Gas Code of New York State, Mechanical Code of New York State, or Plumbing Code of New York State, </w:t>
      </w:r>
      <w:r w:rsidRPr="001F0C79">
        <w:rPr>
          <w:rFonts w:cstheme="minorHAnsi"/>
          <w:highlight w:val="lightGray"/>
        </w:rPr>
        <w:t>such terms shall have the meanings ascribed to them in those codes.</w:t>
      </w:r>
    </w:p>
    <w:p w14:paraId="5805B152" w14:textId="77777777" w:rsidR="00FF0BC7" w:rsidRDefault="00FF0BC7" w:rsidP="000D0F87">
      <w:pPr>
        <w:autoSpaceDE w:val="0"/>
        <w:autoSpaceDN w:val="0"/>
        <w:adjustRightInd w:val="0"/>
        <w:spacing w:after="0" w:line="240" w:lineRule="auto"/>
        <w:rPr>
          <w:rFonts w:cstheme="minorHAnsi"/>
        </w:rPr>
      </w:pPr>
    </w:p>
    <w:p w14:paraId="115DB6F8" w14:textId="794D56F7" w:rsidR="00FF0BC7" w:rsidRDefault="00FF0BC7" w:rsidP="000D0F87">
      <w:pPr>
        <w:autoSpaceDE w:val="0"/>
        <w:autoSpaceDN w:val="0"/>
        <w:adjustRightInd w:val="0"/>
        <w:spacing w:after="0" w:line="240" w:lineRule="auto"/>
        <w:rPr>
          <w:rFonts w:cstheme="minorHAnsi"/>
        </w:rPr>
      </w:pPr>
      <w:r>
        <w:rPr>
          <w:rFonts w:cstheme="minorHAnsi"/>
        </w:rPr>
        <w:t xml:space="preserve">We assume that </w:t>
      </w:r>
      <w:r w:rsidR="00D5104A">
        <w:rPr>
          <w:rFonts w:cstheme="minorHAnsi"/>
        </w:rPr>
        <w:t xml:space="preserve">the </w:t>
      </w:r>
      <w:r>
        <w:rPr>
          <w:rFonts w:cstheme="minorHAnsi"/>
        </w:rPr>
        <w:t xml:space="preserve">“Where” and “terms” </w:t>
      </w:r>
      <w:r w:rsidR="00D5104A">
        <w:rPr>
          <w:rFonts w:cstheme="minorHAnsi"/>
        </w:rPr>
        <w:t>were</w:t>
      </w:r>
      <w:r>
        <w:rPr>
          <w:rFonts w:cstheme="minorHAnsi"/>
        </w:rPr>
        <w:t xml:space="preserve"> not intended to be blue and underlined, otherwise you are missing some language.</w:t>
      </w:r>
    </w:p>
    <w:p w14:paraId="593648E6" w14:textId="77777777" w:rsidR="00FF0BC7" w:rsidRDefault="00FF0BC7" w:rsidP="000D0F87">
      <w:pPr>
        <w:autoSpaceDE w:val="0"/>
        <w:autoSpaceDN w:val="0"/>
        <w:adjustRightInd w:val="0"/>
        <w:spacing w:after="0" w:line="240" w:lineRule="auto"/>
        <w:rPr>
          <w:rFonts w:cstheme="minorHAnsi"/>
        </w:rPr>
      </w:pPr>
    </w:p>
    <w:p w14:paraId="5804CA44" w14:textId="5D25E93C" w:rsidR="00FF0BC7" w:rsidRDefault="00FF0BC7" w:rsidP="000D0F87">
      <w:pPr>
        <w:autoSpaceDE w:val="0"/>
        <w:autoSpaceDN w:val="0"/>
        <w:adjustRightInd w:val="0"/>
        <w:spacing w:after="0" w:line="240" w:lineRule="auto"/>
        <w:rPr>
          <w:rFonts w:cstheme="minorHAnsi"/>
        </w:rPr>
      </w:pPr>
      <w:r>
        <w:rPr>
          <w:rFonts w:cstheme="minorHAnsi"/>
        </w:rPr>
        <w:t>So, only italicized words and terms that are not defined?</w:t>
      </w:r>
      <w:r w:rsidR="0086716F">
        <w:rPr>
          <w:rFonts w:cstheme="minorHAnsi"/>
        </w:rPr>
        <w:t xml:space="preserve"> What about words that are not italicized, but defined in other codes?</w:t>
      </w:r>
    </w:p>
    <w:p w14:paraId="50282A7B" w14:textId="77777777" w:rsidR="00D76015" w:rsidRDefault="00D76015" w:rsidP="000D0F87">
      <w:pPr>
        <w:autoSpaceDE w:val="0"/>
        <w:autoSpaceDN w:val="0"/>
        <w:adjustRightInd w:val="0"/>
        <w:spacing w:after="0" w:line="240" w:lineRule="auto"/>
        <w:rPr>
          <w:rFonts w:cstheme="minorHAnsi"/>
        </w:rPr>
      </w:pPr>
      <w:r>
        <w:rPr>
          <w:rFonts w:cstheme="minorHAnsi"/>
        </w:rPr>
        <w:t xml:space="preserve">Let’s look at one example: Section </w:t>
      </w:r>
      <w:r w:rsidR="0086716F">
        <w:rPr>
          <w:rFonts w:cstheme="minorHAnsi"/>
        </w:rPr>
        <w:t xml:space="preserve">Building Code Section 415.11.7.4 </w:t>
      </w:r>
    </w:p>
    <w:p w14:paraId="66416125" w14:textId="68DF361C" w:rsidR="009B0021" w:rsidRDefault="00D76015" w:rsidP="000D0F87">
      <w:pPr>
        <w:autoSpaceDE w:val="0"/>
        <w:autoSpaceDN w:val="0"/>
        <w:adjustRightInd w:val="0"/>
        <w:spacing w:after="0" w:line="240" w:lineRule="auto"/>
        <w:rPr>
          <w:rFonts w:cstheme="minorHAnsi"/>
        </w:rPr>
      </w:pPr>
      <w:r>
        <w:rPr>
          <w:rFonts w:cstheme="minorHAnsi"/>
        </w:rPr>
        <w:t xml:space="preserve">Section 415.11.7.4 </w:t>
      </w:r>
      <w:r w:rsidR="0086716F">
        <w:rPr>
          <w:rFonts w:cstheme="minorHAnsi"/>
        </w:rPr>
        <w:t xml:space="preserve">requires ready access to fail-safe emergency shut off valves for </w:t>
      </w:r>
      <w:r w:rsidR="009B0021">
        <w:rPr>
          <w:rFonts w:cstheme="minorHAnsi"/>
        </w:rPr>
        <w:t xml:space="preserve">HPM piping in </w:t>
      </w:r>
      <w:r w:rsidR="0086716F">
        <w:rPr>
          <w:rFonts w:cstheme="minorHAnsi"/>
        </w:rPr>
        <w:t xml:space="preserve">a High Hazard Occupancy. </w:t>
      </w:r>
    </w:p>
    <w:p w14:paraId="7232F5CA" w14:textId="77777777" w:rsidR="009B0021" w:rsidRDefault="009B0021" w:rsidP="000D0F87">
      <w:pPr>
        <w:autoSpaceDE w:val="0"/>
        <w:autoSpaceDN w:val="0"/>
        <w:adjustRightInd w:val="0"/>
        <w:spacing w:after="0" w:line="240" w:lineRule="auto"/>
        <w:rPr>
          <w:rFonts w:cstheme="minorHAnsi"/>
        </w:rPr>
      </w:pPr>
    </w:p>
    <w:p w14:paraId="77115BDC" w14:textId="60A65AB6" w:rsidR="009B0021" w:rsidRDefault="009B0021" w:rsidP="000D0F87">
      <w:pPr>
        <w:autoSpaceDE w:val="0"/>
        <w:autoSpaceDN w:val="0"/>
        <w:adjustRightInd w:val="0"/>
        <w:spacing w:after="0" w:line="240" w:lineRule="auto"/>
        <w:rPr>
          <w:rFonts w:cstheme="minorHAnsi"/>
        </w:rPr>
      </w:pPr>
      <w:r>
        <w:rPr>
          <w:rFonts w:cstheme="minorHAnsi"/>
        </w:rPr>
        <w:t>Can a removable panel be installed over the shut off valve? - “ready access” is not italicized and is not defined in the Building Code.</w:t>
      </w:r>
    </w:p>
    <w:p w14:paraId="35D0C208" w14:textId="77777777" w:rsidR="009B0021" w:rsidRDefault="009B0021" w:rsidP="000D0F87">
      <w:pPr>
        <w:autoSpaceDE w:val="0"/>
        <w:autoSpaceDN w:val="0"/>
        <w:adjustRightInd w:val="0"/>
        <w:spacing w:after="0" w:line="240" w:lineRule="auto"/>
        <w:rPr>
          <w:rFonts w:cstheme="minorHAnsi"/>
        </w:rPr>
      </w:pPr>
    </w:p>
    <w:p w14:paraId="45155539" w14:textId="5BF3DF77" w:rsidR="0086716F" w:rsidRDefault="0086716F" w:rsidP="000D0F87">
      <w:pPr>
        <w:autoSpaceDE w:val="0"/>
        <w:autoSpaceDN w:val="0"/>
        <w:adjustRightInd w:val="0"/>
        <w:spacing w:after="0" w:line="240" w:lineRule="auto"/>
        <w:rPr>
          <w:rFonts w:cstheme="minorHAnsi"/>
        </w:rPr>
      </w:pPr>
      <w:r>
        <w:rPr>
          <w:rFonts w:cstheme="minorHAnsi"/>
        </w:rPr>
        <w:t xml:space="preserve">The Fire Code defines “ready access” - </w:t>
      </w:r>
      <w:r w:rsidRPr="0086716F">
        <w:rPr>
          <w:rFonts w:cstheme="minorHAnsi"/>
        </w:rPr>
        <w:t>That which enables a device, appliance or equipment to be directly reached, without requiring the removal or movement of any panel or similar obstruction</w:t>
      </w:r>
    </w:p>
    <w:p w14:paraId="05A1F028" w14:textId="77777777" w:rsidR="0086716F" w:rsidRDefault="0086716F" w:rsidP="000D0F87">
      <w:pPr>
        <w:autoSpaceDE w:val="0"/>
        <w:autoSpaceDN w:val="0"/>
        <w:adjustRightInd w:val="0"/>
        <w:spacing w:after="0" w:line="240" w:lineRule="auto"/>
        <w:rPr>
          <w:rFonts w:cstheme="minorHAnsi"/>
        </w:rPr>
      </w:pPr>
    </w:p>
    <w:p w14:paraId="2AC97CB8" w14:textId="59306D76" w:rsidR="0086716F" w:rsidRDefault="0086716F" w:rsidP="000D0F87">
      <w:pPr>
        <w:autoSpaceDE w:val="0"/>
        <w:autoSpaceDN w:val="0"/>
        <w:adjustRightInd w:val="0"/>
        <w:spacing w:after="0" w:line="240" w:lineRule="auto"/>
        <w:rPr>
          <w:rFonts w:cstheme="minorHAnsi"/>
        </w:rPr>
      </w:pPr>
      <w:r>
        <w:rPr>
          <w:rFonts w:cstheme="minorHAnsi"/>
        </w:rPr>
        <w:t xml:space="preserve">With </w:t>
      </w:r>
      <w:r w:rsidR="00A12481">
        <w:rPr>
          <w:rFonts w:cstheme="minorHAnsi"/>
        </w:rPr>
        <w:t>the NY</w:t>
      </w:r>
      <w:r>
        <w:rPr>
          <w:rFonts w:cstheme="minorHAnsi"/>
        </w:rPr>
        <w:t xml:space="preserve"> proposed changes, you cannot get to the </w:t>
      </w:r>
      <w:r w:rsidR="00700A04">
        <w:rPr>
          <w:rFonts w:cstheme="minorHAnsi"/>
        </w:rPr>
        <w:t>F</w:t>
      </w:r>
      <w:r>
        <w:rPr>
          <w:rFonts w:cstheme="minorHAnsi"/>
        </w:rPr>
        <w:t xml:space="preserve">ire </w:t>
      </w:r>
      <w:r w:rsidR="00700A04">
        <w:rPr>
          <w:rFonts w:cstheme="minorHAnsi"/>
        </w:rPr>
        <w:t>C</w:t>
      </w:r>
      <w:r>
        <w:rPr>
          <w:rFonts w:cstheme="minorHAnsi"/>
        </w:rPr>
        <w:t>ode</w:t>
      </w:r>
      <w:r w:rsidR="009B0021">
        <w:rPr>
          <w:rFonts w:cstheme="minorHAnsi"/>
        </w:rPr>
        <w:t xml:space="preserve"> because you can only go there for “italicized words”, therefore panels</w:t>
      </w:r>
      <w:r w:rsidR="00D76015">
        <w:rPr>
          <w:rFonts w:cstheme="minorHAnsi"/>
        </w:rPr>
        <w:t xml:space="preserve"> could be installed over emergency shut off valves in a dangerous High Hazard Occupancy!!</w:t>
      </w:r>
      <w:r w:rsidR="00C63FBF">
        <w:rPr>
          <w:rFonts w:cstheme="minorHAnsi"/>
        </w:rPr>
        <w:t xml:space="preserve"> Now, please do not just go to section 415.11.7.4 and italicize the words “ready access”, this is just one of hundreds of examples.</w:t>
      </w:r>
    </w:p>
    <w:p w14:paraId="2E874110" w14:textId="77777777" w:rsidR="000A012D" w:rsidRDefault="000A012D" w:rsidP="000D0F87">
      <w:pPr>
        <w:autoSpaceDE w:val="0"/>
        <w:autoSpaceDN w:val="0"/>
        <w:adjustRightInd w:val="0"/>
        <w:spacing w:after="0" w:line="240" w:lineRule="auto"/>
        <w:rPr>
          <w:rFonts w:cstheme="minorHAnsi"/>
        </w:rPr>
      </w:pPr>
    </w:p>
    <w:p w14:paraId="10A1193D" w14:textId="2B49C013" w:rsidR="000A012D" w:rsidRDefault="000A012D" w:rsidP="000D0F87">
      <w:pPr>
        <w:autoSpaceDE w:val="0"/>
        <w:autoSpaceDN w:val="0"/>
        <w:adjustRightInd w:val="0"/>
        <w:spacing w:after="0" w:line="240" w:lineRule="auto"/>
        <w:rPr>
          <w:rFonts w:cstheme="minorHAnsi"/>
        </w:rPr>
      </w:pPr>
      <w:r>
        <w:rPr>
          <w:rFonts w:cstheme="minorHAnsi"/>
        </w:rPr>
        <w:t>We do not recommend adding the definition of “ready access” to the Building Code. We just used this as one example. Don’t mess with the definition stuff, it creates problems.</w:t>
      </w:r>
    </w:p>
    <w:p w14:paraId="46DD04D5" w14:textId="6C7E6602" w:rsidR="00FF0BC7" w:rsidRDefault="00FF0BC7" w:rsidP="000D0F87">
      <w:pPr>
        <w:autoSpaceDE w:val="0"/>
        <w:autoSpaceDN w:val="0"/>
        <w:adjustRightInd w:val="0"/>
        <w:spacing w:after="0" w:line="240" w:lineRule="auto"/>
        <w:rPr>
          <w:rFonts w:cstheme="minorHAnsi"/>
        </w:rPr>
      </w:pPr>
    </w:p>
    <w:p w14:paraId="1D8F69E7"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21DE78F2" w14:textId="77777777" w:rsidR="003C66A9" w:rsidRPr="00EC6E31" w:rsidRDefault="003C66A9" w:rsidP="003C66A9">
      <w:pPr>
        <w:autoSpaceDE w:val="0"/>
        <w:autoSpaceDN w:val="0"/>
        <w:adjustRightInd w:val="0"/>
        <w:spacing w:after="0" w:line="240" w:lineRule="auto"/>
        <w:rPr>
          <w:rFonts w:cstheme="minorHAnsi"/>
        </w:rPr>
      </w:pPr>
    </w:p>
    <w:p w14:paraId="6ED28DF7"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1E9D2376" w14:textId="77777777" w:rsidR="003C66A9" w:rsidRPr="00EC6E31" w:rsidRDefault="003C66A9" w:rsidP="003C66A9">
      <w:pPr>
        <w:autoSpaceDE w:val="0"/>
        <w:autoSpaceDN w:val="0"/>
        <w:adjustRightInd w:val="0"/>
        <w:spacing w:after="0" w:line="240" w:lineRule="auto"/>
        <w:rPr>
          <w:rFonts w:cstheme="minorHAnsi"/>
        </w:rPr>
      </w:pPr>
    </w:p>
    <w:p w14:paraId="0D661A8C"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21151493" w14:textId="77777777" w:rsidR="003C66A9" w:rsidRPr="00EC6E31" w:rsidRDefault="003C66A9" w:rsidP="003C66A9">
      <w:pPr>
        <w:autoSpaceDE w:val="0"/>
        <w:autoSpaceDN w:val="0"/>
        <w:adjustRightInd w:val="0"/>
        <w:spacing w:after="0" w:line="240" w:lineRule="auto"/>
        <w:rPr>
          <w:rFonts w:cstheme="minorHAnsi"/>
        </w:rPr>
      </w:pPr>
    </w:p>
    <w:p w14:paraId="40C30938"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15457D91" w14:textId="77777777" w:rsidR="003C66A9" w:rsidRPr="00EC6E31" w:rsidRDefault="003C66A9" w:rsidP="003C66A9">
      <w:pPr>
        <w:autoSpaceDE w:val="0"/>
        <w:autoSpaceDN w:val="0"/>
        <w:adjustRightInd w:val="0"/>
        <w:spacing w:after="0" w:line="240" w:lineRule="auto"/>
        <w:rPr>
          <w:rFonts w:cstheme="minorHAnsi"/>
        </w:rPr>
      </w:pPr>
    </w:p>
    <w:p w14:paraId="25EEDD73"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lastRenderedPageBreak/>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57B239FA" w14:textId="77777777" w:rsidR="003C66A9" w:rsidRPr="00EC6E31" w:rsidRDefault="003C66A9" w:rsidP="003C66A9">
      <w:pPr>
        <w:autoSpaceDE w:val="0"/>
        <w:autoSpaceDN w:val="0"/>
        <w:adjustRightInd w:val="0"/>
        <w:spacing w:after="0" w:line="240" w:lineRule="auto"/>
        <w:rPr>
          <w:rFonts w:cstheme="minorHAnsi"/>
        </w:rPr>
      </w:pPr>
    </w:p>
    <w:p w14:paraId="6B67044F" w14:textId="77777777" w:rsidR="003C66A9" w:rsidRPr="00EC6E31" w:rsidRDefault="003C66A9" w:rsidP="003C66A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6A1D3864" w14:textId="77777777" w:rsidR="003C66A9" w:rsidRPr="00EC6E31" w:rsidRDefault="003C66A9" w:rsidP="003C66A9">
      <w:pPr>
        <w:autoSpaceDE w:val="0"/>
        <w:autoSpaceDN w:val="0"/>
        <w:adjustRightInd w:val="0"/>
        <w:spacing w:after="0" w:line="240" w:lineRule="auto"/>
        <w:rPr>
          <w:rFonts w:cstheme="minorHAnsi"/>
        </w:rPr>
      </w:pPr>
    </w:p>
    <w:p w14:paraId="7E095188"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4689BC40" w14:textId="77777777" w:rsidR="003C66A9" w:rsidRPr="00EC6E31" w:rsidRDefault="003C66A9" w:rsidP="003C66A9">
      <w:pPr>
        <w:autoSpaceDE w:val="0"/>
        <w:autoSpaceDN w:val="0"/>
        <w:adjustRightInd w:val="0"/>
        <w:spacing w:after="0" w:line="240" w:lineRule="auto"/>
        <w:rPr>
          <w:rFonts w:cstheme="minorHAnsi"/>
        </w:rPr>
      </w:pPr>
    </w:p>
    <w:p w14:paraId="2D07C82E" w14:textId="77777777" w:rsidR="003C66A9" w:rsidRPr="00EC6E31" w:rsidRDefault="003C66A9" w:rsidP="003C66A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1E9759E4" w14:textId="77777777" w:rsidR="003C66A9" w:rsidRPr="00EC6E31" w:rsidRDefault="003C66A9" w:rsidP="003C66A9">
      <w:pPr>
        <w:autoSpaceDE w:val="0"/>
        <w:autoSpaceDN w:val="0"/>
        <w:adjustRightInd w:val="0"/>
        <w:spacing w:after="0" w:line="240" w:lineRule="auto"/>
        <w:rPr>
          <w:rFonts w:cstheme="minorHAnsi"/>
        </w:rPr>
      </w:pPr>
    </w:p>
    <w:p w14:paraId="2F6036C0"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19214310" w14:textId="77777777" w:rsidR="003C66A9" w:rsidRPr="00EC6E31" w:rsidRDefault="003C66A9" w:rsidP="003C66A9">
      <w:pPr>
        <w:autoSpaceDE w:val="0"/>
        <w:autoSpaceDN w:val="0"/>
        <w:adjustRightInd w:val="0"/>
        <w:spacing w:after="0" w:line="240" w:lineRule="auto"/>
        <w:rPr>
          <w:rFonts w:cstheme="minorHAnsi"/>
        </w:rPr>
      </w:pPr>
    </w:p>
    <w:p w14:paraId="2C167217"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Summary:</w:t>
      </w:r>
    </w:p>
    <w:p w14:paraId="74239573" w14:textId="77777777" w:rsidR="003C66A9" w:rsidRPr="00EC6E31" w:rsidRDefault="003C66A9" w:rsidP="003C66A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1429465B" w14:textId="77777777" w:rsidR="003C66A9" w:rsidRDefault="003C66A9" w:rsidP="003C66A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0E7CC1FD" w14:textId="77777777" w:rsidR="003C66A9" w:rsidRDefault="003C66A9" w:rsidP="003C66A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632AD1D6" w14:textId="77777777" w:rsidR="003C66A9" w:rsidRDefault="003C66A9" w:rsidP="003C66A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7CC0F128" w14:textId="77777777" w:rsidR="003C66A9" w:rsidRPr="003565DC" w:rsidRDefault="003C66A9" w:rsidP="003C66A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10F07363" w14:textId="77777777" w:rsidR="003C66A9" w:rsidRDefault="003C66A9" w:rsidP="003C66A9">
      <w:pPr>
        <w:autoSpaceDE w:val="0"/>
        <w:autoSpaceDN w:val="0"/>
        <w:adjustRightInd w:val="0"/>
        <w:spacing w:after="0" w:line="240" w:lineRule="auto"/>
        <w:rPr>
          <w:rFonts w:cstheme="minorHAnsi"/>
        </w:rPr>
      </w:pPr>
    </w:p>
    <w:p w14:paraId="73874726" w14:textId="77777777" w:rsidR="003C66A9" w:rsidRDefault="003C66A9" w:rsidP="003C66A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3BED66D9" w14:textId="77777777" w:rsidR="003C66A9" w:rsidRDefault="003C66A9" w:rsidP="000D0F87">
      <w:pPr>
        <w:autoSpaceDE w:val="0"/>
        <w:autoSpaceDN w:val="0"/>
        <w:adjustRightInd w:val="0"/>
        <w:spacing w:after="0" w:line="240" w:lineRule="auto"/>
        <w:rPr>
          <w:rFonts w:cstheme="minorHAnsi"/>
        </w:rPr>
      </w:pPr>
    </w:p>
    <w:p w14:paraId="28BAF1A0" w14:textId="16E981B4" w:rsidR="005E3B64" w:rsidRDefault="009B0021" w:rsidP="005E3B64">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w:t>
      </w:r>
      <w:r w:rsidR="005E3B64">
        <w:rPr>
          <w:rFonts w:cstheme="minorHAnsi"/>
        </w:rPr>
        <w:t>d</w:t>
      </w:r>
      <w:r>
        <w:rPr>
          <w:rFonts w:cstheme="minorHAnsi"/>
        </w:rPr>
        <w:t xml:space="preserve">efinition, word, term stuff alone!!! </w:t>
      </w:r>
      <w:r w:rsidR="003C66A9">
        <w:rPr>
          <w:rFonts w:cstheme="minorHAnsi"/>
        </w:rPr>
        <w:t>It</w:t>
      </w:r>
      <w:r>
        <w:rPr>
          <w:rFonts w:cstheme="minorHAnsi"/>
        </w:rPr>
        <w:t xml:space="preserve"> will mess things up!!</w:t>
      </w:r>
    </w:p>
    <w:p w14:paraId="1C2AB917" w14:textId="77777777" w:rsidR="003B47CE" w:rsidRDefault="003B47CE" w:rsidP="005E3B64">
      <w:pPr>
        <w:pBdr>
          <w:bottom w:val="single" w:sz="6" w:space="1" w:color="auto"/>
        </w:pBdr>
        <w:autoSpaceDE w:val="0"/>
        <w:autoSpaceDN w:val="0"/>
        <w:adjustRightInd w:val="0"/>
        <w:spacing w:after="0" w:line="240" w:lineRule="auto"/>
        <w:rPr>
          <w:rFonts w:cstheme="minorHAnsi"/>
        </w:rPr>
      </w:pPr>
    </w:p>
    <w:p w14:paraId="43E4588F" w14:textId="36CDD94D" w:rsidR="007602AD" w:rsidRDefault="005E3B64" w:rsidP="007602AD">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007602AD">
        <w:rPr>
          <w:rFonts w:cstheme="minorHAnsi"/>
          <w:b/>
          <w:bCs/>
        </w:rPr>
        <w:t>Modify this section as indicated below</w:t>
      </w:r>
      <w:r>
        <w:rPr>
          <w:rFonts w:cstheme="minorHAnsi"/>
          <w:b/>
          <w:bCs/>
        </w:rPr>
        <w:t>.</w:t>
      </w:r>
    </w:p>
    <w:p w14:paraId="00EE558E" w14:textId="1D93A317" w:rsidR="007602AD" w:rsidRDefault="007602AD" w:rsidP="007602AD">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E102FE">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E102FE">
        <w:rPr>
          <w:rFonts w:cstheme="minorHAnsi"/>
          <w:color w:val="000000" w:themeColor="text1"/>
          <w:u w:val="single"/>
        </w:rPr>
        <w:t>terms</w:t>
      </w:r>
      <w:r w:rsidRPr="003B47CE">
        <w:rPr>
          <w:rFonts w:cstheme="minorHAnsi"/>
          <w:color w:val="0070C0"/>
        </w:rPr>
        <w:t xml:space="preserve"> </w:t>
      </w:r>
      <w:r w:rsidRPr="003B47CE">
        <w:rPr>
          <w:rFonts w:cstheme="minorHAnsi"/>
        </w:rPr>
        <w:t xml:space="preserve">are not defined in this code and are defined in the </w:t>
      </w:r>
      <w:r w:rsidRPr="003B47CE">
        <w:rPr>
          <w:rFonts w:cstheme="minorHAnsi"/>
          <w:i/>
          <w:iCs/>
        </w:rPr>
        <w:t xml:space="preserve">Energy Conservation Construction Code of New York State, Fire Code of New York State, Fuel Gas Code of New York State, Mechanical Code of New York State, or Plumbing Code of New York State, </w:t>
      </w:r>
      <w:r w:rsidRPr="003B47CE">
        <w:rPr>
          <w:rFonts w:cstheme="minorHAnsi"/>
        </w:rPr>
        <w:t>such terms shall have the meanings ascribed to them in those codes.</w:t>
      </w:r>
    </w:p>
    <w:p w14:paraId="017BAED2" w14:textId="77777777" w:rsidR="007602AD" w:rsidRDefault="007602AD" w:rsidP="005E3B64">
      <w:pPr>
        <w:pBdr>
          <w:bottom w:val="single" w:sz="6" w:space="1" w:color="auto"/>
        </w:pBdr>
        <w:autoSpaceDE w:val="0"/>
        <w:autoSpaceDN w:val="0"/>
        <w:adjustRightInd w:val="0"/>
        <w:spacing w:after="0" w:line="240" w:lineRule="auto"/>
        <w:rPr>
          <w:rFonts w:cstheme="minorHAnsi"/>
          <w:b/>
          <w:bCs/>
        </w:rPr>
      </w:pPr>
    </w:p>
    <w:p w14:paraId="6C555E25" w14:textId="77777777" w:rsidR="00A44D93" w:rsidRDefault="00A44D93" w:rsidP="000D0F87">
      <w:pPr>
        <w:pBdr>
          <w:bottom w:val="single" w:sz="6" w:space="1" w:color="auto"/>
        </w:pBdr>
        <w:autoSpaceDE w:val="0"/>
        <w:autoSpaceDN w:val="0"/>
        <w:adjustRightInd w:val="0"/>
        <w:spacing w:after="0" w:line="240" w:lineRule="auto"/>
        <w:rPr>
          <w:rFonts w:cstheme="minorHAnsi"/>
        </w:rPr>
      </w:pPr>
    </w:p>
    <w:p w14:paraId="04AAA6E1" w14:textId="34A81F0D" w:rsidR="0056610F" w:rsidRDefault="0056610F">
      <w:pPr>
        <w:rPr>
          <w:rFonts w:cstheme="minorHAnsi"/>
        </w:rPr>
      </w:pPr>
      <w:r>
        <w:rPr>
          <w:rFonts w:cstheme="minorHAnsi"/>
        </w:rPr>
        <w:br w:type="page"/>
      </w:r>
    </w:p>
    <w:p w14:paraId="30BBF2CA" w14:textId="77777777" w:rsidR="003B47CE" w:rsidRDefault="003B47CE" w:rsidP="000D0F87">
      <w:pPr>
        <w:pBdr>
          <w:bottom w:val="single" w:sz="6" w:space="1" w:color="auto"/>
        </w:pBdr>
        <w:autoSpaceDE w:val="0"/>
        <w:autoSpaceDN w:val="0"/>
        <w:adjustRightInd w:val="0"/>
        <w:spacing w:after="0" w:line="240" w:lineRule="auto"/>
        <w:rPr>
          <w:rFonts w:cstheme="minorHAnsi"/>
        </w:rPr>
      </w:pPr>
    </w:p>
    <w:p w14:paraId="138BD877" w14:textId="77777777" w:rsidR="001331DA" w:rsidRDefault="001331DA" w:rsidP="001331DA">
      <w:pPr>
        <w:autoSpaceDE w:val="0"/>
        <w:autoSpaceDN w:val="0"/>
        <w:adjustRightInd w:val="0"/>
        <w:spacing w:after="0" w:line="240" w:lineRule="auto"/>
      </w:pPr>
      <w:r w:rsidRPr="00094028">
        <w:t>BUIDLING CODE OF NEW YORK STATE</w:t>
      </w:r>
    </w:p>
    <w:p w14:paraId="57EDF66B" w14:textId="79C38EB2" w:rsidR="00FF0BC7" w:rsidRDefault="00FF0BC7" w:rsidP="000D0F87">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terms 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F1420B">
        <w:rPr>
          <w:rFonts w:cstheme="minorHAnsi"/>
          <w:color w:val="0070C0"/>
          <w:highlight w:val="lightGray"/>
          <w:u w:val="single"/>
        </w:rPr>
        <w:t>words and</w:t>
      </w:r>
      <w:r w:rsidRPr="00F1420B">
        <w:rPr>
          <w:rFonts w:cstheme="minorHAnsi"/>
          <w:color w:val="0070C0"/>
          <w:highlight w:val="lightGray"/>
        </w:rPr>
        <w:t xml:space="preserve"> </w:t>
      </w:r>
      <w:r w:rsidRPr="001F0C79">
        <w:rPr>
          <w:rFonts w:cstheme="minorHAnsi"/>
          <w:highlight w:val="lightGray"/>
        </w:rPr>
        <w:t xml:space="preserve">terms </w:t>
      </w:r>
      <w:r w:rsidRPr="00F1420B">
        <w:rPr>
          <w:rFonts w:cstheme="minorHAnsi"/>
          <w:color w:val="0070C0"/>
          <w:highlight w:val="lightGray"/>
          <w:u w:val="single"/>
        </w:rPr>
        <w:t>shall have the meanings defined in applicable referenced standards, statutes, or regulations or</w:t>
      </w:r>
      <w:r w:rsidRPr="00F1420B">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11F79935" w14:textId="77777777" w:rsidR="00D5104A" w:rsidRDefault="00D5104A" w:rsidP="000D0F87">
      <w:pPr>
        <w:autoSpaceDE w:val="0"/>
        <w:autoSpaceDN w:val="0"/>
        <w:adjustRightInd w:val="0"/>
        <w:spacing w:after="0" w:line="240" w:lineRule="auto"/>
        <w:rPr>
          <w:rFonts w:cstheme="minorHAnsi"/>
        </w:rPr>
      </w:pPr>
    </w:p>
    <w:p w14:paraId="40CC908B" w14:textId="77777777" w:rsidR="003B47CE" w:rsidRDefault="003B47CE" w:rsidP="003B47CE">
      <w:pPr>
        <w:autoSpaceDE w:val="0"/>
        <w:autoSpaceDN w:val="0"/>
        <w:adjustRightInd w:val="0"/>
        <w:spacing w:after="0" w:line="240" w:lineRule="auto"/>
        <w:rPr>
          <w:rFonts w:cstheme="minorHAnsi"/>
        </w:rPr>
      </w:pPr>
      <w:r>
        <w:rPr>
          <w:rFonts w:cstheme="minorHAnsi"/>
        </w:rPr>
        <w:t>Topic 4 – This Language Creates Problems</w:t>
      </w:r>
    </w:p>
    <w:p w14:paraId="4AE95401" w14:textId="77777777" w:rsidR="003B47CE" w:rsidRDefault="003B47CE" w:rsidP="00D5104A">
      <w:pPr>
        <w:autoSpaceDE w:val="0"/>
        <w:autoSpaceDN w:val="0"/>
        <w:adjustRightInd w:val="0"/>
        <w:spacing w:after="0" w:line="240" w:lineRule="auto"/>
        <w:rPr>
          <w:rFonts w:cstheme="minorHAnsi"/>
        </w:rPr>
      </w:pPr>
    </w:p>
    <w:p w14:paraId="2655FDB2" w14:textId="02D1EFCE" w:rsidR="00D5104A" w:rsidRDefault="00D5104A" w:rsidP="00D5104A">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541CE550" w14:textId="77777777" w:rsidR="00D5104A" w:rsidRDefault="00D5104A" w:rsidP="00D5104A">
      <w:pPr>
        <w:autoSpaceDE w:val="0"/>
        <w:autoSpaceDN w:val="0"/>
        <w:adjustRightInd w:val="0"/>
        <w:spacing w:after="0" w:line="240" w:lineRule="auto"/>
        <w:rPr>
          <w:rFonts w:cstheme="minorHAnsi"/>
        </w:rPr>
      </w:pPr>
    </w:p>
    <w:p w14:paraId="5F46A8BE" w14:textId="25B54ED0" w:rsidR="00D5104A" w:rsidRDefault="00D5104A" w:rsidP="00D5104A">
      <w:pPr>
        <w:autoSpaceDE w:val="0"/>
        <w:autoSpaceDN w:val="0"/>
        <w:adjustRightInd w:val="0"/>
        <w:spacing w:after="0" w:line="240" w:lineRule="auto"/>
        <w:rPr>
          <w:rFonts w:cstheme="minorHAnsi"/>
        </w:rPr>
      </w:pPr>
      <w:r>
        <w:rPr>
          <w:rFonts w:cstheme="minorHAnsi"/>
        </w:rPr>
        <w:t>So, the word “accessible” is used (not italicized) in several places in the Building Code. So what does that mean?</w:t>
      </w:r>
    </w:p>
    <w:p w14:paraId="50CB0C27" w14:textId="77777777" w:rsidR="00D5104A" w:rsidRDefault="00D5104A" w:rsidP="00D5104A">
      <w:pPr>
        <w:autoSpaceDE w:val="0"/>
        <w:autoSpaceDN w:val="0"/>
        <w:adjustRightInd w:val="0"/>
        <w:spacing w:after="0" w:line="240" w:lineRule="auto"/>
        <w:rPr>
          <w:rFonts w:cstheme="minorHAnsi"/>
        </w:rPr>
      </w:pPr>
      <w:r>
        <w:rPr>
          <w:rFonts w:cstheme="minorHAnsi"/>
        </w:rPr>
        <w:t xml:space="preserve">Let’s look at one example: Section </w:t>
      </w:r>
      <w:proofErr w:type="gramStart"/>
      <w:r>
        <w:rPr>
          <w:rFonts w:cstheme="minorHAnsi"/>
        </w:rPr>
        <w:t>1111.4.12.1  says</w:t>
      </w:r>
      <w:proofErr w:type="gramEnd"/>
      <w:r>
        <w:rPr>
          <w:rFonts w:cstheme="minorHAnsi"/>
        </w:rPr>
        <w:t>;</w:t>
      </w:r>
    </w:p>
    <w:p w14:paraId="2CCF3B7D" w14:textId="77777777" w:rsidR="00D5104A" w:rsidRPr="00D5104A" w:rsidRDefault="00D5104A" w:rsidP="00D5104A">
      <w:pPr>
        <w:autoSpaceDE w:val="0"/>
        <w:autoSpaceDN w:val="0"/>
        <w:adjustRightInd w:val="0"/>
        <w:spacing w:after="0" w:line="240" w:lineRule="auto"/>
        <w:ind w:left="720"/>
        <w:rPr>
          <w:rFonts w:cstheme="minorHAnsi"/>
          <w:b/>
          <w:bCs/>
        </w:rPr>
      </w:pPr>
      <w:r w:rsidRPr="00D5104A">
        <w:rPr>
          <w:rFonts w:cstheme="minorHAnsi"/>
          <w:b/>
          <w:bCs/>
        </w:rPr>
        <w:t>1111.4.12.1 Minimum number.</w:t>
      </w:r>
    </w:p>
    <w:p w14:paraId="25928C19" w14:textId="5D58A56D" w:rsidR="00D5104A" w:rsidRDefault="00D5104A" w:rsidP="00D5104A">
      <w:pPr>
        <w:autoSpaceDE w:val="0"/>
        <w:autoSpaceDN w:val="0"/>
        <w:adjustRightInd w:val="0"/>
        <w:spacing w:after="0" w:line="240" w:lineRule="auto"/>
        <w:ind w:left="720"/>
        <w:rPr>
          <w:rFonts w:cstheme="minorHAnsi"/>
        </w:rPr>
      </w:pPr>
      <w:r w:rsidRPr="00D5104A">
        <w:rPr>
          <w:rFonts w:cstheme="minorHAnsi"/>
        </w:rPr>
        <w:t>At least 50 percent of holes on miniature golf courses shall be accessible.</w:t>
      </w:r>
    </w:p>
    <w:p w14:paraId="4DEF23C9" w14:textId="1BBF4574" w:rsidR="00321E4A" w:rsidRDefault="00D5104A" w:rsidP="00D5104A">
      <w:pPr>
        <w:autoSpaceDE w:val="0"/>
        <w:autoSpaceDN w:val="0"/>
        <w:adjustRightInd w:val="0"/>
        <w:spacing w:after="0" w:line="240" w:lineRule="auto"/>
        <w:rPr>
          <w:rFonts w:cstheme="minorHAnsi"/>
        </w:rPr>
      </w:pPr>
      <w:r>
        <w:rPr>
          <w:rFonts w:cstheme="minorHAnsi"/>
        </w:rPr>
        <w:t>The word accessible in this section is not italicized, therefore 201.1</w:t>
      </w:r>
      <w:r w:rsidR="00D76015">
        <w:rPr>
          <w:rFonts w:cstheme="minorHAnsi"/>
        </w:rPr>
        <w:t xml:space="preserve"> and</w:t>
      </w:r>
      <w:r>
        <w:rPr>
          <w:rFonts w:cstheme="minorHAnsi"/>
        </w:rPr>
        <w:t xml:space="preserve"> 201.3 </w:t>
      </w:r>
      <w:r w:rsidR="00D76015">
        <w:rPr>
          <w:rFonts w:cstheme="minorHAnsi"/>
        </w:rPr>
        <w:t>do not apply</w:t>
      </w:r>
      <w:r>
        <w:rPr>
          <w:rFonts w:cstheme="minorHAnsi"/>
        </w:rPr>
        <w:t xml:space="preserve">. </w:t>
      </w:r>
      <w:r w:rsidR="00FD2719">
        <w:rPr>
          <w:rFonts w:cstheme="minorHAnsi"/>
        </w:rPr>
        <w:t>S</w:t>
      </w:r>
      <w:r>
        <w:rPr>
          <w:rFonts w:cstheme="minorHAnsi"/>
        </w:rPr>
        <w:t xml:space="preserve">ection </w:t>
      </w:r>
      <w:r w:rsidR="00FD2719">
        <w:rPr>
          <w:rFonts w:cstheme="minorHAnsi"/>
        </w:rPr>
        <w:t>201</w:t>
      </w:r>
      <w:r w:rsidR="0086261D">
        <w:rPr>
          <w:rFonts w:cstheme="minorHAnsi"/>
        </w:rPr>
        <w:t>.</w:t>
      </w:r>
      <w:r w:rsidR="00FD2719">
        <w:rPr>
          <w:rFonts w:cstheme="minorHAnsi"/>
        </w:rPr>
        <w:t xml:space="preserve">4 </w:t>
      </w:r>
      <w:r>
        <w:rPr>
          <w:rFonts w:cstheme="minorHAnsi"/>
        </w:rPr>
        <w:t>says that if it is not italicized then it shall have the meaning defined in the applicable referenced standard.</w:t>
      </w:r>
      <w:r w:rsidR="00CC5DCB">
        <w:rPr>
          <w:rFonts w:cstheme="minorHAnsi"/>
        </w:rPr>
        <w:t xml:space="preserve"> Referenced? There is no reference to any standard in this Section, nor Section 1111.4</w:t>
      </w:r>
      <w:r w:rsidR="0086261D">
        <w:rPr>
          <w:rFonts w:cstheme="minorHAnsi"/>
        </w:rPr>
        <w:t>. OR</w:t>
      </w:r>
      <w:r w:rsidR="00CC5DCB">
        <w:rPr>
          <w:rFonts w:cstheme="minorHAnsi"/>
        </w:rPr>
        <w:t xml:space="preserve"> the ordinarily accepted meaning of accessible </w:t>
      </w:r>
      <w:r w:rsidR="0086261D">
        <w:rPr>
          <w:rFonts w:cstheme="minorHAnsi"/>
        </w:rPr>
        <w:t xml:space="preserve">which </w:t>
      </w:r>
      <w:r w:rsidR="00CC5DCB">
        <w:rPr>
          <w:rFonts w:cstheme="minorHAnsi"/>
        </w:rPr>
        <w:t>is: “that it can be reached”</w:t>
      </w:r>
      <w:r w:rsidR="00F34CAD">
        <w:rPr>
          <w:rFonts w:cstheme="minorHAnsi"/>
        </w:rPr>
        <w:t xml:space="preserve">. </w:t>
      </w:r>
    </w:p>
    <w:p w14:paraId="68B85143" w14:textId="77777777" w:rsidR="0086261D" w:rsidRDefault="0086261D" w:rsidP="00D5104A">
      <w:pPr>
        <w:autoSpaceDE w:val="0"/>
        <w:autoSpaceDN w:val="0"/>
        <w:adjustRightInd w:val="0"/>
        <w:spacing w:after="0" w:line="240" w:lineRule="auto"/>
        <w:rPr>
          <w:rFonts w:cstheme="minorHAnsi"/>
        </w:rPr>
      </w:pPr>
    </w:p>
    <w:p w14:paraId="7422D56B" w14:textId="1243CBD3" w:rsidR="00CC5DCB" w:rsidRDefault="000E104C" w:rsidP="00D5104A">
      <w:pPr>
        <w:autoSpaceDE w:val="0"/>
        <w:autoSpaceDN w:val="0"/>
        <w:adjustRightInd w:val="0"/>
        <w:spacing w:after="0" w:line="240" w:lineRule="auto"/>
        <w:rPr>
          <w:rFonts w:cstheme="minorHAnsi"/>
        </w:rPr>
      </w:pPr>
      <w:r>
        <w:rPr>
          <w:rFonts w:cstheme="minorHAnsi"/>
        </w:rPr>
        <w:t xml:space="preserve">All golf holes </w:t>
      </w:r>
      <w:proofErr w:type="gramStart"/>
      <w:r>
        <w:rPr>
          <w:rFonts w:cstheme="minorHAnsi"/>
        </w:rPr>
        <w:t>are able to</w:t>
      </w:r>
      <w:proofErr w:type="gramEnd"/>
      <w:r>
        <w:rPr>
          <w:rFonts w:cstheme="minorHAnsi"/>
        </w:rPr>
        <w:t xml:space="preserve"> be reached so, I guess they would all comply!</w:t>
      </w:r>
    </w:p>
    <w:p w14:paraId="6D5E460F" w14:textId="42EFEECA" w:rsidR="000E104C" w:rsidRDefault="000E104C" w:rsidP="00D5104A">
      <w:pPr>
        <w:autoSpaceDE w:val="0"/>
        <w:autoSpaceDN w:val="0"/>
        <w:adjustRightInd w:val="0"/>
        <w:spacing w:after="0" w:line="240" w:lineRule="auto"/>
        <w:rPr>
          <w:rFonts w:cstheme="minorHAnsi"/>
        </w:rPr>
      </w:pPr>
      <w:r>
        <w:rPr>
          <w:rFonts w:cstheme="minorHAnsi"/>
        </w:rPr>
        <w:t>The intent of the section is that 50% of the miniature golf holes would be on a route that someone with a disability is able to utilize. But with your modifications that’s no longer required.</w:t>
      </w:r>
      <w:r w:rsidR="00D071E5">
        <w:rPr>
          <w:rFonts w:cstheme="minorHAnsi"/>
        </w:rPr>
        <w:t xml:space="preserve"> All that is required is that they can be reached.</w:t>
      </w:r>
      <w:r>
        <w:rPr>
          <w:rFonts w:cstheme="minorHAnsi"/>
        </w:rPr>
        <w:t xml:space="preserve"> </w:t>
      </w:r>
    </w:p>
    <w:p w14:paraId="621E20BE" w14:textId="77777777" w:rsidR="00AA65A7" w:rsidRDefault="00AA65A7" w:rsidP="00D5104A">
      <w:pPr>
        <w:autoSpaceDE w:val="0"/>
        <w:autoSpaceDN w:val="0"/>
        <w:adjustRightInd w:val="0"/>
        <w:spacing w:after="0" w:line="240" w:lineRule="auto"/>
        <w:rPr>
          <w:rFonts w:cstheme="minorHAnsi"/>
        </w:rPr>
      </w:pPr>
    </w:p>
    <w:p w14:paraId="15DD9D78"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71EECF85" w14:textId="77777777" w:rsidR="00846BA6" w:rsidRPr="00EC6E31" w:rsidRDefault="00846BA6" w:rsidP="00846BA6">
      <w:pPr>
        <w:autoSpaceDE w:val="0"/>
        <w:autoSpaceDN w:val="0"/>
        <w:adjustRightInd w:val="0"/>
        <w:spacing w:after="0" w:line="240" w:lineRule="auto"/>
        <w:rPr>
          <w:rFonts w:cstheme="minorHAnsi"/>
        </w:rPr>
      </w:pPr>
    </w:p>
    <w:p w14:paraId="719C13BB"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0BADD4DD" w14:textId="77777777" w:rsidR="00846BA6" w:rsidRPr="00EC6E31" w:rsidRDefault="00846BA6" w:rsidP="00846BA6">
      <w:pPr>
        <w:autoSpaceDE w:val="0"/>
        <w:autoSpaceDN w:val="0"/>
        <w:adjustRightInd w:val="0"/>
        <w:spacing w:after="0" w:line="240" w:lineRule="auto"/>
        <w:rPr>
          <w:rFonts w:cstheme="minorHAnsi"/>
        </w:rPr>
      </w:pPr>
    </w:p>
    <w:p w14:paraId="26CBD35D" w14:textId="49458A7E" w:rsidR="00846BA6" w:rsidRPr="00EC6E31" w:rsidRDefault="00846BA6" w:rsidP="00846BA6">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w:t>
      </w:r>
      <w:r w:rsidR="00F717EA">
        <w:rPr>
          <w:rFonts w:cstheme="minorHAnsi"/>
        </w:rPr>
        <w:t>modifications</w:t>
      </w:r>
      <w:r>
        <w:rPr>
          <w:rFonts w:cstheme="minorHAnsi"/>
        </w:rPr>
        <w:t xml:space="preserve">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4786FA6" w14:textId="77777777" w:rsidR="00846BA6" w:rsidRPr="00EC6E31" w:rsidRDefault="00846BA6" w:rsidP="00846BA6">
      <w:pPr>
        <w:autoSpaceDE w:val="0"/>
        <w:autoSpaceDN w:val="0"/>
        <w:adjustRightInd w:val="0"/>
        <w:spacing w:after="0" w:line="240" w:lineRule="auto"/>
        <w:rPr>
          <w:rFonts w:cstheme="minorHAnsi"/>
        </w:rPr>
      </w:pPr>
    </w:p>
    <w:p w14:paraId="4B601D7A"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4157B9FF" w14:textId="77777777" w:rsidR="00846BA6" w:rsidRPr="00EC6E31" w:rsidRDefault="00846BA6" w:rsidP="00846BA6">
      <w:pPr>
        <w:autoSpaceDE w:val="0"/>
        <w:autoSpaceDN w:val="0"/>
        <w:adjustRightInd w:val="0"/>
        <w:spacing w:after="0" w:line="240" w:lineRule="auto"/>
        <w:rPr>
          <w:rFonts w:cstheme="minorHAnsi"/>
        </w:rPr>
      </w:pPr>
    </w:p>
    <w:p w14:paraId="5D873BF5"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28141B6B" w14:textId="77777777" w:rsidR="00846BA6" w:rsidRPr="00EC6E31" w:rsidRDefault="00846BA6" w:rsidP="00846BA6">
      <w:pPr>
        <w:autoSpaceDE w:val="0"/>
        <w:autoSpaceDN w:val="0"/>
        <w:adjustRightInd w:val="0"/>
        <w:spacing w:after="0" w:line="240" w:lineRule="auto"/>
        <w:rPr>
          <w:rFonts w:cstheme="minorHAnsi"/>
        </w:rPr>
      </w:pPr>
    </w:p>
    <w:p w14:paraId="266CA38D" w14:textId="77777777" w:rsidR="00846BA6" w:rsidRPr="00EC6E31" w:rsidRDefault="00846BA6" w:rsidP="00846BA6">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 xml:space="preserve">That removes necessary </w:t>
      </w:r>
      <w:r w:rsidRPr="00EC6E31">
        <w:rPr>
          <w:rFonts w:cstheme="minorHAnsi"/>
        </w:rPr>
        <w:lastRenderedPageBreak/>
        <w:t>discretion from the Code Official to interpret terms based on context — especially when the italicization is missing or when the term could reasonably have more than one interpretation.</w:t>
      </w:r>
    </w:p>
    <w:p w14:paraId="30CB1D3C" w14:textId="77777777" w:rsidR="00846BA6" w:rsidRPr="00EC6E31" w:rsidRDefault="00846BA6" w:rsidP="00846BA6">
      <w:pPr>
        <w:autoSpaceDE w:val="0"/>
        <w:autoSpaceDN w:val="0"/>
        <w:adjustRightInd w:val="0"/>
        <w:spacing w:after="0" w:line="240" w:lineRule="auto"/>
        <w:rPr>
          <w:rFonts w:cstheme="minorHAnsi"/>
        </w:rPr>
      </w:pPr>
    </w:p>
    <w:p w14:paraId="7B2D456F"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12CDADD6" w14:textId="77777777" w:rsidR="00846BA6" w:rsidRPr="00EC6E31" w:rsidRDefault="00846BA6" w:rsidP="00846BA6">
      <w:pPr>
        <w:autoSpaceDE w:val="0"/>
        <w:autoSpaceDN w:val="0"/>
        <w:adjustRightInd w:val="0"/>
        <w:spacing w:after="0" w:line="240" w:lineRule="auto"/>
        <w:rPr>
          <w:rFonts w:cstheme="minorHAnsi"/>
        </w:rPr>
      </w:pPr>
    </w:p>
    <w:p w14:paraId="77929D9E" w14:textId="77777777" w:rsidR="00846BA6" w:rsidRPr="00EC6E31" w:rsidRDefault="00846BA6" w:rsidP="00846BA6">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4EB59D0D" w14:textId="77777777" w:rsidR="00846BA6" w:rsidRPr="00EC6E31" w:rsidRDefault="00846BA6" w:rsidP="00846BA6">
      <w:pPr>
        <w:autoSpaceDE w:val="0"/>
        <w:autoSpaceDN w:val="0"/>
        <w:adjustRightInd w:val="0"/>
        <w:spacing w:after="0" w:line="240" w:lineRule="auto"/>
        <w:rPr>
          <w:rFonts w:cstheme="minorHAnsi"/>
        </w:rPr>
      </w:pPr>
    </w:p>
    <w:p w14:paraId="2856CFDE"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257150D1" w14:textId="77777777" w:rsidR="00846BA6" w:rsidRPr="00EC6E31" w:rsidRDefault="00846BA6" w:rsidP="00846BA6">
      <w:pPr>
        <w:autoSpaceDE w:val="0"/>
        <w:autoSpaceDN w:val="0"/>
        <w:adjustRightInd w:val="0"/>
        <w:spacing w:after="0" w:line="240" w:lineRule="auto"/>
        <w:rPr>
          <w:rFonts w:cstheme="minorHAnsi"/>
        </w:rPr>
      </w:pPr>
    </w:p>
    <w:p w14:paraId="07361B40"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Summary:</w:t>
      </w:r>
    </w:p>
    <w:p w14:paraId="41C01801" w14:textId="77777777" w:rsidR="00846BA6" w:rsidRPr="00EC6E31" w:rsidRDefault="00846BA6" w:rsidP="00846BA6">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0165A939" w14:textId="77777777" w:rsidR="00846BA6" w:rsidRDefault="00846BA6" w:rsidP="00846BA6">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34198E6E" w14:textId="77777777" w:rsidR="00846BA6" w:rsidRDefault="00846BA6" w:rsidP="00846BA6">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5379D792" w14:textId="77777777" w:rsidR="00846BA6" w:rsidRDefault="00846BA6" w:rsidP="00846BA6">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044FD791" w14:textId="77777777" w:rsidR="00846BA6" w:rsidRPr="003565DC" w:rsidRDefault="00846BA6" w:rsidP="00846BA6">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060D9777" w14:textId="77777777" w:rsidR="00846BA6" w:rsidRDefault="00846BA6" w:rsidP="00846BA6">
      <w:pPr>
        <w:autoSpaceDE w:val="0"/>
        <w:autoSpaceDN w:val="0"/>
        <w:adjustRightInd w:val="0"/>
        <w:spacing w:after="0" w:line="240" w:lineRule="auto"/>
        <w:rPr>
          <w:rFonts w:cstheme="minorHAnsi"/>
        </w:rPr>
      </w:pPr>
    </w:p>
    <w:p w14:paraId="52787623" w14:textId="77777777" w:rsidR="00846BA6" w:rsidRDefault="00846BA6" w:rsidP="00846BA6">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0DF6E177" w14:textId="77777777" w:rsidR="00046343" w:rsidRDefault="00046343" w:rsidP="00D5104A">
      <w:pPr>
        <w:autoSpaceDE w:val="0"/>
        <w:autoSpaceDN w:val="0"/>
        <w:adjustRightInd w:val="0"/>
        <w:spacing w:after="0" w:line="240" w:lineRule="auto"/>
        <w:rPr>
          <w:rFonts w:cstheme="minorHAnsi"/>
        </w:rPr>
      </w:pPr>
    </w:p>
    <w:p w14:paraId="479452C3" w14:textId="77777777" w:rsidR="003B47CE" w:rsidRDefault="00AA65A7" w:rsidP="003B47CE">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003B47CE">
        <w:rPr>
          <w:rFonts w:cstheme="minorHAnsi"/>
          <w:b/>
          <w:bCs/>
        </w:rPr>
        <w:t xml:space="preserve"> </w:t>
      </w:r>
    </w:p>
    <w:p w14:paraId="45F4BB14" w14:textId="2BC15ED3" w:rsidR="003B47CE" w:rsidRDefault="003B47CE" w:rsidP="003B47CE">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F1420B">
        <w:rPr>
          <w:rFonts w:cstheme="minorHAnsi"/>
          <w:strike/>
          <w:color w:val="FF0000"/>
        </w:rPr>
        <w:t>words and</w:t>
      </w:r>
      <w:r w:rsidRPr="003B47CE">
        <w:rPr>
          <w:rFonts w:cstheme="minorHAnsi"/>
        </w:rPr>
        <w:t xml:space="preserve"> terms </w:t>
      </w:r>
      <w:r w:rsidRPr="00F1420B">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6E68CFB1" w14:textId="77777777" w:rsidR="003B47CE" w:rsidRDefault="003B47CE" w:rsidP="00AA65A7">
      <w:pPr>
        <w:pBdr>
          <w:bottom w:val="single" w:sz="6" w:space="1" w:color="auto"/>
        </w:pBdr>
        <w:autoSpaceDE w:val="0"/>
        <w:autoSpaceDN w:val="0"/>
        <w:adjustRightInd w:val="0"/>
        <w:spacing w:after="0" w:line="240" w:lineRule="auto"/>
        <w:rPr>
          <w:rFonts w:cstheme="minorHAnsi"/>
          <w:b/>
          <w:bCs/>
        </w:rPr>
      </w:pPr>
    </w:p>
    <w:p w14:paraId="778B285C" w14:textId="355E0AA5" w:rsidR="0056610F" w:rsidRDefault="0056610F">
      <w:pPr>
        <w:rPr>
          <w:rFonts w:cstheme="minorHAnsi"/>
          <w:b/>
          <w:bCs/>
        </w:rPr>
      </w:pPr>
      <w:r>
        <w:rPr>
          <w:rFonts w:cstheme="minorHAnsi"/>
          <w:b/>
          <w:bCs/>
        </w:rPr>
        <w:br w:type="page"/>
      </w:r>
    </w:p>
    <w:p w14:paraId="73CB3EEB" w14:textId="77777777" w:rsidR="00AA65A7" w:rsidRDefault="00AA65A7" w:rsidP="00AA65A7">
      <w:pPr>
        <w:pBdr>
          <w:bottom w:val="single" w:sz="6" w:space="1" w:color="auto"/>
        </w:pBdr>
        <w:autoSpaceDE w:val="0"/>
        <w:autoSpaceDN w:val="0"/>
        <w:adjustRightInd w:val="0"/>
        <w:spacing w:after="0" w:line="240" w:lineRule="auto"/>
        <w:rPr>
          <w:rFonts w:cstheme="minorHAnsi"/>
          <w:b/>
          <w:bCs/>
        </w:rPr>
      </w:pPr>
    </w:p>
    <w:p w14:paraId="48FF1DF6" w14:textId="77777777" w:rsidR="00FE2912" w:rsidRDefault="00241352" w:rsidP="00FE2912">
      <w:pPr>
        <w:pStyle w:val="ListParagraph"/>
        <w:ind w:left="0"/>
      </w:pPr>
      <w:r w:rsidRPr="00094028">
        <w:t>BUIDLING CODE OF NEW YORK STATE</w:t>
      </w:r>
      <w:r>
        <w:t xml:space="preserve"> – DEIFNITION OF Carbon Monoxide Source</w:t>
      </w:r>
    </w:p>
    <w:p w14:paraId="2C4A70B4" w14:textId="13C35E23" w:rsidR="00E70891" w:rsidRPr="00875ADA" w:rsidRDefault="00875ADA" w:rsidP="00FE2912">
      <w:pPr>
        <w:pStyle w:val="ListParagraph"/>
        <w:ind w:left="0"/>
        <w:rPr>
          <w:rFonts w:cstheme="minorHAnsi"/>
          <w:b/>
          <w:bCs/>
          <w:color w:val="0070C0"/>
          <w:u w:val="single"/>
        </w:rPr>
      </w:pPr>
      <w:r w:rsidRPr="00875ADA">
        <w:rPr>
          <w:rFonts w:cstheme="minorHAnsi"/>
          <w:b/>
          <w:bCs/>
          <w:color w:val="0070C0"/>
          <w:highlight w:val="lightGray"/>
          <w:u w:val="single"/>
        </w:rPr>
        <w:t xml:space="preserve">[NY] CARBON MONOXIDE SOURCE. A combustion process that has the potential to produce carbon monoxide as a product of combustion under normal or abnormal conditions. </w:t>
      </w:r>
      <w:r w:rsidRPr="00875ADA">
        <w:rPr>
          <w:rFonts w:cstheme="minorHAnsi"/>
          <w:b/>
          <w:bCs/>
          <w:i/>
          <w:iCs/>
          <w:color w:val="0070C0"/>
          <w:highlight w:val="lightGray"/>
          <w:u w:val="single"/>
        </w:rPr>
        <w:t xml:space="preserve">Carbon monoxide sources </w:t>
      </w:r>
      <w:r w:rsidRPr="00875ADA">
        <w:rPr>
          <w:rFonts w:cstheme="minorHAnsi"/>
          <w:b/>
          <w:bCs/>
          <w:color w:val="0070C0"/>
          <w:highlight w:val="lightGray"/>
          <w:u w:val="single"/>
        </w:rPr>
        <w:t>include, but are not limited to solid-, liquid-, or gas</w:t>
      </w:r>
      <w:r>
        <w:rPr>
          <w:rFonts w:cstheme="minorHAnsi"/>
          <w:b/>
          <w:bCs/>
          <w:color w:val="0070C0"/>
          <w:highlight w:val="lightGray"/>
          <w:u w:val="single"/>
        </w:rPr>
        <w:t xml:space="preserve"> </w:t>
      </w:r>
      <w:r w:rsidRPr="00875ADA">
        <w:rPr>
          <w:rFonts w:cstheme="minorHAnsi"/>
          <w:b/>
          <w:bCs/>
          <w:color w:val="0070C0"/>
          <w:highlight w:val="lightGray"/>
          <w:u w:val="single"/>
        </w:rPr>
        <w:t>fueled appliances, equipment, devices, or systems, such as fireplaces, furnaces, heaters, boilers, cooking equipment, and vehicles with internal combustion engines.</w:t>
      </w:r>
      <w:r w:rsidRPr="00875ADA">
        <w:rPr>
          <w:rFonts w:cstheme="minorHAnsi"/>
          <w:b/>
          <w:bCs/>
          <w:color w:val="0070C0"/>
          <w:highlight w:val="lightGray"/>
          <w:u w:val="single"/>
        </w:rPr>
        <w:br/>
        <w:t xml:space="preserve">[NY] Carbon Monoxide Source, Direct. A permanently installed </w:t>
      </w:r>
      <w:r w:rsidRPr="00875ADA">
        <w:rPr>
          <w:rFonts w:cstheme="minorHAnsi"/>
          <w:b/>
          <w:bCs/>
          <w:i/>
          <w:iCs/>
          <w:color w:val="0070C0"/>
          <w:highlight w:val="lightGray"/>
          <w:u w:val="single"/>
        </w:rPr>
        <w:t xml:space="preserve">carbon monoxide source </w:t>
      </w:r>
      <w:r w:rsidRPr="00875ADA">
        <w:rPr>
          <w:rFonts w:cstheme="minorHAnsi"/>
          <w:b/>
          <w:bCs/>
          <w:color w:val="0070C0"/>
          <w:highlight w:val="lightGray"/>
          <w:u w:val="single"/>
        </w:rPr>
        <w:t xml:space="preserve">that </w:t>
      </w:r>
      <w:proofErr w:type="gramStart"/>
      <w:r w:rsidRPr="00875ADA">
        <w:rPr>
          <w:rFonts w:cstheme="minorHAnsi"/>
          <w:b/>
          <w:bCs/>
          <w:color w:val="0070C0"/>
          <w:highlight w:val="lightGray"/>
          <w:u w:val="single"/>
        </w:rPr>
        <w:t>is located in</w:t>
      </w:r>
      <w:proofErr w:type="gramEnd"/>
      <w:r w:rsidRPr="00875ADA">
        <w:rPr>
          <w:rFonts w:cstheme="minorHAnsi"/>
          <w:b/>
          <w:bCs/>
          <w:color w:val="0070C0"/>
          <w:highlight w:val="lightGray"/>
          <w:u w:val="single"/>
        </w:rPr>
        <w:t xml:space="preserve"> an interior space.</w:t>
      </w:r>
      <w:r w:rsidRPr="00875ADA">
        <w:rPr>
          <w:rFonts w:cstheme="minorHAnsi"/>
          <w:b/>
          <w:bCs/>
          <w:color w:val="0070C0"/>
          <w:highlight w:val="lightGray"/>
          <w:u w:val="single"/>
        </w:rPr>
        <w:br/>
        <w:t xml:space="preserve">[NY] Carbon Monoxide Source, Forced-indirect. A </w:t>
      </w:r>
      <w:r w:rsidRPr="00875ADA">
        <w:rPr>
          <w:rFonts w:cstheme="minorHAnsi"/>
          <w:b/>
          <w:bCs/>
          <w:i/>
          <w:iCs/>
          <w:color w:val="0070C0"/>
          <w:highlight w:val="lightGray"/>
          <w:u w:val="single"/>
        </w:rPr>
        <w:t xml:space="preserve">carbon monoxide source </w:t>
      </w:r>
      <w:r w:rsidRPr="00875ADA">
        <w:rPr>
          <w:rFonts w:cstheme="minorHAnsi"/>
          <w:b/>
          <w:bCs/>
          <w:color w:val="0070C0"/>
          <w:highlight w:val="lightGray"/>
          <w:u w:val="single"/>
        </w:rPr>
        <w:t>connected to an interior space by a forced air supply duct.</w:t>
      </w:r>
    </w:p>
    <w:p w14:paraId="25749761" w14:textId="77777777" w:rsidR="00875ADA" w:rsidRDefault="00875ADA" w:rsidP="000D0F87">
      <w:pPr>
        <w:autoSpaceDE w:val="0"/>
        <w:autoSpaceDN w:val="0"/>
        <w:adjustRightInd w:val="0"/>
        <w:spacing w:after="0" w:line="240" w:lineRule="auto"/>
        <w:rPr>
          <w:rFonts w:cstheme="minorHAnsi"/>
          <w:b/>
          <w:bCs/>
        </w:rPr>
      </w:pPr>
    </w:p>
    <w:p w14:paraId="5CD2E333" w14:textId="6ED02D45" w:rsidR="00925A6E" w:rsidRPr="00925A6E" w:rsidRDefault="00925A6E" w:rsidP="000D0F87">
      <w:pPr>
        <w:autoSpaceDE w:val="0"/>
        <w:autoSpaceDN w:val="0"/>
        <w:adjustRightInd w:val="0"/>
        <w:spacing w:after="0" w:line="240" w:lineRule="auto"/>
        <w:rPr>
          <w:rFonts w:cstheme="minorHAnsi"/>
        </w:rPr>
      </w:pPr>
      <w:r w:rsidRPr="00925A6E">
        <w:rPr>
          <w:rFonts w:cstheme="minorHAnsi"/>
        </w:rPr>
        <w:t>Topic 1 – Unneeded Modification</w:t>
      </w:r>
    </w:p>
    <w:p w14:paraId="2FC631C7" w14:textId="77777777" w:rsidR="00925A6E" w:rsidRDefault="00925A6E" w:rsidP="000D0F87">
      <w:pPr>
        <w:autoSpaceDE w:val="0"/>
        <w:autoSpaceDN w:val="0"/>
        <w:adjustRightInd w:val="0"/>
        <w:spacing w:after="0" w:line="240" w:lineRule="auto"/>
        <w:rPr>
          <w:rFonts w:cstheme="minorHAnsi"/>
          <w:b/>
          <w:bCs/>
        </w:rPr>
      </w:pPr>
    </w:p>
    <w:p w14:paraId="640B9AA3" w14:textId="0E7096CA" w:rsidR="00E70891" w:rsidRDefault="00E70891" w:rsidP="000D0F87">
      <w:pPr>
        <w:autoSpaceDE w:val="0"/>
        <w:autoSpaceDN w:val="0"/>
        <w:adjustRightInd w:val="0"/>
        <w:spacing w:after="0" w:line="240" w:lineRule="auto"/>
        <w:rPr>
          <w:rFonts w:cstheme="minorHAnsi"/>
        </w:rPr>
      </w:pPr>
      <w:r>
        <w:rPr>
          <w:rFonts w:cstheme="minorHAnsi"/>
        </w:rPr>
        <w:t>The NY definition is already added to the Fire Code.</w:t>
      </w:r>
      <w:r w:rsidR="003B47CE">
        <w:rPr>
          <w:rFonts w:cstheme="minorHAnsi"/>
        </w:rPr>
        <w:t xml:space="preserve"> Section 201.3 of this code gets you to the same definition. There is no need for it here,</w:t>
      </w:r>
      <w:r w:rsidR="003B47CE" w:rsidRPr="003B47CE">
        <w:rPr>
          <w:rFonts w:cstheme="minorHAnsi"/>
        </w:rPr>
        <w:t xml:space="preserve"> </w:t>
      </w:r>
      <w:r w:rsidR="003B47CE">
        <w:rPr>
          <w:rFonts w:cstheme="minorHAnsi"/>
        </w:rPr>
        <w:t>this definition is not used in the Building Code.</w:t>
      </w:r>
    </w:p>
    <w:p w14:paraId="3D0501D5" w14:textId="77777777" w:rsidR="002C5160" w:rsidRDefault="002C5160" w:rsidP="000D0F87">
      <w:pPr>
        <w:autoSpaceDE w:val="0"/>
        <w:autoSpaceDN w:val="0"/>
        <w:adjustRightInd w:val="0"/>
        <w:spacing w:after="0" w:line="240" w:lineRule="auto"/>
        <w:rPr>
          <w:rFonts w:cstheme="minorHAnsi"/>
        </w:rPr>
      </w:pPr>
    </w:p>
    <w:p w14:paraId="7713E91A" w14:textId="55D2547A" w:rsidR="002C5160" w:rsidRDefault="002C5160" w:rsidP="000D0F87">
      <w:pPr>
        <w:autoSpaceDE w:val="0"/>
        <w:autoSpaceDN w:val="0"/>
        <w:adjustRightInd w:val="0"/>
        <w:spacing w:after="0" w:line="240" w:lineRule="auto"/>
        <w:rPr>
          <w:rFonts w:cstheme="minorHAnsi"/>
        </w:rPr>
      </w:pPr>
      <w:r>
        <w:rPr>
          <w:rFonts w:cstheme="minorHAnsi"/>
        </w:rPr>
        <w:t>Section 377(e) of the New York State Executive Law clearly intended that the Code should eliminate unnecessary building regulations and requirements.</w:t>
      </w:r>
    </w:p>
    <w:p w14:paraId="63F178E4" w14:textId="77777777" w:rsidR="003B47CE" w:rsidRPr="00E70891" w:rsidRDefault="003B47CE" w:rsidP="000D0F87">
      <w:pPr>
        <w:autoSpaceDE w:val="0"/>
        <w:autoSpaceDN w:val="0"/>
        <w:adjustRightInd w:val="0"/>
        <w:spacing w:after="0" w:line="240" w:lineRule="auto"/>
        <w:rPr>
          <w:rFonts w:cstheme="minorHAnsi"/>
        </w:rPr>
      </w:pPr>
    </w:p>
    <w:p w14:paraId="2A0982E1" w14:textId="77777777" w:rsidR="003B47CE" w:rsidRDefault="00D20687" w:rsidP="003B47CE">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w:t>
      </w:r>
      <w:r>
        <w:rPr>
          <w:rFonts w:cstheme="minorHAnsi"/>
          <w:b/>
          <w:bCs/>
        </w:rPr>
        <w:t>this definition in the Building Code.</w:t>
      </w:r>
    </w:p>
    <w:p w14:paraId="51B44FF7" w14:textId="28539861" w:rsidR="003B47CE" w:rsidRPr="003B47CE" w:rsidRDefault="003B47CE" w:rsidP="003B47CE">
      <w:pPr>
        <w:pBdr>
          <w:bottom w:val="single" w:sz="6" w:space="1" w:color="auto"/>
        </w:pBdr>
        <w:autoSpaceDE w:val="0"/>
        <w:autoSpaceDN w:val="0"/>
        <w:adjustRightInd w:val="0"/>
        <w:spacing w:after="0" w:line="240" w:lineRule="auto"/>
        <w:rPr>
          <w:rFonts w:cstheme="minorHAnsi"/>
          <w:b/>
          <w:bCs/>
          <w:strike/>
          <w:color w:val="FF0000"/>
          <w:u w:val="single"/>
        </w:rPr>
      </w:pPr>
      <w:r w:rsidRPr="003B47CE">
        <w:rPr>
          <w:rFonts w:cstheme="minorHAnsi"/>
          <w:b/>
          <w:bCs/>
          <w:strike/>
          <w:color w:val="FF0000"/>
          <w:u w:val="single"/>
        </w:rPr>
        <w:t xml:space="preserve">[NY] CARBON MONOXIDE SOURCE. A combustion process that has the potential to produce carbon monoxide as a product of combustion under normal or abnormal conditions. </w:t>
      </w:r>
      <w:r w:rsidRPr="003B47CE">
        <w:rPr>
          <w:rFonts w:cstheme="minorHAnsi"/>
          <w:b/>
          <w:bCs/>
          <w:i/>
          <w:iCs/>
          <w:strike/>
          <w:color w:val="FF0000"/>
          <w:u w:val="single"/>
        </w:rPr>
        <w:t xml:space="preserve">Carbon monoxide sources </w:t>
      </w:r>
      <w:r w:rsidRPr="003B47CE">
        <w:rPr>
          <w:rFonts w:cstheme="minorHAnsi"/>
          <w:b/>
          <w:bCs/>
          <w:strike/>
          <w:color w:val="FF0000"/>
          <w:u w:val="single"/>
        </w:rPr>
        <w:t>include, but are not limited to solid-, liquid-, or gas fueled appliances, equipment, devices, or systems, such as fireplaces, furnaces, heaters, boilers, cooking equipment, and vehicles with internal combustion engines.</w:t>
      </w:r>
      <w:r w:rsidRPr="003B47CE">
        <w:rPr>
          <w:rFonts w:cstheme="minorHAnsi"/>
          <w:b/>
          <w:bCs/>
          <w:strike/>
          <w:color w:val="FF0000"/>
          <w:u w:val="single"/>
        </w:rPr>
        <w:br/>
        <w:t xml:space="preserve">[NY] Carbon Monoxide Source, Direct. A permanently installed </w:t>
      </w:r>
      <w:r w:rsidRPr="003B47CE">
        <w:rPr>
          <w:rFonts w:cstheme="minorHAnsi"/>
          <w:b/>
          <w:bCs/>
          <w:i/>
          <w:iCs/>
          <w:strike/>
          <w:color w:val="FF0000"/>
          <w:u w:val="single"/>
        </w:rPr>
        <w:t xml:space="preserve">carbon monoxide source </w:t>
      </w:r>
      <w:r w:rsidRPr="003B47CE">
        <w:rPr>
          <w:rFonts w:cstheme="minorHAnsi"/>
          <w:b/>
          <w:bCs/>
          <w:strike/>
          <w:color w:val="FF0000"/>
          <w:u w:val="single"/>
        </w:rPr>
        <w:t xml:space="preserve">that </w:t>
      </w:r>
      <w:proofErr w:type="gramStart"/>
      <w:r w:rsidRPr="003B47CE">
        <w:rPr>
          <w:rFonts w:cstheme="minorHAnsi"/>
          <w:b/>
          <w:bCs/>
          <w:strike/>
          <w:color w:val="FF0000"/>
          <w:u w:val="single"/>
        </w:rPr>
        <w:t>is located in</w:t>
      </w:r>
      <w:proofErr w:type="gramEnd"/>
      <w:r w:rsidRPr="003B47CE">
        <w:rPr>
          <w:rFonts w:cstheme="minorHAnsi"/>
          <w:b/>
          <w:bCs/>
          <w:strike/>
          <w:color w:val="FF0000"/>
          <w:u w:val="single"/>
        </w:rPr>
        <w:t xml:space="preserve"> an interior space.</w:t>
      </w:r>
      <w:r w:rsidRPr="003B47CE">
        <w:rPr>
          <w:rFonts w:cstheme="minorHAnsi"/>
          <w:b/>
          <w:bCs/>
          <w:strike/>
          <w:color w:val="FF0000"/>
          <w:u w:val="single"/>
        </w:rPr>
        <w:br/>
        <w:t xml:space="preserve">[NY] Carbon Monoxide Source, Forced-indirect. A </w:t>
      </w:r>
      <w:r w:rsidRPr="003B47CE">
        <w:rPr>
          <w:rFonts w:cstheme="minorHAnsi"/>
          <w:b/>
          <w:bCs/>
          <w:i/>
          <w:iCs/>
          <w:strike/>
          <w:color w:val="FF0000"/>
          <w:u w:val="single"/>
        </w:rPr>
        <w:t xml:space="preserve">carbon monoxide source </w:t>
      </w:r>
      <w:r w:rsidRPr="003B47CE">
        <w:rPr>
          <w:rFonts w:cstheme="minorHAnsi"/>
          <w:b/>
          <w:bCs/>
          <w:strike/>
          <w:color w:val="FF0000"/>
          <w:u w:val="single"/>
        </w:rPr>
        <w:t>connected to an interior space by a forced air supply duct.</w:t>
      </w:r>
    </w:p>
    <w:p w14:paraId="3A0C3612" w14:textId="77777777" w:rsidR="003B47CE" w:rsidRDefault="003B47CE" w:rsidP="00D20687">
      <w:pPr>
        <w:pBdr>
          <w:bottom w:val="single" w:sz="6" w:space="1" w:color="auto"/>
        </w:pBdr>
        <w:autoSpaceDE w:val="0"/>
        <w:autoSpaceDN w:val="0"/>
        <w:adjustRightInd w:val="0"/>
        <w:spacing w:after="0" w:line="240" w:lineRule="auto"/>
        <w:rPr>
          <w:rFonts w:cstheme="minorHAnsi"/>
          <w:b/>
          <w:bCs/>
        </w:rPr>
      </w:pPr>
    </w:p>
    <w:p w14:paraId="6D6F2C5D" w14:textId="5739BB8D" w:rsidR="0056610F" w:rsidRDefault="0056610F">
      <w:pPr>
        <w:rPr>
          <w:rFonts w:cstheme="minorHAnsi"/>
          <w:b/>
          <w:bCs/>
        </w:rPr>
      </w:pPr>
      <w:r>
        <w:rPr>
          <w:rFonts w:cstheme="minorHAnsi"/>
          <w:b/>
          <w:bCs/>
        </w:rPr>
        <w:br w:type="page"/>
      </w:r>
    </w:p>
    <w:p w14:paraId="5CDCE591" w14:textId="77777777" w:rsidR="003B47CE" w:rsidRDefault="003B47CE" w:rsidP="00D20687">
      <w:pPr>
        <w:pBdr>
          <w:bottom w:val="single" w:sz="6" w:space="1" w:color="auto"/>
        </w:pBdr>
        <w:autoSpaceDE w:val="0"/>
        <w:autoSpaceDN w:val="0"/>
        <w:adjustRightInd w:val="0"/>
        <w:spacing w:after="0" w:line="240" w:lineRule="auto"/>
        <w:rPr>
          <w:rFonts w:cstheme="minorHAnsi"/>
          <w:b/>
          <w:bCs/>
        </w:rPr>
      </w:pPr>
    </w:p>
    <w:p w14:paraId="4CE13805" w14:textId="17E61F4B" w:rsidR="00450EC5" w:rsidRDefault="00450EC5" w:rsidP="000D0F87">
      <w:pPr>
        <w:autoSpaceDE w:val="0"/>
        <w:autoSpaceDN w:val="0"/>
        <w:adjustRightInd w:val="0"/>
        <w:spacing w:after="0" w:line="240" w:lineRule="auto"/>
        <w:rPr>
          <w:rFonts w:cstheme="minorHAnsi"/>
          <w:b/>
          <w:bCs/>
          <w:highlight w:val="lightGray"/>
        </w:rPr>
      </w:pPr>
      <w:r w:rsidRPr="00094028">
        <w:t>BUIDLING CODE OF NEW YORK STATE</w:t>
      </w:r>
      <w:r>
        <w:t xml:space="preserve"> – DEIFNITION OF Cell (Group I-3 occupancy)</w:t>
      </w:r>
    </w:p>
    <w:p w14:paraId="1C66F3D6" w14:textId="08EE573E" w:rsidR="00D20687" w:rsidRDefault="00D20687" w:rsidP="000D0F87">
      <w:pPr>
        <w:autoSpaceDE w:val="0"/>
        <w:autoSpaceDN w:val="0"/>
        <w:adjustRightInd w:val="0"/>
        <w:spacing w:after="0" w:line="240" w:lineRule="auto"/>
        <w:rPr>
          <w:rFonts w:cstheme="minorHAnsi"/>
          <w:b/>
          <w:bCs/>
        </w:rPr>
      </w:pPr>
      <w:r w:rsidRPr="00D20687">
        <w:rPr>
          <w:rFonts w:cstheme="minorHAnsi"/>
          <w:b/>
          <w:bCs/>
          <w:color w:val="0070C0"/>
          <w:highlight w:val="lightGray"/>
          <w:u w:val="single"/>
        </w:rPr>
        <w:t>[NY]</w:t>
      </w:r>
      <w:r w:rsidRPr="00D20687">
        <w:rPr>
          <w:rFonts w:cstheme="minorHAnsi"/>
          <w:b/>
          <w:bCs/>
          <w:color w:val="0070C0"/>
          <w:highlight w:val="lightGray"/>
        </w:rPr>
        <w:t xml:space="preserve"> </w:t>
      </w:r>
      <w:r w:rsidRPr="00D20687">
        <w:rPr>
          <w:rFonts w:cstheme="minorHAnsi"/>
          <w:b/>
          <w:bCs/>
          <w:highlight w:val="lightGray"/>
        </w:rPr>
        <w:t xml:space="preserve">CELL (Group I-3 occupancy). </w:t>
      </w:r>
      <w:r w:rsidRPr="00450EC5">
        <w:rPr>
          <w:rFonts w:cstheme="minorHAnsi"/>
          <w:highlight w:val="lightGray"/>
        </w:rPr>
        <w:t xml:space="preserve">A room within a </w:t>
      </w:r>
      <w:r w:rsidRPr="00450EC5">
        <w:rPr>
          <w:rFonts w:cstheme="minorHAnsi"/>
          <w:i/>
          <w:iCs/>
          <w:highlight w:val="lightGray"/>
        </w:rPr>
        <w:t xml:space="preserve">housing unit </w:t>
      </w:r>
      <w:r w:rsidRPr="00450EC5">
        <w:rPr>
          <w:rFonts w:cstheme="minorHAnsi"/>
          <w:highlight w:val="lightGray"/>
        </w:rPr>
        <w:t xml:space="preserve">in a detention or correctional </w:t>
      </w:r>
      <w:r w:rsidRPr="00450EC5">
        <w:rPr>
          <w:rFonts w:cstheme="minorHAnsi"/>
          <w:i/>
          <w:iCs/>
          <w:highlight w:val="lightGray"/>
        </w:rPr>
        <w:t xml:space="preserve">facility </w:t>
      </w:r>
      <w:r w:rsidRPr="00450EC5">
        <w:rPr>
          <w:rFonts w:cstheme="minorHAnsi"/>
          <w:highlight w:val="lightGray"/>
        </w:rPr>
        <w:t xml:space="preserve">used to confine </w:t>
      </w:r>
      <w:r w:rsidRPr="00450EC5">
        <w:rPr>
          <w:rFonts w:cstheme="minorHAnsi"/>
          <w:strike/>
          <w:color w:val="FF0000"/>
          <w:highlight w:val="lightGray"/>
        </w:rPr>
        <w:t>inmates or prisoners</w:t>
      </w:r>
      <w:r w:rsidRPr="00450EC5">
        <w:rPr>
          <w:rFonts w:cstheme="minorHAnsi"/>
          <w:color w:val="FF0000"/>
          <w:highlight w:val="lightGray"/>
        </w:rPr>
        <w:t xml:space="preserve"> </w:t>
      </w:r>
      <w:r w:rsidRPr="00DD6199">
        <w:rPr>
          <w:rFonts w:cstheme="minorHAnsi"/>
          <w:color w:val="0070C0"/>
          <w:highlight w:val="yellow"/>
          <w:u w:val="single"/>
        </w:rPr>
        <w:t>incarcerated individuals</w:t>
      </w:r>
      <w:r w:rsidRPr="00D20687">
        <w:rPr>
          <w:rFonts w:cstheme="minorHAnsi"/>
          <w:b/>
          <w:bCs/>
          <w:highlight w:val="lightGray"/>
        </w:rPr>
        <w:t>.</w:t>
      </w:r>
    </w:p>
    <w:p w14:paraId="725CCB5E" w14:textId="77777777" w:rsidR="00D20687" w:rsidRDefault="00D20687" w:rsidP="000D0F87">
      <w:pPr>
        <w:autoSpaceDE w:val="0"/>
        <w:autoSpaceDN w:val="0"/>
        <w:adjustRightInd w:val="0"/>
        <w:spacing w:after="0" w:line="240" w:lineRule="auto"/>
        <w:rPr>
          <w:rFonts w:cstheme="minorHAnsi"/>
          <w:b/>
          <w:bCs/>
        </w:rPr>
      </w:pPr>
    </w:p>
    <w:p w14:paraId="4D511DD5" w14:textId="77777777" w:rsidR="00450EC5" w:rsidRPr="00925A6E" w:rsidRDefault="00450EC5" w:rsidP="00450EC5">
      <w:pPr>
        <w:autoSpaceDE w:val="0"/>
        <w:autoSpaceDN w:val="0"/>
        <w:adjustRightInd w:val="0"/>
        <w:spacing w:after="0" w:line="240" w:lineRule="auto"/>
        <w:rPr>
          <w:rFonts w:cstheme="minorHAnsi"/>
        </w:rPr>
      </w:pPr>
      <w:r w:rsidRPr="00925A6E">
        <w:rPr>
          <w:rFonts w:cstheme="minorHAnsi"/>
        </w:rPr>
        <w:t>Topic 1 – Unneeded Modification</w:t>
      </w:r>
    </w:p>
    <w:p w14:paraId="0A111B4D" w14:textId="77777777" w:rsidR="00450EC5" w:rsidRDefault="00450EC5" w:rsidP="000D0F87">
      <w:pPr>
        <w:autoSpaceDE w:val="0"/>
        <w:autoSpaceDN w:val="0"/>
        <w:adjustRightInd w:val="0"/>
        <w:spacing w:after="0" w:line="240" w:lineRule="auto"/>
        <w:rPr>
          <w:rFonts w:cstheme="minorHAnsi"/>
          <w:b/>
          <w:bCs/>
        </w:rPr>
      </w:pPr>
    </w:p>
    <w:p w14:paraId="5F528889" w14:textId="77777777" w:rsidR="00D20687" w:rsidRPr="00D20687" w:rsidRDefault="00D20687" w:rsidP="00D20687">
      <w:pPr>
        <w:autoSpaceDE w:val="0"/>
        <w:autoSpaceDN w:val="0"/>
        <w:adjustRightInd w:val="0"/>
        <w:spacing w:after="0" w:line="240" w:lineRule="auto"/>
        <w:rPr>
          <w:rFonts w:cstheme="minorHAnsi"/>
        </w:rPr>
      </w:pPr>
      <w:r w:rsidRPr="00D20687">
        <w:rPr>
          <w:rFonts w:cstheme="minorHAnsi"/>
        </w:rPr>
        <w:t>In NYS you have LAW, REGULATIONS and then CODES.</w:t>
      </w:r>
    </w:p>
    <w:p w14:paraId="7C4CC6E8" w14:textId="465B4290" w:rsidR="00D20687" w:rsidRDefault="00D20687" w:rsidP="00D20687">
      <w:pPr>
        <w:autoSpaceDE w:val="0"/>
        <w:autoSpaceDN w:val="0"/>
        <w:adjustRightInd w:val="0"/>
        <w:spacing w:after="0" w:line="240" w:lineRule="auto"/>
        <w:rPr>
          <w:rFonts w:cstheme="minorHAnsi"/>
        </w:rPr>
      </w:pPr>
      <w:r w:rsidRPr="00D20687">
        <w:rPr>
          <w:rFonts w:cstheme="minorHAnsi"/>
        </w:rPr>
        <w:t xml:space="preserve">The Legislature passed </w:t>
      </w:r>
      <w:proofErr w:type="gramStart"/>
      <w:r w:rsidRPr="00D20687">
        <w:rPr>
          <w:rFonts w:cstheme="minorHAnsi"/>
        </w:rPr>
        <w:t xml:space="preserve">a </w:t>
      </w:r>
      <w:r w:rsidRPr="00C35AA0">
        <w:rPr>
          <w:rFonts w:cstheme="minorHAnsi"/>
          <w:b/>
          <w:bCs/>
        </w:rPr>
        <w:t>LAW</w:t>
      </w:r>
      <w:proofErr w:type="gramEnd"/>
      <w:r w:rsidRPr="00D20687">
        <w:rPr>
          <w:rFonts w:cstheme="minorHAnsi"/>
        </w:rPr>
        <w:t xml:space="preserve"> to modify the language in several </w:t>
      </w:r>
      <w:r w:rsidRPr="00C35AA0">
        <w:rPr>
          <w:rFonts w:cstheme="minorHAnsi"/>
          <w:b/>
          <w:bCs/>
        </w:rPr>
        <w:t>LAWS</w:t>
      </w:r>
      <w:r w:rsidRPr="00D20687">
        <w:rPr>
          <w:rFonts w:cstheme="minorHAnsi"/>
        </w:rPr>
        <w:t xml:space="preserve">.  Nowhere in Senate bills S3332, S8216 or Assembly bills A3295 or A9273 during the 2021/2022 session did the legislature indicate that their intent was to replace the word in every instance in every </w:t>
      </w:r>
      <w:r w:rsidR="004D7214">
        <w:rPr>
          <w:rFonts w:cstheme="minorHAnsi"/>
        </w:rPr>
        <w:t>R</w:t>
      </w:r>
      <w:r w:rsidRPr="00D20687">
        <w:rPr>
          <w:rFonts w:cstheme="minorHAnsi"/>
        </w:rPr>
        <w:t xml:space="preserve">egulation or </w:t>
      </w:r>
      <w:r w:rsidR="004D7214">
        <w:rPr>
          <w:rFonts w:cstheme="minorHAnsi"/>
        </w:rPr>
        <w:t>C</w:t>
      </w:r>
      <w:r w:rsidRPr="00D20687">
        <w:rPr>
          <w:rFonts w:cstheme="minorHAnsi"/>
        </w:rPr>
        <w:t>ode.  These words were not replaced in over 650 plus Sections of regulations. In those sections there are multiple instances of the word inmate. And they still exist today.</w:t>
      </w:r>
    </w:p>
    <w:p w14:paraId="22118D63" w14:textId="77777777" w:rsidR="008962AA" w:rsidRPr="00D20687" w:rsidRDefault="008962AA" w:rsidP="00D20687">
      <w:pPr>
        <w:autoSpaceDE w:val="0"/>
        <w:autoSpaceDN w:val="0"/>
        <w:adjustRightInd w:val="0"/>
        <w:spacing w:after="0" w:line="240" w:lineRule="auto"/>
        <w:rPr>
          <w:rFonts w:cstheme="minorHAnsi"/>
        </w:rPr>
      </w:pPr>
    </w:p>
    <w:p w14:paraId="2877BC00" w14:textId="724B349E" w:rsidR="00D20687" w:rsidRPr="00D20687" w:rsidRDefault="00D20687" w:rsidP="00D20687">
      <w:pPr>
        <w:autoSpaceDE w:val="0"/>
        <w:autoSpaceDN w:val="0"/>
        <w:adjustRightInd w:val="0"/>
        <w:spacing w:after="0" w:line="240" w:lineRule="auto"/>
        <w:rPr>
          <w:rFonts w:cstheme="minorHAnsi"/>
        </w:rPr>
      </w:pPr>
      <w:r w:rsidRPr="00D20687">
        <w:rPr>
          <w:rFonts w:cstheme="minorHAnsi"/>
        </w:rPr>
        <w:t>These regulations include - the Education Law, Mental Hygiene Law, Social Services Law, DEC and over 600 sections of the Corrections Law</w:t>
      </w:r>
      <w:r w:rsidR="004D7214">
        <w:rPr>
          <w:rFonts w:cstheme="minorHAnsi"/>
        </w:rPr>
        <w:t xml:space="preserve"> </w:t>
      </w:r>
      <w:r w:rsidR="004D7214" w:rsidRPr="00D20687">
        <w:rPr>
          <w:rFonts w:cstheme="minorHAnsi"/>
        </w:rPr>
        <w:t>(</w:t>
      </w:r>
      <w:r w:rsidR="004D7214">
        <w:rPr>
          <w:rFonts w:cstheme="minorHAnsi"/>
        </w:rPr>
        <w:t xml:space="preserve">sections </w:t>
      </w:r>
      <w:r w:rsidR="004D7214" w:rsidRPr="00D20687">
        <w:rPr>
          <w:rFonts w:cstheme="minorHAnsi"/>
        </w:rPr>
        <w:t>not instances</w:t>
      </w:r>
      <w:r w:rsidR="004D7214">
        <w:rPr>
          <w:rFonts w:cstheme="minorHAnsi"/>
        </w:rPr>
        <w:t>, there are thousands of instances</w:t>
      </w:r>
      <w:r w:rsidR="004D7214" w:rsidRPr="00D20687">
        <w:rPr>
          <w:rFonts w:cstheme="minorHAnsi"/>
        </w:rPr>
        <w:t>)</w:t>
      </w:r>
      <w:r w:rsidRPr="00D20687">
        <w:rPr>
          <w:rFonts w:cstheme="minorHAnsi"/>
        </w:rPr>
        <w:t>.</w:t>
      </w:r>
    </w:p>
    <w:p w14:paraId="14742072" w14:textId="18BF171C" w:rsidR="00D20687" w:rsidRDefault="00D20687" w:rsidP="00D20687">
      <w:pPr>
        <w:autoSpaceDE w:val="0"/>
        <w:autoSpaceDN w:val="0"/>
        <w:adjustRightInd w:val="0"/>
        <w:spacing w:after="0" w:line="240" w:lineRule="auto"/>
        <w:rPr>
          <w:rFonts w:cstheme="minorHAnsi"/>
        </w:rPr>
      </w:pPr>
      <w:proofErr w:type="gramStart"/>
      <w:r w:rsidRPr="00D20687">
        <w:rPr>
          <w:rFonts w:cstheme="minorHAnsi"/>
        </w:rPr>
        <w:t>All of</w:t>
      </w:r>
      <w:proofErr w:type="gramEnd"/>
      <w:r w:rsidRPr="00D20687">
        <w:rPr>
          <w:rFonts w:cstheme="minorHAnsi"/>
        </w:rPr>
        <w:t xml:space="preserve"> these deal with the </w:t>
      </w:r>
      <w:r w:rsidR="004D7214">
        <w:rPr>
          <w:rFonts w:cstheme="minorHAnsi"/>
        </w:rPr>
        <w:t>“</w:t>
      </w:r>
      <w:r w:rsidRPr="00D20687">
        <w:rPr>
          <w:rFonts w:cstheme="minorHAnsi"/>
        </w:rPr>
        <w:t>individual</w:t>
      </w:r>
      <w:r w:rsidR="004D7214">
        <w:rPr>
          <w:rFonts w:cstheme="minorHAnsi"/>
        </w:rPr>
        <w:t>”</w:t>
      </w:r>
      <w:r w:rsidRPr="00D20687">
        <w:rPr>
          <w:rFonts w:cstheme="minorHAnsi"/>
        </w:rPr>
        <w:t xml:space="preserve"> or requirements of the </w:t>
      </w:r>
      <w:r w:rsidR="004D7214">
        <w:rPr>
          <w:rFonts w:cstheme="minorHAnsi"/>
        </w:rPr>
        <w:t>“</w:t>
      </w:r>
      <w:r w:rsidRPr="00D20687">
        <w:rPr>
          <w:rFonts w:cstheme="minorHAnsi"/>
        </w:rPr>
        <w:t>individual</w:t>
      </w:r>
      <w:r w:rsidR="004D7214">
        <w:rPr>
          <w:rFonts w:cstheme="minorHAnsi"/>
        </w:rPr>
        <w:t>”</w:t>
      </w:r>
      <w:r w:rsidRPr="00D20687">
        <w:rPr>
          <w:rFonts w:cstheme="minorHAnsi"/>
        </w:rPr>
        <w:t xml:space="preserve">. Codes, and the reference to an inmate is not dealing with the </w:t>
      </w:r>
      <w:r w:rsidR="004D7214">
        <w:rPr>
          <w:rFonts w:cstheme="minorHAnsi"/>
        </w:rPr>
        <w:t>“</w:t>
      </w:r>
      <w:r w:rsidRPr="00D20687">
        <w:rPr>
          <w:rFonts w:cstheme="minorHAnsi"/>
        </w:rPr>
        <w:t>individual</w:t>
      </w:r>
      <w:r w:rsidR="004D7214">
        <w:rPr>
          <w:rFonts w:cstheme="minorHAnsi"/>
        </w:rPr>
        <w:t>”</w:t>
      </w:r>
      <w:r w:rsidRPr="00D20687">
        <w:rPr>
          <w:rFonts w:cstheme="minorHAnsi"/>
        </w:rPr>
        <w:t xml:space="preserve"> or a requirement of the </w:t>
      </w:r>
      <w:r w:rsidR="004D7214">
        <w:rPr>
          <w:rFonts w:cstheme="minorHAnsi"/>
        </w:rPr>
        <w:t>“</w:t>
      </w:r>
      <w:r w:rsidRPr="00D20687">
        <w:rPr>
          <w:rFonts w:cstheme="minorHAnsi"/>
        </w:rPr>
        <w:t>individual</w:t>
      </w:r>
      <w:r w:rsidR="004D7214">
        <w:rPr>
          <w:rFonts w:cstheme="minorHAnsi"/>
        </w:rPr>
        <w:t>”</w:t>
      </w:r>
      <w:r w:rsidRPr="00D20687">
        <w:rPr>
          <w:rFonts w:cstheme="minorHAnsi"/>
        </w:rPr>
        <w:t xml:space="preserve">, it is dealing with the </w:t>
      </w:r>
      <w:r w:rsidRPr="004D7214">
        <w:rPr>
          <w:rFonts w:cstheme="minorHAnsi"/>
          <w:b/>
          <w:bCs/>
        </w:rPr>
        <w:t>use</w:t>
      </w:r>
      <w:r w:rsidRPr="00D20687">
        <w:rPr>
          <w:rFonts w:cstheme="minorHAnsi"/>
        </w:rPr>
        <w:t xml:space="preserve"> of the building or space.</w:t>
      </w:r>
    </w:p>
    <w:p w14:paraId="555A17AA" w14:textId="77777777" w:rsidR="008253F3" w:rsidRPr="00D20687" w:rsidRDefault="008253F3" w:rsidP="00D20687">
      <w:pPr>
        <w:autoSpaceDE w:val="0"/>
        <w:autoSpaceDN w:val="0"/>
        <w:adjustRightInd w:val="0"/>
        <w:spacing w:after="0" w:line="240" w:lineRule="auto"/>
        <w:rPr>
          <w:rFonts w:cstheme="minorHAnsi"/>
        </w:rPr>
      </w:pPr>
    </w:p>
    <w:p w14:paraId="460D8417" w14:textId="78C63E79" w:rsidR="00D20687" w:rsidRPr="00D20687" w:rsidRDefault="00D20687" w:rsidP="00D20687">
      <w:pPr>
        <w:autoSpaceDE w:val="0"/>
        <w:autoSpaceDN w:val="0"/>
        <w:adjustRightInd w:val="0"/>
        <w:spacing w:after="0" w:line="240" w:lineRule="auto"/>
        <w:rPr>
          <w:rFonts w:cstheme="minorHAnsi"/>
        </w:rPr>
      </w:pPr>
      <w:r w:rsidRPr="00D20687">
        <w:rPr>
          <w:rFonts w:cstheme="minorHAnsi"/>
        </w:rPr>
        <w:t xml:space="preserve">A Law is the law, a regulation is less than a law and is a rule that has the effect of law, and then there is a code which is less than a </w:t>
      </w:r>
      <w:proofErr w:type="gramStart"/>
      <w:r w:rsidRPr="00D20687">
        <w:rPr>
          <w:rFonts w:cstheme="minorHAnsi"/>
        </w:rPr>
        <w:t>regulation</w:t>
      </w:r>
      <w:r w:rsidR="004D7214">
        <w:rPr>
          <w:rFonts w:cstheme="minorHAnsi"/>
        </w:rPr>
        <w:t>,</w:t>
      </w:r>
      <w:r w:rsidRPr="00D20687">
        <w:rPr>
          <w:rFonts w:cstheme="minorHAnsi"/>
        </w:rPr>
        <w:t xml:space="preserve"> and</w:t>
      </w:r>
      <w:proofErr w:type="gramEnd"/>
      <w:r w:rsidRPr="00D20687">
        <w:rPr>
          <w:rFonts w:cstheme="minorHAnsi"/>
        </w:rPr>
        <w:t xml:space="preserve"> of course is </w:t>
      </w:r>
      <w:r w:rsidR="004D7214">
        <w:rPr>
          <w:rFonts w:cstheme="minorHAnsi"/>
        </w:rPr>
        <w:t xml:space="preserve">even </w:t>
      </w:r>
      <w:r w:rsidRPr="00D20687">
        <w:rPr>
          <w:rFonts w:cstheme="minorHAnsi"/>
        </w:rPr>
        <w:t>less than a law.</w:t>
      </w:r>
    </w:p>
    <w:p w14:paraId="1AA690CB" w14:textId="4A2E9054" w:rsidR="004D7214" w:rsidRDefault="00D20687" w:rsidP="00D20687">
      <w:pPr>
        <w:autoSpaceDE w:val="0"/>
        <w:autoSpaceDN w:val="0"/>
        <w:adjustRightInd w:val="0"/>
        <w:spacing w:after="0" w:line="240" w:lineRule="auto"/>
        <w:rPr>
          <w:rFonts w:cstheme="minorHAnsi"/>
        </w:rPr>
      </w:pPr>
      <w:r w:rsidRPr="00D20687">
        <w:rPr>
          <w:rFonts w:cstheme="minorHAnsi"/>
        </w:rPr>
        <w:t>The legislature changed the law</w:t>
      </w:r>
      <w:r w:rsidR="004D7214">
        <w:rPr>
          <w:rFonts w:cstheme="minorHAnsi"/>
        </w:rPr>
        <w:t xml:space="preserve">, and they were very specific to as to what sections of law. Section 381 of the executive Law was not included in </w:t>
      </w:r>
      <w:proofErr w:type="gramStart"/>
      <w:r w:rsidR="004D7214">
        <w:rPr>
          <w:rFonts w:cstheme="minorHAnsi"/>
        </w:rPr>
        <w:t>these</w:t>
      </w:r>
      <w:proofErr w:type="gramEnd"/>
      <w:r w:rsidR="004D7214">
        <w:rPr>
          <w:rFonts w:cstheme="minorHAnsi"/>
        </w:rPr>
        <w:t xml:space="preserve"> bills that were signed by the Governor. </w:t>
      </w:r>
    </w:p>
    <w:p w14:paraId="6F90020C" w14:textId="77777777" w:rsidR="004D7214" w:rsidRDefault="004D7214" w:rsidP="00D20687">
      <w:pPr>
        <w:autoSpaceDE w:val="0"/>
        <w:autoSpaceDN w:val="0"/>
        <w:adjustRightInd w:val="0"/>
        <w:spacing w:after="0" w:line="240" w:lineRule="auto"/>
        <w:rPr>
          <w:rFonts w:cstheme="minorHAnsi"/>
        </w:rPr>
      </w:pPr>
      <w:r>
        <w:rPr>
          <w:rFonts w:cstheme="minorHAnsi"/>
        </w:rPr>
        <w:t>R</w:t>
      </w:r>
      <w:r w:rsidR="00D20687" w:rsidRPr="00D20687">
        <w:rPr>
          <w:rFonts w:cstheme="minorHAnsi"/>
        </w:rPr>
        <w:t xml:space="preserve">egulations </w:t>
      </w:r>
      <w:r>
        <w:rPr>
          <w:rFonts w:cstheme="minorHAnsi"/>
        </w:rPr>
        <w:t xml:space="preserve">in all state agencies </w:t>
      </w:r>
      <w:proofErr w:type="gramStart"/>
      <w:r w:rsidR="00D20687" w:rsidRPr="00D20687">
        <w:rPr>
          <w:rFonts w:cstheme="minorHAnsi"/>
        </w:rPr>
        <w:t>were</w:t>
      </w:r>
      <w:proofErr w:type="gramEnd"/>
      <w:r w:rsidR="00D20687" w:rsidRPr="00D20687">
        <w:rPr>
          <w:rFonts w:cstheme="minorHAnsi"/>
        </w:rPr>
        <w:t xml:space="preserve"> not changed</w:t>
      </w:r>
      <w:r>
        <w:rPr>
          <w:rFonts w:cstheme="minorHAnsi"/>
        </w:rPr>
        <w:t>, including the department of corrections regulations.</w:t>
      </w:r>
    </w:p>
    <w:p w14:paraId="0F91358F" w14:textId="7763B4F6" w:rsidR="00D20687" w:rsidRDefault="004D7214" w:rsidP="00D20687">
      <w:pPr>
        <w:autoSpaceDE w:val="0"/>
        <w:autoSpaceDN w:val="0"/>
        <w:adjustRightInd w:val="0"/>
        <w:spacing w:after="0" w:line="240" w:lineRule="auto"/>
        <w:rPr>
          <w:rFonts w:cstheme="minorHAnsi"/>
        </w:rPr>
      </w:pPr>
      <w:r>
        <w:rPr>
          <w:rFonts w:cstheme="minorHAnsi"/>
        </w:rPr>
        <w:t xml:space="preserve">BUT, </w:t>
      </w:r>
      <w:r w:rsidR="00D20687" w:rsidRPr="00D20687">
        <w:rPr>
          <w:rFonts w:cstheme="minorHAnsi"/>
        </w:rPr>
        <w:t>for some reason it is important to change the code - which does not change the application of the code and only create a multitude of unnecessary NY Modifications.</w:t>
      </w:r>
    </w:p>
    <w:p w14:paraId="6454E87F" w14:textId="77777777" w:rsidR="00A34024" w:rsidRDefault="00A34024" w:rsidP="00D20687">
      <w:pPr>
        <w:autoSpaceDE w:val="0"/>
        <w:autoSpaceDN w:val="0"/>
        <w:adjustRightInd w:val="0"/>
        <w:spacing w:after="0" w:line="240" w:lineRule="auto"/>
        <w:rPr>
          <w:rFonts w:cstheme="minorHAnsi"/>
        </w:rPr>
      </w:pPr>
    </w:p>
    <w:p w14:paraId="44327309" w14:textId="1A69E097" w:rsidR="00A34024" w:rsidRDefault="00905E78" w:rsidP="00A34024">
      <w:pPr>
        <w:autoSpaceDE w:val="0"/>
        <w:autoSpaceDN w:val="0"/>
        <w:adjustRightInd w:val="0"/>
        <w:spacing w:after="0" w:line="240" w:lineRule="auto"/>
        <w:rPr>
          <w:rFonts w:cstheme="minorHAnsi"/>
        </w:rPr>
      </w:pPr>
      <w:r>
        <w:rPr>
          <w:rFonts w:cstheme="minorHAnsi"/>
        </w:rPr>
        <w:t>T</w:t>
      </w:r>
      <w:r w:rsidR="00A34024" w:rsidRPr="00A34024">
        <w:rPr>
          <w:rFonts w:cstheme="minorHAnsi"/>
        </w:rPr>
        <w:t>he banking law</w:t>
      </w:r>
      <w:r w:rsidR="00D728C8">
        <w:rPr>
          <w:rFonts w:cstheme="minorHAnsi"/>
        </w:rPr>
        <w:t xml:space="preserve"> </w:t>
      </w:r>
      <w:r w:rsidR="00D728C8" w:rsidRPr="00A34024">
        <w:rPr>
          <w:rFonts w:cstheme="minorHAnsi"/>
        </w:rPr>
        <w:t>§</w:t>
      </w:r>
      <w:r w:rsidR="00D728C8">
        <w:rPr>
          <w:rFonts w:cstheme="minorHAnsi"/>
        </w:rPr>
        <w:t>4</w:t>
      </w:r>
      <w:r>
        <w:rPr>
          <w:rFonts w:cstheme="minorHAnsi"/>
        </w:rPr>
        <w:t xml:space="preserve"> was not changed, T</w:t>
      </w:r>
      <w:r w:rsidR="00A34024" w:rsidRPr="00A34024">
        <w:rPr>
          <w:rFonts w:cstheme="minorHAnsi"/>
        </w:rPr>
        <w:t>he Real Actions and Proceedings Law</w:t>
      </w:r>
      <w:r w:rsidR="00D728C8">
        <w:rPr>
          <w:rFonts w:cstheme="minorHAnsi"/>
        </w:rPr>
        <w:t xml:space="preserve"> </w:t>
      </w:r>
      <w:r w:rsidR="00D728C8" w:rsidRPr="00A34024">
        <w:rPr>
          <w:rFonts w:cstheme="minorHAnsi"/>
        </w:rPr>
        <w:t>§</w:t>
      </w:r>
      <w:r w:rsidR="00D728C8">
        <w:rPr>
          <w:rFonts w:cstheme="minorHAnsi"/>
        </w:rPr>
        <w:t xml:space="preserve">1651, </w:t>
      </w:r>
      <w:r w:rsidR="00D728C8" w:rsidRPr="00A34024">
        <w:rPr>
          <w:rFonts w:cstheme="minorHAnsi"/>
        </w:rPr>
        <w:t>§</w:t>
      </w:r>
      <w:r w:rsidR="00D728C8">
        <w:rPr>
          <w:rFonts w:cstheme="minorHAnsi"/>
        </w:rPr>
        <w:t>1721</w:t>
      </w:r>
      <w:r>
        <w:rPr>
          <w:rFonts w:cstheme="minorHAnsi"/>
        </w:rPr>
        <w:t xml:space="preserve"> was not amended. The</w:t>
      </w:r>
      <w:r w:rsidR="00A34024" w:rsidRPr="00A34024">
        <w:rPr>
          <w:rFonts w:cstheme="minorHAnsi"/>
        </w:rPr>
        <w:t xml:space="preserve"> Volunteer Ambulance Workers' Benefit Law </w:t>
      </w:r>
      <w:r w:rsidR="00D728C8" w:rsidRPr="00A34024">
        <w:rPr>
          <w:rFonts w:cstheme="minorHAnsi"/>
        </w:rPr>
        <w:t>§</w:t>
      </w:r>
      <w:r w:rsidR="00D728C8">
        <w:rPr>
          <w:rFonts w:cstheme="minorHAnsi"/>
        </w:rPr>
        <w:t>7</w:t>
      </w:r>
      <w:r>
        <w:rPr>
          <w:rFonts w:cstheme="minorHAnsi"/>
        </w:rPr>
        <w:t xml:space="preserve"> was not changed. </w:t>
      </w:r>
      <w:proofErr w:type="gramStart"/>
      <w:r>
        <w:rPr>
          <w:rFonts w:cstheme="minorHAnsi"/>
        </w:rPr>
        <w:t>th</w:t>
      </w:r>
      <w:r w:rsidR="00A34024" w:rsidRPr="00A34024">
        <w:rPr>
          <w:rFonts w:cstheme="minorHAnsi"/>
        </w:rPr>
        <w:t>e Volunteer</w:t>
      </w:r>
      <w:proofErr w:type="gramEnd"/>
      <w:r w:rsidR="00A34024" w:rsidRPr="00A34024">
        <w:rPr>
          <w:rFonts w:cstheme="minorHAnsi"/>
        </w:rPr>
        <w:t xml:space="preserve"> Firefighters' Benefit Law § 7</w:t>
      </w:r>
      <w:r>
        <w:rPr>
          <w:rFonts w:cstheme="minorHAnsi"/>
        </w:rPr>
        <w:t xml:space="preserve"> was not amended. There is no need to change the language in the Code, it was not the intent of the legislature.</w:t>
      </w:r>
    </w:p>
    <w:p w14:paraId="12145009" w14:textId="77777777" w:rsidR="00B00A1B" w:rsidRDefault="00B00A1B" w:rsidP="00A34024">
      <w:pPr>
        <w:autoSpaceDE w:val="0"/>
        <w:autoSpaceDN w:val="0"/>
        <w:adjustRightInd w:val="0"/>
        <w:spacing w:after="0" w:line="240" w:lineRule="auto"/>
        <w:rPr>
          <w:rFonts w:cstheme="minorHAnsi"/>
        </w:rPr>
      </w:pPr>
    </w:p>
    <w:p w14:paraId="67F46733" w14:textId="3E25A214" w:rsidR="00B00A1B" w:rsidRPr="00D20687" w:rsidRDefault="00B00A1B" w:rsidP="00A34024">
      <w:pPr>
        <w:autoSpaceDE w:val="0"/>
        <w:autoSpaceDN w:val="0"/>
        <w:adjustRightInd w:val="0"/>
        <w:spacing w:after="0" w:line="240" w:lineRule="auto"/>
        <w:rPr>
          <w:rFonts w:cstheme="minorHAnsi"/>
        </w:rPr>
      </w:pPr>
      <w:r>
        <w:rPr>
          <w:rFonts w:cstheme="minorHAnsi"/>
        </w:rPr>
        <w:t>T</w:t>
      </w:r>
      <w:r w:rsidRPr="00B00A1B">
        <w:rPr>
          <w:rFonts w:cstheme="minorHAnsi"/>
        </w:rPr>
        <w:t>he change adds no legal or operational clarity. It does not improve enforcement, safety, or understanding. Therefore, it is unnecessary and could be perceived as editorializing or political messaging, which falls outside the role of code development.</w:t>
      </w:r>
    </w:p>
    <w:p w14:paraId="1D41BE53" w14:textId="77777777" w:rsidR="00D20687" w:rsidRDefault="00D20687" w:rsidP="00D20687">
      <w:pPr>
        <w:autoSpaceDE w:val="0"/>
        <w:autoSpaceDN w:val="0"/>
        <w:adjustRightInd w:val="0"/>
        <w:spacing w:after="0" w:line="240" w:lineRule="auto"/>
        <w:rPr>
          <w:rFonts w:cstheme="minorHAnsi"/>
        </w:rPr>
      </w:pPr>
    </w:p>
    <w:p w14:paraId="3A37B7B8" w14:textId="7B2F7AD6" w:rsidR="00D20687" w:rsidRDefault="00D20687" w:rsidP="00D20687">
      <w:pP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xml:space="preserve">: - Delete these modifications throughout </w:t>
      </w:r>
      <w:r w:rsidR="00450EC5">
        <w:rPr>
          <w:rFonts w:cstheme="minorHAnsi"/>
          <w:b/>
          <w:bCs/>
        </w:rPr>
        <w:t>the code</w:t>
      </w:r>
      <w:r w:rsidRPr="00D20687">
        <w:rPr>
          <w:rFonts w:cstheme="minorHAnsi"/>
          <w:b/>
          <w:bCs/>
        </w:rPr>
        <w:t>- it does not change the application of the code and was not included in the legislature’s intent.</w:t>
      </w:r>
    </w:p>
    <w:p w14:paraId="22361B90" w14:textId="77777777" w:rsidR="008236EA" w:rsidRPr="00D20687" w:rsidRDefault="008236EA" w:rsidP="00D20687">
      <w:pPr>
        <w:autoSpaceDE w:val="0"/>
        <w:autoSpaceDN w:val="0"/>
        <w:adjustRightInd w:val="0"/>
        <w:spacing w:after="0" w:line="240" w:lineRule="auto"/>
        <w:rPr>
          <w:rFonts w:cstheme="minorHAnsi"/>
        </w:rPr>
      </w:pPr>
    </w:p>
    <w:p w14:paraId="20BC7CBE" w14:textId="77777777" w:rsidR="00450EC5" w:rsidRDefault="00450EC5" w:rsidP="00450EC5">
      <w:pPr>
        <w:autoSpaceDE w:val="0"/>
        <w:autoSpaceDN w:val="0"/>
        <w:adjustRightInd w:val="0"/>
        <w:spacing w:after="0" w:line="240" w:lineRule="auto"/>
        <w:rPr>
          <w:rFonts w:cstheme="minorHAnsi"/>
          <w:b/>
          <w:bCs/>
        </w:rPr>
      </w:pPr>
      <w:r w:rsidRPr="00887BAB">
        <w:rPr>
          <w:rFonts w:cstheme="minorHAnsi"/>
          <w:b/>
          <w:bCs/>
          <w:strike/>
          <w:color w:val="FF0000"/>
          <w:u w:val="single"/>
        </w:rPr>
        <w:t>[NY]</w:t>
      </w:r>
      <w:r w:rsidRPr="00887BAB">
        <w:rPr>
          <w:rFonts w:cstheme="minorHAnsi"/>
          <w:b/>
          <w:bCs/>
          <w:color w:val="FF0000"/>
        </w:rPr>
        <w:t xml:space="preserve"> </w:t>
      </w:r>
      <w:r w:rsidRPr="00450EC5">
        <w:rPr>
          <w:rFonts w:cstheme="minorHAnsi"/>
          <w:b/>
          <w:bCs/>
        </w:rPr>
        <w:t xml:space="preserve">CELL (Group I-3 occupancy). </w:t>
      </w:r>
      <w:r w:rsidRPr="00450EC5">
        <w:rPr>
          <w:rFonts w:cstheme="minorHAnsi"/>
        </w:rPr>
        <w:t xml:space="preserve">A room within a </w:t>
      </w:r>
      <w:r w:rsidRPr="00450EC5">
        <w:rPr>
          <w:rFonts w:cstheme="minorHAnsi"/>
          <w:i/>
          <w:iCs/>
        </w:rPr>
        <w:t xml:space="preserve">housing unit </w:t>
      </w:r>
      <w:r w:rsidRPr="00450EC5">
        <w:rPr>
          <w:rFonts w:cstheme="minorHAnsi"/>
        </w:rPr>
        <w:t xml:space="preserve">in a detention or correctional </w:t>
      </w:r>
      <w:r w:rsidRPr="00450EC5">
        <w:rPr>
          <w:rFonts w:cstheme="minorHAnsi"/>
          <w:i/>
          <w:iCs/>
        </w:rPr>
        <w:t xml:space="preserve">facility </w:t>
      </w:r>
      <w:r w:rsidRPr="00450EC5">
        <w:rPr>
          <w:rFonts w:cstheme="minorHAnsi"/>
        </w:rPr>
        <w:t xml:space="preserve">used to confine </w:t>
      </w:r>
      <w:r w:rsidRPr="00450EC5">
        <w:rPr>
          <w:rFonts w:cstheme="minorHAnsi"/>
          <w:color w:val="000000" w:themeColor="text1"/>
          <w:u w:val="single"/>
        </w:rPr>
        <w:t>inmates or prisoners</w:t>
      </w:r>
      <w:r w:rsidRPr="00450EC5">
        <w:rPr>
          <w:rFonts w:cstheme="minorHAnsi"/>
          <w:color w:val="000000" w:themeColor="text1"/>
        </w:rPr>
        <w:t xml:space="preserve"> </w:t>
      </w:r>
      <w:r w:rsidRPr="00450EC5">
        <w:rPr>
          <w:rFonts w:cstheme="minorHAnsi"/>
          <w:strike/>
          <w:color w:val="FF0000"/>
          <w:u w:val="single"/>
        </w:rPr>
        <w:t>incarcerated individuals</w:t>
      </w:r>
      <w:r w:rsidRPr="00450EC5">
        <w:rPr>
          <w:rFonts w:cstheme="minorHAnsi"/>
          <w:b/>
          <w:bCs/>
        </w:rPr>
        <w:t>.</w:t>
      </w:r>
    </w:p>
    <w:p w14:paraId="1F0E2D74" w14:textId="77777777" w:rsidR="00905E78" w:rsidRDefault="00905E78" w:rsidP="00450EC5">
      <w:pPr>
        <w:autoSpaceDE w:val="0"/>
        <w:autoSpaceDN w:val="0"/>
        <w:adjustRightInd w:val="0"/>
        <w:spacing w:after="0" w:line="240" w:lineRule="auto"/>
        <w:rPr>
          <w:rFonts w:cstheme="minorHAnsi"/>
          <w:b/>
          <w:bCs/>
        </w:rPr>
      </w:pPr>
    </w:p>
    <w:p w14:paraId="59C0E71A" w14:textId="64282F4F" w:rsidR="00905E78" w:rsidRDefault="00905E78" w:rsidP="00450EC5">
      <w:pPr>
        <w:autoSpaceDE w:val="0"/>
        <w:autoSpaceDN w:val="0"/>
        <w:adjustRightInd w:val="0"/>
        <w:spacing w:after="0" w:line="240" w:lineRule="auto"/>
        <w:rPr>
          <w:rFonts w:cstheme="minorHAnsi"/>
          <w:b/>
          <w:bCs/>
        </w:rPr>
      </w:pPr>
      <w:r>
        <w:rPr>
          <w:rFonts w:cstheme="minorHAnsi"/>
          <w:b/>
          <w:bCs/>
        </w:rPr>
        <w:t>Delete all NY modifications related to this unneeded change in the following sections:</w:t>
      </w:r>
    </w:p>
    <w:p w14:paraId="00E0241D" w14:textId="74783ECE" w:rsidR="00905E78" w:rsidRPr="00905E78" w:rsidRDefault="00905E78" w:rsidP="00450EC5">
      <w:pPr>
        <w:autoSpaceDE w:val="0"/>
        <w:autoSpaceDN w:val="0"/>
        <w:adjustRightInd w:val="0"/>
        <w:spacing w:after="0" w:line="240" w:lineRule="auto"/>
        <w:rPr>
          <w:rFonts w:cstheme="minorHAnsi"/>
        </w:rPr>
      </w:pPr>
      <w:r>
        <w:rPr>
          <w:rFonts w:cstheme="minorHAnsi"/>
        </w:rPr>
        <w:t>907.2.6.3.2.11103.2.13, 1105.1.5, 110.15.1, 1110.15.2, Table 2902.1, Appendix E106.4.8</w:t>
      </w:r>
    </w:p>
    <w:p w14:paraId="12A76EB1" w14:textId="215FC13F" w:rsidR="0056610F" w:rsidRDefault="0056610F">
      <w:pPr>
        <w:rPr>
          <w:rFonts w:cstheme="minorHAnsi"/>
        </w:rPr>
      </w:pPr>
      <w:r>
        <w:rPr>
          <w:rFonts w:cstheme="minorHAnsi"/>
        </w:rPr>
        <w:br w:type="page"/>
      </w:r>
    </w:p>
    <w:p w14:paraId="718551FE" w14:textId="77777777" w:rsidR="00C35AA0" w:rsidRDefault="00C35AA0" w:rsidP="00C35AA0">
      <w:pPr>
        <w:pBdr>
          <w:bottom w:val="single" w:sz="6" w:space="1" w:color="auto"/>
        </w:pBdr>
        <w:autoSpaceDE w:val="0"/>
        <w:autoSpaceDN w:val="0"/>
        <w:adjustRightInd w:val="0"/>
        <w:spacing w:after="0" w:line="240" w:lineRule="auto"/>
        <w:rPr>
          <w:rFonts w:cstheme="minorHAnsi"/>
          <w:b/>
          <w:bCs/>
        </w:rPr>
      </w:pPr>
    </w:p>
    <w:p w14:paraId="41A9509C" w14:textId="772FC605" w:rsidR="00C35AA0" w:rsidRDefault="00337FA2" w:rsidP="00236663">
      <w:pPr>
        <w:autoSpaceDE w:val="0"/>
        <w:autoSpaceDN w:val="0"/>
        <w:adjustRightInd w:val="0"/>
        <w:spacing w:after="0" w:line="240" w:lineRule="auto"/>
      </w:pPr>
      <w:r w:rsidRPr="00094028">
        <w:t>BUIDLING CODE OF NEW YORK STATE</w:t>
      </w:r>
      <w:r w:rsidR="00B34470">
        <w:t xml:space="preserve"> – DEIFNITION OF Flood Hazard Area</w:t>
      </w:r>
    </w:p>
    <w:p w14:paraId="0E1674D9" w14:textId="77777777" w:rsidR="00B34470" w:rsidRPr="00B34470" w:rsidRDefault="00B34470" w:rsidP="00B34470">
      <w:pPr>
        <w:autoSpaceDE w:val="0"/>
        <w:autoSpaceDN w:val="0"/>
        <w:adjustRightInd w:val="0"/>
        <w:spacing w:after="0" w:line="240" w:lineRule="auto"/>
        <w:rPr>
          <w:highlight w:val="lightGray"/>
        </w:rPr>
      </w:pPr>
      <w:r w:rsidRPr="005D42AD">
        <w:rPr>
          <w:b/>
          <w:bCs/>
          <w:color w:val="0070C0"/>
          <w:highlight w:val="lightGray"/>
        </w:rPr>
        <w:t xml:space="preserve">[NY] </w:t>
      </w:r>
      <w:r w:rsidRPr="005D42AD">
        <w:rPr>
          <w:b/>
          <w:bCs/>
          <w:highlight w:val="lightGray"/>
        </w:rPr>
        <w:t>FLOOD HAZARD AREA.</w:t>
      </w:r>
      <w:r w:rsidRPr="00B34470">
        <w:rPr>
          <w:highlight w:val="lightGray"/>
        </w:rPr>
        <w:t xml:space="preserve"> The greater of the following two areas:</w:t>
      </w:r>
    </w:p>
    <w:p w14:paraId="0E8D5BA3" w14:textId="77777777" w:rsidR="00B34470" w:rsidRPr="00B34470" w:rsidRDefault="00B34470" w:rsidP="00B34470">
      <w:pPr>
        <w:autoSpaceDE w:val="0"/>
        <w:autoSpaceDN w:val="0"/>
        <w:adjustRightInd w:val="0"/>
        <w:spacing w:after="0" w:line="240" w:lineRule="auto"/>
        <w:rPr>
          <w:highlight w:val="lightGray"/>
        </w:rPr>
      </w:pPr>
      <w:r w:rsidRPr="00B34470">
        <w:rPr>
          <w:highlight w:val="lightGray"/>
        </w:rPr>
        <w:t xml:space="preserve">1. The area within a flood plain </w:t>
      </w:r>
      <w:proofErr w:type="gramStart"/>
      <w:r w:rsidRPr="00B34470">
        <w:rPr>
          <w:highlight w:val="lightGray"/>
        </w:rPr>
        <w:t>subject</w:t>
      </w:r>
      <w:proofErr w:type="gramEnd"/>
      <w:r w:rsidRPr="00B34470">
        <w:rPr>
          <w:highlight w:val="lightGray"/>
        </w:rPr>
        <w:t xml:space="preserve"> to a </w:t>
      </w:r>
      <w:r w:rsidRPr="00DD6199">
        <w:rPr>
          <w:color w:val="0070C0"/>
          <w:highlight w:val="yellow"/>
        </w:rPr>
        <w:t>0.2</w:t>
      </w:r>
      <w:r w:rsidRPr="00DD6199">
        <w:rPr>
          <w:highlight w:val="yellow"/>
        </w:rPr>
        <w:t xml:space="preserve">-percent </w:t>
      </w:r>
      <w:r w:rsidRPr="00B34470">
        <w:rPr>
          <w:highlight w:val="lightGray"/>
        </w:rPr>
        <w:t>or greater chance of flooding in any year.</w:t>
      </w:r>
    </w:p>
    <w:p w14:paraId="0B319F1B" w14:textId="1C3F9F47" w:rsidR="00B34470" w:rsidRDefault="00B34470" w:rsidP="00B34470">
      <w:pPr>
        <w:pBdr>
          <w:bottom w:val="single" w:sz="6" w:space="1" w:color="auto"/>
        </w:pBdr>
        <w:autoSpaceDE w:val="0"/>
        <w:autoSpaceDN w:val="0"/>
        <w:adjustRightInd w:val="0"/>
        <w:spacing w:after="0" w:line="240" w:lineRule="auto"/>
      </w:pPr>
      <w:r w:rsidRPr="00B34470">
        <w:rPr>
          <w:highlight w:val="lightGray"/>
        </w:rPr>
        <w:t>2. The area designated as a flood hazard area on a community’s flood hazard map, or otherwise legally</w:t>
      </w:r>
      <w:r>
        <w:rPr>
          <w:highlight w:val="lightGray"/>
        </w:rPr>
        <w:t xml:space="preserve"> </w:t>
      </w:r>
      <w:r w:rsidRPr="00B34470">
        <w:rPr>
          <w:highlight w:val="lightGray"/>
        </w:rPr>
        <w:t>designated.</w:t>
      </w:r>
    </w:p>
    <w:p w14:paraId="3DA27186" w14:textId="77777777" w:rsidR="0017741B" w:rsidRDefault="0017741B" w:rsidP="00B34470">
      <w:pPr>
        <w:pBdr>
          <w:bottom w:val="single" w:sz="6" w:space="1" w:color="auto"/>
        </w:pBdr>
        <w:autoSpaceDE w:val="0"/>
        <w:autoSpaceDN w:val="0"/>
        <w:adjustRightInd w:val="0"/>
        <w:spacing w:after="0" w:line="240" w:lineRule="auto"/>
      </w:pPr>
    </w:p>
    <w:p w14:paraId="1395C6C0" w14:textId="2E8936DC" w:rsidR="00DD6199" w:rsidRDefault="00001E83" w:rsidP="00B34470">
      <w:pPr>
        <w:pBdr>
          <w:bottom w:val="single" w:sz="6" w:space="1" w:color="auto"/>
        </w:pBdr>
        <w:autoSpaceDE w:val="0"/>
        <w:autoSpaceDN w:val="0"/>
        <w:adjustRightInd w:val="0"/>
        <w:spacing w:after="0" w:line="240" w:lineRule="auto"/>
      </w:pPr>
      <w:r w:rsidRPr="00001E83">
        <w:t>3 - Exceeding World Standards</w:t>
      </w:r>
    </w:p>
    <w:p w14:paraId="2BBA4D25" w14:textId="77777777" w:rsidR="0047599D" w:rsidRDefault="0047599D" w:rsidP="00B34470">
      <w:pPr>
        <w:pBdr>
          <w:bottom w:val="single" w:sz="6" w:space="1" w:color="auto"/>
        </w:pBdr>
        <w:autoSpaceDE w:val="0"/>
        <w:autoSpaceDN w:val="0"/>
        <w:adjustRightInd w:val="0"/>
        <w:spacing w:after="0" w:line="240" w:lineRule="auto"/>
      </w:pPr>
    </w:p>
    <w:p w14:paraId="1E291D28" w14:textId="77777777" w:rsidR="0047599D" w:rsidRDefault="0047599D" w:rsidP="0047599D">
      <w:pPr>
        <w:pBdr>
          <w:bottom w:val="single" w:sz="6" w:space="1" w:color="auto"/>
        </w:pBdr>
        <w:autoSpaceDE w:val="0"/>
        <w:autoSpaceDN w:val="0"/>
        <w:adjustRightInd w:val="0"/>
        <w:spacing w:after="0" w:line="240" w:lineRule="auto"/>
      </w:pPr>
      <w:r w:rsidRPr="00423A65">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2A504FD7" w14:textId="77777777" w:rsidR="0047599D" w:rsidRDefault="0047599D" w:rsidP="0047599D">
      <w:pPr>
        <w:pBdr>
          <w:bottom w:val="single" w:sz="6" w:space="1" w:color="auto"/>
        </w:pBdr>
        <w:autoSpaceDE w:val="0"/>
        <w:autoSpaceDN w:val="0"/>
        <w:adjustRightInd w:val="0"/>
        <w:spacing w:after="0" w:line="240" w:lineRule="auto"/>
      </w:pPr>
    </w:p>
    <w:p w14:paraId="6613A972" w14:textId="77777777" w:rsidR="0047599D" w:rsidRDefault="0047599D" w:rsidP="0047599D">
      <w:pPr>
        <w:pBdr>
          <w:bottom w:val="single" w:sz="6" w:space="1" w:color="auto"/>
        </w:pBdr>
        <w:autoSpaceDE w:val="0"/>
        <w:autoSpaceDN w:val="0"/>
        <w:adjustRightInd w:val="0"/>
        <w:spacing w:after="0" w:line="240" w:lineRule="auto"/>
      </w:pPr>
      <w:proofErr w:type="gramStart"/>
      <w:r>
        <w:t>The New</w:t>
      </w:r>
      <w:proofErr w:type="gramEnd"/>
      <w: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t>maps, and</w:t>
      </w:r>
      <w:proofErr w:type="gramEnd"/>
      <w:r>
        <w:t xml:space="preserve"> would require costly compliance with floodplain standards for a vastly larger group of property owners.</w:t>
      </w:r>
    </w:p>
    <w:p w14:paraId="1B58590D" w14:textId="77777777" w:rsidR="0047599D" w:rsidRDefault="0047599D" w:rsidP="0047599D">
      <w:pPr>
        <w:pBdr>
          <w:bottom w:val="single" w:sz="6" w:space="1" w:color="auto"/>
        </w:pBdr>
        <w:autoSpaceDE w:val="0"/>
        <w:autoSpaceDN w:val="0"/>
        <w:adjustRightInd w:val="0"/>
        <w:spacing w:after="0" w:line="240" w:lineRule="auto"/>
      </w:pPr>
    </w:p>
    <w:p w14:paraId="275D0B03" w14:textId="77777777" w:rsidR="0047599D" w:rsidRDefault="0047599D" w:rsidP="0047599D">
      <w:pPr>
        <w:pBdr>
          <w:bottom w:val="single" w:sz="6" w:space="1" w:color="auto"/>
        </w:pBdr>
        <w:autoSpaceDE w:val="0"/>
        <w:autoSpaceDN w:val="0"/>
        <w:adjustRightInd w:val="0"/>
        <w:spacing w:after="0" w:line="240" w:lineRule="auto"/>
      </w:pPr>
      <w:r>
        <w:t xml:space="preserve">The New York modification </w:t>
      </w:r>
      <w:proofErr w:type="gramStart"/>
      <w:r>
        <w:t>create</w:t>
      </w:r>
      <w:proofErr w:type="gramEnd"/>
      <w: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377C29EA" w14:textId="77777777" w:rsidR="0047599D" w:rsidRDefault="0047599D" w:rsidP="0047599D">
      <w:pPr>
        <w:pBdr>
          <w:bottom w:val="single" w:sz="6" w:space="1" w:color="auto"/>
        </w:pBdr>
        <w:autoSpaceDE w:val="0"/>
        <w:autoSpaceDN w:val="0"/>
        <w:adjustRightInd w:val="0"/>
        <w:spacing w:after="0" w:line="240" w:lineRule="auto"/>
      </w:pPr>
    </w:p>
    <w:p w14:paraId="3160B5D9" w14:textId="77777777" w:rsidR="0047599D" w:rsidRDefault="0047599D" w:rsidP="0047599D">
      <w:pPr>
        <w:pBdr>
          <w:bottom w:val="single" w:sz="6" w:space="1" w:color="auto"/>
        </w:pBdr>
        <w:autoSpaceDE w:val="0"/>
        <w:autoSpaceDN w:val="0"/>
        <w:adjustRightInd w:val="0"/>
        <w:spacing w:after="0" w:line="240" w:lineRule="auto"/>
      </w:pPr>
      <w:r>
        <w:t xml:space="preserve">The New York modifications impose heavy burdens on property owners and local governments. </w:t>
      </w:r>
    </w:p>
    <w:p w14:paraId="662D1661" w14:textId="77777777" w:rsidR="0047599D" w:rsidRDefault="0047599D" w:rsidP="0047599D">
      <w:pPr>
        <w:pBdr>
          <w:bottom w:val="single" w:sz="6" w:space="1" w:color="auto"/>
        </w:pBdr>
        <w:autoSpaceDE w:val="0"/>
        <w:autoSpaceDN w:val="0"/>
        <w:adjustRightInd w:val="0"/>
        <w:spacing w:after="0" w:line="240" w:lineRule="auto"/>
      </w:pPr>
      <w:r>
        <w:t>Homeowners and businesses in the newly expanded 0.2-percent areas would face:</w:t>
      </w:r>
    </w:p>
    <w:p w14:paraId="6AC06B31" w14:textId="77777777" w:rsidR="0047599D" w:rsidRDefault="0047599D" w:rsidP="0047599D">
      <w:pPr>
        <w:pBdr>
          <w:bottom w:val="single" w:sz="6" w:space="1" w:color="auto"/>
        </w:pBdr>
        <w:autoSpaceDE w:val="0"/>
        <w:autoSpaceDN w:val="0"/>
        <w:adjustRightInd w:val="0"/>
        <w:spacing w:after="0" w:line="240" w:lineRule="auto"/>
      </w:pPr>
      <w:r>
        <w:t>- Higher construction costs</w:t>
      </w:r>
    </w:p>
    <w:p w14:paraId="72DD1C7A" w14:textId="77777777" w:rsidR="0047599D" w:rsidRDefault="0047599D" w:rsidP="0047599D">
      <w:pPr>
        <w:pBdr>
          <w:bottom w:val="single" w:sz="6" w:space="1" w:color="auto"/>
        </w:pBdr>
        <w:autoSpaceDE w:val="0"/>
        <w:autoSpaceDN w:val="0"/>
        <w:adjustRightInd w:val="0"/>
        <w:spacing w:after="0" w:line="240" w:lineRule="auto"/>
      </w:pPr>
      <w:r>
        <w:t>- Potential loss of development rights</w:t>
      </w:r>
    </w:p>
    <w:p w14:paraId="279A60D1" w14:textId="77777777" w:rsidR="0047599D" w:rsidRDefault="0047599D" w:rsidP="0047599D">
      <w:pPr>
        <w:pBdr>
          <w:bottom w:val="single" w:sz="6" w:space="1" w:color="auto"/>
        </w:pBdr>
        <w:autoSpaceDE w:val="0"/>
        <w:autoSpaceDN w:val="0"/>
        <w:adjustRightInd w:val="0"/>
        <w:spacing w:after="0" w:line="240" w:lineRule="auto"/>
      </w:pPr>
      <w:r>
        <w:t>- Increased insurance premiums (if NFIP rates were to follow)</w:t>
      </w:r>
    </w:p>
    <w:p w14:paraId="68810C5D" w14:textId="77777777" w:rsidR="0047599D" w:rsidRDefault="0047599D" w:rsidP="0047599D">
      <w:pPr>
        <w:pBdr>
          <w:bottom w:val="single" w:sz="6" w:space="1" w:color="auto"/>
        </w:pBdr>
        <w:autoSpaceDE w:val="0"/>
        <w:autoSpaceDN w:val="0"/>
        <w:adjustRightInd w:val="0"/>
        <w:spacing w:after="0" w:line="240" w:lineRule="auto"/>
      </w:pPr>
      <w:r>
        <w:t>- Municipalities would also need to re-map, enforce, and administer new regulations with limited justification and without federal support or funding.</w:t>
      </w:r>
    </w:p>
    <w:p w14:paraId="39C42ED7" w14:textId="77777777" w:rsidR="0047599D" w:rsidRDefault="0047599D" w:rsidP="0047599D">
      <w:pPr>
        <w:pBdr>
          <w:bottom w:val="single" w:sz="6" w:space="1" w:color="auto"/>
        </w:pBdr>
        <w:autoSpaceDE w:val="0"/>
        <w:autoSpaceDN w:val="0"/>
        <w:adjustRightInd w:val="0"/>
        <w:spacing w:after="0" w:line="240" w:lineRule="auto"/>
      </w:pPr>
    </w:p>
    <w:p w14:paraId="3645CCE4" w14:textId="77777777" w:rsidR="0047599D" w:rsidRDefault="0047599D" w:rsidP="0047599D">
      <w:pPr>
        <w:pBdr>
          <w:bottom w:val="single" w:sz="6" w:space="1" w:color="auto"/>
        </w:pBdr>
        <w:autoSpaceDE w:val="0"/>
        <w:autoSpaceDN w:val="0"/>
        <w:adjustRightInd w:val="0"/>
        <w:spacing w:after="0" w:line="240" w:lineRule="auto"/>
      </w:pPr>
      <w: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2ED2180D" w14:textId="77777777" w:rsidR="0047599D" w:rsidRDefault="0047599D" w:rsidP="0047599D">
      <w:pPr>
        <w:pBdr>
          <w:bottom w:val="single" w:sz="6" w:space="1" w:color="auto"/>
        </w:pBdr>
        <w:autoSpaceDE w:val="0"/>
        <w:autoSpaceDN w:val="0"/>
        <w:adjustRightInd w:val="0"/>
        <w:spacing w:after="0" w:line="240" w:lineRule="auto"/>
      </w:pPr>
    </w:p>
    <w:p w14:paraId="4CF180AA" w14:textId="77777777" w:rsidR="0047599D" w:rsidRDefault="0047599D" w:rsidP="0047599D">
      <w:pPr>
        <w:pBdr>
          <w:bottom w:val="single" w:sz="6" w:space="1" w:color="auto"/>
        </w:pBdr>
        <w:autoSpaceDE w:val="0"/>
        <w:autoSpaceDN w:val="0"/>
        <w:adjustRightInd w:val="0"/>
        <w:spacing w:after="0" w:line="240" w:lineRule="auto"/>
      </w:pPr>
      <w:r>
        <w:t>These concerns relate to constitutional rights, statutory consistency, administrative law, and regulatory takings.</w:t>
      </w:r>
    </w:p>
    <w:p w14:paraId="67E1E0B5" w14:textId="77777777" w:rsidR="0047599D" w:rsidRDefault="0047599D" w:rsidP="0047599D">
      <w:pPr>
        <w:pBdr>
          <w:bottom w:val="single" w:sz="6" w:space="1" w:color="auto"/>
        </w:pBdr>
        <w:autoSpaceDE w:val="0"/>
        <w:autoSpaceDN w:val="0"/>
        <w:adjustRightInd w:val="0"/>
        <w:spacing w:after="0" w:line="240" w:lineRule="auto"/>
      </w:pPr>
    </w:p>
    <w:p w14:paraId="5F766F9F" w14:textId="77777777" w:rsidR="0047599D" w:rsidRDefault="0047599D" w:rsidP="0047599D">
      <w:pPr>
        <w:pBdr>
          <w:bottom w:val="single" w:sz="6" w:space="1" w:color="auto"/>
        </w:pBdr>
        <w:autoSpaceDE w:val="0"/>
        <w:autoSpaceDN w:val="0"/>
        <w:adjustRightInd w:val="0"/>
        <w:spacing w:after="0" w:line="240" w:lineRule="auto"/>
      </w:pPr>
      <w: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5DA507DE" w14:textId="77777777" w:rsidR="0047599D" w:rsidRDefault="0047599D" w:rsidP="0047599D">
      <w:pPr>
        <w:pBdr>
          <w:bottom w:val="single" w:sz="6" w:space="1" w:color="auto"/>
        </w:pBdr>
        <w:autoSpaceDE w:val="0"/>
        <w:autoSpaceDN w:val="0"/>
        <w:adjustRightInd w:val="0"/>
        <w:spacing w:after="0" w:line="240" w:lineRule="auto"/>
      </w:pPr>
    </w:p>
    <w:p w14:paraId="1F2BB913" w14:textId="77777777" w:rsidR="0047599D" w:rsidRDefault="0047599D" w:rsidP="0047599D">
      <w:pPr>
        <w:pBdr>
          <w:bottom w:val="single" w:sz="6" w:space="1" w:color="auto"/>
        </w:pBdr>
        <w:autoSpaceDE w:val="0"/>
        <w:autoSpaceDN w:val="0"/>
        <w:adjustRightInd w:val="0"/>
        <w:spacing w:after="0" w:line="240" w:lineRule="auto"/>
      </w:pPr>
      <w: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t>bring takings</w:t>
      </w:r>
      <w:proofErr w:type="gramEnd"/>
      <w:r>
        <w:t xml:space="preserve"> claims against municipalities or the state, arguing that regulation based on 0.2% flood risk unfairly burdens their property without sufficient justification or compensation.</w:t>
      </w:r>
    </w:p>
    <w:p w14:paraId="6B67D72E" w14:textId="77777777" w:rsidR="0047599D" w:rsidRDefault="0047599D" w:rsidP="0047599D">
      <w:pPr>
        <w:pBdr>
          <w:bottom w:val="single" w:sz="6" w:space="1" w:color="auto"/>
        </w:pBdr>
        <w:autoSpaceDE w:val="0"/>
        <w:autoSpaceDN w:val="0"/>
        <w:adjustRightInd w:val="0"/>
        <w:spacing w:after="0" w:line="240" w:lineRule="auto"/>
      </w:pPr>
    </w:p>
    <w:p w14:paraId="09B6F248" w14:textId="77777777" w:rsidR="0047599D" w:rsidRDefault="0047599D" w:rsidP="0047599D">
      <w:pPr>
        <w:pBdr>
          <w:bottom w:val="single" w:sz="6" w:space="1" w:color="auto"/>
        </w:pBdr>
        <w:autoSpaceDE w:val="0"/>
        <w:autoSpaceDN w:val="0"/>
        <w:adjustRightInd w:val="0"/>
        <w:spacing w:after="0" w:line="240" w:lineRule="auto"/>
      </w:pPr>
      <w: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4A795D4B" w14:textId="77777777" w:rsidR="0047599D" w:rsidRDefault="0047599D" w:rsidP="0047599D">
      <w:pPr>
        <w:pBdr>
          <w:bottom w:val="single" w:sz="6" w:space="1" w:color="auto"/>
        </w:pBdr>
        <w:autoSpaceDE w:val="0"/>
        <w:autoSpaceDN w:val="0"/>
        <w:adjustRightInd w:val="0"/>
        <w:spacing w:after="0" w:line="240" w:lineRule="auto"/>
      </w:pPr>
    </w:p>
    <w:p w14:paraId="2CFCD55F" w14:textId="77777777" w:rsidR="0047599D" w:rsidRDefault="0047599D" w:rsidP="0047599D">
      <w:pPr>
        <w:pBdr>
          <w:bottom w:val="single" w:sz="6" w:space="1" w:color="auto"/>
        </w:pBdr>
        <w:autoSpaceDE w:val="0"/>
        <w:autoSpaceDN w:val="0"/>
        <w:adjustRightInd w:val="0"/>
        <w:spacing w:after="0" w:line="240" w:lineRule="auto"/>
      </w:pPr>
      <w: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7A927028" w14:textId="77777777" w:rsidR="0047599D" w:rsidRDefault="0047599D" w:rsidP="0047599D">
      <w:pPr>
        <w:pBdr>
          <w:bottom w:val="single" w:sz="6" w:space="1" w:color="auto"/>
        </w:pBdr>
        <w:autoSpaceDE w:val="0"/>
        <w:autoSpaceDN w:val="0"/>
        <w:adjustRightInd w:val="0"/>
        <w:spacing w:after="0" w:line="240" w:lineRule="auto"/>
      </w:pPr>
    </w:p>
    <w:p w14:paraId="5EE595C8" w14:textId="77777777" w:rsidR="0047599D" w:rsidRDefault="0047599D" w:rsidP="0047599D">
      <w:pPr>
        <w:pBdr>
          <w:bottom w:val="single" w:sz="6" w:space="1" w:color="auto"/>
        </w:pBdr>
        <w:autoSpaceDE w:val="0"/>
        <w:autoSpaceDN w:val="0"/>
        <w:adjustRightInd w:val="0"/>
        <w:spacing w:after="0" w:line="240" w:lineRule="auto"/>
      </w:pPr>
      <w: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28AFFF30" w14:textId="77777777" w:rsidR="0047599D" w:rsidRDefault="0047599D" w:rsidP="0047599D">
      <w:pPr>
        <w:pBdr>
          <w:bottom w:val="single" w:sz="6" w:space="1" w:color="auto"/>
        </w:pBdr>
        <w:autoSpaceDE w:val="0"/>
        <w:autoSpaceDN w:val="0"/>
        <w:adjustRightInd w:val="0"/>
        <w:spacing w:after="0" w:line="240" w:lineRule="auto"/>
      </w:pPr>
    </w:p>
    <w:p w14:paraId="02DD8CA3" w14:textId="77777777" w:rsidR="0047599D" w:rsidRDefault="0047599D" w:rsidP="0047599D">
      <w:pPr>
        <w:pBdr>
          <w:bottom w:val="single" w:sz="6" w:space="1" w:color="auto"/>
        </w:pBdr>
        <w:autoSpaceDE w:val="0"/>
        <w:autoSpaceDN w:val="0"/>
        <w:adjustRightInd w:val="0"/>
        <w:spacing w:after="0" w:line="240" w:lineRule="auto"/>
      </w:pPr>
      <w: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t>being in compliance with</w:t>
      </w:r>
      <w:proofErr w:type="gramEnd"/>
      <w:r>
        <w:t xml:space="preserve"> NFIP minimum standards. Rewriting the definition could create legal conflicts with referenced standards or funding requirements.</w:t>
      </w:r>
    </w:p>
    <w:p w14:paraId="08690589" w14:textId="77777777" w:rsidR="0047599D" w:rsidRDefault="0047599D" w:rsidP="0047599D">
      <w:pPr>
        <w:pBdr>
          <w:bottom w:val="single" w:sz="6" w:space="1" w:color="auto"/>
        </w:pBdr>
        <w:autoSpaceDE w:val="0"/>
        <w:autoSpaceDN w:val="0"/>
        <w:adjustRightInd w:val="0"/>
        <w:spacing w:after="0" w:line="240" w:lineRule="auto"/>
      </w:pPr>
    </w:p>
    <w:p w14:paraId="400614B7" w14:textId="77777777" w:rsidR="0047599D" w:rsidRDefault="0047599D" w:rsidP="0047599D">
      <w:pPr>
        <w:pBdr>
          <w:bottom w:val="single" w:sz="6" w:space="1" w:color="auto"/>
        </w:pBdr>
        <w:autoSpaceDE w:val="0"/>
        <w:autoSpaceDN w:val="0"/>
        <w:adjustRightInd w:val="0"/>
        <w:spacing w:after="0" w:line="240" w:lineRule="auto"/>
      </w:pPr>
      <w:r>
        <w:t xml:space="preserve">This would result in a broader </w:t>
      </w:r>
      <w:proofErr w:type="gramStart"/>
      <w:r>
        <w:t>definition</w:t>
      </w:r>
      <w:proofErr w:type="gramEnd"/>
      <w:r>
        <w:t xml:space="preserve"> could lead to non-compliance with federal programs, putting insurance discounts or recovery funding at risk for the entire jurisdiction.</w:t>
      </w:r>
    </w:p>
    <w:p w14:paraId="445586F0" w14:textId="77777777" w:rsidR="0047599D" w:rsidRDefault="0047599D" w:rsidP="0047599D">
      <w:pPr>
        <w:pBdr>
          <w:bottom w:val="single" w:sz="6" w:space="1" w:color="auto"/>
        </w:pBdr>
        <w:autoSpaceDE w:val="0"/>
        <w:autoSpaceDN w:val="0"/>
        <w:adjustRightInd w:val="0"/>
        <w:spacing w:after="0" w:line="240" w:lineRule="auto"/>
      </w:pPr>
    </w:p>
    <w:p w14:paraId="20268745" w14:textId="77777777" w:rsidR="0047599D" w:rsidRDefault="0047599D" w:rsidP="0047599D">
      <w:pPr>
        <w:pBdr>
          <w:bottom w:val="single" w:sz="6" w:space="1" w:color="auto"/>
        </w:pBdr>
        <w:autoSpaceDE w:val="0"/>
        <w:autoSpaceDN w:val="0"/>
        <w:adjustRightInd w:val="0"/>
        <w:spacing w:after="0" w:line="240" w:lineRule="auto"/>
      </w:pPr>
      <w: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012032FE" w14:textId="77777777" w:rsidR="0047599D" w:rsidRDefault="0047599D" w:rsidP="0047599D">
      <w:pPr>
        <w:pBdr>
          <w:bottom w:val="single" w:sz="6" w:space="1" w:color="auto"/>
        </w:pBdr>
        <w:autoSpaceDE w:val="0"/>
        <w:autoSpaceDN w:val="0"/>
        <w:adjustRightInd w:val="0"/>
        <w:spacing w:after="0" w:line="240" w:lineRule="auto"/>
      </w:pPr>
    </w:p>
    <w:p w14:paraId="4B50F458" w14:textId="77777777" w:rsidR="0047599D" w:rsidRDefault="0047599D" w:rsidP="0047599D">
      <w:pPr>
        <w:pBdr>
          <w:bottom w:val="single" w:sz="6" w:space="1" w:color="auto"/>
        </w:pBdr>
        <w:autoSpaceDE w:val="0"/>
        <w:autoSpaceDN w:val="0"/>
        <w:adjustRightInd w:val="0"/>
        <w:spacing w:after="0" w:line="240" w:lineRule="auto"/>
      </w:pPr>
      <w: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t>to</w:t>
      </w:r>
      <w:proofErr w:type="gramEnd"/>
      <w:r>
        <w:t xml:space="preserve"> changing this - Using this lower threshold in regulation would misalign risk classification with regulatory intensity, potentially resulting in overregulation that discourages reasonable development.</w:t>
      </w:r>
    </w:p>
    <w:p w14:paraId="4E7B7266" w14:textId="77777777" w:rsidR="00DD6199" w:rsidRDefault="00DD6199" w:rsidP="00B34470">
      <w:pPr>
        <w:pBdr>
          <w:bottom w:val="single" w:sz="6" w:space="1" w:color="auto"/>
        </w:pBdr>
        <w:autoSpaceDE w:val="0"/>
        <w:autoSpaceDN w:val="0"/>
        <w:adjustRightInd w:val="0"/>
        <w:spacing w:after="0" w:line="240" w:lineRule="auto"/>
      </w:pPr>
    </w:p>
    <w:p w14:paraId="2A155A0C" w14:textId="77777777" w:rsidR="004210EF" w:rsidRDefault="004210EF" w:rsidP="00B34470">
      <w:pPr>
        <w:pBdr>
          <w:bottom w:val="single" w:sz="6" w:space="1" w:color="auto"/>
        </w:pBdr>
        <w:autoSpaceDE w:val="0"/>
        <w:autoSpaceDN w:val="0"/>
        <w:adjustRightInd w:val="0"/>
        <w:spacing w:after="0" w:line="240" w:lineRule="auto"/>
      </w:pPr>
      <w:r>
        <w:t xml:space="preserve">This language may seem like a simple </w:t>
      </w:r>
      <w:proofErr w:type="gramStart"/>
      <w:r>
        <w:t>change,</w:t>
      </w:r>
      <w:proofErr w:type="gramEnd"/>
      <w:r>
        <w:t xml:space="preserve"> however it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28BAE9B2" w14:textId="77777777" w:rsidR="009B55B0" w:rsidRDefault="009B55B0" w:rsidP="00B34470">
      <w:pPr>
        <w:pBdr>
          <w:bottom w:val="single" w:sz="6" w:space="1" w:color="auto"/>
        </w:pBdr>
        <w:autoSpaceDE w:val="0"/>
        <w:autoSpaceDN w:val="0"/>
        <w:adjustRightInd w:val="0"/>
        <w:spacing w:after="0" w:line="240" w:lineRule="auto"/>
      </w:pPr>
    </w:p>
    <w:p w14:paraId="21435DCB" w14:textId="71129E23" w:rsidR="009B55B0" w:rsidRDefault="009B55B0" w:rsidP="00B34470">
      <w:pPr>
        <w:pBdr>
          <w:bottom w:val="single" w:sz="6" w:space="1" w:color="auto"/>
        </w:pBdr>
        <w:autoSpaceDE w:val="0"/>
        <w:autoSpaceDN w:val="0"/>
        <w:adjustRightInd w:val="0"/>
        <w:spacing w:after="0" w:line="240" w:lineRule="auto"/>
      </w:pPr>
      <w:r>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56EF7D23" w14:textId="77777777" w:rsidR="009B55B0" w:rsidRDefault="009B55B0" w:rsidP="00B34470">
      <w:pPr>
        <w:pBdr>
          <w:bottom w:val="single" w:sz="6" w:space="1" w:color="auto"/>
        </w:pBdr>
        <w:autoSpaceDE w:val="0"/>
        <w:autoSpaceDN w:val="0"/>
        <w:adjustRightInd w:val="0"/>
        <w:spacing w:after="0" w:line="240" w:lineRule="auto"/>
      </w:pPr>
    </w:p>
    <w:p w14:paraId="75C4C8AD" w14:textId="390C47E2" w:rsidR="009B55B0" w:rsidRDefault="009B55B0" w:rsidP="00B34470">
      <w:pPr>
        <w:pBdr>
          <w:bottom w:val="single" w:sz="6" w:space="1" w:color="auto"/>
        </w:pBdr>
        <w:autoSpaceDE w:val="0"/>
        <w:autoSpaceDN w:val="0"/>
        <w:adjustRightInd w:val="0"/>
        <w:spacing w:after="0" w:line="240" w:lineRule="auto"/>
      </w:pPr>
      <w:r w:rsidRPr="009B55B0">
        <w:rPr>
          <w:lang w:val="en-CA"/>
        </w:rPr>
        <w:lastRenderedPageBreak/>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0FE75236" w14:textId="77777777" w:rsidR="004210EF" w:rsidRDefault="004210EF" w:rsidP="00B34470">
      <w:pPr>
        <w:pBdr>
          <w:bottom w:val="single" w:sz="6" w:space="1" w:color="auto"/>
        </w:pBdr>
        <w:autoSpaceDE w:val="0"/>
        <w:autoSpaceDN w:val="0"/>
        <w:adjustRightInd w:val="0"/>
        <w:spacing w:after="0" w:line="240" w:lineRule="auto"/>
      </w:pPr>
    </w:p>
    <w:p w14:paraId="70BB082C" w14:textId="57099AB2" w:rsidR="00DD6199" w:rsidRDefault="004210EF" w:rsidP="00B34470">
      <w:pPr>
        <w:pBdr>
          <w:bottom w:val="single" w:sz="6" w:space="1" w:color="auto"/>
        </w:pBdr>
        <w:autoSpaceDE w:val="0"/>
        <w:autoSpaceDN w:val="0"/>
        <w:adjustRightInd w:val="0"/>
        <w:spacing w:after="0" w:line="240" w:lineRule="auto"/>
      </w:pPr>
      <w:r>
        <w:t xml:space="preserve">This language by simply changing the percentage places </w:t>
      </w:r>
      <w:proofErr w:type="gramStart"/>
      <w:r>
        <w:t>undue</w:t>
      </w:r>
      <w:proofErr w:type="gramEnd"/>
      <w:r>
        <w:t xml:space="preserve"> burden on owners and contractors that have never had to meet the requirements.</w:t>
      </w:r>
      <w:r w:rsidR="0035097B">
        <w:t xml:space="preserve"> This language has an impact on the affordability of housing by adding unneeded increases in construction costs.</w:t>
      </w:r>
    </w:p>
    <w:p w14:paraId="0CC39C1C" w14:textId="77777777" w:rsidR="009B55B0" w:rsidRDefault="009B55B0" w:rsidP="00B34470">
      <w:pPr>
        <w:pBdr>
          <w:bottom w:val="single" w:sz="6" w:space="1" w:color="auto"/>
        </w:pBdr>
        <w:autoSpaceDE w:val="0"/>
        <w:autoSpaceDN w:val="0"/>
        <w:adjustRightInd w:val="0"/>
        <w:spacing w:after="0" w:line="240" w:lineRule="auto"/>
      </w:pPr>
    </w:p>
    <w:p w14:paraId="4641DC64" w14:textId="4DF4020C" w:rsidR="009B55B0" w:rsidRDefault="009B55B0" w:rsidP="00B34470">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1612.2, that all structures located </w:t>
      </w:r>
      <w:r w:rsidR="000B3F10">
        <w:t xml:space="preserve">in B or X Zones must </w:t>
      </w:r>
      <w:r>
        <w:t xml:space="preserve">be constructed in accordance with ASCE 24 and ASME A17.1 as if they were </w:t>
      </w:r>
      <w:proofErr w:type="gramStart"/>
      <w:r>
        <w:t>actually in</w:t>
      </w:r>
      <w:proofErr w:type="gramEnd"/>
      <w:r>
        <w:t xml:space="preserve"> the 100 Year Floodplain.  Furthermore, grading and </w:t>
      </w:r>
      <w:proofErr w:type="gramStart"/>
      <w:r>
        <w:t>fill</w:t>
      </w:r>
      <w:proofErr w:type="gramEnd"/>
      <w:r>
        <w:t xml:space="preserve"> would be restricted by the New York modified section 1804.5 in these B zones or X shaded zones.  This is an absolute overreach, is burdensome, and will hamper development.</w:t>
      </w:r>
    </w:p>
    <w:p w14:paraId="41429E64" w14:textId="77777777" w:rsidR="00F55BB6" w:rsidRDefault="00F55BB6" w:rsidP="00B34470">
      <w:pPr>
        <w:pBdr>
          <w:bottom w:val="single" w:sz="6" w:space="1" w:color="auto"/>
        </w:pBdr>
        <w:autoSpaceDE w:val="0"/>
        <w:autoSpaceDN w:val="0"/>
        <w:adjustRightInd w:val="0"/>
        <w:spacing w:after="0" w:line="240" w:lineRule="auto"/>
      </w:pPr>
    </w:p>
    <w:p w14:paraId="61DA06F5" w14:textId="1C6584EC" w:rsidR="00F55BB6" w:rsidRDefault="002A7FD0" w:rsidP="00B34470">
      <w:pPr>
        <w:pBdr>
          <w:bottom w:val="single" w:sz="6" w:space="1" w:color="auto"/>
        </w:pBdr>
        <w:autoSpaceDE w:val="0"/>
        <w:autoSpaceDN w:val="0"/>
        <w:adjustRightInd w:val="0"/>
        <w:spacing w:after="0" w:line="240" w:lineRule="auto"/>
      </w:pPr>
      <w:r w:rsidRPr="002A7FD0">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67F1154A" w14:textId="77777777" w:rsidR="00DD6199" w:rsidRDefault="00DD6199" w:rsidP="00B34470">
      <w:pPr>
        <w:pBdr>
          <w:bottom w:val="single" w:sz="6" w:space="1" w:color="auto"/>
        </w:pBdr>
        <w:autoSpaceDE w:val="0"/>
        <w:autoSpaceDN w:val="0"/>
        <w:adjustRightInd w:val="0"/>
        <w:spacing w:after="0" w:line="240" w:lineRule="auto"/>
      </w:pPr>
    </w:p>
    <w:p w14:paraId="0B0D9324" w14:textId="4EA69969" w:rsidR="00C435B9" w:rsidRDefault="00C435B9" w:rsidP="00B34470">
      <w:pPr>
        <w:pBdr>
          <w:bottom w:val="single" w:sz="6" w:space="1" w:color="auto"/>
        </w:pBdr>
        <w:autoSpaceDE w:val="0"/>
        <w:autoSpaceDN w:val="0"/>
        <w:adjustRightInd w:val="0"/>
        <w:spacing w:after="0" w:line="240" w:lineRule="auto"/>
      </w:pPr>
      <w:r>
        <w:t>We do not have any issues with adding the B Zones or Shaded X Zones that are adjacent to co</w:t>
      </w:r>
      <w:r w:rsidR="005C5616">
        <w:t>a</w:t>
      </w:r>
      <w:r>
        <w:t>stal areas to section 1612.2, but this would make all of them regardless of where they are located comply.</w:t>
      </w:r>
    </w:p>
    <w:p w14:paraId="236456A1" w14:textId="77777777" w:rsidR="007274E4" w:rsidRDefault="007274E4" w:rsidP="00B34470">
      <w:pPr>
        <w:pBdr>
          <w:bottom w:val="single" w:sz="6" w:space="1" w:color="auto"/>
        </w:pBdr>
        <w:autoSpaceDE w:val="0"/>
        <w:autoSpaceDN w:val="0"/>
        <w:adjustRightInd w:val="0"/>
        <w:spacing w:after="0" w:line="240" w:lineRule="auto"/>
      </w:pPr>
    </w:p>
    <w:p w14:paraId="79B379A9" w14:textId="11832E26" w:rsidR="007274E4" w:rsidRDefault="007274E4" w:rsidP="00B34470">
      <w:pPr>
        <w:pBdr>
          <w:bottom w:val="single" w:sz="6" w:space="1" w:color="auto"/>
        </w:pBdr>
        <w:autoSpaceDE w:val="0"/>
        <w:autoSpaceDN w:val="0"/>
        <w:adjustRightInd w:val="0"/>
        <w:spacing w:after="0" w:line="240" w:lineRule="auto"/>
      </w:pPr>
      <w:r w:rsidRPr="007274E4">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6EA578E4" w14:textId="77777777" w:rsidR="00C435B9" w:rsidRDefault="00C435B9" w:rsidP="00B34470">
      <w:pPr>
        <w:pBdr>
          <w:bottom w:val="single" w:sz="6" w:space="1" w:color="auto"/>
        </w:pBdr>
        <w:autoSpaceDE w:val="0"/>
        <w:autoSpaceDN w:val="0"/>
        <w:adjustRightInd w:val="0"/>
        <w:spacing w:after="0" w:line="240" w:lineRule="auto"/>
      </w:pPr>
    </w:p>
    <w:p w14:paraId="6C63189B" w14:textId="77777777" w:rsidR="00FE2912" w:rsidRDefault="00FE2912" w:rsidP="00FE2912">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New York Modification and retain the ICC language.</w:t>
      </w:r>
    </w:p>
    <w:p w14:paraId="555460E8" w14:textId="77777777" w:rsidR="00FE2912" w:rsidRPr="00FE2912" w:rsidRDefault="00FE2912" w:rsidP="00FE2912">
      <w:pPr>
        <w:pBdr>
          <w:bottom w:val="single" w:sz="6" w:space="1" w:color="auto"/>
        </w:pBdr>
        <w:autoSpaceDE w:val="0"/>
        <w:autoSpaceDN w:val="0"/>
        <w:adjustRightInd w:val="0"/>
        <w:spacing w:after="0" w:line="240" w:lineRule="auto"/>
      </w:pPr>
      <w:r w:rsidRPr="00FE2912">
        <w:rPr>
          <w:strike/>
          <w:color w:val="FF0000"/>
        </w:rPr>
        <w:t>[NY]</w:t>
      </w:r>
      <w:r w:rsidRPr="00FE2912">
        <w:rPr>
          <w:color w:val="FF0000"/>
        </w:rPr>
        <w:t xml:space="preserve"> </w:t>
      </w:r>
      <w:r w:rsidRPr="005D42AD">
        <w:rPr>
          <w:b/>
          <w:bCs/>
        </w:rPr>
        <w:t>FLOOD HAZARD AREA.</w:t>
      </w:r>
      <w:r w:rsidRPr="00FE2912">
        <w:t xml:space="preserve"> The greater of the following two areas:</w:t>
      </w:r>
    </w:p>
    <w:p w14:paraId="7B5BACB0" w14:textId="76CD5CE5" w:rsidR="00FE2912" w:rsidRPr="00FE2912" w:rsidRDefault="00FE2912" w:rsidP="00FE2912">
      <w:pPr>
        <w:pBdr>
          <w:bottom w:val="single" w:sz="6" w:space="1" w:color="auto"/>
        </w:pBdr>
        <w:autoSpaceDE w:val="0"/>
        <w:autoSpaceDN w:val="0"/>
        <w:adjustRightInd w:val="0"/>
        <w:spacing w:after="0" w:line="240" w:lineRule="auto"/>
      </w:pPr>
      <w:r w:rsidRPr="00FE2912">
        <w:t xml:space="preserve">1. The area within a flood plain </w:t>
      </w:r>
      <w:proofErr w:type="gramStart"/>
      <w:r w:rsidRPr="00FE2912">
        <w:t>subject</w:t>
      </w:r>
      <w:proofErr w:type="gramEnd"/>
      <w:r w:rsidRPr="00FE2912">
        <w:t xml:space="preserve"> to a </w:t>
      </w:r>
      <w:r w:rsidRPr="00FE2912">
        <w:rPr>
          <w:strike/>
          <w:color w:val="FF0000"/>
        </w:rPr>
        <w:t>0.2</w:t>
      </w:r>
      <w:r w:rsidRPr="00FE2912">
        <w:rPr>
          <w:color w:val="FF0000"/>
        </w:rPr>
        <w:t xml:space="preserve"> </w:t>
      </w:r>
      <w:r w:rsidRPr="00FE2912">
        <w:rPr>
          <w:color w:val="FF0000"/>
          <w:u w:val="single"/>
        </w:rPr>
        <w:t>1</w:t>
      </w:r>
      <w:r w:rsidRPr="00FE2912">
        <w:t>-percent or greater chance of flooding in any year.</w:t>
      </w:r>
    </w:p>
    <w:p w14:paraId="06FCC6DD" w14:textId="77777777" w:rsidR="00FE2912" w:rsidRDefault="00FE2912" w:rsidP="00FE2912">
      <w:pPr>
        <w:pBdr>
          <w:bottom w:val="single" w:sz="6" w:space="1" w:color="auto"/>
        </w:pBdr>
        <w:autoSpaceDE w:val="0"/>
        <w:autoSpaceDN w:val="0"/>
        <w:adjustRightInd w:val="0"/>
        <w:spacing w:after="0" w:line="240" w:lineRule="auto"/>
      </w:pPr>
      <w:r w:rsidRPr="00FE2912">
        <w:t>2. The area designated as a flood hazard area on a community’s flood hazard map, or otherwise legally designated.</w:t>
      </w:r>
    </w:p>
    <w:p w14:paraId="3D05DA8B" w14:textId="77777777" w:rsidR="0056610F" w:rsidRDefault="0056610F" w:rsidP="00FE2912">
      <w:pPr>
        <w:pBdr>
          <w:bottom w:val="single" w:sz="6" w:space="1" w:color="auto"/>
        </w:pBdr>
        <w:autoSpaceDE w:val="0"/>
        <w:autoSpaceDN w:val="0"/>
        <w:adjustRightInd w:val="0"/>
        <w:spacing w:after="0" w:line="240" w:lineRule="auto"/>
      </w:pPr>
    </w:p>
    <w:p w14:paraId="49FB30CE" w14:textId="77777777" w:rsidR="005D42AD" w:rsidRDefault="005D42AD" w:rsidP="00FE2912">
      <w:pPr>
        <w:pBdr>
          <w:bottom w:val="single" w:sz="6" w:space="1" w:color="auto"/>
        </w:pBdr>
        <w:autoSpaceDE w:val="0"/>
        <w:autoSpaceDN w:val="0"/>
        <w:adjustRightInd w:val="0"/>
        <w:spacing w:after="0" w:line="240" w:lineRule="auto"/>
      </w:pPr>
    </w:p>
    <w:p w14:paraId="4DF8FDED" w14:textId="63686E97" w:rsidR="001D2B43" w:rsidRDefault="001D2B43">
      <w:r>
        <w:br w:type="page"/>
      </w:r>
    </w:p>
    <w:p w14:paraId="386776EA" w14:textId="77777777" w:rsidR="005D42AD" w:rsidRDefault="005D42AD" w:rsidP="00FE2912">
      <w:pPr>
        <w:pBdr>
          <w:bottom w:val="single" w:sz="6" w:space="1" w:color="auto"/>
        </w:pBdr>
        <w:autoSpaceDE w:val="0"/>
        <w:autoSpaceDN w:val="0"/>
        <w:adjustRightInd w:val="0"/>
        <w:spacing w:after="0" w:line="240" w:lineRule="auto"/>
      </w:pPr>
    </w:p>
    <w:p w14:paraId="7A537A46" w14:textId="77777777" w:rsidR="005D42AD" w:rsidRDefault="005D42AD" w:rsidP="00FE2912">
      <w:pPr>
        <w:pBdr>
          <w:bottom w:val="single" w:sz="6" w:space="1" w:color="auto"/>
        </w:pBdr>
        <w:autoSpaceDE w:val="0"/>
        <w:autoSpaceDN w:val="0"/>
        <w:adjustRightInd w:val="0"/>
        <w:spacing w:after="0" w:line="240" w:lineRule="auto"/>
      </w:pPr>
    </w:p>
    <w:p w14:paraId="5E6984AA" w14:textId="77777777" w:rsidR="0017741B" w:rsidRDefault="0017741B" w:rsidP="0017741B">
      <w:pPr>
        <w:pStyle w:val="ListParagraph"/>
        <w:ind w:left="0"/>
      </w:pPr>
      <w:r w:rsidRPr="00094028">
        <w:t>BUIDLING CODE OF NEW YORK STATE</w:t>
      </w:r>
      <w:r>
        <w:t xml:space="preserve"> – DEIFNITION OF PART 1203 – COMPLIANT CODE ENFORCEMENT PROGRAM</w:t>
      </w:r>
    </w:p>
    <w:p w14:paraId="111354CA" w14:textId="77777777" w:rsidR="0017741B" w:rsidRPr="00650236" w:rsidRDefault="0017741B" w:rsidP="0017741B">
      <w:pPr>
        <w:pStyle w:val="ListParagraph"/>
        <w:ind w:left="0"/>
        <w:rPr>
          <w:color w:val="0070C0"/>
          <w:u w:val="single"/>
        </w:rPr>
      </w:pPr>
      <w:r w:rsidRPr="00FA188E">
        <w:rPr>
          <w:color w:val="0070C0"/>
          <w:highlight w:val="lightGray"/>
          <w:u w:val="single"/>
        </w:rPr>
        <w:t xml:space="preserve">[NY] </w:t>
      </w:r>
      <w:r w:rsidRPr="005D42AD">
        <w:rPr>
          <w:b/>
          <w:bCs/>
          <w:color w:val="0070C0"/>
          <w:highlight w:val="lightGray"/>
          <w:u w:val="single"/>
        </w:rPr>
        <w:t>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2DA8737E" w14:textId="77777777" w:rsidR="0017741B" w:rsidRDefault="0017741B" w:rsidP="0017741B">
      <w:pPr>
        <w:pBdr>
          <w:bottom w:val="single" w:sz="4" w:space="1" w:color="auto"/>
        </w:pBdr>
      </w:pPr>
      <w:r>
        <w:t>Topic 1 – Unneeded Modifications</w:t>
      </w:r>
    </w:p>
    <w:p w14:paraId="326385C3" w14:textId="77777777" w:rsidR="0017741B" w:rsidRDefault="0017741B" w:rsidP="0017741B">
      <w:pPr>
        <w:pBdr>
          <w:bottom w:val="single" w:sz="4" w:space="1" w:color="auto"/>
        </w:pBdr>
      </w:pPr>
      <w:r>
        <w:t xml:space="preserve">This language is only used in sections 105.3, 105.8, 107.2.1, 110.1, 111.1, and in the definition of an Operating Permit. Those sections are indicated in this </w:t>
      </w:r>
      <w:proofErr w:type="gramStart"/>
      <w:r>
        <w:t>Public</w:t>
      </w:r>
      <w:proofErr w:type="gramEnd"/>
      <w:r>
        <w:t xml:space="preserve"> comment above, and we have shown that the use of this language is problematic. Furthermore, our </w:t>
      </w:r>
      <w:proofErr w:type="gramStart"/>
      <w:r>
        <w:t>recommendations</w:t>
      </w:r>
      <w:proofErr w:type="gramEnd"/>
      <w:r>
        <w:t xml:space="preserve"> on those sections is to strike the language. In doing so, this definition is not needed.</w:t>
      </w:r>
    </w:p>
    <w:p w14:paraId="2F0F4D47" w14:textId="36050080" w:rsidR="0017741B" w:rsidRPr="00BD7F51" w:rsidRDefault="00BD7F51" w:rsidP="0017741B">
      <w:pPr>
        <w:pBdr>
          <w:bottom w:val="single" w:sz="4" w:space="1" w:color="auto"/>
        </w:pBdr>
        <w:rPr>
          <w:b/>
          <w:bCs/>
        </w:rPr>
      </w:pPr>
      <w:r w:rsidRPr="00BD7F51">
        <w:rPr>
          <w:b/>
          <w:bCs/>
        </w:rPr>
        <w:t xml:space="preserve">Recommendation: </w:t>
      </w:r>
      <w:r w:rsidR="0017741B" w:rsidRPr="00BD7F51">
        <w:rPr>
          <w:b/>
          <w:bCs/>
        </w:rPr>
        <w:t>Delete this definition. It does nothing but add problems.</w:t>
      </w:r>
    </w:p>
    <w:p w14:paraId="7914628C" w14:textId="77777777" w:rsidR="0017741B" w:rsidRDefault="0017741B" w:rsidP="0017741B">
      <w:pPr>
        <w:pBdr>
          <w:bottom w:val="single" w:sz="4" w:space="1" w:color="auto"/>
        </w:pBdr>
        <w:rPr>
          <w:strike/>
          <w:color w:val="FF0000"/>
        </w:rPr>
      </w:pPr>
      <w:r w:rsidRPr="00FA188E">
        <w:rPr>
          <w:strike/>
          <w:color w:val="FF0000"/>
        </w:rPr>
        <w:t xml:space="preserve">[NY] </w:t>
      </w:r>
      <w:r w:rsidRPr="005D42AD">
        <w:rPr>
          <w:b/>
          <w:bCs/>
          <w:strike/>
          <w:color w:val="FF0000"/>
        </w:rPr>
        <w:t>PART 1203—COMPLIANT CODE ENFORCEMENT PROGRAM</w:t>
      </w:r>
      <w:r w:rsidRPr="00FA188E">
        <w:rPr>
          <w:strike/>
          <w:color w:val="FF0000"/>
        </w:rPr>
        <w:t>. A code enforcement program that includes the features required by Part 1203 and satisfies the requirements of Part 1203.</w:t>
      </w:r>
    </w:p>
    <w:p w14:paraId="5EE39F07" w14:textId="77777777" w:rsidR="0056610F" w:rsidRDefault="0056610F" w:rsidP="0017741B">
      <w:pPr>
        <w:pBdr>
          <w:bottom w:val="single" w:sz="4" w:space="1" w:color="auto"/>
        </w:pBdr>
        <w:rPr>
          <w:strike/>
          <w:color w:val="FF0000"/>
        </w:rPr>
      </w:pPr>
    </w:p>
    <w:p w14:paraId="772FB3D8" w14:textId="249DC956" w:rsidR="0056610F" w:rsidRDefault="0056610F">
      <w:pPr>
        <w:rPr>
          <w:strike/>
          <w:color w:val="FF0000"/>
        </w:rPr>
      </w:pPr>
      <w:r>
        <w:rPr>
          <w:strike/>
          <w:color w:val="FF0000"/>
        </w:rPr>
        <w:br w:type="page"/>
      </w:r>
    </w:p>
    <w:p w14:paraId="293FDEAC" w14:textId="77777777" w:rsidR="0017741B" w:rsidRDefault="0017741B" w:rsidP="0017741B">
      <w:pPr>
        <w:pBdr>
          <w:bottom w:val="single" w:sz="4" w:space="1" w:color="auto"/>
        </w:pBdr>
        <w:rPr>
          <w:strike/>
          <w:color w:val="FF0000"/>
        </w:rPr>
      </w:pPr>
    </w:p>
    <w:p w14:paraId="1988166A" w14:textId="77777777" w:rsidR="0017741B" w:rsidRDefault="0017741B" w:rsidP="0017741B">
      <w:pPr>
        <w:pStyle w:val="ListParagraph"/>
        <w:ind w:left="0"/>
      </w:pPr>
      <w:r w:rsidRPr="00094028">
        <w:t>BUIDLING CODE OF NEW YORK STATE</w:t>
      </w:r>
      <w:r>
        <w:t xml:space="preserve"> – DEIFNITION OF PERMIT</w:t>
      </w:r>
    </w:p>
    <w:p w14:paraId="14D0A1C6" w14:textId="77777777" w:rsidR="0017741B" w:rsidRPr="00EA1029" w:rsidRDefault="0017741B" w:rsidP="0017741B">
      <w:pPr>
        <w:pStyle w:val="ListParagraph"/>
        <w:ind w:left="0"/>
        <w:rPr>
          <w:color w:val="0070C0"/>
          <w:highlight w:val="lightGray"/>
          <w:u w:val="single"/>
        </w:rPr>
      </w:pPr>
      <w:r w:rsidRPr="005D42AD">
        <w:rPr>
          <w:b/>
          <w:bCs/>
          <w:color w:val="0070C0"/>
          <w:highlight w:val="lightGray"/>
          <w:u w:val="single"/>
        </w:rPr>
        <w:t xml:space="preserve">[NY] </w:t>
      </w:r>
      <w:r w:rsidRPr="005D42AD">
        <w:rPr>
          <w:b/>
          <w:bCs/>
          <w:color w:val="000000" w:themeColor="text1"/>
          <w:highlight w:val="lightGray"/>
        </w:rPr>
        <w:t>PERMIT.</w:t>
      </w:r>
      <w:r w:rsidRPr="00EA1029">
        <w:rPr>
          <w:color w:val="000000" w:themeColor="text1"/>
          <w:highlight w:val="lightGray"/>
        </w:rPr>
        <w:t xml:space="preserve"> An official document or certificate issued by</w:t>
      </w:r>
      <w:r w:rsidRPr="00EA1029">
        <w:rPr>
          <w:color w:val="000000" w:themeColor="text1"/>
          <w:highlight w:val="lightGray"/>
          <w:u w:val="single"/>
        </w:rPr>
        <w:t xml:space="preserve"> </w:t>
      </w:r>
      <w:r w:rsidRPr="00EA1029">
        <w:rPr>
          <w:color w:val="0070C0"/>
          <w:highlight w:val="lightGray"/>
          <w:u w:val="single"/>
        </w:rPr>
        <w:t xml:space="preserve">the authority having jurisdiction </w:t>
      </w:r>
      <w:r w:rsidRPr="00EA1029">
        <w:rPr>
          <w:color w:val="000000" w:themeColor="text1"/>
          <w:highlight w:val="lightGray"/>
        </w:rPr>
        <w:t>that authorizes performance of a specified activity.</w:t>
      </w:r>
    </w:p>
    <w:p w14:paraId="22DAE46D" w14:textId="77777777" w:rsidR="0017741B" w:rsidRPr="00EA1029" w:rsidRDefault="0017741B" w:rsidP="0017741B">
      <w:pPr>
        <w:pBdr>
          <w:bottom w:val="single" w:sz="4" w:space="1" w:color="auto"/>
        </w:pBdr>
        <w:ind w:firstLine="720"/>
        <w:rPr>
          <w:color w:val="0070C0"/>
          <w:highlight w:val="lightGray"/>
          <w:u w:val="single"/>
        </w:rPr>
      </w:pPr>
      <w:r w:rsidRPr="005D42AD">
        <w:rPr>
          <w:b/>
          <w:bCs/>
          <w:color w:val="0070C0"/>
          <w:highlight w:val="lightGray"/>
          <w:u w:val="single"/>
        </w:rPr>
        <w:t>[NY] Building permit.</w:t>
      </w:r>
      <w:r w:rsidRPr="00EA1029">
        <w:rPr>
          <w:color w:val="0070C0"/>
          <w:highlight w:val="lightGray"/>
          <w:u w:val="single"/>
        </w:rPr>
        <w:t xml:space="preserve"> A building permit, construction permit, demolition permit or permit that authorizes the performance of work.</w:t>
      </w:r>
    </w:p>
    <w:p w14:paraId="4279E59E" w14:textId="77777777" w:rsidR="0017741B" w:rsidRPr="004E3060" w:rsidRDefault="0017741B" w:rsidP="0017741B">
      <w:pPr>
        <w:pBdr>
          <w:bottom w:val="single" w:sz="4" w:space="1" w:color="auto"/>
        </w:pBdr>
        <w:ind w:firstLine="720"/>
        <w:rPr>
          <w:color w:val="0070C0"/>
          <w:u w:val="single"/>
        </w:rPr>
      </w:pPr>
      <w:r w:rsidRPr="005D42AD">
        <w:rPr>
          <w:b/>
          <w:bCs/>
          <w:color w:val="0070C0"/>
          <w:highlight w:val="lightGray"/>
          <w:u w:val="single"/>
        </w:rPr>
        <w:t>[NY] Operating permit.</w:t>
      </w:r>
      <w:r w:rsidRPr="00EA1029">
        <w:rPr>
          <w:color w:val="0070C0"/>
          <w:highlight w:val="lightGray"/>
          <w:u w:val="single"/>
        </w:rPr>
        <w:t xml:space="preserve"> A permit required under </w:t>
      </w:r>
      <w:r w:rsidRPr="00EA1029">
        <w:rPr>
          <w:color w:val="0070C0"/>
          <w:highlight w:val="yellow"/>
          <w:u w:val="single"/>
        </w:rPr>
        <w:t xml:space="preserve">the stricter of the authority having jurisdiction’s Code Enforcement Program or a Part 1203—Compliant Code Enforcement Program </w:t>
      </w:r>
      <w:r w:rsidRPr="00EA1029">
        <w:rPr>
          <w:color w:val="0070C0"/>
          <w:highlight w:val="lightGray"/>
          <w:u w:val="single"/>
        </w:rPr>
        <w:t>to conduct a specified activity or to use a specified category of building.</w:t>
      </w:r>
    </w:p>
    <w:p w14:paraId="596AA4D4" w14:textId="77777777" w:rsidR="0017741B" w:rsidRDefault="0017741B" w:rsidP="0017741B">
      <w:pPr>
        <w:pBdr>
          <w:bottom w:val="single" w:sz="4" w:space="1" w:color="auto"/>
        </w:pBdr>
      </w:pPr>
      <w:r>
        <w:t xml:space="preserve">Topic 4 - This language creates problems. </w:t>
      </w:r>
    </w:p>
    <w:p w14:paraId="6B424F53" w14:textId="77777777" w:rsidR="0017741B" w:rsidRDefault="0017741B" w:rsidP="0017741B">
      <w:pPr>
        <w:pBdr>
          <w:bottom w:val="single" w:sz="4" w:space="1" w:color="auto"/>
        </w:pBdr>
      </w:pPr>
      <w:r>
        <w:t>1. The modification to change from “building official” to “authority having jurisdiction” is not necessary and does not affect the administration and enforcement of the code.  The term “Building Official” contains the same or similar language that indicates that this is the individual or designated authority charged with the administration and enforcement of the code.</w:t>
      </w:r>
    </w:p>
    <w:p w14:paraId="69EA1C16" w14:textId="77777777" w:rsidR="0017741B" w:rsidRPr="00650236" w:rsidRDefault="0017741B" w:rsidP="0017741B">
      <w:pPr>
        <w:pBdr>
          <w:bottom w:val="single" w:sz="4" w:space="1" w:color="auto"/>
        </w:pBdr>
        <w:rPr>
          <w:color w:val="0070C0"/>
          <w:highlight w:val="lightGray"/>
          <w:u w:val="single"/>
        </w:rPr>
      </w:pPr>
      <w:r w:rsidRPr="00650236">
        <w:rPr>
          <w:color w:val="0070C0"/>
          <w:highlight w:val="lightGray"/>
          <w:u w:val="single"/>
        </w:rPr>
        <w:t>[NY] AUTHORITY HAVING JURISDICTION. The governmental unit or agency responsible for administration and enforcement of this code.</w:t>
      </w:r>
    </w:p>
    <w:p w14:paraId="5544586D" w14:textId="77777777" w:rsidR="0017741B" w:rsidRDefault="0017741B" w:rsidP="0017741B">
      <w:pPr>
        <w:pBdr>
          <w:bottom w:val="single" w:sz="4" w:space="1" w:color="auto"/>
        </w:pBdr>
      </w:pPr>
      <w:r w:rsidRPr="00650236">
        <w:rPr>
          <w:highlight w:val="lightGray"/>
        </w:rPr>
        <w:t>[A] BUILDING OFFICIAL. The officer or other designated authority charged with the administration and enforcement of this code, or a duly authorized representative.</w:t>
      </w:r>
    </w:p>
    <w:p w14:paraId="74005B67" w14:textId="77777777" w:rsidR="00F13F99" w:rsidRPr="00F12119" w:rsidRDefault="00F13F99" w:rsidP="00F13F99">
      <w:pPr>
        <w:pBdr>
          <w:bottom w:val="single" w:sz="4" w:space="1" w:color="auto"/>
        </w:pBdr>
      </w:pPr>
      <w:bookmarkStart w:id="4" w:name="_Hlk195703636"/>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CBF7DB8" w14:textId="77777777" w:rsidR="00F13F99" w:rsidRDefault="00F13F99" w:rsidP="00F13F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6946ED0F" w14:textId="77777777" w:rsidR="00F13F99" w:rsidRDefault="00F13F99" w:rsidP="00F13F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610143E5" w14:textId="77777777" w:rsidR="00F13F99" w:rsidRDefault="00F13F99" w:rsidP="00F13F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896942B" w14:textId="77777777" w:rsidR="00F13F99" w:rsidRDefault="00F13F99" w:rsidP="00F13F99">
      <w:pPr>
        <w:pBdr>
          <w:bottom w:val="single" w:sz="4" w:space="1" w:color="auto"/>
        </w:pBdr>
      </w:pPr>
      <w:r>
        <w:t>You cannot compare a local program to a "Part 1203–compliant program" because every local program is supposed to be compliant with Part 1203 by law. If it's not, it's not lawful.</w:t>
      </w:r>
    </w:p>
    <w:p w14:paraId="13BEDF49" w14:textId="77777777" w:rsidR="00F13F99" w:rsidRDefault="00F13F99" w:rsidP="00F13F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C88A6B3" w14:textId="77777777" w:rsidR="00F13F99" w:rsidRDefault="00F13F99" w:rsidP="00F13F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416FD6D3" w14:textId="77777777" w:rsidR="00F13F99" w:rsidRDefault="00F13F99" w:rsidP="00F13F99">
      <w:pPr>
        <w:pBdr>
          <w:bottom w:val="single" w:sz="4" w:space="1" w:color="auto"/>
        </w:pBdr>
      </w:pPr>
      <w:r>
        <w:lastRenderedPageBreak/>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A914686" w14:textId="77777777" w:rsidR="00F13F99" w:rsidRDefault="00F13F99" w:rsidP="00F13F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324B75C5" w14:textId="77777777" w:rsidR="00F13F99" w:rsidRDefault="00F13F99" w:rsidP="00F13F99">
      <w:pPr>
        <w:pBdr>
          <w:bottom w:val="single" w:sz="4" w:space="1" w:color="auto"/>
        </w:pBdr>
      </w:pPr>
      <w:r>
        <w:t>There is only 1 legally enforceable program and that is the one adopted by the local government.</w:t>
      </w:r>
    </w:p>
    <w:p w14:paraId="13F1E069" w14:textId="77777777" w:rsidR="00F13F99" w:rsidRDefault="00F13F99" w:rsidP="00F13F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13AC774" w14:textId="77777777" w:rsidR="00F13F99" w:rsidRDefault="00F13F99" w:rsidP="00F13F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07028689" w14:textId="77777777" w:rsidR="00F13F99" w:rsidRDefault="00F13F99" w:rsidP="00F13F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6EFDDA3" w14:textId="77777777" w:rsidR="00F13F99" w:rsidRDefault="00F13F99" w:rsidP="00F13F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B165B9B" w14:textId="77777777" w:rsidR="00F13F99" w:rsidRDefault="00F13F99" w:rsidP="00F13F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3C51549" w14:textId="77777777" w:rsidR="00F13F99" w:rsidRDefault="00F13F99" w:rsidP="00F13F99">
      <w:pPr>
        <w:pBdr>
          <w:bottom w:val="single" w:sz="4" w:space="1" w:color="auto"/>
        </w:pBdr>
      </w:pPr>
    </w:p>
    <w:p w14:paraId="1ACE7268" w14:textId="77777777" w:rsidR="00F13F99" w:rsidRDefault="00F13F99" w:rsidP="00F13F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D07ADEF" w14:textId="77777777" w:rsidR="00F13F99" w:rsidRPr="007636E7" w:rsidRDefault="00F13F99" w:rsidP="00F13F99">
      <w:pPr>
        <w:pBdr>
          <w:bottom w:val="single" w:sz="4" w:space="1" w:color="auto"/>
        </w:pBdr>
        <w:rPr>
          <w:u w:val="single"/>
        </w:rPr>
      </w:pPr>
      <w:r w:rsidRPr="007636E7">
        <w:rPr>
          <w:u w:val="single"/>
        </w:rPr>
        <w:t xml:space="preserve">1. The Home Rule Principle. </w:t>
      </w:r>
    </w:p>
    <w:p w14:paraId="2AA8A5D5" w14:textId="77777777" w:rsidR="00F13F99" w:rsidRDefault="00F13F99" w:rsidP="00F13F99">
      <w:pPr>
        <w:pBdr>
          <w:bottom w:val="single" w:sz="4" w:space="1" w:color="auto"/>
        </w:pBdr>
      </w:pPr>
      <w:r>
        <w:lastRenderedPageBreak/>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22EEA789" w14:textId="77777777" w:rsidR="00F13F99" w:rsidRDefault="00F13F99" w:rsidP="00F13F99">
      <w:pPr>
        <w:pBdr>
          <w:bottom w:val="single" w:sz="4" w:space="1" w:color="auto"/>
        </w:pBdr>
        <w:ind w:left="720" w:hanging="720"/>
      </w:pPr>
      <w:r>
        <w:t>-</w:t>
      </w:r>
      <w:r>
        <w:tab/>
        <w:t>NYCRR Part 1203.3 mandates that certain administrative provisions (like building permits, inspections, and complaints) be part of the local law.</w:t>
      </w:r>
    </w:p>
    <w:p w14:paraId="389DED5D" w14:textId="77777777" w:rsidR="00F13F99" w:rsidRDefault="00F13F99" w:rsidP="00F13F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1DA7E446" w14:textId="77777777" w:rsidR="00F13F99" w:rsidRDefault="00F13F99" w:rsidP="00F13F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CED22F4" w14:textId="77777777" w:rsidR="00F13F99" w:rsidRPr="007636E7" w:rsidRDefault="00F13F99" w:rsidP="00F13F99">
      <w:pPr>
        <w:pBdr>
          <w:bottom w:val="single" w:sz="4" w:space="1" w:color="auto"/>
        </w:pBdr>
        <w:rPr>
          <w:u w:val="single"/>
        </w:rPr>
      </w:pPr>
      <w:r w:rsidRPr="007636E7">
        <w:rPr>
          <w:u w:val="single"/>
        </w:rPr>
        <w:t>2. Separation of Powers Between State and Local Governments</w:t>
      </w:r>
    </w:p>
    <w:p w14:paraId="4062B618" w14:textId="77777777" w:rsidR="00F13F99" w:rsidRDefault="00F13F99" w:rsidP="00F13F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25F08D30" w14:textId="77777777" w:rsidR="00F13F99" w:rsidRDefault="00F13F99" w:rsidP="00F13F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8653572" w14:textId="77777777" w:rsidR="00F13F99" w:rsidRDefault="00F13F99" w:rsidP="00F13F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DC00311" w14:textId="77777777" w:rsidR="00F13F99" w:rsidRPr="007636E7" w:rsidRDefault="00F13F99" w:rsidP="00F13F99">
      <w:pPr>
        <w:pBdr>
          <w:bottom w:val="single" w:sz="4" w:space="1" w:color="auto"/>
        </w:pBdr>
        <w:rPr>
          <w:u w:val="single"/>
        </w:rPr>
      </w:pPr>
      <w:r w:rsidRPr="007636E7">
        <w:rPr>
          <w:u w:val="single"/>
        </w:rPr>
        <w:t>3. Conflict with Local Law and Administrative Autonomy</w:t>
      </w:r>
    </w:p>
    <w:p w14:paraId="4A42AD45" w14:textId="77777777" w:rsidR="00F13F99" w:rsidRDefault="00F13F99" w:rsidP="00F13F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AFE00E9" w14:textId="77777777" w:rsidR="00F13F99" w:rsidRDefault="00F13F99" w:rsidP="00F13F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D75EA78" w14:textId="77777777" w:rsidR="00F13F99" w:rsidRDefault="00F13F99" w:rsidP="00F13F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2FB0F94D" w14:textId="77777777" w:rsidR="00F13F99" w:rsidRPr="007636E7" w:rsidRDefault="00F13F99" w:rsidP="00F13F99">
      <w:pPr>
        <w:pBdr>
          <w:bottom w:val="single" w:sz="4" w:space="1" w:color="auto"/>
        </w:pBdr>
        <w:rPr>
          <w:u w:val="single"/>
        </w:rPr>
      </w:pPr>
      <w:r w:rsidRPr="007636E7">
        <w:rPr>
          <w:u w:val="single"/>
        </w:rPr>
        <w:t>5. Practical Issues with Uniformity</w:t>
      </w:r>
    </w:p>
    <w:p w14:paraId="3358D49E" w14:textId="77777777" w:rsidR="00F13F99" w:rsidRDefault="00F13F99" w:rsidP="00F13F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1E17C79" w14:textId="77777777" w:rsidR="00F13F99" w:rsidRDefault="00F13F99" w:rsidP="00F13F99">
      <w:pPr>
        <w:pBdr>
          <w:bottom w:val="single" w:sz="4" w:space="1" w:color="auto"/>
        </w:pBdr>
      </w:pPr>
      <w:r>
        <w:t>-</w:t>
      </w:r>
      <w:r>
        <w:tab/>
        <w:t>Undermine flexibility and the ability of localities to respond to their own unique challenges.</w:t>
      </w:r>
    </w:p>
    <w:p w14:paraId="72712E4E" w14:textId="77777777" w:rsidR="00F13F99" w:rsidRDefault="00F13F99" w:rsidP="00F13F99">
      <w:pPr>
        <w:pBdr>
          <w:bottom w:val="single" w:sz="4" w:space="1" w:color="auto"/>
        </w:pBdr>
        <w:ind w:left="720" w:hanging="720"/>
      </w:pPr>
      <w:r>
        <w:t>-</w:t>
      </w:r>
      <w:r>
        <w:tab/>
        <w:t>Lead to potential conflicts between state and local rules, making it harder for local officials to enforce the law effectively.</w:t>
      </w:r>
    </w:p>
    <w:p w14:paraId="7B0A6C61" w14:textId="77777777" w:rsidR="00F13F99" w:rsidRDefault="00F13F99" w:rsidP="00F13F99">
      <w:pPr>
        <w:pBdr>
          <w:bottom w:val="single" w:sz="4" w:space="1" w:color="auto"/>
        </w:pBdr>
        <w:ind w:left="720" w:hanging="720"/>
      </w:pPr>
      <w:r>
        <w:lastRenderedPageBreak/>
        <w:t>-</w:t>
      </w:r>
      <w:r>
        <w:tab/>
        <w:t>Create confusion for builders and contractors who may be working in multiple jurisdictions, each of which may have slightly different administrative procedures.</w:t>
      </w:r>
    </w:p>
    <w:p w14:paraId="59ECC3CA" w14:textId="77777777" w:rsidR="00F13F99" w:rsidRPr="007636E7" w:rsidRDefault="00F13F99" w:rsidP="00F13F99">
      <w:pPr>
        <w:pBdr>
          <w:bottom w:val="single" w:sz="4" w:space="1" w:color="auto"/>
        </w:pBdr>
        <w:rPr>
          <w:u w:val="single"/>
        </w:rPr>
      </w:pPr>
      <w:r w:rsidRPr="007636E7">
        <w:rPr>
          <w:u w:val="single"/>
        </w:rPr>
        <w:t>6. Existing Legal Framework for State and Local Building Codes</w:t>
      </w:r>
    </w:p>
    <w:p w14:paraId="6B2014A4" w14:textId="77777777" w:rsidR="00F13F99" w:rsidRDefault="00F13F99" w:rsidP="00F13F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DCF1206" w14:textId="77777777" w:rsidR="002F57CD" w:rsidRDefault="00F13F99" w:rsidP="00F13F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bookmarkEnd w:id="4"/>
    <w:p w14:paraId="30F57A01" w14:textId="1DF3D214" w:rsidR="0017741B" w:rsidRPr="00BD7F51" w:rsidRDefault="00BD7F51" w:rsidP="00F13F99">
      <w:pPr>
        <w:pBdr>
          <w:bottom w:val="single" w:sz="4" w:space="1" w:color="auto"/>
        </w:pBdr>
        <w:rPr>
          <w:b/>
          <w:bCs/>
        </w:rPr>
      </w:pPr>
      <w:r w:rsidRPr="00BD7F51">
        <w:rPr>
          <w:b/>
          <w:bCs/>
        </w:rPr>
        <w:t xml:space="preserve">Recommendation: </w:t>
      </w:r>
      <w:r w:rsidR="0017741B" w:rsidRPr="00BD7F51">
        <w:rPr>
          <w:b/>
          <w:bCs/>
        </w:rPr>
        <w:t>Modify the language as identified below;</w:t>
      </w:r>
    </w:p>
    <w:p w14:paraId="545641CB" w14:textId="77777777" w:rsidR="0017741B" w:rsidRDefault="0017741B" w:rsidP="0017741B">
      <w:pPr>
        <w:pBdr>
          <w:bottom w:val="single" w:sz="4" w:space="1" w:color="auto"/>
        </w:pBdr>
        <w:rPr>
          <w:color w:val="0070C0"/>
          <w:u w:val="single"/>
        </w:rPr>
      </w:pPr>
      <w:r w:rsidRPr="005D42AD">
        <w:rPr>
          <w:b/>
          <w:bCs/>
          <w:color w:val="0070C0"/>
          <w:u w:val="single"/>
        </w:rPr>
        <w:t xml:space="preserve">[NY] </w:t>
      </w:r>
      <w:r w:rsidRPr="005D42AD">
        <w:rPr>
          <w:b/>
          <w:bCs/>
          <w:color w:val="000000" w:themeColor="text1"/>
        </w:rPr>
        <w:t>PERMIT.</w:t>
      </w:r>
      <w:r w:rsidRPr="004E3060">
        <w:rPr>
          <w:color w:val="000000" w:themeColor="text1"/>
        </w:rPr>
        <w:t xml:space="preserve"> An official document or certificate issued by</w:t>
      </w:r>
      <w:r w:rsidRPr="004E3060">
        <w:rPr>
          <w:color w:val="000000" w:themeColor="text1"/>
          <w:u w:val="single"/>
        </w:rPr>
        <w:t xml:space="preserve"> </w:t>
      </w:r>
      <w:r w:rsidRPr="004E3060">
        <w:rPr>
          <w:color w:val="0070C0"/>
          <w:u w:val="single"/>
        </w:rPr>
        <w:t xml:space="preserve">the authority having jurisdiction </w:t>
      </w:r>
      <w:r w:rsidRPr="004E3060">
        <w:rPr>
          <w:color w:val="000000" w:themeColor="text1"/>
        </w:rPr>
        <w:t>that authorizes performance of a specified activity.</w:t>
      </w:r>
    </w:p>
    <w:p w14:paraId="0C26E2E3" w14:textId="77777777" w:rsidR="0017741B" w:rsidRPr="004E3060" w:rsidRDefault="0017741B" w:rsidP="0017741B">
      <w:pPr>
        <w:pBdr>
          <w:bottom w:val="single" w:sz="4" w:space="1" w:color="auto"/>
        </w:pBdr>
        <w:ind w:firstLine="720"/>
        <w:rPr>
          <w:color w:val="0070C0"/>
          <w:u w:val="single"/>
        </w:rPr>
      </w:pPr>
      <w:r w:rsidRPr="005D42AD">
        <w:rPr>
          <w:b/>
          <w:bCs/>
          <w:color w:val="0070C0"/>
          <w:u w:val="single"/>
        </w:rPr>
        <w:t>[NY] Building permit.</w:t>
      </w:r>
      <w:r w:rsidRPr="004E3060">
        <w:rPr>
          <w:color w:val="0070C0"/>
          <w:u w:val="single"/>
        </w:rPr>
        <w:t xml:space="preserve"> A building permit, construction permit, demolition permit or permit that authorizes the performance of work.</w:t>
      </w:r>
    </w:p>
    <w:p w14:paraId="4ADAE5A5" w14:textId="77777777" w:rsidR="0017741B" w:rsidRDefault="0017741B" w:rsidP="0017741B">
      <w:pPr>
        <w:pBdr>
          <w:bottom w:val="single" w:sz="4" w:space="1" w:color="auto"/>
        </w:pBdr>
        <w:ind w:firstLine="720"/>
        <w:rPr>
          <w:color w:val="0070C0"/>
          <w:u w:val="single"/>
        </w:rPr>
      </w:pPr>
      <w:r w:rsidRPr="005D42AD">
        <w:rPr>
          <w:b/>
          <w:bCs/>
          <w:color w:val="0070C0"/>
          <w:u w:val="single"/>
        </w:rPr>
        <w:t>[NY] Operating permit.</w:t>
      </w:r>
      <w:r w:rsidRPr="004E3060">
        <w:rPr>
          <w:color w:val="0070C0"/>
          <w:u w:val="single"/>
        </w:rPr>
        <w:t xml:space="preserve"> A permit required under </w:t>
      </w:r>
      <w:r w:rsidRPr="00EA1029">
        <w:rPr>
          <w:strike/>
          <w:color w:val="FF0000"/>
          <w:u w:val="single"/>
        </w:rPr>
        <w:t>the stricter of</w:t>
      </w:r>
      <w:r w:rsidRPr="00EA1029">
        <w:rPr>
          <w:color w:val="FF0000"/>
          <w:u w:val="single"/>
        </w:rPr>
        <w:t xml:space="preserve"> </w:t>
      </w:r>
      <w:r w:rsidRPr="00EA1029">
        <w:rPr>
          <w:color w:val="0070C0"/>
          <w:u w:val="single"/>
        </w:rPr>
        <w:t xml:space="preserve">the authority having jurisdiction’s Code Enforcement Program </w:t>
      </w:r>
      <w:r w:rsidRPr="00EA1029">
        <w:rPr>
          <w:strike/>
          <w:color w:val="FF0000"/>
          <w:u w:val="single"/>
        </w:rPr>
        <w:t>or a Part 1203—Compliant Code Enforcement Program</w:t>
      </w:r>
      <w:r w:rsidRPr="00EA1029">
        <w:rPr>
          <w:color w:val="FF0000"/>
          <w:u w:val="single"/>
        </w:rPr>
        <w:t xml:space="preserve"> </w:t>
      </w:r>
      <w:r w:rsidRPr="004E3060">
        <w:rPr>
          <w:color w:val="0070C0"/>
          <w:u w:val="single"/>
        </w:rPr>
        <w:t>to conduct a specified activity or to use a specified category of building.</w:t>
      </w:r>
    </w:p>
    <w:p w14:paraId="27619E10" w14:textId="77777777" w:rsidR="0056610F" w:rsidRPr="004E3060" w:rsidRDefault="0056610F" w:rsidP="0017741B">
      <w:pPr>
        <w:pBdr>
          <w:bottom w:val="single" w:sz="4" w:space="1" w:color="auto"/>
        </w:pBdr>
        <w:ind w:firstLine="720"/>
        <w:rPr>
          <w:color w:val="0070C0"/>
          <w:u w:val="single"/>
        </w:rPr>
      </w:pPr>
    </w:p>
    <w:p w14:paraId="6DB3A793" w14:textId="3F73C729" w:rsidR="0056610F" w:rsidRDefault="0056610F">
      <w:r>
        <w:br w:type="page"/>
      </w:r>
    </w:p>
    <w:p w14:paraId="57AC4AB5" w14:textId="77777777" w:rsidR="00BB0B25" w:rsidRDefault="00BB0B25" w:rsidP="00BB0B25">
      <w:pPr>
        <w:pBdr>
          <w:bottom w:val="single" w:sz="4" w:space="1" w:color="auto"/>
        </w:pBdr>
      </w:pPr>
    </w:p>
    <w:p w14:paraId="4181542C" w14:textId="5826AAEB" w:rsidR="00255F82" w:rsidRDefault="00BB0B25" w:rsidP="00BB0B25">
      <w:r w:rsidRPr="00094028">
        <w:t>BUIDLING CODE OF NEW YORK STATE</w:t>
      </w:r>
      <w:r>
        <w:t xml:space="preserve"> – DEIFNITION OF Shower</w:t>
      </w:r>
    </w:p>
    <w:p w14:paraId="0BCB586E" w14:textId="77777777" w:rsidR="00BB0B25" w:rsidRPr="001D7BD2" w:rsidRDefault="00BB0B25" w:rsidP="00BB0B25">
      <w:pPr>
        <w:rPr>
          <w:color w:val="0070C0"/>
          <w:highlight w:val="lightGray"/>
          <w:u w:val="single"/>
        </w:rPr>
      </w:pPr>
      <w:r w:rsidRPr="001D7BD2">
        <w:rPr>
          <w:b/>
          <w:bCs/>
          <w:color w:val="0070C0"/>
          <w:highlight w:val="lightGray"/>
          <w:u w:val="single"/>
        </w:rPr>
        <w:t>[NY] SHOWER</w:t>
      </w:r>
      <w:r w:rsidRPr="001D7BD2">
        <w:rPr>
          <w:color w:val="0070C0"/>
          <w:highlight w:val="lightGray"/>
          <w:u w:val="single"/>
        </w:rPr>
        <w:t>. A device that sprays water on the body.</w:t>
      </w:r>
    </w:p>
    <w:p w14:paraId="130C1D8D" w14:textId="77777777" w:rsidR="00BB0B25" w:rsidRPr="001D7BD2" w:rsidRDefault="00BB0B25" w:rsidP="005141F2">
      <w:pPr>
        <w:ind w:left="720"/>
        <w:rPr>
          <w:color w:val="0070C0"/>
          <w:highlight w:val="lightGray"/>
          <w:u w:val="single"/>
        </w:rPr>
      </w:pPr>
      <w:r w:rsidRPr="001D7BD2">
        <w:rPr>
          <w:b/>
          <w:bCs/>
          <w:color w:val="0070C0"/>
          <w:highlight w:val="lightGray"/>
          <w:u w:val="single"/>
        </w:rPr>
        <w:t>[NY] Cleansing</w:t>
      </w:r>
      <w:r w:rsidRPr="001D7BD2">
        <w:rPr>
          <w:color w:val="0070C0"/>
          <w:highlight w:val="lightGray"/>
          <w:u w:val="single"/>
        </w:rPr>
        <w:t>. A shower located within a hygiene facility using warm water and soap. The purpose of showers is to remove contaminants including perianal fecal material, sweat, skin cells, personal care products, and dirt before bathers enter the aquatic venue.</w:t>
      </w:r>
    </w:p>
    <w:p w14:paraId="389AB183" w14:textId="52D6566E" w:rsidR="00BB0B25" w:rsidRDefault="00BB0B25" w:rsidP="005141F2">
      <w:pPr>
        <w:ind w:left="720"/>
        <w:rPr>
          <w:color w:val="0070C0"/>
          <w:u w:val="single"/>
        </w:rPr>
      </w:pPr>
      <w:r w:rsidRPr="001D7BD2">
        <w:rPr>
          <w:b/>
          <w:bCs/>
          <w:color w:val="0070C0"/>
          <w:highlight w:val="lightGray"/>
          <w:u w:val="single"/>
        </w:rPr>
        <w:t>[NY] Rinse</w:t>
      </w:r>
      <w:r w:rsidRPr="001D7BD2">
        <w:rPr>
          <w:color w:val="0070C0"/>
          <w:highlight w:val="lightGray"/>
          <w:u w:val="single"/>
        </w:rPr>
        <w:t>. A shower typically located in the pool deck area with ambient temperature water. The main purpose is to remove dirt, sand, or organic material prior to entering the aquatic venue to reduce the introduction of contaminants and the formation of disinfection byproduct.</w:t>
      </w:r>
    </w:p>
    <w:p w14:paraId="38FE4778" w14:textId="2EE7A3F7" w:rsidR="005141F2" w:rsidRPr="005141F2" w:rsidRDefault="001307BB" w:rsidP="005141F2">
      <w:r>
        <w:t xml:space="preserve">Topic </w:t>
      </w:r>
      <w:r w:rsidR="005141F2" w:rsidRPr="005141F2">
        <w:t>1 - Unneeded Modifications</w:t>
      </w:r>
    </w:p>
    <w:p w14:paraId="1D53CB56" w14:textId="77777777" w:rsidR="005141F2" w:rsidRDefault="005141F2" w:rsidP="00236663">
      <w:pPr>
        <w:autoSpaceDE w:val="0"/>
        <w:autoSpaceDN w:val="0"/>
        <w:adjustRightInd w:val="0"/>
        <w:spacing w:after="0" w:line="240" w:lineRule="auto"/>
      </w:pPr>
      <w:r>
        <w:t xml:space="preserve">The definition of shower is not needed. Section 201.4 says that “Shower” would have the ordinarily accepted meaning. </w:t>
      </w:r>
    </w:p>
    <w:p w14:paraId="1B5B033F" w14:textId="77777777" w:rsidR="005141F2" w:rsidRDefault="005141F2" w:rsidP="00236663">
      <w:pPr>
        <w:autoSpaceDE w:val="0"/>
        <w:autoSpaceDN w:val="0"/>
        <w:adjustRightInd w:val="0"/>
        <w:spacing w:after="0" w:line="240" w:lineRule="auto"/>
      </w:pPr>
    </w:p>
    <w:p w14:paraId="1F980375" w14:textId="77777777" w:rsidR="008B3F0F" w:rsidRDefault="005141F2" w:rsidP="00236663">
      <w:pPr>
        <w:autoSpaceDE w:val="0"/>
        <w:autoSpaceDN w:val="0"/>
        <w:adjustRightInd w:val="0"/>
        <w:spacing w:after="0" w:line="240" w:lineRule="auto"/>
      </w:pPr>
      <w:r>
        <w:t>The use of the term Cleansing Shower and Rinse Shower are only used in Section 2902.1.4</w:t>
      </w:r>
      <w:r w:rsidR="004515F1">
        <w:t>.  That Section 2902.1.4 will be addressed later in this public comment</w:t>
      </w:r>
      <w:r w:rsidR="008B3F0F">
        <w:t>.</w:t>
      </w:r>
      <w:r w:rsidR="004515F1">
        <w:t xml:space="preserve"> </w:t>
      </w:r>
    </w:p>
    <w:p w14:paraId="16A94DB9" w14:textId="77777777" w:rsidR="008B3F0F" w:rsidRDefault="008B3F0F" w:rsidP="00236663">
      <w:pPr>
        <w:autoSpaceDE w:val="0"/>
        <w:autoSpaceDN w:val="0"/>
        <w:adjustRightInd w:val="0"/>
        <w:spacing w:after="0" w:line="240" w:lineRule="auto"/>
      </w:pPr>
    </w:p>
    <w:p w14:paraId="6178D925" w14:textId="329B601F" w:rsidR="00255F82" w:rsidRDefault="008B3F0F" w:rsidP="00236663">
      <w:pPr>
        <w:autoSpaceDE w:val="0"/>
        <w:autoSpaceDN w:val="0"/>
        <w:adjustRightInd w:val="0"/>
        <w:spacing w:after="0" w:line="240" w:lineRule="auto"/>
      </w:pPr>
      <w:r>
        <w:t>S</w:t>
      </w:r>
      <w:r w:rsidR="004515F1">
        <w:t xml:space="preserve">ection 2902.1.4 should be deleted entirely because it places the burden and liability for enforcement of New York State Department of Health </w:t>
      </w:r>
      <w:r>
        <w:t>policy wishes</w:t>
      </w:r>
      <w:r w:rsidR="004515F1">
        <w:t>, which code officials are not authorized to do.</w:t>
      </w:r>
    </w:p>
    <w:p w14:paraId="43A0CC76" w14:textId="77777777" w:rsidR="008B3F0F" w:rsidRDefault="008B3F0F" w:rsidP="00236663">
      <w:pPr>
        <w:autoSpaceDE w:val="0"/>
        <w:autoSpaceDN w:val="0"/>
        <w:adjustRightInd w:val="0"/>
        <w:spacing w:after="0" w:line="240" w:lineRule="auto"/>
      </w:pPr>
    </w:p>
    <w:p w14:paraId="01E0FEB4" w14:textId="0DA97FB7" w:rsidR="008B3F0F" w:rsidRDefault="008B3F0F" w:rsidP="00236663">
      <w:pPr>
        <w:autoSpaceDE w:val="0"/>
        <w:autoSpaceDN w:val="0"/>
        <w:adjustRightInd w:val="0"/>
        <w:spacing w:after="0" w:line="240" w:lineRule="auto"/>
      </w:pPr>
      <w:r>
        <w:t>Furthermore, t</w:t>
      </w:r>
      <w:r w:rsidRPr="008B3F0F">
        <w:t xml:space="preserve">he Code references hundreds of Reference Standards. Some of those standards deal with Industrial laboratories, Hazardous material settings, Decontamination facilities etc. In those standards there may be instances where these terms are used and not defined. Therefore, these definitions </w:t>
      </w:r>
      <w:r>
        <w:t>could/</w:t>
      </w:r>
      <w:r w:rsidRPr="008B3F0F">
        <w:t>would be used and conflict with those standards.</w:t>
      </w:r>
    </w:p>
    <w:p w14:paraId="15FE8821" w14:textId="77777777" w:rsidR="008B3F0F" w:rsidRDefault="008B3F0F" w:rsidP="008B3F0F">
      <w:pPr>
        <w:autoSpaceDE w:val="0"/>
        <w:autoSpaceDN w:val="0"/>
        <w:adjustRightInd w:val="0"/>
        <w:spacing w:after="0" w:line="240" w:lineRule="auto"/>
      </w:pPr>
    </w:p>
    <w:p w14:paraId="420AC0DA" w14:textId="4358C08A" w:rsidR="00BD7F51" w:rsidRPr="00BD7F51" w:rsidRDefault="00BD7F51" w:rsidP="00236663">
      <w:pPr>
        <w:autoSpaceDE w:val="0"/>
        <w:autoSpaceDN w:val="0"/>
        <w:adjustRightInd w:val="0"/>
        <w:spacing w:after="0" w:line="240" w:lineRule="auto"/>
        <w:rPr>
          <w:b/>
          <w:bCs/>
        </w:rPr>
      </w:pPr>
      <w:r w:rsidRPr="00BD7F51">
        <w:rPr>
          <w:b/>
          <w:bCs/>
        </w:rPr>
        <w:t>Recommendation: Modify this section as indicated below.</w:t>
      </w:r>
    </w:p>
    <w:p w14:paraId="1E589CF6" w14:textId="77777777" w:rsidR="004515F1" w:rsidRPr="004515F1" w:rsidRDefault="004515F1" w:rsidP="004515F1">
      <w:pPr>
        <w:rPr>
          <w:strike/>
          <w:color w:val="FF0000"/>
          <w:u w:val="single"/>
        </w:rPr>
      </w:pPr>
      <w:r w:rsidRPr="004515F1">
        <w:rPr>
          <w:b/>
          <w:bCs/>
          <w:strike/>
          <w:color w:val="FF0000"/>
          <w:u w:val="single"/>
        </w:rPr>
        <w:t>[NY] SHOWER</w:t>
      </w:r>
      <w:r w:rsidRPr="004515F1">
        <w:rPr>
          <w:strike/>
          <w:color w:val="FF0000"/>
          <w:u w:val="single"/>
        </w:rPr>
        <w:t>. A device that sprays water on the body.</w:t>
      </w:r>
    </w:p>
    <w:p w14:paraId="488A5173" w14:textId="77777777" w:rsidR="004515F1" w:rsidRPr="004515F1" w:rsidRDefault="004515F1" w:rsidP="004515F1">
      <w:pPr>
        <w:ind w:left="720"/>
        <w:rPr>
          <w:strike/>
          <w:color w:val="FF0000"/>
          <w:u w:val="single"/>
        </w:rPr>
      </w:pPr>
      <w:r w:rsidRPr="004515F1">
        <w:rPr>
          <w:b/>
          <w:bCs/>
          <w:strike/>
          <w:color w:val="FF0000"/>
          <w:u w:val="single"/>
        </w:rPr>
        <w:t>[NY] Cleansing</w:t>
      </w:r>
      <w:r w:rsidRPr="004515F1">
        <w:rPr>
          <w:strike/>
          <w:color w:val="FF0000"/>
          <w:u w:val="single"/>
        </w:rPr>
        <w:t>. A shower located within a hygiene facility using warm water and soap. The purpose of showers is to remove contaminants including perianal fecal material, sweat, skin cells, personal care products, and dirt before bathers enter the aquatic venue.</w:t>
      </w:r>
    </w:p>
    <w:p w14:paraId="7D637893" w14:textId="77777777" w:rsidR="004515F1" w:rsidRPr="004515F1" w:rsidRDefault="004515F1" w:rsidP="004515F1">
      <w:pPr>
        <w:ind w:left="720"/>
        <w:rPr>
          <w:strike/>
          <w:color w:val="FF0000"/>
          <w:u w:val="single"/>
        </w:rPr>
      </w:pPr>
      <w:r w:rsidRPr="004515F1">
        <w:rPr>
          <w:b/>
          <w:bCs/>
          <w:strike/>
          <w:color w:val="FF0000"/>
          <w:u w:val="single"/>
        </w:rPr>
        <w:t>[NY] Rinse</w:t>
      </w:r>
      <w:r w:rsidRPr="004515F1">
        <w:rPr>
          <w:strike/>
          <w:color w:val="FF0000"/>
          <w:u w:val="single"/>
        </w:rPr>
        <w:t>. A shower typically located in the pool deck area with ambient temperature water. The main purpose is to remove dirt, sand, or organic material prior to entering the aquatic venue to reduce the introduction of contaminants and the formation of disinfection byproduct.</w:t>
      </w:r>
    </w:p>
    <w:p w14:paraId="5343D96B" w14:textId="59EE2FF4" w:rsidR="0056610F" w:rsidRDefault="0056610F">
      <w:r>
        <w:br w:type="page"/>
      </w:r>
    </w:p>
    <w:p w14:paraId="7769B7BD" w14:textId="77777777" w:rsidR="00BD7F51" w:rsidRDefault="00BD7F51" w:rsidP="00BD7F51">
      <w:pPr>
        <w:pBdr>
          <w:bottom w:val="single" w:sz="4" w:space="1" w:color="auto"/>
        </w:pBdr>
      </w:pPr>
    </w:p>
    <w:p w14:paraId="02B1A81F" w14:textId="6540A9CB" w:rsidR="004515F1" w:rsidRDefault="00BD7F51" w:rsidP="00BD7F51">
      <w:pPr>
        <w:autoSpaceDE w:val="0"/>
        <w:autoSpaceDN w:val="0"/>
        <w:adjustRightInd w:val="0"/>
        <w:spacing w:after="0" w:line="240" w:lineRule="auto"/>
      </w:pPr>
      <w:r w:rsidRPr="00094028">
        <w:t>BUIDLING CODE OF NEW YORK STATE</w:t>
      </w:r>
      <w:r>
        <w:t xml:space="preserve"> – DEIFNITION OF Swimming Pool, Public and Residential</w:t>
      </w:r>
    </w:p>
    <w:p w14:paraId="187F5AD2" w14:textId="77777777" w:rsidR="00BD7F51" w:rsidRPr="001D7BD2" w:rsidRDefault="00BD7F51" w:rsidP="00BD7F51">
      <w:pPr>
        <w:autoSpaceDE w:val="0"/>
        <w:autoSpaceDN w:val="0"/>
        <w:adjustRightInd w:val="0"/>
        <w:spacing w:after="0" w:line="240" w:lineRule="auto"/>
        <w:rPr>
          <w:color w:val="0070C0"/>
          <w:highlight w:val="lightGray"/>
          <w:u w:val="single"/>
        </w:rPr>
      </w:pPr>
      <w:r w:rsidRPr="005D42AD">
        <w:rPr>
          <w:b/>
          <w:bCs/>
          <w:color w:val="0070C0"/>
          <w:highlight w:val="lightGray"/>
          <w:u w:val="single"/>
        </w:rPr>
        <w:t>[NY] SWIMMING POOL, PUBLIC (Public Pool).</w:t>
      </w:r>
      <w:r w:rsidRPr="001D7BD2">
        <w:rPr>
          <w:color w:val="0070C0"/>
          <w:highlight w:val="lightGray"/>
          <w:u w:val="single"/>
        </w:rPr>
        <w:t xml:space="preserve"> A swimming pool, other than a residential pool, that is intended to be used for swimming or bathing and is operated by an owner, lessee, operator, licensee or concessionaire, regardless of whether a fee is charged for use.</w:t>
      </w:r>
    </w:p>
    <w:p w14:paraId="34AE9D70" w14:textId="77777777" w:rsidR="00BD7F51" w:rsidRPr="001D7BD2" w:rsidRDefault="00BD7F51" w:rsidP="00BD7F51">
      <w:pPr>
        <w:autoSpaceDE w:val="0"/>
        <w:autoSpaceDN w:val="0"/>
        <w:adjustRightInd w:val="0"/>
        <w:spacing w:after="0" w:line="240" w:lineRule="auto"/>
        <w:rPr>
          <w:color w:val="0070C0"/>
          <w:highlight w:val="lightGray"/>
          <w:u w:val="single"/>
        </w:rPr>
      </w:pPr>
    </w:p>
    <w:p w14:paraId="3B9CF767" w14:textId="29DAA10A" w:rsidR="00BD7F51" w:rsidRPr="00BD7F51" w:rsidRDefault="00BD7F51" w:rsidP="00BD7F51">
      <w:pPr>
        <w:autoSpaceDE w:val="0"/>
        <w:autoSpaceDN w:val="0"/>
        <w:adjustRightInd w:val="0"/>
        <w:spacing w:after="0" w:line="240" w:lineRule="auto"/>
        <w:rPr>
          <w:color w:val="0070C0"/>
          <w:u w:val="single"/>
        </w:rPr>
      </w:pPr>
      <w:r w:rsidRPr="005D42AD">
        <w:rPr>
          <w:b/>
          <w:bCs/>
          <w:color w:val="0070C0"/>
          <w:highlight w:val="lightGray"/>
          <w:u w:val="single"/>
        </w:rPr>
        <w:t>[NY] SWIMMING POOL, RESIDENTIAL (Residential Pool).</w:t>
      </w:r>
      <w:r w:rsidRPr="001D7BD2">
        <w:rPr>
          <w:color w:val="0070C0"/>
          <w:highlight w:val="lightGray"/>
          <w:u w:val="single"/>
        </w:rPr>
        <w:t xml:space="preserve"> A swimming pool intended for </w:t>
      </w:r>
      <w:proofErr w:type="gramStart"/>
      <w:r w:rsidRPr="001D7BD2">
        <w:rPr>
          <w:color w:val="0070C0"/>
          <w:highlight w:val="lightGray"/>
          <w:u w:val="single"/>
        </w:rPr>
        <w:t>use that</w:t>
      </w:r>
      <w:proofErr w:type="gramEnd"/>
      <w:r w:rsidRPr="001D7BD2">
        <w:rPr>
          <w:color w:val="0070C0"/>
          <w:highlight w:val="lightGray"/>
          <w:u w:val="single"/>
        </w:rPr>
        <w:t xml:space="preserve"> is accessory to a residential setting and available only to the household and its guests. Other pools shall </w:t>
      </w:r>
      <w:proofErr w:type="gramStart"/>
      <w:r w:rsidRPr="001D7BD2">
        <w:rPr>
          <w:color w:val="0070C0"/>
          <w:highlight w:val="lightGray"/>
          <w:u w:val="single"/>
        </w:rPr>
        <w:t>be considered to be</w:t>
      </w:r>
      <w:proofErr w:type="gramEnd"/>
      <w:r w:rsidRPr="001D7BD2">
        <w:rPr>
          <w:color w:val="0070C0"/>
          <w:highlight w:val="lightGray"/>
          <w:u w:val="single"/>
        </w:rPr>
        <w:t xml:space="preserve"> public pools for purposes of this code.</w:t>
      </w:r>
    </w:p>
    <w:p w14:paraId="20ABE4C0" w14:textId="77777777" w:rsidR="004515F1" w:rsidRDefault="004515F1" w:rsidP="00236663">
      <w:pPr>
        <w:autoSpaceDE w:val="0"/>
        <w:autoSpaceDN w:val="0"/>
        <w:adjustRightInd w:val="0"/>
        <w:spacing w:after="0" w:line="240" w:lineRule="auto"/>
      </w:pPr>
    </w:p>
    <w:p w14:paraId="4A998B13" w14:textId="1FBDA456" w:rsidR="00BD7F51" w:rsidRPr="005141F2" w:rsidRDefault="001307BB" w:rsidP="00BD7F51">
      <w:r>
        <w:t xml:space="preserve">Topic </w:t>
      </w:r>
      <w:r w:rsidR="00BD7F51" w:rsidRPr="005141F2">
        <w:t>1 - Unneeded Modifications</w:t>
      </w:r>
    </w:p>
    <w:p w14:paraId="7F79388E" w14:textId="5C64E07F" w:rsidR="00BD7F51" w:rsidRDefault="00BD7F51" w:rsidP="00BD7F51">
      <w:pPr>
        <w:autoSpaceDE w:val="0"/>
        <w:autoSpaceDN w:val="0"/>
        <w:adjustRightInd w:val="0"/>
        <w:spacing w:after="0" w:line="240" w:lineRule="auto"/>
      </w:pPr>
      <w:r>
        <w:t xml:space="preserve">These definitions are not needed. Section 201.4 says that “Public” and “Residential” would have the ordinarily accepted meaning with regards to pools. </w:t>
      </w:r>
    </w:p>
    <w:p w14:paraId="687BABED" w14:textId="77777777" w:rsidR="00BD7F51" w:rsidRDefault="00BD7F51" w:rsidP="00BD7F51">
      <w:pPr>
        <w:autoSpaceDE w:val="0"/>
        <w:autoSpaceDN w:val="0"/>
        <w:adjustRightInd w:val="0"/>
        <w:spacing w:after="0" w:line="240" w:lineRule="auto"/>
      </w:pPr>
    </w:p>
    <w:p w14:paraId="6B7F852D" w14:textId="01482732" w:rsidR="00BD7F51" w:rsidRDefault="00BD7F51" w:rsidP="00BD7F51">
      <w:pPr>
        <w:autoSpaceDE w:val="0"/>
        <w:autoSpaceDN w:val="0"/>
        <w:adjustRightInd w:val="0"/>
        <w:spacing w:after="0" w:line="240" w:lineRule="auto"/>
      </w:pPr>
      <w:r>
        <w:t>The use of the term Public Swimming Pool is only used in Section 2902.1.4.  That Section 2902.1.4 will be addressed later in this public comment, but that section 2902.1.4 should be deleted entirely because it places the burden and liability for enforcement of New York State Department of Health requirements, which code officials are not authorized to do.</w:t>
      </w:r>
    </w:p>
    <w:p w14:paraId="50F92854" w14:textId="77777777" w:rsidR="00BD7F51" w:rsidRDefault="00BD7F51" w:rsidP="00BD7F51">
      <w:pPr>
        <w:autoSpaceDE w:val="0"/>
        <w:autoSpaceDN w:val="0"/>
        <w:adjustRightInd w:val="0"/>
        <w:spacing w:after="0" w:line="240" w:lineRule="auto"/>
      </w:pPr>
    </w:p>
    <w:p w14:paraId="17689503" w14:textId="28E069B6" w:rsidR="00BD7F51" w:rsidRDefault="00BD7F51" w:rsidP="00BD7F51">
      <w:pPr>
        <w:autoSpaceDE w:val="0"/>
        <w:autoSpaceDN w:val="0"/>
        <w:adjustRightInd w:val="0"/>
        <w:spacing w:after="0" w:line="240" w:lineRule="auto"/>
      </w:pPr>
      <w:r>
        <w:t>The term Residential Swimming Pool is not used in the Code.</w:t>
      </w:r>
    </w:p>
    <w:p w14:paraId="29C8E74A" w14:textId="77777777" w:rsidR="00BD7F51" w:rsidRDefault="00BD7F51" w:rsidP="00236663">
      <w:pPr>
        <w:autoSpaceDE w:val="0"/>
        <w:autoSpaceDN w:val="0"/>
        <w:adjustRightInd w:val="0"/>
        <w:spacing w:after="0" w:line="240" w:lineRule="auto"/>
      </w:pPr>
    </w:p>
    <w:p w14:paraId="07B4D819" w14:textId="53CA349E" w:rsidR="00BD7F51" w:rsidRPr="00BD7F51" w:rsidRDefault="00BD7F51" w:rsidP="00236663">
      <w:pPr>
        <w:autoSpaceDE w:val="0"/>
        <w:autoSpaceDN w:val="0"/>
        <w:adjustRightInd w:val="0"/>
        <w:spacing w:after="0" w:line="240" w:lineRule="auto"/>
        <w:rPr>
          <w:b/>
          <w:bCs/>
        </w:rPr>
      </w:pPr>
      <w:r w:rsidRPr="00BD7F51">
        <w:rPr>
          <w:b/>
          <w:bCs/>
        </w:rPr>
        <w:t>Recommendation: Modify this section as indicated below.</w:t>
      </w:r>
    </w:p>
    <w:p w14:paraId="453AAA6A" w14:textId="77777777" w:rsidR="00BD7F51" w:rsidRDefault="00BD7F51" w:rsidP="00236663">
      <w:pPr>
        <w:autoSpaceDE w:val="0"/>
        <w:autoSpaceDN w:val="0"/>
        <w:adjustRightInd w:val="0"/>
        <w:spacing w:after="0" w:line="240" w:lineRule="auto"/>
      </w:pPr>
    </w:p>
    <w:p w14:paraId="572F43DD" w14:textId="77777777" w:rsidR="00BD7F51" w:rsidRPr="00BD7F51" w:rsidRDefault="00BD7F51" w:rsidP="00BD7F51">
      <w:pPr>
        <w:autoSpaceDE w:val="0"/>
        <w:autoSpaceDN w:val="0"/>
        <w:adjustRightInd w:val="0"/>
        <w:spacing w:after="0" w:line="240" w:lineRule="auto"/>
        <w:rPr>
          <w:strike/>
          <w:color w:val="FF0000"/>
          <w:u w:val="single"/>
        </w:rPr>
      </w:pPr>
      <w:r w:rsidRPr="005D42AD">
        <w:rPr>
          <w:b/>
          <w:bCs/>
          <w:strike/>
          <w:color w:val="FF0000"/>
          <w:u w:val="single"/>
        </w:rPr>
        <w:t>[NY] SWIMMING POOL, PUBLIC (Public Pool)</w:t>
      </w:r>
      <w:r w:rsidRPr="00BD7F51">
        <w:rPr>
          <w:strike/>
          <w:color w:val="FF0000"/>
          <w:u w:val="single"/>
        </w:rPr>
        <w:t>. A swimming pool, other than a residential pool, that is intended to be used for swimming or bathing and is operated by an owner, lessee, operator, licensee or concessionaire, regardless of whether a fee is charged for use.</w:t>
      </w:r>
    </w:p>
    <w:p w14:paraId="4B4B5B43" w14:textId="77777777" w:rsidR="00BD7F51" w:rsidRPr="00BD7F51" w:rsidRDefault="00BD7F51" w:rsidP="00BD7F51">
      <w:pPr>
        <w:autoSpaceDE w:val="0"/>
        <w:autoSpaceDN w:val="0"/>
        <w:adjustRightInd w:val="0"/>
        <w:spacing w:after="0" w:line="240" w:lineRule="auto"/>
        <w:rPr>
          <w:strike/>
          <w:color w:val="FF0000"/>
          <w:u w:val="single"/>
        </w:rPr>
      </w:pPr>
    </w:p>
    <w:p w14:paraId="24F8FB59" w14:textId="77777777" w:rsidR="00BD7F51" w:rsidRPr="00BD7F51" w:rsidRDefault="00BD7F51" w:rsidP="00BD7F51">
      <w:pPr>
        <w:autoSpaceDE w:val="0"/>
        <w:autoSpaceDN w:val="0"/>
        <w:adjustRightInd w:val="0"/>
        <w:spacing w:after="0" w:line="240" w:lineRule="auto"/>
        <w:rPr>
          <w:strike/>
          <w:color w:val="FF0000"/>
          <w:u w:val="single"/>
        </w:rPr>
      </w:pPr>
      <w:r w:rsidRPr="005D42AD">
        <w:rPr>
          <w:b/>
          <w:bCs/>
          <w:strike/>
          <w:color w:val="FF0000"/>
          <w:u w:val="single"/>
        </w:rPr>
        <w:t>[NY] SWIMMING POOL, RESIDENTIAL (Residential Pool)</w:t>
      </w:r>
      <w:r w:rsidRPr="00BD7F51">
        <w:rPr>
          <w:strike/>
          <w:color w:val="FF0000"/>
          <w:u w:val="single"/>
        </w:rPr>
        <w:t xml:space="preserve">. A swimming pool intended for </w:t>
      </w:r>
      <w:proofErr w:type="gramStart"/>
      <w:r w:rsidRPr="00BD7F51">
        <w:rPr>
          <w:strike/>
          <w:color w:val="FF0000"/>
          <w:u w:val="single"/>
        </w:rPr>
        <w:t>use that</w:t>
      </w:r>
      <w:proofErr w:type="gramEnd"/>
      <w:r w:rsidRPr="00BD7F51">
        <w:rPr>
          <w:strike/>
          <w:color w:val="FF0000"/>
          <w:u w:val="single"/>
        </w:rPr>
        <w:t xml:space="preserve"> is accessory to a residential setting and available only to the household and its guests. Other pools shall </w:t>
      </w:r>
      <w:proofErr w:type="gramStart"/>
      <w:r w:rsidRPr="00BD7F51">
        <w:rPr>
          <w:strike/>
          <w:color w:val="FF0000"/>
          <w:u w:val="single"/>
        </w:rPr>
        <w:t>be considered to be</w:t>
      </w:r>
      <w:proofErr w:type="gramEnd"/>
      <w:r w:rsidRPr="00BD7F51">
        <w:rPr>
          <w:strike/>
          <w:color w:val="FF0000"/>
          <w:u w:val="single"/>
        </w:rPr>
        <w:t xml:space="preserve"> public pools for purposes of this code.</w:t>
      </w:r>
    </w:p>
    <w:p w14:paraId="4FB64A15" w14:textId="77777777" w:rsidR="004515F1" w:rsidRDefault="004515F1" w:rsidP="00236663">
      <w:pPr>
        <w:autoSpaceDE w:val="0"/>
        <w:autoSpaceDN w:val="0"/>
        <w:adjustRightInd w:val="0"/>
        <w:spacing w:after="0" w:line="240" w:lineRule="auto"/>
      </w:pPr>
    </w:p>
    <w:p w14:paraId="0623B89C" w14:textId="5992B1B0" w:rsidR="0056610F" w:rsidRDefault="0056610F">
      <w:r>
        <w:br w:type="page"/>
      </w:r>
    </w:p>
    <w:p w14:paraId="6BB79370" w14:textId="77777777" w:rsidR="0025677D" w:rsidRDefault="0025677D" w:rsidP="0025677D">
      <w:pPr>
        <w:pBdr>
          <w:bottom w:val="single" w:sz="4" w:space="1" w:color="auto"/>
        </w:pBdr>
      </w:pPr>
    </w:p>
    <w:p w14:paraId="69F564AA" w14:textId="236DECE6" w:rsidR="0025677D" w:rsidRDefault="0025677D" w:rsidP="0025677D">
      <w:pPr>
        <w:autoSpaceDE w:val="0"/>
        <w:autoSpaceDN w:val="0"/>
        <w:adjustRightInd w:val="0"/>
        <w:spacing w:after="0" w:line="240" w:lineRule="auto"/>
      </w:pPr>
      <w:r w:rsidRPr="00094028">
        <w:t>BUIDLING CODE OF NEW YORK STATE</w:t>
      </w:r>
    </w:p>
    <w:p w14:paraId="0B95279F" w14:textId="68FBCB87" w:rsidR="0025677D" w:rsidRPr="00E076AF" w:rsidRDefault="00E076AF" w:rsidP="0025677D">
      <w:pPr>
        <w:autoSpaceDE w:val="0"/>
        <w:autoSpaceDN w:val="0"/>
        <w:adjustRightInd w:val="0"/>
        <w:spacing w:after="0" w:line="240" w:lineRule="auto"/>
        <w:rPr>
          <w:color w:val="0070C0"/>
          <w:u w:val="single"/>
        </w:rPr>
      </w:pPr>
      <w:r w:rsidRPr="001D7BD2">
        <w:rPr>
          <w:b/>
          <w:bCs/>
          <w:color w:val="0070C0"/>
          <w:highlight w:val="lightGray"/>
          <w:u w:val="single"/>
        </w:rPr>
        <w:t xml:space="preserve">[NY] 907.2.11.8 Portable smoke alarms in Group R-1 occupancies and Group R-3 lodging houses. </w:t>
      </w:r>
      <w:r w:rsidRPr="001D7BD2">
        <w:rPr>
          <w:color w:val="0070C0"/>
          <w:highlight w:val="lightGray"/>
          <w:u w:val="single"/>
        </w:rPr>
        <w:t xml:space="preserve">In addition to but not in limitation of any other requirement of this code, portable </w:t>
      </w:r>
      <w:r w:rsidRPr="001D7BD2">
        <w:rPr>
          <w:i/>
          <w:iCs/>
          <w:color w:val="0070C0"/>
          <w:highlight w:val="lightGray"/>
          <w:u w:val="single"/>
        </w:rPr>
        <w:t xml:space="preserve">smoke alarms </w:t>
      </w:r>
      <w:r w:rsidRPr="001D7BD2">
        <w:rPr>
          <w:color w:val="0070C0"/>
          <w:highlight w:val="lightGray"/>
          <w:u w:val="single"/>
        </w:rPr>
        <w:t xml:space="preserve">of both audible and visual design shall be provided in all buildings of Group R-1 occupancies and Group R-3 lodging houses. The number of smoke alarms available shall be 3 percent of the number of </w:t>
      </w:r>
      <w:r w:rsidRPr="001D7BD2">
        <w:rPr>
          <w:i/>
          <w:iCs/>
          <w:color w:val="0070C0"/>
          <w:highlight w:val="lightGray"/>
          <w:u w:val="single"/>
        </w:rPr>
        <w:t xml:space="preserve">sleeping units </w:t>
      </w:r>
      <w:r w:rsidRPr="001D7BD2">
        <w:rPr>
          <w:color w:val="0070C0"/>
          <w:highlight w:val="lightGray"/>
          <w:u w:val="single"/>
        </w:rPr>
        <w:t xml:space="preserve">with a minimum of one operational </w:t>
      </w:r>
      <w:r w:rsidRPr="001D7BD2">
        <w:rPr>
          <w:i/>
          <w:iCs/>
          <w:color w:val="0070C0"/>
          <w:highlight w:val="lightGray"/>
          <w:u w:val="single"/>
        </w:rPr>
        <w:t xml:space="preserve">smoke alarm </w:t>
      </w:r>
      <w:r w:rsidRPr="001D7BD2">
        <w:rPr>
          <w:color w:val="0070C0"/>
          <w:highlight w:val="lightGray"/>
          <w:u w:val="single"/>
        </w:rPr>
        <w:t xml:space="preserve">per building. Proprietors shall post conspicuously a sign, with letters at least 3 inches (76 mm) in height, at the main desk or other similar station advising of the availability of such </w:t>
      </w:r>
      <w:r w:rsidRPr="001D7BD2">
        <w:rPr>
          <w:i/>
          <w:iCs/>
          <w:color w:val="0070C0"/>
          <w:highlight w:val="lightGray"/>
          <w:u w:val="single"/>
        </w:rPr>
        <w:t>smoke alarms</w:t>
      </w:r>
      <w:r w:rsidRPr="001D7BD2">
        <w:rPr>
          <w:color w:val="0070C0"/>
          <w:highlight w:val="lightGray"/>
          <w:u w:val="single"/>
        </w:rPr>
        <w:t xml:space="preserve">. Such </w:t>
      </w:r>
      <w:r w:rsidRPr="001D7BD2">
        <w:rPr>
          <w:i/>
          <w:iCs/>
          <w:color w:val="0070C0"/>
          <w:highlight w:val="lightGray"/>
          <w:u w:val="single"/>
        </w:rPr>
        <w:t xml:space="preserve">smoke alarms </w:t>
      </w:r>
      <w:r w:rsidRPr="001D7BD2">
        <w:rPr>
          <w:color w:val="0070C0"/>
          <w:highlight w:val="lightGray"/>
          <w:u w:val="single"/>
        </w:rPr>
        <w:t>shall comply with NFPA 72.</w:t>
      </w:r>
      <w:r w:rsidRPr="001D7BD2">
        <w:rPr>
          <w:color w:val="0070C0"/>
          <w:highlight w:val="lightGray"/>
          <w:u w:val="single"/>
        </w:rPr>
        <w:br/>
      </w:r>
      <w:r w:rsidRPr="001D7BD2">
        <w:rPr>
          <w:b/>
          <w:bCs/>
          <w:color w:val="0070C0"/>
          <w:highlight w:val="lightGray"/>
          <w:u w:val="single"/>
        </w:rPr>
        <w:t xml:space="preserve">Exception: </w:t>
      </w:r>
      <w:r w:rsidRPr="001D7BD2">
        <w:rPr>
          <w:color w:val="0070C0"/>
          <w:highlight w:val="lightGray"/>
          <w:u w:val="single"/>
        </w:rPr>
        <w:t xml:space="preserve">Portable </w:t>
      </w:r>
      <w:r w:rsidRPr="001D7BD2">
        <w:rPr>
          <w:i/>
          <w:iCs/>
          <w:color w:val="0070C0"/>
          <w:highlight w:val="lightGray"/>
          <w:u w:val="single"/>
        </w:rPr>
        <w:t xml:space="preserve">smoke alarms </w:t>
      </w:r>
      <w:r w:rsidRPr="001D7BD2">
        <w:rPr>
          <w:color w:val="0070C0"/>
          <w:highlight w:val="lightGray"/>
          <w:u w:val="single"/>
        </w:rPr>
        <w:t>shall not be required where any of the following applies:</w:t>
      </w:r>
      <w:r w:rsidRPr="001D7BD2">
        <w:rPr>
          <w:color w:val="0070C0"/>
          <w:highlight w:val="lightGray"/>
          <w:u w:val="single"/>
        </w:rPr>
        <w:br/>
        <w:t xml:space="preserve">1. Where audible/visual </w:t>
      </w:r>
      <w:r w:rsidRPr="001D7BD2">
        <w:rPr>
          <w:i/>
          <w:iCs/>
          <w:color w:val="0070C0"/>
          <w:highlight w:val="lightGray"/>
          <w:u w:val="single"/>
        </w:rPr>
        <w:t xml:space="preserve">smoke alarms </w:t>
      </w:r>
      <w:r w:rsidRPr="001D7BD2">
        <w:rPr>
          <w:color w:val="0070C0"/>
          <w:highlight w:val="lightGray"/>
          <w:u w:val="single"/>
        </w:rPr>
        <w:t>are hard wired.</w:t>
      </w:r>
      <w:r w:rsidRPr="001D7BD2">
        <w:rPr>
          <w:color w:val="0070C0"/>
          <w:highlight w:val="lightGray"/>
          <w:u w:val="single"/>
        </w:rPr>
        <w:br/>
        <w:t xml:space="preserve">2. Where audible/visual </w:t>
      </w:r>
      <w:r w:rsidRPr="001D7BD2">
        <w:rPr>
          <w:i/>
          <w:iCs/>
          <w:color w:val="0070C0"/>
          <w:highlight w:val="lightGray"/>
          <w:u w:val="single"/>
        </w:rPr>
        <w:t xml:space="preserve">smoke alarms </w:t>
      </w:r>
      <w:r w:rsidRPr="001D7BD2">
        <w:rPr>
          <w:color w:val="0070C0"/>
          <w:highlight w:val="lightGray"/>
          <w:u w:val="single"/>
        </w:rPr>
        <w:t xml:space="preserve">are incorporated into a </w:t>
      </w:r>
      <w:r w:rsidRPr="001D7BD2">
        <w:rPr>
          <w:i/>
          <w:iCs/>
          <w:color w:val="0070C0"/>
          <w:highlight w:val="lightGray"/>
          <w:u w:val="single"/>
        </w:rPr>
        <w:t xml:space="preserve">fire alarm system </w:t>
      </w:r>
      <w:r w:rsidRPr="001D7BD2">
        <w:rPr>
          <w:color w:val="0070C0"/>
          <w:highlight w:val="lightGray"/>
          <w:u w:val="single"/>
        </w:rPr>
        <w:t>such that visual notification is activated by the system.</w:t>
      </w:r>
    </w:p>
    <w:p w14:paraId="311DCD6A" w14:textId="77777777" w:rsidR="0025677D" w:rsidRDefault="0025677D" w:rsidP="0025677D">
      <w:pPr>
        <w:autoSpaceDE w:val="0"/>
        <w:autoSpaceDN w:val="0"/>
        <w:adjustRightInd w:val="0"/>
        <w:spacing w:after="0" w:line="240" w:lineRule="auto"/>
      </w:pPr>
    </w:p>
    <w:p w14:paraId="0B934496" w14:textId="40EFC558" w:rsidR="00E076AF" w:rsidRDefault="001307BB" w:rsidP="00E076AF">
      <w:r>
        <w:t xml:space="preserve">Topic </w:t>
      </w:r>
      <w:r w:rsidR="00E076AF" w:rsidRPr="00D62C0C">
        <w:t>4 - Modifications that create problems</w:t>
      </w:r>
    </w:p>
    <w:p w14:paraId="4617A4D5" w14:textId="77777777" w:rsidR="00A453BB" w:rsidRDefault="00E076AF" w:rsidP="00E076AF">
      <w:pPr>
        <w:pBdr>
          <w:bottom w:val="single" w:sz="4" w:space="1" w:color="auto"/>
        </w:pBdr>
      </w:pPr>
      <w:r>
        <w:t>Section 378(8)</w:t>
      </w:r>
      <w:r w:rsidR="00473894">
        <w:t xml:space="preserve"> of the New York State Executive Law says that portable smoke alarms shall be required in Hotels, Motels and Lodging Houses. </w:t>
      </w:r>
    </w:p>
    <w:p w14:paraId="6712AC31" w14:textId="04FCA32B" w:rsidR="00473894" w:rsidRDefault="00473894" w:rsidP="00E076AF">
      <w:pPr>
        <w:pBdr>
          <w:bottom w:val="single" w:sz="4" w:space="1" w:color="auto"/>
        </w:pBdr>
      </w:pPr>
      <w:r>
        <w:t xml:space="preserve">Section 378(8) does not require them in </w:t>
      </w:r>
      <w:r w:rsidR="00A453BB">
        <w:t>ALL</w:t>
      </w:r>
      <w:r>
        <w:t xml:space="preserve"> R1 </w:t>
      </w:r>
      <w:proofErr w:type="gramStart"/>
      <w:r>
        <w:t>Occupancies,</w:t>
      </w:r>
      <w:proofErr w:type="gramEnd"/>
      <w:r>
        <w:t xml:space="preserve"> however this language would require them in </w:t>
      </w:r>
      <w:r w:rsidR="00A453BB">
        <w:t>ALL</w:t>
      </w:r>
      <w:r>
        <w:t xml:space="preserve"> R1 Occupancies.</w:t>
      </w:r>
      <w:r w:rsidR="00260E5A">
        <w:t xml:space="preserve"> This language does not address R2 Hotels and Motels, and 378(8) clearly says Hotels and Motels.  </w:t>
      </w:r>
      <w:r>
        <w:t xml:space="preserve">Section 378(8) </w:t>
      </w:r>
      <w:r w:rsidR="00260E5A">
        <w:t>requires these devices</w:t>
      </w:r>
      <w:r>
        <w:t xml:space="preserve"> for the deaf and hearing impaired </w:t>
      </w:r>
    </w:p>
    <w:p w14:paraId="63656C00" w14:textId="77777777" w:rsidR="00473894" w:rsidRDefault="00473894" w:rsidP="00473894">
      <w:pPr>
        <w:pBdr>
          <w:bottom w:val="single" w:sz="4" w:space="1" w:color="auto"/>
        </w:pBdr>
      </w:pPr>
      <w:r>
        <w:t>The requirements of New York State Executive Law</w:t>
      </w:r>
      <w:r w:rsidRPr="00473894">
        <w:t xml:space="preserve"> </w:t>
      </w:r>
      <w:r>
        <w:t xml:space="preserve">Section 378(8) do not appear to be fully followed </w:t>
      </w:r>
      <w:proofErr w:type="gramStart"/>
      <w:r>
        <w:t>here?</w:t>
      </w:r>
      <w:proofErr w:type="gramEnd"/>
      <w:r>
        <w:t xml:space="preserve"> If you don’t have to follow it here, then do you have to follow it verbatim elsewhere?</w:t>
      </w:r>
    </w:p>
    <w:p w14:paraId="2B81FB22" w14:textId="2ADC6305" w:rsidR="00260E5A" w:rsidRPr="00260E5A" w:rsidRDefault="00260E5A" w:rsidP="00473894">
      <w:pPr>
        <w:pBdr>
          <w:bottom w:val="single" w:sz="4" w:space="1" w:color="auto"/>
        </w:pBdr>
        <w:rPr>
          <w:b/>
          <w:bCs/>
        </w:rPr>
      </w:pPr>
      <w:r w:rsidRPr="00260E5A">
        <w:rPr>
          <w:b/>
          <w:bCs/>
        </w:rPr>
        <w:t>Recommendation: Modify the language as indicated below.</w:t>
      </w:r>
    </w:p>
    <w:p w14:paraId="63A71378" w14:textId="3B9E6406" w:rsidR="00473894" w:rsidRPr="00E076AF" w:rsidRDefault="00473894" w:rsidP="00473894">
      <w:pPr>
        <w:pBdr>
          <w:bottom w:val="single" w:sz="4" w:space="1" w:color="auto"/>
        </w:pBdr>
        <w:rPr>
          <w:color w:val="0070C0"/>
          <w:u w:val="single"/>
        </w:rPr>
      </w:pPr>
      <w:r w:rsidRPr="00E076AF">
        <w:rPr>
          <w:b/>
          <w:bCs/>
          <w:color w:val="0070C0"/>
          <w:u w:val="single"/>
        </w:rPr>
        <w:t>[NY] 907.2.11.8 Portable smoke alarms in Group R-1</w:t>
      </w:r>
      <w:r w:rsidR="006A388E">
        <w:rPr>
          <w:b/>
          <w:bCs/>
          <w:color w:val="0070C0"/>
          <w:u w:val="single"/>
        </w:rPr>
        <w:t xml:space="preserve"> </w:t>
      </w:r>
      <w:r w:rsidR="006A388E" w:rsidRPr="00260E5A">
        <w:rPr>
          <w:b/>
          <w:bCs/>
          <w:color w:val="FF0000"/>
          <w:u w:val="single"/>
        </w:rPr>
        <w:t>hotels and motels</w:t>
      </w:r>
      <w:r w:rsidR="006A388E">
        <w:rPr>
          <w:b/>
          <w:bCs/>
          <w:color w:val="FF0000"/>
          <w:u w:val="single"/>
        </w:rPr>
        <w:t>,</w:t>
      </w:r>
      <w:r w:rsidR="00260E5A" w:rsidRPr="00260E5A">
        <w:rPr>
          <w:b/>
          <w:bCs/>
          <w:color w:val="FF0000"/>
          <w:u w:val="single"/>
        </w:rPr>
        <w:t xml:space="preserve"> R2</w:t>
      </w:r>
      <w:r w:rsidR="00260E5A">
        <w:rPr>
          <w:b/>
          <w:bCs/>
          <w:color w:val="FF0000"/>
          <w:u w:val="single"/>
        </w:rPr>
        <w:t xml:space="preserve"> </w:t>
      </w:r>
      <w:r w:rsidR="00260E5A" w:rsidRPr="00260E5A">
        <w:rPr>
          <w:b/>
          <w:bCs/>
          <w:color w:val="FF0000"/>
          <w:u w:val="single"/>
        </w:rPr>
        <w:t xml:space="preserve">hotels and motels </w:t>
      </w:r>
      <w:r w:rsidRPr="00260E5A">
        <w:rPr>
          <w:b/>
          <w:bCs/>
          <w:strike/>
          <w:color w:val="FF0000"/>
          <w:u w:val="single"/>
        </w:rPr>
        <w:t>occupancies</w:t>
      </w:r>
      <w:r w:rsidRPr="00E076AF">
        <w:rPr>
          <w:b/>
          <w:bCs/>
          <w:color w:val="0070C0"/>
          <w:u w:val="single"/>
        </w:rPr>
        <w:t xml:space="preserve"> and Group R-3 lodging houses. </w:t>
      </w:r>
      <w:r w:rsidRPr="00E076AF">
        <w:rPr>
          <w:color w:val="0070C0"/>
          <w:u w:val="single"/>
        </w:rPr>
        <w:t xml:space="preserve">In addition to </w:t>
      </w:r>
      <w:r w:rsidRPr="00260E5A">
        <w:rPr>
          <w:strike/>
          <w:color w:val="FF0000"/>
          <w:u w:val="single"/>
        </w:rPr>
        <w:t>but not in limitation of</w:t>
      </w:r>
      <w:r w:rsidRPr="00260E5A">
        <w:rPr>
          <w:color w:val="FF0000"/>
          <w:u w:val="single"/>
        </w:rPr>
        <w:t xml:space="preserve"> </w:t>
      </w:r>
      <w:r w:rsidRPr="00E076AF">
        <w:rPr>
          <w:color w:val="0070C0"/>
          <w:u w:val="single"/>
        </w:rPr>
        <w:t xml:space="preserve">any other requirement of this code, portable </w:t>
      </w:r>
      <w:r w:rsidRPr="00E076AF">
        <w:rPr>
          <w:i/>
          <w:iCs/>
          <w:color w:val="0070C0"/>
          <w:u w:val="single"/>
        </w:rPr>
        <w:t xml:space="preserve">smoke alarms </w:t>
      </w:r>
      <w:r w:rsidRPr="00E076AF">
        <w:rPr>
          <w:color w:val="0070C0"/>
          <w:u w:val="single"/>
        </w:rPr>
        <w:t xml:space="preserve">of both audible and visual design shall be provided </w:t>
      </w:r>
      <w:r w:rsidR="00260E5A" w:rsidRPr="00260E5A">
        <w:rPr>
          <w:color w:val="FF0000"/>
          <w:u w:val="single"/>
        </w:rPr>
        <w:t xml:space="preserve">for the deaf and hearing impaired </w:t>
      </w:r>
      <w:r w:rsidRPr="00E076AF">
        <w:rPr>
          <w:color w:val="0070C0"/>
          <w:u w:val="single"/>
        </w:rPr>
        <w:t xml:space="preserve">in all buildings of Group R-1 </w:t>
      </w:r>
      <w:r w:rsidR="006A388E" w:rsidRPr="006A388E">
        <w:rPr>
          <w:color w:val="FF0000"/>
          <w:u w:val="single"/>
        </w:rPr>
        <w:t>hotels and motels, R</w:t>
      </w:r>
      <w:r w:rsidR="00260E5A" w:rsidRPr="006A388E">
        <w:rPr>
          <w:color w:val="FF0000"/>
          <w:u w:val="single"/>
        </w:rPr>
        <w:t xml:space="preserve">2 hotels and motels </w:t>
      </w:r>
      <w:r w:rsidR="00260E5A" w:rsidRPr="006A388E">
        <w:rPr>
          <w:strike/>
          <w:color w:val="FF0000"/>
          <w:u w:val="single"/>
        </w:rPr>
        <w:t>occupancies</w:t>
      </w:r>
      <w:r w:rsidRPr="00E076AF">
        <w:rPr>
          <w:color w:val="0070C0"/>
          <w:u w:val="single"/>
        </w:rPr>
        <w:t xml:space="preserve"> and Group R-3 lodging houses. The number of smoke alarms available shall be 3 percent of the number of </w:t>
      </w:r>
      <w:r w:rsidRPr="00E076AF">
        <w:rPr>
          <w:i/>
          <w:iCs/>
          <w:color w:val="0070C0"/>
          <w:u w:val="single"/>
        </w:rPr>
        <w:t xml:space="preserve">sleeping units </w:t>
      </w:r>
      <w:r w:rsidRPr="00E076AF">
        <w:rPr>
          <w:color w:val="0070C0"/>
          <w:u w:val="single"/>
        </w:rPr>
        <w:t xml:space="preserve">with a minimum of one operational </w:t>
      </w:r>
      <w:r w:rsidRPr="00E076AF">
        <w:rPr>
          <w:i/>
          <w:iCs/>
          <w:color w:val="0070C0"/>
          <w:u w:val="single"/>
        </w:rPr>
        <w:t xml:space="preserve">smoke alarm </w:t>
      </w:r>
      <w:r w:rsidRPr="00E076AF">
        <w:rPr>
          <w:color w:val="0070C0"/>
          <w:u w:val="single"/>
        </w:rPr>
        <w:t xml:space="preserve">per building. Proprietors shall post conspicuously a sign, with letters at least 3 inches (76 mm) in height, at the main desk or other similar station advising of the availability of such </w:t>
      </w:r>
      <w:r w:rsidRPr="00E076AF">
        <w:rPr>
          <w:i/>
          <w:iCs/>
          <w:color w:val="0070C0"/>
          <w:u w:val="single"/>
        </w:rPr>
        <w:t>smoke alarms</w:t>
      </w:r>
      <w:r w:rsidRPr="00E076AF">
        <w:rPr>
          <w:color w:val="0070C0"/>
          <w:u w:val="single"/>
        </w:rPr>
        <w:t xml:space="preserve">. Such </w:t>
      </w:r>
      <w:r w:rsidRPr="00E076AF">
        <w:rPr>
          <w:i/>
          <w:iCs/>
          <w:color w:val="0070C0"/>
          <w:u w:val="single"/>
        </w:rPr>
        <w:t xml:space="preserve">smoke alarms </w:t>
      </w:r>
      <w:r w:rsidRPr="00E076AF">
        <w:rPr>
          <w:color w:val="0070C0"/>
          <w:u w:val="single"/>
        </w:rPr>
        <w:t>shall comply with NFPA 72.</w:t>
      </w:r>
      <w:r w:rsidRPr="00E076AF">
        <w:rPr>
          <w:color w:val="0070C0"/>
          <w:u w:val="single"/>
        </w:rPr>
        <w:br/>
      </w:r>
      <w:r w:rsidRPr="00E076AF">
        <w:rPr>
          <w:b/>
          <w:bCs/>
          <w:color w:val="0070C0"/>
          <w:u w:val="single"/>
        </w:rPr>
        <w:t xml:space="preserve">Exception: </w:t>
      </w:r>
      <w:r w:rsidRPr="00E076AF">
        <w:rPr>
          <w:color w:val="0070C0"/>
          <w:u w:val="single"/>
        </w:rPr>
        <w:t xml:space="preserve">Portable </w:t>
      </w:r>
      <w:r w:rsidRPr="00E076AF">
        <w:rPr>
          <w:i/>
          <w:iCs/>
          <w:color w:val="0070C0"/>
          <w:u w:val="single"/>
        </w:rPr>
        <w:t xml:space="preserve">smoke alarms </w:t>
      </w:r>
      <w:r w:rsidRPr="00E076AF">
        <w:rPr>
          <w:color w:val="0070C0"/>
          <w:u w:val="single"/>
        </w:rPr>
        <w:t>shall not be required where any of the following applies:</w:t>
      </w:r>
      <w:r w:rsidRPr="00E076AF">
        <w:rPr>
          <w:color w:val="0070C0"/>
          <w:u w:val="single"/>
        </w:rPr>
        <w:br/>
        <w:t xml:space="preserve">1. Where audible/visual </w:t>
      </w:r>
      <w:r w:rsidRPr="00E076AF">
        <w:rPr>
          <w:i/>
          <w:iCs/>
          <w:color w:val="0070C0"/>
          <w:u w:val="single"/>
        </w:rPr>
        <w:t xml:space="preserve">smoke alarms </w:t>
      </w:r>
      <w:r w:rsidRPr="00E076AF">
        <w:rPr>
          <w:color w:val="0070C0"/>
          <w:u w:val="single"/>
        </w:rPr>
        <w:t>are hard wired.</w:t>
      </w:r>
      <w:r w:rsidRPr="00E076AF">
        <w:rPr>
          <w:color w:val="0070C0"/>
          <w:u w:val="single"/>
        </w:rPr>
        <w:br/>
        <w:t xml:space="preserve">2. Where audible/visual </w:t>
      </w:r>
      <w:r w:rsidRPr="00E076AF">
        <w:rPr>
          <w:i/>
          <w:iCs/>
          <w:color w:val="0070C0"/>
          <w:u w:val="single"/>
        </w:rPr>
        <w:t xml:space="preserve">smoke alarms </w:t>
      </w:r>
      <w:r w:rsidRPr="00E076AF">
        <w:rPr>
          <w:color w:val="0070C0"/>
          <w:u w:val="single"/>
        </w:rPr>
        <w:t xml:space="preserve">are incorporated into a </w:t>
      </w:r>
      <w:r w:rsidRPr="00E076AF">
        <w:rPr>
          <w:i/>
          <w:iCs/>
          <w:color w:val="0070C0"/>
          <w:u w:val="single"/>
        </w:rPr>
        <w:t xml:space="preserve">fire alarm system </w:t>
      </w:r>
      <w:r w:rsidRPr="00E076AF">
        <w:rPr>
          <w:color w:val="0070C0"/>
          <w:u w:val="single"/>
        </w:rPr>
        <w:t>such that visual notification is activated</w:t>
      </w:r>
      <w:r>
        <w:rPr>
          <w:color w:val="0070C0"/>
          <w:u w:val="single"/>
        </w:rPr>
        <w:t xml:space="preserve"> </w:t>
      </w:r>
      <w:r w:rsidRPr="00E076AF">
        <w:rPr>
          <w:color w:val="0070C0"/>
          <w:u w:val="single"/>
        </w:rPr>
        <w:t>by the system.</w:t>
      </w:r>
    </w:p>
    <w:p w14:paraId="6C5867EB" w14:textId="77777777" w:rsidR="00A44D93" w:rsidRDefault="00A44D93" w:rsidP="004E2D26">
      <w:pPr>
        <w:pBdr>
          <w:bottom w:val="single" w:sz="4" w:space="1" w:color="auto"/>
        </w:pBdr>
      </w:pPr>
    </w:p>
    <w:p w14:paraId="6E809B1A" w14:textId="7CA01C1B" w:rsidR="0056610F" w:rsidRDefault="0056610F">
      <w:r>
        <w:br w:type="page"/>
      </w:r>
    </w:p>
    <w:p w14:paraId="256331B8" w14:textId="77777777" w:rsidR="004E2D26" w:rsidRDefault="004E2D26" w:rsidP="004E2D26">
      <w:pPr>
        <w:pBdr>
          <w:bottom w:val="single" w:sz="4" w:space="1" w:color="auto"/>
        </w:pBdr>
      </w:pPr>
    </w:p>
    <w:p w14:paraId="09FD0F4E" w14:textId="77777777" w:rsidR="004E2D26" w:rsidRDefault="004E2D26" w:rsidP="004E2D26">
      <w:pPr>
        <w:autoSpaceDE w:val="0"/>
        <w:autoSpaceDN w:val="0"/>
        <w:adjustRightInd w:val="0"/>
        <w:spacing w:after="0" w:line="240" w:lineRule="auto"/>
      </w:pPr>
      <w:r w:rsidRPr="00094028">
        <w:t>BUIDLING CODE OF NEW YORK STATE</w:t>
      </w:r>
    </w:p>
    <w:p w14:paraId="0D539A45" w14:textId="77777777" w:rsidR="001D7BD2" w:rsidRDefault="001D7BD2" w:rsidP="001D7BD2">
      <w:pPr>
        <w:pBdr>
          <w:bottom w:val="single" w:sz="4" w:space="1" w:color="auto"/>
        </w:pBdr>
      </w:pPr>
      <w:r w:rsidRPr="001D7BD2">
        <w:rPr>
          <w:b/>
          <w:bCs/>
          <w:color w:val="0070C0"/>
          <w:highlight w:val="lightGray"/>
          <w:u w:val="single"/>
        </w:rPr>
        <w:t>[NY]</w:t>
      </w:r>
      <w:r w:rsidRPr="001D7BD2">
        <w:rPr>
          <w:b/>
          <w:bCs/>
          <w:color w:val="0070C0"/>
          <w:highlight w:val="lightGray"/>
        </w:rPr>
        <w:t xml:space="preserve"> </w:t>
      </w:r>
      <w:r w:rsidRPr="001D7BD2">
        <w:rPr>
          <w:b/>
          <w:bCs/>
          <w:highlight w:val="lightGray"/>
        </w:rPr>
        <w:t xml:space="preserve">1004.8 Concentrated business use areas. </w:t>
      </w:r>
      <w:r w:rsidRPr="001D7BD2">
        <w:rPr>
          <w:highlight w:val="lightGray"/>
        </w:rPr>
        <w:t xml:space="preserve">The </w:t>
      </w:r>
      <w:r w:rsidRPr="001D7BD2">
        <w:rPr>
          <w:i/>
          <w:iCs/>
          <w:highlight w:val="lightGray"/>
        </w:rPr>
        <w:t xml:space="preserve">occupant load </w:t>
      </w:r>
      <w:r w:rsidRPr="001D7BD2">
        <w:rPr>
          <w:highlight w:val="lightGray"/>
        </w:rPr>
        <w:t xml:space="preserve">factor for concentrated business use shall be applied to telephone call centers, trading floors, electronic data entry and similar business use areas with a higher density of occupants than would normally be expected in a typical business occupancy environment. The </w:t>
      </w:r>
      <w:r w:rsidRPr="001D7BD2">
        <w:rPr>
          <w:i/>
          <w:iCs/>
          <w:highlight w:val="lightGray"/>
        </w:rPr>
        <w:t xml:space="preserve">occupant load </w:t>
      </w:r>
      <w:r w:rsidRPr="001D7BD2">
        <w:rPr>
          <w:highlight w:val="lightGray"/>
        </w:rPr>
        <w:t xml:space="preserve">for concentrated business use areas shall be the actual </w:t>
      </w:r>
      <w:r w:rsidRPr="001D7BD2">
        <w:rPr>
          <w:i/>
          <w:iCs/>
          <w:highlight w:val="lightGray"/>
        </w:rPr>
        <w:t xml:space="preserve">occupant load </w:t>
      </w:r>
      <w:r w:rsidRPr="001D7BD2">
        <w:rPr>
          <w:color w:val="0070C0"/>
          <w:highlight w:val="lightGray"/>
          <w:u w:val="single"/>
        </w:rPr>
        <w:t xml:space="preserve">as </w:t>
      </w:r>
      <w:r w:rsidRPr="001D7BD2">
        <w:rPr>
          <w:i/>
          <w:iCs/>
          <w:color w:val="0070C0"/>
          <w:highlight w:val="lightGray"/>
          <w:u w:val="single"/>
        </w:rPr>
        <w:t>approved</w:t>
      </w:r>
      <w:r w:rsidRPr="001D7BD2">
        <w:rPr>
          <w:highlight w:val="lightGray"/>
        </w:rPr>
        <w:t>, but not less than one occupant per 50 square feet (4.65 m2) of gross occupiable floor space.</w:t>
      </w:r>
    </w:p>
    <w:p w14:paraId="2EF34A22" w14:textId="14F01096" w:rsidR="001D7BD2" w:rsidRDefault="001307BB" w:rsidP="001D7BD2">
      <w:pPr>
        <w:pBdr>
          <w:bottom w:val="single" w:sz="4" w:space="1" w:color="auto"/>
        </w:pBdr>
      </w:pPr>
      <w:r>
        <w:t xml:space="preserve">Topic </w:t>
      </w:r>
      <w:r w:rsidR="001D7BD2" w:rsidRPr="00D62C0C">
        <w:t>4 - Modifications that create problems</w:t>
      </w:r>
    </w:p>
    <w:p w14:paraId="06797331" w14:textId="276CB051" w:rsidR="001D7BD2" w:rsidRDefault="001D7BD2" w:rsidP="001D7BD2">
      <w:pPr>
        <w:pBdr>
          <w:bottom w:val="single" w:sz="4" w:space="1" w:color="auto"/>
        </w:pBdr>
      </w:pPr>
      <w:r>
        <w:t>The 2020 New York Code language was the same as the 2018 ICC Language. The 2024 ICC language is the same except it change from “data processing centers” to “data entry”. But this new language messed up the approval piece and made it confusing.  Under the old language, the occupant load could be the actual occupant load if it was approved by building official. There was no need to make this NY modification.</w:t>
      </w:r>
    </w:p>
    <w:p w14:paraId="71CC5937" w14:textId="6DCE8D53" w:rsidR="001D7BD2" w:rsidRPr="001D7BD2" w:rsidRDefault="001D7BD2" w:rsidP="001D7BD2">
      <w:pPr>
        <w:pBdr>
          <w:bottom w:val="single" w:sz="4" w:space="1" w:color="auto"/>
        </w:pBdr>
        <w:rPr>
          <w:b/>
          <w:bCs/>
        </w:rPr>
      </w:pPr>
      <w:r w:rsidRPr="001D7BD2">
        <w:rPr>
          <w:b/>
          <w:bCs/>
        </w:rPr>
        <w:t xml:space="preserve">Recommendation: Delete the NY Modification and retain the ICC language. </w:t>
      </w:r>
    </w:p>
    <w:p w14:paraId="1D896FEC" w14:textId="50D0AE99" w:rsidR="001D7BD2" w:rsidRDefault="001D7BD2" w:rsidP="001D7BD2">
      <w:pPr>
        <w:pBdr>
          <w:bottom w:val="single" w:sz="4" w:space="1" w:color="auto"/>
        </w:pBdr>
      </w:pPr>
      <w:r w:rsidRPr="001D7BD2">
        <w:rPr>
          <w:b/>
          <w:bCs/>
          <w:strike/>
          <w:color w:val="FF0000"/>
          <w:u w:val="single"/>
        </w:rPr>
        <w:t>[NY]</w:t>
      </w:r>
      <w:r w:rsidRPr="001D7BD2">
        <w:rPr>
          <w:b/>
          <w:bCs/>
          <w:color w:val="FF0000"/>
        </w:rPr>
        <w:t xml:space="preserve"> </w:t>
      </w:r>
      <w:r w:rsidRPr="001D7BD2">
        <w:rPr>
          <w:b/>
          <w:bCs/>
        </w:rPr>
        <w:t xml:space="preserve">1004.8 Concentrated business use areas. </w:t>
      </w:r>
      <w:r w:rsidRPr="001D7BD2">
        <w:t xml:space="preserve">The </w:t>
      </w:r>
      <w:r w:rsidRPr="001D7BD2">
        <w:rPr>
          <w:i/>
          <w:iCs/>
        </w:rPr>
        <w:t xml:space="preserve">occupant load </w:t>
      </w:r>
      <w:r w:rsidRPr="001D7BD2">
        <w:t>factor for concentrated business use shall be applied to telephone call centers, trading floors, electronic data entry and similar business use areas with a higher density of occupants than would</w:t>
      </w:r>
      <w:r>
        <w:t xml:space="preserve"> </w:t>
      </w:r>
      <w:r w:rsidRPr="001D7BD2">
        <w:t xml:space="preserve">normally be expected in a typical business occupancy environment. </w:t>
      </w:r>
      <w:r w:rsidR="00075A99" w:rsidRPr="00075A99">
        <w:rPr>
          <w:color w:val="FF0000"/>
          <w:u w:val="single"/>
        </w:rPr>
        <w:t>Where approved by the Building Official</w:t>
      </w:r>
      <w:r w:rsidR="00075A99" w:rsidRPr="00075A99">
        <w:rPr>
          <w:color w:val="FF0000"/>
        </w:rPr>
        <w:t xml:space="preserve"> </w:t>
      </w:r>
      <w:r w:rsidRPr="001D7BD2">
        <w:t xml:space="preserve">The </w:t>
      </w:r>
      <w:r w:rsidRPr="001D7BD2">
        <w:rPr>
          <w:i/>
          <w:iCs/>
        </w:rPr>
        <w:t xml:space="preserve">occupant load </w:t>
      </w:r>
      <w:r w:rsidRPr="001D7BD2">
        <w:t>for concentrated business use areas shall be</w:t>
      </w:r>
      <w:r>
        <w:t xml:space="preserve"> </w:t>
      </w:r>
      <w:r w:rsidRPr="001D7BD2">
        <w:t xml:space="preserve">the actual </w:t>
      </w:r>
      <w:r w:rsidRPr="001D7BD2">
        <w:rPr>
          <w:i/>
          <w:iCs/>
        </w:rPr>
        <w:t xml:space="preserve">occupant load </w:t>
      </w:r>
      <w:r w:rsidRPr="001D7BD2">
        <w:rPr>
          <w:strike/>
          <w:color w:val="FF0000"/>
          <w:u w:val="single"/>
        </w:rPr>
        <w:t xml:space="preserve">as </w:t>
      </w:r>
      <w:r w:rsidRPr="001D7BD2">
        <w:rPr>
          <w:i/>
          <w:iCs/>
          <w:strike/>
          <w:color w:val="FF0000"/>
          <w:u w:val="single"/>
        </w:rPr>
        <w:t>approved</w:t>
      </w:r>
      <w:r w:rsidRPr="001D7BD2">
        <w:rPr>
          <w:strike/>
          <w:color w:val="FF0000"/>
        </w:rPr>
        <w:t>,</w:t>
      </w:r>
      <w:r w:rsidRPr="001D7BD2">
        <w:rPr>
          <w:color w:val="FF0000"/>
        </w:rPr>
        <w:t xml:space="preserve"> </w:t>
      </w:r>
      <w:r w:rsidRPr="001D7BD2">
        <w:t>but not less than one occupant per 50 square feet (4.65 m2) of gross occupiable floor space.</w:t>
      </w:r>
    </w:p>
    <w:p w14:paraId="3243E35B" w14:textId="77777777" w:rsidR="0056610F" w:rsidRDefault="0056610F" w:rsidP="001D7BD2">
      <w:pPr>
        <w:pBdr>
          <w:bottom w:val="single" w:sz="4" w:space="1" w:color="auto"/>
        </w:pBdr>
      </w:pPr>
    </w:p>
    <w:p w14:paraId="195E7F54" w14:textId="77777777" w:rsidR="005D42AD" w:rsidRDefault="005D42AD">
      <w:r>
        <w:br w:type="page"/>
      </w:r>
    </w:p>
    <w:p w14:paraId="594772AF" w14:textId="77777777" w:rsidR="005D42AD" w:rsidRPr="00572651" w:rsidRDefault="005D42AD" w:rsidP="005D42AD">
      <w:pPr>
        <w:pBdr>
          <w:bottom w:val="single" w:sz="4" w:space="1" w:color="auto"/>
        </w:pBdr>
        <w:rPr>
          <w:rFonts w:cstheme="minorHAnsi"/>
          <w:strike/>
          <w:color w:val="FF0000"/>
        </w:rPr>
      </w:pPr>
    </w:p>
    <w:p w14:paraId="2507941E" w14:textId="77777777" w:rsidR="005D42AD" w:rsidRDefault="005D42AD" w:rsidP="005D42AD">
      <w:pPr>
        <w:autoSpaceDE w:val="0"/>
        <w:autoSpaceDN w:val="0"/>
        <w:adjustRightInd w:val="0"/>
        <w:spacing w:after="0" w:line="240" w:lineRule="auto"/>
        <w:rPr>
          <w:rFonts w:cstheme="minorHAnsi"/>
        </w:rPr>
      </w:pPr>
      <w:r w:rsidRPr="00C05B81">
        <w:rPr>
          <w:rFonts w:cstheme="minorHAnsi"/>
        </w:rPr>
        <w:t>BUIDLING CODE OF NEW YORK STATE</w:t>
      </w:r>
      <w:r>
        <w:rPr>
          <w:rFonts w:cstheme="minorHAnsi"/>
        </w:rPr>
        <w:t xml:space="preserve"> – Appendix E</w:t>
      </w:r>
    </w:p>
    <w:p w14:paraId="2ECA15FF" w14:textId="77777777" w:rsidR="005D42AD" w:rsidRPr="00C05B81" w:rsidRDefault="005D42AD" w:rsidP="005D42AD">
      <w:pPr>
        <w:autoSpaceDE w:val="0"/>
        <w:autoSpaceDN w:val="0"/>
        <w:adjustRightInd w:val="0"/>
        <w:spacing w:after="0" w:line="240" w:lineRule="auto"/>
        <w:rPr>
          <w:rFonts w:cstheme="minorHAnsi"/>
        </w:rPr>
      </w:pPr>
      <w:r w:rsidRPr="005D42AD">
        <w:rPr>
          <w:rFonts w:cstheme="minorHAnsi"/>
          <w:b/>
          <w:bCs/>
          <w:highlight w:val="lightGray"/>
        </w:rPr>
        <w:t xml:space="preserve">1102.1 Design. </w:t>
      </w:r>
      <w:r w:rsidRPr="005D42AD">
        <w:rPr>
          <w:rFonts w:cstheme="minorHAnsi"/>
          <w:i/>
          <w:iCs/>
          <w:highlight w:val="lightGray"/>
        </w:rPr>
        <w:t xml:space="preserve">Buildings </w:t>
      </w:r>
      <w:r w:rsidRPr="005D42AD">
        <w:rPr>
          <w:rFonts w:cstheme="minorHAnsi"/>
          <w:highlight w:val="lightGray"/>
        </w:rPr>
        <w:t xml:space="preserve">and </w:t>
      </w:r>
      <w:r w:rsidRPr="005D42AD">
        <w:rPr>
          <w:rFonts w:cstheme="minorHAnsi"/>
          <w:i/>
          <w:iCs/>
          <w:highlight w:val="lightGray"/>
        </w:rPr>
        <w:t xml:space="preserve">facilities </w:t>
      </w:r>
      <w:r w:rsidRPr="005D42AD">
        <w:rPr>
          <w:rFonts w:cstheme="minorHAnsi"/>
          <w:highlight w:val="lightGray"/>
        </w:rPr>
        <w:t xml:space="preserve">shall be designed and constructed to be </w:t>
      </w:r>
      <w:r w:rsidRPr="005D42AD">
        <w:rPr>
          <w:rFonts w:cstheme="minorHAnsi"/>
          <w:i/>
          <w:iCs/>
          <w:highlight w:val="lightGray"/>
        </w:rPr>
        <w:t xml:space="preserve">accessible </w:t>
      </w:r>
      <w:r w:rsidRPr="005D42AD">
        <w:rPr>
          <w:rFonts w:cstheme="minorHAnsi"/>
          <w:highlight w:val="lightGray"/>
        </w:rPr>
        <w:t>in accordance with this code and ICC A117.1.</w:t>
      </w:r>
    </w:p>
    <w:p w14:paraId="3EF17775" w14:textId="77777777" w:rsidR="0005368C" w:rsidRDefault="0005368C"/>
    <w:p w14:paraId="7E34D27C" w14:textId="77777777" w:rsidR="0005368C" w:rsidRDefault="0005368C">
      <w:r w:rsidRPr="0005368C">
        <w:t>Topic 4 - Modifications that create problems</w:t>
      </w:r>
    </w:p>
    <w:p w14:paraId="23AF8026" w14:textId="77777777" w:rsidR="0005368C" w:rsidRDefault="0005368C">
      <w:r>
        <w:t>Section 101.2.1 of the Building Code of New York State indicates that Appendix E has been adopted and is a part of the Code. Other than Section 101.2.1, there are no other provisions that require compliance with Appendix E.</w:t>
      </w:r>
    </w:p>
    <w:p w14:paraId="45572711" w14:textId="6447B160" w:rsidR="0005368C" w:rsidRDefault="006220CC">
      <w:r>
        <w:t xml:space="preserve">Many of these provisions could be lost with </w:t>
      </w:r>
      <w:proofErr w:type="gramStart"/>
      <w:r>
        <w:t>a modification</w:t>
      </w:r>
      <w:proofErr w:type="gramEnd"/>
      <w:r>
        <w:t>.</w:t>
      </w:r>
    </w:p>
    <w:p w14:paraId="5C64BE80" w14:textId="77777777" w:rsidR="0005368C" w:rsidRDefault="0005368C">
      <w:pPr>
        <w:rPr>
          <w:b/>
          <w:bCs/>
        </w:rPr>
      </w:pPr>
      <w:r w:rsidRPr="001D7BD2">
        <w:rPr>
          <w:b/>
          <w:bCs/>
        </w:rPr>
        <w:t xml:space="preserve">Recommendation: </w:t>
      </w:r>
      <w:r>
        <w:rPr>
          <w:b/>
          <w:bCs/>
        </w:rPr>
        <w:t>Modify the language as indicated below;</w:t>
      </w:r>
    </w:p>
    <w:p w14:paraId="1EA04E03" w14:textId="00AF914C" w:rsidR="0005368C" w:rsidRPr="00C05B81" w:rsidRDefault="0005368C" w:rsidP="0005368C">
      <w:pPr>
        <w:autoSpaceDE w:val="0"/>
        <w:autoSpaceDN w:val="0"/>
        <w:adjustRightInd w:val="0"/>
        <w:spacing w:after="0" w:line="240" w:lineRule="auto"/>
        <w:rPr>
          <w:rFonts w:cstheme="minorHAnsi"/>
        </w:rPr>
      </w:pPr>
      <w:r w:rsidRPr="00941416">
        <w:rPr>
          <w:rFonts w:cstheme="minorHAnsi"/>
          <w:b/>
          <w:bCs/>
        </w:rPr>
        <w:t xml:space="preserve">1102.1 Design. </w:t>
      </w:r>
      <w:r w:rsidRPr="00941416">
        <w:rPr>
          <w:rFonts w:cstheme="minorHAnsi"/>
          <w:i/>
          <w:iCs/>
        </w:rPr>
        <w:t xml:space="preserve">Buildings </w:t>
      </w:r>
      <w:r w:rsidRPr="00941416">
        <w:rPr>
          <w:rFonts w:cstheme="minorHAnsi"/>
        </w:rPr>
        <w:t xml:space="preserve">and </w:t>
      </w:r>
      <w:r w:rsidRPr="00941416">
        <w:rPr>
          <w:rFonts w:cstheme="minorHAnsi"/>
          <w:i/>
          <w:iCs/>
        </w:rPr>
        <w:t xml:space="preserve">facilities </w:t>
      </w:r>
      <w:r w:rsidRPr="00941416">
        <w:rPr>
          <w:rFonts w:cstheme="minorHAnsi"/>
        </w:rPr>
        <w:t xml:space="preserve">shall be designed and constructed to be </w:t>
      </w:r>
      <w:r w:rsidRPr="00941416">
        <w:rPr>
          <w:rFonts w:cstheme="minorHAnsi"/>
          <w:i/>
          <w:iCs/>
        </w:rPr>
        <w:t xml:space="preserve">accessible </w:t>
      </w:r>
      <w:r w:rsidRPr="00941416">
        <w:rPr>
          <w:rFonts w:cstheme="minorHAnsi"/>
        </w:rPr>
        <w:t>in accordance with this code</w:t>
      </w:r>
      <w:r w:rsidR="00941416">
        <w:rPr>
          <w:rFonts w:cstheme="minorHAnsi"/>
          <w:color w:val="FF0000"/>
          <w:u w:val="single"/>
        </w:rPr>
        <w:t>, Appendix E</w:t>
      </w:r>
      <w:r w:rsidRPr="00941416">
        <w:rPr>
          <w:rFonts w:cstheme="minorHAnsi"/>
        </w:rPr>
        <w:t xml:space="preserve"> and ICC A117.1.</w:t>
      </w:r>
    </w:p>
    <w:p w14:paraId="27859B97" w14:textId="090F9F46" w:rsidR="0073461D" w:rsidRDefault="0073461D">
      <w:pPr>
        <w:rPr>
          <w:b/>
          <w:bCs/>
        </w:rPr>
      </w:pPr>
    </w:p>
    <w:p w14:paraId="2B7C9048" w14:textId="7CFEF300" w:rsidR="0073461D" w:rsidRDefault="0073461D">
      <w:pPr>
        <w:rPr>
          <w:b/>
          <w:bCs/>
        </w:rPr>
      </w:pPr>
      <w:r>
        <w:rPr>
          <w:b/>
          <w:bCs/>
        </w:rPr>
        <w:t>Or</w:t>
      </w:r>
    </w:p>
    <w:p w14:paraId="054ABFB2" w14:textId="00168B4A" w:rsidR="0073461D" w:rsidRDefault="0073461D">
      <w:pPr>
        <w:rPr>
          <w:b/>
          <w:bCs/>
        </w:rPr>
      </w:pPr>
      <w:r>
        <w:rPr>
          <w:b/>
          <w:bCs/>
        </w:rPr>
        <w:t>Delete Appendix E entirely.</w:t>
      </w:r>
    </w:p>
    <w:p w14:paraId="47C9C7EB" w14:textId="17CE321A" w:rsidR="0056610F" w:rsidRDefault="0056610F">
      <w:r>
        <w:br w:type="page"/>
      </w:r>
    </w:p>
    <w:p w14:paraId="1B3ADF49" w14:textId="77777777" w:rsidR="009535BF" w:rsidRDefault="009535BF" w:rsidP="009535BF">
      <w:pPr>
        <w:pBdr>
          <w:bottom w:val="single" w:sz="4" w:space="1" w:color="auto"/>
        </w:pBdr>
      </w:pPr>
    </w:p>
    <w:p w14:paraId="238F2EF7" w14:textId="77777777" w:rsidR="00A44D93" w:rsidRDefault="00A44D93" w:rsidP="009535BF">
      <w:pPr>
        <w:pBdr>
          <w:bottom w:val="single" w:sz="4" w:space="1" w:color="auto"/>
        </w:pBdr>
      </w:pPr>
    </w:p>
    <w:p w14:paraId="23075565" w14:textId="77777777" w:rsidR="009535BF" w:rsidRDefault="009535BF" w:rsidP="009535BF">
      <w:pPr>
        <w:autoSpaceDE w:val="0"/>
        <w:autoSpaceDN w:val="0"/>
        <w:adjustRightInd w:val="0"/>
        <w:spacing w:after="0" w:line="240" w:lineRule="auto"/>
      </w:pPr>
      <w:r w:rsidRPr="00094028">
        <w:t>BUIDLING CODE OF NEW YORK STATE</w:t>
      </w:r>
    </w:p>
    <w:p w14:paraId="2E97B3F6" w14:textId="1E83C6EC" w:rsidR="001D7BD2" w:rsidRDefault="009535BF" w:rsidP="00E076AF">
      <w:pPr>
        <w:pBdr>
          <w:bottom w:val="single" w:sz="4" w:space="1" w:color="auto"/>
        </w:pBdr>
      </w:pPr>
      <w:r w:rsidRPr="009535BF">
        <w:rPr>
          <w:b/>
          <w:bCs/>
          <w:color w:val="0070C0"/>
          <w:highlight w:val="lightGray"/>
          <w:u w:val="single"/>
        </w:rPr>
        <w:t>[NY]</w:t>
      </w:r>
      <w:r w:rsidRPr="009535BF">
        <w:rPr>
          <w:b/>
          <w:bCs/>
          <w:color w:val="0070C0"/>
          <w:highlight w:val="lightGray"/>
        </w:rPr>
        <w:t xml:space="preserve"> </w:t>
      </w:r>
      <w:r w:rsidRPr="009535BF">
        <w:rPr>
          <w:b/>
          <w:bCs/>
          <w:highlight w:val="lightGray"/>
        </w:rPr>
        <w:t xml:space="preserve">1106.2 Required. </w:t>
      </w:r>
      <w:r w:rsidRPr="009535BF">
        <w:rPr>
          <w:highlight w:val="lightGray"/>
        </w:rPr>
        <w:t>Where parking is provided, accessible parking spaces shall be provided in compliance with Table 1106.2</w:t>
      </w:r>
      <w:r w:rsidRPr="009535BF">
        <w:rPr>
          <w:color w:val="0070C0"/>
          <w:highlight w:val="lightGray"/>
          <w:u w:val="single"/>
        </w:rPr>
        <w:t>(1),</w:t>
      </w:r>
      <w:r w:rsidRPr="009535BF">
        <w:rPr>
          <w:color w:val="0070C0"/>
          <w:highlight w:val="lightGray"/>
        </w:rPr>
        <w:t xml:space="preserve"> </w:t>
      </w:r>
      <w:r w:rsidRPr="009535BF">
        <w:rPr>
          <w:highlight w:val="lightGray"/>
        </w:rPr>
        <w:t xml:space="preserve">except as required by Sections 1106.3 through 1106.5. Where more than one parking </w:t>
      </w:r>
      <w:r w:rsidRPr="009535BF">
        <w:rPr>
          <w:i/>
          <w:iCs/>
          <w:highlight w:val="lightGray"/>
        </w:rPr>
        <w:t xml:space="preserve">facility </w:t>
      </w:r>
      <w:r w:rsidRPr="009535BF">
        <w:rPr>
          <w:highlight w:val="lightGray"/>
        </w:rPr>
        <w:t xml:space="preserve">is provided on a </w:t>
      </w:r>
      <w:r w:rsidRPr="009535BF">
        <w:rPr>
          <w:i/>
          <w:iCs/>
          <w:highlight w:val="lightGray"/>
        </w:rPr>
        <w:t>site</w:t>
      </w:r>
      <w:r w:rsidRPr="009535BF">
        <w:rPr>
          <w:highlight w:val="lightGray"/>
        </w:rPr>
        <w:t xml:space="preserve">, the number of parking spaces required to be accessible shall be calculated separately for each parking </w:t>
      </w:r>
      <w:r w:rsidRPr="009535BF">
        <w:rPr>
          <w:i/>
          <w:iCs/>
          <w:highlight w:val="lightGray"/>
        </w:rPr>
        <w:t>facility</w:t>
      </w:r>
      <w:r w:rsidRPr="009535BF">
        <w:rPr>
          <w:highlight w:val="lightGray"/>
        </w:rPr>
        <w:t>.</w:t>
      </w:r>
      <w:r w:rsidRPr="009535BF">
        <w:rPr>
          <w:highlight w:val="lightGray"/>
        </w:rPr>
        <w:br/>
      </w:r>
      <w:r w:rsidRPr="009535BF">
        <w:rPr>
          <w:b/>
          <w:bCs/>
          <w:highlight w:val="lightGray"/>
        </w:rPr>
        <w:t>Exceptions:</w:t>
      </w:r>
      <w:r w:rsidRPr="009535BF">
        <w:rPr>
          <w:b/>
          <w:bCs/>
          <w:highlight w:val="lightGray"/>
        </w:rPr>
        <w:br/>
      </w:r>
      <w:r w:rsidRPr="009535BF">
        <w:rPr>
          <w:highlight w:val="lightGray"/>
        </w:rPr>
        <w:t xml:space="preserve">1. This section does not apply to parking spaces used exclusively for buses, trucks, other delivery vehicles, law enforcement vehicles or vehicular impound and motor pools where </w:t>
      </w:r>
      <w:r w:rsidRPr="009535BF">
        <w:rPr>
          <w:i/>
          <w:iCs/>
          <w:highlight w:val="lightGray"/>
        </w:rPr>
        <w:t xml:space="preserve">lots </w:t>
      </w:r>
      <w:r w:rsidRPr="009535BF">
        <w:rPr>
          <w:highlight w:val="lightGray"/>
        </w:rPr>
        <w:t>accessed by the public are provided with an accessible passenger loading zone.</w:t>
      </w:r>
      <w:r w:rsidRPr="009535BF">
        <w:rPr>
          <w:highlight w:val="lightGray"/>
        </w:rPr>
        <w:br/>
      </w:r>
      <w:r w:rsidRPr="009535BF">
        <w:rPr>
          <w:color w:val="0070C0"/>
          <w:highlight w:val="lightGray"/>
          <w:u w:val="single"/>
        </w:rPr>
        <w:t xml:space="preserve">2. Where parking is provided for a shopping center or </w:t>
      </w:r>
      <w:r w:rsidRPr="009535BF">
        <w:rPr>
          <w:i/>
          <w:iCs/>
          <w:color w:val="0070C0"/>
          <w:highlight w:val="lightGray"/>
          <w:u w:val="single"/>
        </w:rPr>
        <w:t xml:space="preserve">facility </w:t>
      </w:r>
      <w:r w:rsidRPr="009535BF">
        <w:rPr>
          <w:color w:val="0070C0"/>
          <w:highlight w:val="lightGray"/>
          <w:u w:val="single"/>
        </w:rPr>
        <w:t xml:space="preserve">with at least 5 separate retail stores, </w:t>
      </w:r>
      <w:r w:rsidRPr="009535BF">
        <w:rPr>
          <w:i/>
          <w:iCs/>
          <w:color w:val="0070C0"/>
          <w:highlight w:val="lightGray"/>
          <w:u w:val="single"/>
        </w:rPr>
        <w:t xml:space="preserve">accessible </w:t>
      </w:r>
      <w:r w:rsidRPr="009535BF">
        <w:rPr>
          <w:color w:val="0070C0"/>
          <w:highlight w:val="lightGray"/>
          <w:u w:val="single"/>
        </w:rPr>
        <w:t>parking spaces shall be provided in compliance with Table 1106.2(2).</w:t>
      </w:r>
    </w:p>
    <w:tbl>
      <w:tblPr>
        <w:tblW w:w="10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2"/>
        <w:gridCol w:w="5422"/>
      </w:tblGrid>
      <w:tr w:rsidR="009535BF" w:rsidRPr="00C34ED5" w14:paraId="4243012C" w14:textId="77777777" w:rsidTr="003E414A">
        <w:trPr>
          <w:gridAfter w:val="1"/>
          <w:wAfter w:w="5422" w:type="dxa"/>
          <w:trHeight w:val="574"/>
        </w:trPr>
        <w:tc>
          <w:tcPr>
            <w:tcW w:w="4942" w:type="dxa"/>
            <w:tcBorders>
              <w:top w:val="single" w:sz="6" w:space="0" w:color="000000"/>
              <w:left w:val="single" w:sz="6" w:space="0" w:color="000000"/>
              <w:bottom w:val="single" w:sz="6" w:space="0" w:color="000000"/>
            </w:tcBorders>
            <w:vAlign w:val="center"/>
            <w:hideMark/>
          </w:tcPr>
          <w:p w14:paraId="1FE57EED" w14:textId="77777777" w:rsidR="009535BF" w:rsidRPr="009535BF" w:rsidRDefault="009535BF" w:rsidP="009535BF">
            <w:pPr>
              <w:pBdr>
                <w:bottom w:val="single" w:sz="4" w:space="1" w:color="auto"/>
              </w:pBdr>
              <w:rPr>
                <w:color w:val="0070C0"/>
                <w:highlight w:val="lightGray"/>
                <w:u w:val="single"/>
              </w:rPr>
            </w:pPr>
            <w:r w:rsidRPr="009535BF">
              <w:rPr>
                <w:b/>
                <w:bCs/>
                <w:color w:val="0070C0"/>
                <w:highlight w:val="lightGray"/>
                <w:u w:val="single"/>
              </w:rPr>
              <w:t>[NY] TABLE 1106.2(2)—ACCESSIBLE PARKING SPACES - SHOPPING CENTER OR FACILITY</w:t>
            </w:r>
          </w:p>
        </w:tc>
      </w:tr>
      <w:tr w:rsidR="009535BF" w:rsidRPr="009535BF" w14:paraId="7A0F1133"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1F90BBDE" w14:textId="77777777" w:rsidR="009535BF" w:rsidRPr="009535BF" w:rsidRDefault="009535BF" w:rsidP="009535BF">
            <w:pPr>
              <w:pBdr>
                <w:bottom w:val="single" w:sz="4" w:space="1" w:color="auto"/>
              </w:pBdr>
              <w:rPr>
                <w:color w:val="0070C0"/>
                <w:highlight w:val="lightGray"/>
                <w:u w:val="single"/>
              </w:rPr>
            </w:pPr>
            <w:r w:rsidRPr="009535BF">
              <w:rPr>
                <w:b/>
                <w:bCs/>
                <w:color w:val="0070C0"/>
                <w:highlight w:val="lightGray"/>
                <w:u w:val="single"/>
              </w:rPr>
              <w:t xml:space="preserve">TOTAL PARKING SPACES PROVIDED IN PARKING FACILITIES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E84070C" w14:textId="77777777" w:rsidR="009535BF" w:rsidRPr="009535BF" w:rsidRDefault="009535BF" w:rsidP="009535BF">
            <w:pPr>
              <w:pBdr>
                <w:bottom w:val="single" w:sz="4" w:space="1" w:color="auto"/>
              </w:pBdr>
              <w:rPr>
                <w:color w:val="0070C0"/>
                <w:highlight w:val="lightGray"/>
                <w:u w:val="single"/>
              </w:rPr>
            </w:pPr>
            <w:r w:rsidRPr="009535BF">
              <w:rPr>
                <w:b/>
                <w:bCs/>
                <w:color w:val="0070C0"/>
                <w:highlight w:val="lightGray"/>
                <w:u w:val="single"/>
              </w:rPr>
              <w:t>REQUIRED MINIMUM NUMBER OF ACCESSIBLE SPACES</w:t>
            </w:r>
          </w:p>
        </w:tc>
      </w:tr>
      <w:tr w:rsidR="009535BF" w:rsidRPr="009535BF" w14:paraId="07AB22E4"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2F13DA6C"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 to 20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27AF35AE"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1</w:t>
            </w:r>
          </w:p>
        </w:tc>
      </w:tr>
      <w:tr w:rsidR="009535BF" w:rsidRPr="009535BF" w14:paraId="5DCB9BA4"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4B662DAA"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21 to 40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29F2AC60"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2</w:t>
            </w:r>
          </w:p>
        </w:tc>
      </w:tr>
      <w:tr w:rsidR="009535BF" w:rsidRPr="009535BF" w14:paraId="26A24081"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671EC854"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41 to 60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22F831FB"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3</w:t>
            </w:r>
          </w:p>
        </w:tc>
      </w:tr>
      <w:tr w:rsidR="009535BF" w:rsidRPr="009535BF" w14:paraId="1A6C8631"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399151EE"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61 to 80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1700F2BA"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4</w:t>
            </w:r>
          </w:p>
        </w:tc>
      </w:tr>
      <w:tr w:rsidR="009535BF" w:rsidRPr="009535BF" w14:paraId="4F3F4592"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5064B741"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81 to 100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42D70DF5"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5</w:t>
            </w:r>
          </w:p>
        </w:tc>
      </w:tr>
      <w:tr w:rsidR="009535BF" w:rsidRPr="009535BF" w14:paraId="15249144"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495CDC83"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101 to 120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A846BB4"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6</w:t>
            </w:r>
          </w:p>
        </w:tc>
      </w:tr>
      <w:tr w:rsidR="009535BF" w:rsidRPr="009535BF" w14:paraId="6A99F588"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36E58C02"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121 to 140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1F390C4F"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7</w:t>
            </w:r>
          </w:p>
        </w:tc>
      </w:tr>
      <w:tr w:rsidR="009535BF" w:rsidRPr="009535BF" w14:paraId="1E351C0C"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2F6D6382"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141 to 160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128F4ACB"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8</w:t>
            </w:r>
          </w:p>
        </w:tc>
      </w:tr>
      <w:tr w:rsidR="009535BF" w:rsidRPr="009535BF" w14:paraId="20DDF262"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7681CB14"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161 to 180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6C58AC7C"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9</w:t>
            </w:r>
          </w:p>
        </w:tc>
      </w:tr>
      <w:tr w:rsidR="009535BF" w:rsidRPr="009535BF" w14:paraId="4F32E85A"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7DA84B47"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181 to 500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3C5CCD0B"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10</w:t>
            </w:r>
          </w:p>
        </w:tc>
      </w:tr>
      <w:tr w:rsidR="009535BF" w:rsidRPr="009535BF" w14:paraId="7F605B3E" w14:textId="77777777" w:rsidTr="009535BF">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6F0897DD"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501 to 1,000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37B6EAF4"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2% of total</w:t>
            </w:r>
          </w:p>
        </w:tc>
      </w:tr>
      <w:tr w:rsidR="009535BF" w:rsidRPr="009535BF" w14:paraId="5EA0635D" w14:textId="77777777" w:rsidTr="009535BF">
        <w:trPr>
          <w:trHeight w:val="47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2E995A1A"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 xml:space="preserve">1,001 and over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4C226598" w14:textId="77777777" w:rsidR="009535BF" w:rsidRPr="009535BF" w:rsidRDefault="009535BF" w:rsidP="009535BF">
            <w:pPr>
              <w:pBdr>
                <w:bottom w:val="single" w:sz="4" w:space="1" w:color="auto"/>
              </w:pBdr>
              <w:rPr>
                <w:color w:val="0070C0"/>
                <w:highlight w:val="lightGray"/>
                <w:u w:val="single"/>
              </w:rPr>
            </w:pPr>
            <w:r w:rsidRPr="009535BF">
              <w:rPr>
                <w:color w:val="0070C0"/>
                <w:highlight w:val="lightGray"/>
                <w:u w:val="single"/>
              </w:rPr>
              <w:t>20, plus one for each 100, or fraction thereof, over 1,000</w:t>
            </w:r>
          </w:p>
        </w:tc>
      </w:tr>
    </w:tbl>
    <w:p w14:paraId="41C94F29" w14:textId="77777777" w:rsidR="007E6785" w:rsidRDefault="007E6785" w:rsidP="00831F64">
      <w:pPr>
        <w:pBdr>
          <w:bottom w:val="single" w:sz="4" w:space="1" w:color="auto"/>
        </w:pBdr>
      </w:pPr>
    </w:p>
    <w:p w14:paraId="7D30BAF7" w14:textId="5A9136EB" w:rsidR="003D1454" w:rsidRDefault="001307BB" w:rsidP="00831F64">
      <w:pPr>
        <w:pBdr>
          <w:bottom w:val="single" w:sz="4" w:space="1" w:color="auto"/>
        </w:pBdr>
      </w:pPr>
      <w:r>
        <w:t xml:space="preserve">Topic </w:t>
      </w:r>
      <w:r w:rsidRPr="001307BB">
        <w:t>3 - Exceeding World Standards</w:t>
      </w:r>
      <w:r>
        <w:t xml:space="preserve">, and Topic </w:t>
      </w:r>
      <w:r w:rsidR="003D1454" w:rsidRPr="003D1454">
        <w:t>4 - Modifications that create problems</w:t>
      </w:r>
    </w:p>
    <w:p w14:paraId="046AF453" w14:textId="2C5130C9" w:rsidR="00831F64" w:rsidRDefault="00831F64" w:rsidP="00831F64">
      <w:pPr>
        <w:pBdr>
          <w:bottom w:val="single" w:sz="4" w:space="1" w:color="auto"/>
        </w:pBdr>
      </w:pPr>
      <w:r>
        <w:t xml:space="preserve">This is </w:t>
      </w:r>
      <w:proofErr w:type="gramStart"/>
      <w:r>
        <w:t>new</w:t>
      </w:r>
      <w:proofErr w:type="gramEnd"/>
      <w:r>
        <w:t xml:space="preserve"> </w:t>
      </w:r>
      <w:proofErr w:type="spellStart"/>
      <w:r>
        <w:t>New</w:t>
      </w:r>
      <w:proofErr w:type="spellEnd"/>
      <w:r>
        <w:t xml:space="preserve"> York State Language added to the Code. NYS is below that National Average for Disabilities and is not one of the 29 States above the National Average</w:t>
      </w:r>
      <w:proofErr w:type="gramStart"/>
      <w:r>
        <w:t xml:space="preserve"> This</w:t>
      </w:r>
      <w:proofErr w:type="gramEnd"/>
      <w:r>
        <w:t xml:space="preserve"> exceeds the current Federal ADA Standards. There is no justification for this significant increased burden on development in NYS.</w:t>
      </w:r>
    </w:p>
    <w:p w14:paraId="484058E6" w14:textId="57BBC62C" w:rsidR="009535BF" w:rsidRDefault="00831F64" w:rsidP="00831F64">
      <w:pPr>
        <w:pBdr>
          <w:bottom w:val="single" w:sz="4" w:space="1" w:color="auto"/>
        </w:pBdr>
      </w:pPr>
      <w:r>
        <w:lastRenderedPageBreak/>
        <w:t xml:space="preserve">This language is for new construction, however there is a requirement in Section 306.7.19 of the Existing Building Code that was modified by NYS that would require repaving and restriping to comply with the </w:t>
      </w:r>
      <w:proofErr w:type="gramStart"/>
      <w:r>
        <w:t>increase</w:t>
      </w:r>
      <w:proofErr w:type="gramEnd"/>
      <w:r>
        <w:t xml:space="preserve"> number of accessible </w:t>
      </w:r>
      <w:r w:rsidR="00E43629">
        <w:t>spaces</w:t>
      </w:r>
      <w:r>
        <w:t xml:space="preserve">. More accessible spaces also </w:t>
      </w:r>
      <w:r w:rsidR="00E43629">
        <w:t>mean</w:t>
      </w:r>
      <w:r w:rsidR="007E6785">
        <w:t xml:space="preserve"> more accessible aisles. </w:t>
      </w:r>
      <w:r w:rsidR="00D416BA">
        <w:t>A</w:t>
      </w:r>
      <w:r w:rsidR="007E6785">
        <w:t xml:space="preserve">ccessible aisles added to existing impervious parking lots </w:t>
      </w:r>
      <w:proofErr w:type="gramStart"/>
      <w:r w:rsidR="007E6785">
        <w:t>reduces</w:t>
      </w:r>
      <w:proofErr w:type="gramEnd"/>
      <w:r w:rsidR="007E6785">
        <w:t xml:space="preserve"> the amount of parking spaces.</w:t>
      </w:r>
      <w:r>
        <w:t xml:space="preserve">  </w:t>
      </w:r>
      <w:r w:rsidR="007E6785">
        <w:t>T</w:t>
      </w:r>
      <w:r>
        <w:t xml:space="preserve">his would require additional impervious </w:t>
      </w:r>
      <w:r w:rsidR="00D416BA">
        <w:t>surface</w:t>
      </w:r>
      <w:r>
        <w:t xml:space="preserve"> and impact storm water practices.</w:t>
      </w:r>
      <w:r w:rsidR="00D416BA">
        <w:t xml:space="preserve"> Also NYS modified the requirement for the size of the access aisles from 5’ to 8’, meaning more impervious surface. </w:t>
      </w:r>
    </w:p>
    <w:p w14:paraId="0AF0EE10" w14:textId="46310109" w:rsidR="007E6785" w:rsidRDefault="007E6785" w:rsidP="00831F64">
      <w:pPr>
        <w:pBdr>
          <w:bottom w:val="single" w:sz="4" w:space="1" w:color="auto"/>
        </w:pBdr>
      </w:pPr>
      <w:r>
        <w:t>So an existing shopping plaza was approve</w:t>
      </w:r>
      <w:r w:rsidR="00C46BB1">
        <w:t>d</w:t>
      </w:r>
      <w:r>
        <w:t xml:space="preserve"> by a local jurisdiction. </w:t>
      </w:r>
      <w:proofErr w:type="gramStart"/>
      <w:r>
        <w:t>That</w:t>
      </w:r>
      <w:proofErr w:type="gramEnd"/>
      <w:r>
        <w:t xml:space="preserve"> </w:t>
      </w:r>
      <w:proofErr w:type="gramStart"/>
      <w:r>
        <w:t>jurisdiction’s</w:t>
      </w:r>
      <w:proofErr w:type="gramEnd"/>
      <w:r>
        <w:t xml:space="preserve"> Zoning required this shopping plaza to have 182 parking spaces. The land was developed to provide just enough parking for the 182. At that time they provided the required 6 accessible </w:t>
      </w:r>
      <w:r w:rsidR="00E43629">
        <w:t>spaces</w:t>
      </w:r>
      <w:r>
        <w:t xml:space="preserve">. If the owner of the plaza now wants to repaint the lines in the lot, Section 306.7.19 of the Existing Building Code that was modified by </w:t>
      </w:r>
      <w:r w:rsidR="00E43629">
        <w:t>NYS</w:t>
      </w:r>
      <w:r>
        <w:t xml:space="preserve"> would require compliance with Table 1106 (2) and they would somehow have to provide for 10 accessible </w:t>
      </w:r>
      <w:proofErr w:type="gramStart"/>
      <w:r>
        <w:t>space</w:t>
      </w:r>
      <w:proofErr w:type="gramEnd"/>
      <w:r>
        <w:t>, or an increase of 4 accessible spaces. There is no impervious pavement to gain those from, the owner cannot just simply paint more accessible spaces because they would be under the number of spaces that were required by the local jurisdictions Zoning. Therefore the owner would have to acquire more land to add the 4 spaces.</w:t>
      </w:r>
    </w:p>
    <w:p w14:paraId="3063EE5F" w14:textId="171C8935" w:rsidR="00D34313" w:rsidRDefault="00D34313" w:rsidP="00831F64">
      <w:pPr>
        <w:pBdr>
          <w:bottom w:val="single" w:sz="4" w:space="1" w:color="auto"/>
        </w:pBdr>
      </w:pPr>
      <w:r>
        <w:t xml:space="preserve">Site designers from all over the country design in New York State. They design to the International Codes and would have no idea of this increase because it is not done anywhere else. That would in turn add to back and forth in the design process, delays in </w:t>
      </w:r>
      <w:r w:rsidR="00E43629">
        <w:t>the project</w:t>
      </w:r>
      <w:r>
        <w:t>. All which add to the cost of the development.</w:t>
      </w:r>
    </w:p>
    <w:p w14:paraId="519CF008" w14:textId="7696CC84" w:rsidR="007E6785" w:rsidRDefault="007E6785" w:rsidP="00831F64">
      <w:pPr>
        <w:pBdr>
          <w:bottom w:val="single" w:sz="4" w:space="1" w:color="auto"/>
        </w:pBdr>
      </w:pPr>
      <w:r>
        <w:t>There are no legislative requirements in Article 18 of the Executive Law that the legislature intended that there be an increase in the number of accessible parking spaces for these uses!</w:t>
      </w:r>
    </w:p>
    <w:p w14:paraId="50E8F9DF" w14:textId="77777777" w:rsidR="00E43629" w:rsidRDefault="00E43629" w:rsidP="00E43629">
      <w:pPr>
        <w:pBdr>
          <w:bottom w:val="single" w:sz="4" w:space="1" w:color="auto"/>
        </w:pBdr>
      </w:pPr>
      <w:bookmarkStart w:id="5" w:name="_Hlk195713115"/>
      <w:r>
        <w:t>Drastically increasing the required number of accessible parking spaces for a shopping center or facility above the established national standard (i.e., ADA Standards for Accessible Design) creates serious problems on multiple fronts — legal, practical, economic, and operational.</w:t>
      </w:r>
    </w:p>
    <w:p w14:paraId="273F0D15" w14:textId="77777777" w:rsidR="00E43629" w:rsidRDefault="00E43629" w:rsidP="00E43629">
      <w:pPr>
        <w:pBdr>
          <w:bottom w:val="single" w:sz="4" w:space="1" w:color="auto"/>
        </w:pBdr>
      </w:pPr>
      <w:r>
        <w:t xml:space="preserve"> It Conflicts with the Federal ADA Standard. The Americans with Disabilities Act (ADA) sets a uniform, nationally recognized baseline for accessible parking spaces.</w:t>
      </w:r>
    </w:p>
    <w:p w14:paraId="5FF6C45C" w14:textId="77777777" w:rsidR="00E43629" w:rsidRDefault="00E43629" w:rsidP="00E43629">
      <w:pPr>
        <w:pBdr>
          <w:bottom w:val="single" w:sz="4" w:space="1" w:color="auto"/>
        </w:pBdr>
      </w:pPr>
      <w:r>
        <w:t>The ADA parking ratios are based on:</w:t>
      </w:r>
    </w:p>
    <w:p w14:paraId="18D7E054" w14:textId="77777777" w:rsidR="00E43629" w:rsidRDefault="00E43629" w:rsidP="00E43629">
      <w:pPr>
        <w:pBdr>
          <w:bottom w:val="single" w:sz="4" w:space="1" w:color="auto"/>
        </w:pBdr>
      </w:pPr>
      <w:r>
        <w:t>- Best practices developed with disability advocates</w:t>
      </w:r>
    </w:p>
    <w:p w14:paraId="2CC5C75D" w14:textId="77777777" w:rsidR="00E43629" w:rsidRDefault="00E43629" w:rsidP="00E43629">
      <w:pPr>
        <w:pBdr>
          <w:bottom w:val="single" w:sz="4" w:space="1" w:color="auto"/>
        </w:pBdr>
      </w:pPr>
      <w:r>
        <w:t>- Population demographics</w:t>
      </w:r>
    </w:p>
    <w:p w14:paraId="3A7E1440" w14:textId="77777777" w:rsidR="00E43629" w:rsidRDefault="00E43629" w:rsidP="00E43629">
      <w:pPr>
        <w:pBdr>
          <w:bottom w:val="single" w:sz="4" w:space="1" w:color="auto"/>
        </w:pBdr>
      </w:pPr>
      <w:r>
        <w:t>- Observed demand</w:t>
      </w:r>
    </w:p>
    <w:p w14:paraId="340CCD0C" w14:textId="77777777" w:rsidR="00E43629" w:rsidRDefault="00E43629" w:rsidP="00E43629">
      <w:pPr>
        <w:pBdr>
          <w:bottom w:val="single" w:sz="4" w:space="1" w:color="auto"/>
        </w:pBdr>
      </w:pPr>
      <w:r>
        <w:t>Adding requirements that drastically exceed the ADA minimum may create:</w:t>
      </w:r>
    </w:p>
    <w:p w14:paraId="6A2311B6" w14:textId="77777777" w:rsidR="00E43629" w:rsidRDefault="00E43629" w:rsidP="00E43629">
      <w:pPr>
        <w:pBdr>
          <w:bottom w:val="single" w:sz="4" w:space="1" w:color="auto"/>
        </w:pBdr>
      </w:pPr>
      <w:r>
        <w:t>- Inconsistencies with federal law</w:t>
      </w:r>
    </w:p>
    <w:p w14:paraId="5E6B507A" w14:textId="77777777" w:rsidR="00E43629" w:rsidRDefault="00E43629" w:rsidP="00E43629">
      <w:pPr>
        <w:pBdr>
          <w:bottom w:val="single" w:sz="4" w:space="1" w:color="auto"/>
        </w:pBdr>
      </w:pPr>
      <w:r>
        <w:t>- Legal uncertainty for developers</w:t>
      </w:r>
    </w:p>
    <w:p w14:paraId="55FB3E99" w14:textId="77777777" w:rsidR="00E43629" w:rsidRDefault="00E43629" w:rsidP="00E43629">
      <w:pPr>
        <w:pBdr>
          <w:bottom w:val="single" w:sz="4" w:space="1" w:color="auto"/>
        </w:pBdr>
      </w:pPr>
      <w:r>
        <w:t>- Enforcement confusion for code officials</w:t>
      </w:r>
    </w:p>
    <w:p w14:paraId="0756DDEB" w14:textId="77777777" w:rsidR="00E43629" w:rsidRDefault="00E43629" w:rsidP="00E43629">
      <w:pPr>
        <w:pBdr>
          <w:bottom w:val="single" w:sz="4" w:space="1" w:color="auto"/>
        </w:pBdr>
      </w:pPr>
      <w:r>
        <w:t>ADA compliance is not optional - adding Statewide regulations that go significantly beyond it without justification risks both litigation and noncompliance issues.</w:t>
      </w:r>
    </w:p>
    <w:p w14:paraId="6182686C" w14:textId="77777777" w:rsidR="00E43629" w:rsidRDefault="00E43629" w:rsidP="00E43629">
      <w:pPr>
        <w:pBdr>
          <w:bottom w:val="single" w:sz="4" w:space="1" w:color="auto"/>
        </w:pBdr>
      </w:pPr>
      <w:r>
        <w:t xml:space="preserve">Exceeding the ADA ratios wastes valuable site space. Accessible spaces are larger (require access aisles), closer to entrances, and typically the most valuable real estate in a parking lot. Mandating more than what’s needed reduces the total number of </w:t>
      </w:r>
      <w:proofErr w:type="gramStart"/>
      <w:r>
        <w:t>general-use</w:t>
      </w:r>
      <w:proofErr w:type="gramEnd"/>
      <w:r>
        <w:t xml:space="preserve"> spaces, complicates site circulation and layout, can render a site plan </w:t>
      </w:r>
      <w:r>
        <w:lastRenderedPageBreak/>
        <w:t>nonviable, especially on constrained or urban lots. In tight urban zones or redevelopment projects, this can be the difference between a feasible project and one that dies on the drawing board.</w:t>
      </w:r>
    </w:p>
    <w:p w14:paraId="34DDD7E4" w14:textId="77777777" w:rsidR="00E43629" w:rsidRDefault="00E43629" w:rsidP="00E43629">
      <w:pPr>
        <w:pBdr>
          <w:bottom w:val="single" w:sz="4" w:space="1" w:color="auto"/>
        </w:pBdr>
      </w:pPr>
      <w:r>
        <w:t>It Increases Construction and Maintenance Costs. Accessible spaces require specific dimensions, pavement markings, signage, and often curb ramps, van-accessible stalls with even larger access zones. Overbuilding them adds upfront construction costs and long-term maintenance without commensurate benefit. For retail tenants or developers, this translates into lower return on investment, reduced leasable space</w:t>
      </w:r>
      <w:proofErr w:type="gramStart"/>
      <w:r>
        <w:t>, higher</w:t>
      </w:r>
      <w:proofErr w:type="gramEnd"/>
      <w:r>
        <w:t xml:space="preserve"> per-space cost on the remainder of the lot.</w:t>
      </w:r>
    </w:p>
    <w:p w14:paraId="26D5EAA7" w14:textId="77777777" w:rsidR="00E43629" w:rsidRDefault="00E43629" w:rsidP="00E43629">
      <w:pPr>
        <w:pBdr>
          <w:bottom w:val="single" w:sz="4" w:space="1" w:color="auto"/>
        </w:pBdr>
      </w:pPr>
      <w:r>
        <w:t>It does not reflect real-world demand. The ADA ratios are based on actual usage patterns. Most shopping centers already meet or exceed daily accessibility needs and rarely see all accessible spaces in use at once.</w:t>
      </w:r>
    </w:p>
    <w:p w14:paraId="13EB7FAD" w14:textId="77777777" w:rsidR="00E43629" w:rsidRDefault="00E43629" w:rsidP="00E43629">
      <w:pPr>
        <w:pBdr>
          <w:bottom w:val="single" w:sz="4" w:space="1" w:color="auto"/>
        </w:pBdr>
      </w:pPr>
      <w:r>
        <w:t xml:space="preserve">Drastically increasing the required number often results in underutilized stalls, wasted space and customer frustration if general spaces are hard to find while accessible stalls sit empty. This can </w:t>
      </w:r>
      <w:proofErr w:type="gramStart"/>
      <w:r>
        <w:t>actually reduce</w:t>
      </w:r>
      <w:proofErr w:type="gramEnd"/>
      <w:r>
        <w:t xml:space="preserve"> the overall functionality and public perception of the site.</w:t>
      </w:r>
    </w:p>
    <w:p w14:paraId="76658EFE" w14:textId="77777777" w:rsidR="00E43629" w:rsidRDefault="00E43629" w:rsidP="00E43629">
      <w:pPr>
        <w:pBdr>
          <w:bottom w:val="single" w:sz="4" w:space="1" w:color="auto"/>
        </w:pBdr>
      </w:pPr>
      <w:r>
        <w:t>It hurts small businesses and redevelopment projects. Larger developments might absorb the change, but small businesses, strip malls, and re-tenanting projects may struggle.</w:t>
      </w:r>
    </w:p>
    <w:p w14:paraId="719BB3B4" w14:textId="77777777" w:rsidR="00E43629" w:rsidRDefault="00E43629" w:rsidP="00E43629">
      <w:pPr>
        <w:pBdr>
          <w:bottom w:val="single" w:sz="4" w:space="1" w:color="auto"/>
        </w:pBdr>
      </w:pPr>
      <w:r>
        <w:t xml:space="preserve">Older properties trying to repurpose existing parking lots </w:t>
      </w:r>
      <w:proofErr w:type="gramStart"/>
      <w:r>
        <w:t>can face</w:t>
      </w:r>
      <w:proofErr w:type="gramEnd"/>
      <w:r>
        <w:t xml:space="preserve"> trigger thresholds for nonconformity, costly redesigns and </w:t>
      </w:r>
      <w:proofErr w:type="spellStart"/>
      <w:r>
        <w:t>lLost</w:t>
      </w:r>
      <w:proofErr w:type="spellEnd"/>
      <w:r>
        <w:t xml:space="preserve"> revenue or inability to reopen. This is especially true in downtowns, historic districts, or suburban </w:t>
      </w:r>
      <w:proofErr w:type="gramStart"/>
      <w:r>
        <w:t>infill</w:t>
      </w:r>
      <w:proofErr w:type="gramEnd"/>
      <w:r>
        <w:t xml:space="preserve"> where parking ratios are tight.</w:t>
      </w:r>
    </w:p>
    <w:p w14:paraId="5E037AE3" w14:textId="1A1703A1" w:rsidR="00E43629" w:rsidRDefault="00E43629" w:rsidP="00E43629">
      <w:pPr>
        <w:pBdr>
          <w:bottom w:val="single" w:sz="4" w:space="1" w:color="auto"/>
        </w:pBdr>
      </w:pPr>
      <w:r>
        <w:t xml:space="preserve">It disrupts the balance of Accessibility and Practicality. ADA guidelines are carefully balanced — enough to ensure access, but not so much that they create excessive or inefficient land use. A drastic local increase throws off that balance and risks public </w:t>
      </w:r>
      <w:proofErr w:type="gramStart"/>
      <w:r>
        <w:t>pushback —</w:t>
      </w:r>
      <w:proofErr w:type="gramEnd"/>
      <w:r>
        <w:t xml:space="preserve"> not from anti-accessibility sentiment, but from perceived government overreach, inequitable site impact and misalignment with actual community needs.</w:t>
      </w:r>
    </w:p>
    <w:bookmarkEnd w:id="5"/>
    <w:p w14:paraId="62EE9DF3" w14:textId="46C9B33C" w:rsidR="007E6785" w:rsidRDefault="007E6785" w:rsidP="007E6785">
      <w:pPr>
        <w:pBdr>
          <w:bottom w:val="single" w:sz="4" w:space="1" w:color="auto"/>
        </w:pBdr>
      </w:pPr>
      <w:r w:rsidRPr="001D7BD2">
        <w:rPr>
          <w:b/>
          <w:bCs/>
        </w:rPr>
        <w:t>Recommendation: Delete the</w:t>
      </w:r>
      <w:r w:rsidR="00D34313">
        <w:rPr>
          <w:b/>
          <w:bCs/>
        </w:rPr>
        <w:t xml:space="preserve"> NY Modification and retain the ICC Language.</w:t>
      </w:r>
    </w:p>
    <w:p w14:paraId="61CCED0D" w14:textId="77777777" w:rsidR="00C34ED5" w:rsidRPr="00C34ED5" w:rsidRDefault="00C34ED5" w:rsidP="00C34ED5">
      <w:pPr>
        <w:pBdr>
          <w:bottom w:val="single" w:sz="4" w:space="1" w:color="auto"/>
        </w:pBdr>
        <w:rPr>
          <w:strike/>
          <w:color w:val="FF0000"/>
        </w:rPr>
      </w:pPr>
      <w:r w:rsidRPr="00C34ED5">
        <w:rPr>
          <w:b/>
          <w:bCs/>
          <w:strike/>
          <w:color w:val="FF0000"/>
          <w:u w:val="single"/>
        </w:rPr>
        <w:t>[NY]</w:t>
      </w:r>
      <w:r w:rsidRPr="00C34ED5">
        <w:rPr>
          <w:b/>
          <w:bCs/>
          <w:color w:val="FF0000"/>
        </w:rPr>
        <w:t xml:space="preserve"> </w:t>
      </w:r>
      <w:r w:rsidRPr="00C34ED5">
        <w:rPr>
          <w:b/>
          <w:bCs/>
        </w:rPr>
        <w:t xml:space="preserve">1106.2 Required. </w:t>
      </w:r>
      <w:r w:rsidRPr="00C34ED5">
        <w:t>Where parking is provided, accessible parking spaces shall be provided in compliance with Table 1106.2</w:t>
      </w:r>
      <w:r w:rsidRPr="00C34ED5">
        <w:rPr>
          <w:strike/>
          <w:color w:val="FF0000"/>
          <w:u w:val="single"/>
        </w:rPr>
        <w:t>(1),</w:t>
      </w:r>
      <w:r w:rsidRPr="00C34ED5">
        <w:rPr>
          <w:color w:val="FF0000"/>
        </w:rPr>
        <w:t xml:space="preserve"> </w:t>
      </w:r>
      <w:r w:rsidRPr="00C34ED5">
        <w:t xml:space="preserve">except as required by Sections 1106.3 through 1106.5. Where more than one parking </w:t>
      </w:r>
      <w:r w:rsidRPr="00C34ED5">
        <w:rPr>
          <w:i/>
          <w:iCs/>
        </w:rPr>
        <w:t xml:space="preserve">facility </w:t>
      </w:r>
      <w:r w:rsidRPr="00C34ED5">
        <w:t xml:space="preserve">is provided on a </w:t>
      </w:r>
      <w:r w:rsidRPr="00C34ED5">
        <w:rPr>
          <w:i/>
          <w:iCs/>
        </w:rPr>
        <w:t>site</w:t>
      </w:r>
      <w:r w:rsidRPr="00C34ED5">
        <w:t xml:space="preserve">, the number of parking spaces required to be accessible shall be calculated separately for each parking </w:t>
      </w:r>
      <w:r w:rsidRPr="00C34ED5">
        <w:rPr>
          <w:i/>
          <w:iCs/>
        </w:rPr>
        <w:t>facility</w:t>
      </w:r>
      <w:r w:rsidRPr="00C34ED5">
        <w:t>.</w:t>
      </w:r>
      <w:r w:rsidRPr="00C34ED5">
        <w:br/>
      </w:r>
      <w:r w:rsidRPr="00C34ED5">
        <w:rPr>
          <w:b/>
          <w:bCs/>
        </w:rPr>
        <w:t>Exceptions:</w:t>
      </w:r>
      <w:r w:rsidRPr="00C34ED5">
        <w:rPr>
          <w:b/>
          <w:bCs/>
        </w:rPr>
        <w:br/>
      </w:r>
      <w:r w:rsidRPr="00C34ED5">
        <w:t xml:space="preserve">1. This section does not apply to parking spaces used exclusively for buses, trucks, other delivery vehicles, law enforcement vehicles or vehicular impound and motor pools where </w:t>
      </w:r>
      <w:r w:rsidRPr="00C34ED5">
        <w:rPr>
          <w:i/>
          <w:iCs/>
        </w:rPr>
        <w:t xml:space="preserve">lots </w:t>
      </w:r>
      <w:r w:rsidRPr="00C34ED5">
        <w:t>accessed by the public are provided with an accessible passenger loading zone.</w:t>
      </w:r>
      <w:r w:rsidRPr="00C34ED5">
        <w:br/>
      </w:r>
      <w:r w:rsidRPr="00C34ED5">
        <w:rPr>
          <w:strike/>
          <w:color w:val="FF0000"/>
          <w:u w:val="single"/>
        </w:rPr>
        <w:t xml:space="preserve">2. Where parking is provided for a shopping center or </w:t>
      </w:r>
      <w:r w:rsidRPr="00C34ED5">
        <w:rPr>
          <w:i/>
          <w:iCs/>
          <w:strike/>
          <w:color w:val="FF0000"/>
          <w:u w:val="single"/>
        </w:rPr>
        <w:t xml:space="preserve">facility </w:t>
      </w:r>
      <w:r w:rsidRPr="00C34ED5">
        <w:rPr>
          <w:strike/>
          <w:color w:val="FF0000"/>
          <w:u w:val="single"/>
        </w:rPr>
        <w:t xml:space="preserve">with at least 5 separate retail stores, </w:t>
      </w:r>
      <w:r w:rsidRPr="00C34ED5">
        <w:rPr>
          <w:i/>
          <w:iCs/>
          <w:strike/>
          <w:color w:val="FF0000"/>
          <w:u w:val="single"/>
        </w:rPr>
        <w:t xml:space="preserve">accessible </w:t>
      </w:r>
      <w:r w:rsidRPr="00C34ED5">
        <w:rPr>
          <w:strike/>
          <w:color w:val="FF0000"/>
          <w:u w:val="single"/>
        </w:rPr>
        <w:t>parking spaces shall be provided in compliance with Table 1106.2(2).</w:t>
      </w:r>
    </w:p>
    <w:tbl>
      <w:tblPr>
        <w:tblW w:w="10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2"/>
        <w:gridCol w:w="5422"/>
      </w:tblGrid>
      <w:tr w:rsidR="00C34ED5" w:rsidRPr="00C34ED5" w14:paraId="0C8C55C0" w14:textId="77777777" w:rsidTr="00841318">
        <w:trPr>
          <w:gridAfter w:val="1"/>
          <w:wAfter w:w="5422" w:type="dxa"/>
          <w:trHeight w:val="574"/>
        </w:trPr>
        <w:tc>
          <w:tcPr>
            <w:tcW w:w="4942" w:type="dxa"/>
            <w:tcBorders>
              <w:top w:val="single" w:sz="6" w:space="0" w:color="000000"/>
              <w:left w:val="single" w:sz="6" w:space="0" w:color="000000"/>
              <w:bottom w:val="single" w:sz="6" w:space="0" w:color="000000"/>
            </w:tcBorders>
            <w:vAlign w:val="center"/>
            <w:hideMark/>
          </w:tcPr>
          <w:p w14:paraId="0DAEF8D2" w14:textId="77777777" w:rsidR="00C34ED5" w:rsidRPr="009535BF" w:rsidRDefault="00C34ED5" w:rsidP="00841318">
            <w:pPr>
              <w:pBdr>
                <w:bottom w:val="single" w:sz="4" w:space="1" w:color="auto"/>
              </w:pBdr>
              <w:rPr>
                <w:strike/>
                <w:color w:val="FF0000"/>
                <w:u w:val="single"/>
              </w:rPr>
            </w:pPr>
            <w:r w:rsidRPr="009535BF">
              <w:rPr>
                <w:b/>
                <w:bCs/>
                <w:strike/>
                <w:color w:val="FF0000"/>
                <w:u w:val="single"/>
              </w:rPr>
              <w:t>[NY] TABLE 1106.2(2)—ACCESSIBLE PARKING SPACES - SHOPPING CENTER OR FACILITY</w:t>
            </w:r>
          </w:p>
        </w:tc>
      </w:tr>
      <w:tr w:rsidR="00C34ED5" w:rsidRPr="009535BF" w14:paraId="4BF2DF2B"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7EC268D5" w14:textId="77777777" w:rsidR="00C34ED5" w:rsidRPr="009535BF" w:rsidRDefault="00C34ED5" w:rsidP="00841318">
            <w:pPr>
              <w:pBdr>
                <w:bottom w:val="single" w:sz="4" w:space="1" w:color="auto"/>
              </w:pBdr>
              <w:rPr>
                <w:strike/>
                <w:color w:val="FF0000"/>
                <w:u w:val="single"/>
              </w:rPr>
            </w:pPr>
            <w:r w:rsidRPr="009535BF">
              <w:rPr>
                <w:b/>
                <w:bCs/>
                <w:strike/>
                <w:color w:val="FF0000"/>
                <w:u w:val="single"/>
              </w:rPr>
              <w:t xml:space="preserve">TOTAL PARKING SPACES PROVIDED IN PARKING FACILITIES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33CBB87" w14:textId="77777777" w:rsidR="00C34ED5" w:rsidRPr="009535BF" w:rsidRDefault="00C34ED5" w:rsidP="00841318">
            <w:pPr>
              <w:pBdr>
                <w:bottom w:val="single" w:sz="4" w:space="1" w:color="auto"/>
              </w:pBdr>
              <w:rPr>
                <w:strike/>
                <w:color w:val="FF0000"/>
                <w:u w:val="single"/>
              </w:rPr>
            </w:pPr>
            <w:r w:rsidRPr="009535BF">
              <w:rPr>
                <w:b/>
                <w:bCs/>
                <w:strike/>
                <w:color w:val="FF0000"/>
                <w:u w:val="single"/>
              </w:rPr>
              <w:t>REQUIRED MINIMUM NUMBER OF ACCESSIBLE SPACES</w:t>
            </w:r>
          </w:p>
        </w:tc>
      </w:tr>
      <w:tr w:rsidR="00C34ED5" w:rsidRPr="009535BF" w14:paraId="2B9BD3F5"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3F684625"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 to 20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1E57DBE6" w14:textId="77777777" w:rsidR="00C34ED5" w:rsidRPr="009535BF" w:rsidRDefault="00C34ED5" w:rsidP="00841318">
            <w:pPr>
              <w:pBdr>
                <w:bottom w:val="single" w:sz="4" w:space="1" w:color="auto"/>
              </w:pBdr>
              <w:rPr>
                <w:strike/>
                <w:color w:val="FF0000"/>
                <w:u w:val="single"/>
              </w:rPr>
            </w:pPr>
            <w:r w:rsidRPr="009535BF">
              <w:rPr>
                <w:strike/>
                <w:color w:val="FF0000"/>
                <w:u w:val="single"/>
              </w:rPr>
              <w:t>1</w:t>
            </w:r>
          </w:p>
        </w:tc>
      </w:tr>
      <w:tr w:rsidR="00C34ED5" w:rsidRPr="009535BF" w14:paraId="034A83EB"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141F29D6"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21 to 40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A94A354" w14:textId="77777777" w:rsidR="00C34ED5" w:rsidRPr="009535BF" w:rsidRDefault="00C34ED5" w:rsidP="00841318">
            <w:pPr>
              <w:pBdr>
                <w:bottom w:val="single" w:sz="4" w:space="1" w:color="auto"/>
              </w:pBdr>
              <w:rPr>
                <w:strike/>
                <w:color w:val="FF0000"/>
                <w:u w:val="single"/>
              </w:rPr>
            </w:pPr>
            <w:r w:rsidRPr="009535BF">
              <w:rPr>
                <w:strike/>
                <w:color w:val="FF0000"/>
                <w:u w:val="single"/>
              </w:rPr>
              <w:t>2</w:t>
            </w:r>
          </w:p>
        </w:tc>
      </w:tr>
      <w:tr w:rsidR="00C34ED5" w:rsidRPr="009535BF" w14:paraId="55627F79"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5CB37CE6" w14:textId="77777777" w:rsidR="00C34ED5" w:rsidRPr="009535BF" w:rsidRDefault="00C34ED5" w:rsidP="00841318">
            <w:pPr>
              <w:pBdr>
                <w:bottom w:val="single" w:sz="4" w:space="1" w:color="auto"/>
              </w:pBdr>
              <w:rPr>
                <w:strike/>
                <w:color w:val="FF0000"/>
                <w:u w:val="single"/>
              </w:rPr>
            </w:pPr>
            <w:r w:rsidRPr="009535BF">
              <w:rPr>
                <w:strike/>
                <w:color w:val="FF0000"/>
                <w:u w:val="single"/>
              </w:rPr>
              <w:lastRenderedPageBreak/>
              <w:t xml:space="preserve">41 to 60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6CCB7C0A" w14:textId="77777777" w:rsidR="00C34ED5" w:rsidRPr="009535BF" w:rsidRDefault="00C34ED5" w:rsidP="00841318">
            <w:pPr>
              <w:pBdr>
                <w:bottom w:val="single" w:sz="4" w:space="1" w:color="auto"/>
              </w:pBdr>
              <w:rPr>
                <w:strike/>
                <w:color w:val="FF0000"/>
                <w:u w:val="single"/>
              </w:rPr>
            </w:pPr>
            <w:r w:rsidRPr="009535BF">
              <w:rPr>
                <w:strike/>
                <w:color w:val="FF0000"/>
                <w:u w:val="single"/>
              </w:rPr>
              <w:t>3</w:t>
            </w:r>
          </w:p>
        </w:tc>
      </w:tr>
      <w:tr w:rsidR="00C34ED5" w:rsidRPr="009535BF" w14:paraId="0418491C"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3EC117E7"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61 to 80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10BED5AF" w14:textId="77777777" w:rsidR="00C34ED5" w:rsidRPr="009535BF" w:rsidRDefault="00C34ED5" w:rsidP="00841318">
            <w:pPr>
              <w:pBdr>
                <w:bottom w:val="single" w:sz="4" w:space="1" w:color="auto"/>
              </w:pBdr>
              <w:rPr>
                <w:strike/>
                <w:color w:val="FF0000"/>
                <w:u w:val="single"/>
              </w:rPr>
            </w:pPr>
            <w:r w:rsidRPr="009535BF">
              <w:rPr>
                <w:strike/>
                <w:color w:val="FF0000"/>
                <w:u w:val="single"/>
              </w:rPr>
              <w:t>4</w:t>
            </w:r>
          </w:p>
        </w:tc>
      </w:tr>
      <w:tr w:rsidR="00C34ED5" w:rsidRPr="009535BF" w14:paraId="7EAB3C78"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32B962EE"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81 to 100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D15214D" w14:textId="77777777" w:rsidR="00C34ED5" w:rsidRPr="009535BF" w:rsidRDefault="00C34ED5" w:rsidP="00841318">
            <w:pPr>
              <w:pBdr>
                <w:bottom w:val="single" w:sz="4" w:space="1" w:color="auto"/>
              </w:pBdr>
              <w:rPr>
                <w:strike/>
                <w:color w:val="FF0000"/>
                <w:u w:val="single"/>
              </w:rPr>
            </w:pPr>
            <w:r w:rsidRPr="009535BF">
              <w:rPr>
                <w:strike/>
                <w:color w:val="FF0000"/>
                <w:u w:val="single"/>
              </w:rPr>
              <w:t>5</w:t>
            </w:r>
          </w:p>
        </w:tc>
      </w:tr>
      <w:tr w:rsidR="00C34ED5" w:rsidRPr="009535BF" w14:paraId="7F078D30"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0A3BBBF6"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101 to 120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30A6834A" w14:textId="77777777" w:rsidR="00C34ED5" w:rsidRPr="009535BF" w:rsidRDefault="00C34ED5" w:rsidP="00841318">
            <w:pPr>
              <w:pBdr>
                <w:bottom w:val="single" w:sz="4" w:space="1" w:color="auto"/>
              </w:pBdr>
              <w:rPr>
                <w:strike/>
                <w:color w:val="FF0000"/>
                <w:u w:val="single"/>
              </w:rPr>
            </w:pPr>
            <w:r w:rsidRPr="009535BF">
              <w:rPr>
                <w:strike/>
                <w:color w:val="FF0000"/>
                <w:u w:val="single"/>
              </w:rPr>
              <w:t>6</w:t>
            </w:r>
          </w:p>
        </w:tc>
      </w:tr>
      <w:tr w:rsidR="00C34ED5" w:rsidRPr="009535BF" w14:paraId="2D9C28E3"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5FC06C70"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121 to 140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740CE438" w14:textId="77777777" w:rsidR="00C34ED5" w:rsidRPr="009535BF" w:rsidRDefault="00C34ED5" w:rsidP="00841318">
            <w:pPr>
              <w:pBdr>
                <w:bottom w:val="single" w:sz="4" w:space="1" w:color="auto"/>
              </w:pBdr>
              <w:rPr>
                <w:strike/>
                <w:color w:val="FF0000"/>
                <w:u w:val="single"/>
              </w:rPr>
            </w:pPr>
            <w:r w:rsidRPr="009535BF">
              <w:rPr>
                <w:strike/>
                <w:color w:val="FF0000"/>
                <w:u w:val="single"/>
              </w:rPr>
              <w:t>7</w:t>
            </w:r>
          </w:p>
        </w:tc>
      </w:tr>
      <w:tr w:rsidR="00C34ED5" w:rsidRPr="009535BF" w14:paraId="1D0B0FBD"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5AD95FB5"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141 to 160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60399B63" w14:textId="77777777" w:rsidR="00C34ED5" w:rsidRPr="009535BF" w:rsidRDefault="00C34ED5" w:rsidP="00841318">
            <w:pPr>
              <w:pBdr>
                <w:bottom w:val="single" w:sz="4" w:space="1" w:color="auto"/>
              </w:pBdr>
              <w:rPr>
                <w:strike/>
                <w:color w:val="FF0000"/>
                <w:u w:val="single"/>
              </w:rPr>
            </w:pPr>
            <w:r w:rsidRPr="009535BF">
              <w:rPr>
                <w:strike/>
                <w:color w:val="FF0000"/>
                <w:u w:val="single"/>
              </w:rPr>
              <w:t>8</w:t>
            </w:r>
          </w:p>
        </w:tc>
      </w:tr>
      <w:tr w:rsidR="00C34ED5" w:rsidRPr="009535BF" w14:paraId="139DF374"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4C679948"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161 to 180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3D702DE8" w14:textId="77777777" w:rsidR="00C34ED5" w:rsidRPr="009535BF" w:rsidRDefault="00C34ED5" w:rsidP="00841318">
            <w:pPr>
              <w:pBdr>
                <w:bottom w:val="single" w:sz="4" w:space="1" w:color="auto"/>
              </w:pBdr>
              <w:rPr>
                <w:strike/>
                <w:color w:val="FF0000"/>
                <w:u w:val="single"/>
              </w:rPr>
            </w:pPr>
            <w:r w:rsidRPr="009535BF">
              <w:rPr>
                <w:strike/>
                <w:color w:val="FF0000"/>
                <w:u w:val="single"/>
              </w:rPr>
              <w:t>9</w:t>
            </w:r>
          </w:p>
        </w:tc>
      </w:tr>
      <w:tr w:rsidR="00C34ED5" w:rsidRPr="009535BF" w14:paraId="2244ED46"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2D915846"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181 to 500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3BF43292" w14:textId="77777777" w:rsidR="00C34ED5" w:rsidRPr="009535BF" w:rsidRDefault="00C34ED5" w:rsidP="00841318">
            <w:pPr>
              <w:pBdr>
                <w:bottom w:val="single" w:sz="4" w:space="1" w:color="auto"/>
              </w:pBdr>
              <w:rPr>
                <w:strike/>
                <w:color w:val="FF0000"/>
                <w:u w:val="single"/>
              </w:rPr>
            </w:pPr>
            <w:r w:rsidRPr="009535BF">
              <w:rPr>
                <w:strike/>
                <w:color w:val="FF0000"/>
                <w:u w:val="single"/>
              </w:rPr>
              <w:t>10</w:t>
            </w:r>
          </w:p>
        </w:tc>
      </w:tr>
      <w:tr w:rsidR="00C34ED5" w:rsidRPr="009535BF" w14:paraId="772B92B4" w14:textId="77777777" w:rsidTr="00841318">
        <w:trPr>
          <w:trHeight w:val="14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494F4EED"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501 to 1,000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293B24B" w14:textId="77777777" w:rsidR="00C34ED5" w:rsidRPr="009535BF" w:rsidRDefault="00C34ED5" w:rsidP="00841318">
            <w:pPr>
              <w:pBdr>
                <w:bottom w:val="single" w:sz="4" w:space="1" w:color="auto"/>
              </w:pBdr>
              <w:rPr>
                <w:strike/>
                <w:color w:val="FF0000"/>
                <w:u w:val="single"/>
              </w:rPr>
            </w:pPr>
            <w:r w:rsidRPr="009535BF">
              <w:rPr>
                <w:strike/>
                <w:color w:val="FF0000"/>
                <w:u w:val="single"/>
              </w:rPr>
              <w:t>2% of total</w:t>
            </w:r>
          </w:p>
        </w:tc>
      </w:tr>
      <w:tr w:rsidR="00C34ED5" w:rsidRPr="009535BF" w14:paraId="0FEFBBD1" w14:textId="77777777" w:rsidTr="00841318">
        <w:trPr>
          <w:trHeight w:val="471"/>
        </w:trPr>
        <w:tc>
          <w:tcPr>
            <w:tcW w:w="4942" w:type="dxa"/>
            <w:tcBorders>
              <w:top w:val="single" w:sz="6" w:space="0" w:color="000000"/>
              <w:left w:val="single" w:sz="6" w:space="0" w:color="000000"/>
              <w:bottom w:val="single" w:sz="6" w:space="0" w:color="000000"/>
              <w:right w:val="single" w:sz="6" w:space="0" w:color="000000"/>
            </w:tcBorders>
            <w:vAlign w:val="center"/>
            <w:hideMark/>
          </w:tcPr>
          <w:p w14:paraId="5DA7EAB8" w14:textId="77777777" w:rsidR="00C34ED5" w:rsidRPr="009535BF" w:rsidRDefault="00C34ED5" w:rsidP="00841318">
            <w:pPr>
              <w:pBdr>
                <w:bottom w:val="single" w:sz="4" w:space="1" w:color="auto"/>
              </w:pBdr>
              <w:rPr>
                <w:strike/>
                <w:color w:val="FF0000"/>
                <w:u w:val="single"/>
              </w:rPr>
            </w:pPr>
            <w:r w:rsidRPr="009535BF">
              <w:rPr>
                <w:strike/>
                <w:color w:val="FF0000"/>
                <w:u w:val="single"/>
              </w:rPr>
              <w:t xml:space="preserve">1,001 and over </w:t>
            </w:r>
          </w:p>
        </w:tc>
        <w:tc>
          <w:tcPr>
            <w:tcW w:w="5422" w:type="dxa"/>
            <w:tcBorders>
              <w:top w:val="single" w:sz="6" w:space="0" w:color="000000"/>
              <w:left w:val="single" w:sz="6" w:space="0" w:color="000000"/>
              <w:bottom w:val="single" w:sz="6" w:space="0" w:color="000000"/>
              <w:right w:val="single" w:sz="6" w:space="0" w:color="000000"/>
            </w:tcBorders>
            <w:vAlign w:val="center"/>
            <w:hideMark/>
          </w:tcPr>
          <w:p w14:paraId="0DE471D5" w14:textId="77777777" w:rsidR="00C34ED5" w:rsidRPr="009535BF" w:rsidRDefault="00C34ED5" w:rsidP="00841318">
            <w:pPr>
              <w:pBdr>
                <w:bottom w:val="single" w:sz="4" w:space="1" w:color="auto"/>
              </w:pBdr>
              <w:rPr>
                <w:strike/>
                <w:color w:val="FF0000"/>
                <w:u w:val="single"/>
              </w:rPr>
            </w:pPr>
            <w:r w:rsidRPr="009535BF">
              <w:rPr>
                <w:strike/>
                <w:color w:val="FF0000"/>
                <w:u w:val="single"/>
              </w:rPr>
              <w:t>20, plus one for each 100, or fraction thereof, over 1,000</w:t>
            </w:r>
          </w:p>
        </w:tc>
      </w:tr>
    </w:tbl>
    <w:p w14:paraId="7948DD4B" w14:textId="77777777" w:rsidR="007E6785" w:rsidRDefault="007E6785" w:rsidP="00831F64">
      <w:pPr>
        <w:pBdr>
          <w:bottom w:val="single" w:sz="4" w:space="1" w:color="auto"/>
        </w:pBdr>
      </w:pPr>
    </w:p>
    <w:p w14:paraId="62131F32" w14:textId="7175E702" w:rsidR="0056610F" w:rsidRDefault="0056610F">
      <w:r>
        <w:br w:type="page"/>
      </w:r>
    </w:p>
    <w:p w14:paraId="5632D28E" w14:textId="77777777" w:rsidR="008C1BBA" w:rsidRDefault="008C1BBA" w:rsidP="008C1BBA">
      <w:pPr>
        <w:pBdr>
          <w:bottom w:val="single" w:sz="4" w:space="1" w:color="auto"/>
        </w:pBdr>
      </w:pPr>
    </w:p>
    <w:p w14:paraId="76C481C0" w14:textId="77777777" w:rsidR="008C1BBA" w:rsidRDefault="008C1BBA" w:rsidP="008C1BBA">
      <w:pPr>
        <w:autoSpaceDE w:val="0"/>
        <w:autoSpaceDN w:val="0"/>
        <w:adjustRightInd w:val="0"/>
        <w:spacing w:after="0" w:line="240" w:lineRule="auto"/>
      </w:pPr>
      <w:r w:rsidRPr="00094028">
        <w:t>BUIDLING CODE OF NEW YORK STATE</w:t>
      </w:r>
    </w:p>
    <w:p w14:paraId="38920E13" w14:textId="241F4103" w:rsidR="008C1BBA" w:rsidRDefault="003D1454" w:rsidP="00831F64">
      <w:pPr>
        <w:pBdr>
          <w:bottom w:val="single" w:sz="4" w:space="1" w:color="auto"/>
        </w:pBdr>
        <w:rPr>
          <w:color w:val="000000" w:themeColor="text1"/>
        </w:rPr>
      </w:pPr>
      <w:r w:rsidRPr="003D1454">
        <w:rPr>
          <w:b/>
          <w:bCs/>
          <w:color w:val="0070C0"/>
          <w:highlight w:val="lightGray"/>
          <w:u w:val="single"/>
        </w:rPr>
        <w:t>[NY]</w:t>
      </w:r>
      <w:r w:rsidRPr="003D1454">
        <w:rPr>
          <w:b/>
          <w:bCs/>
          <w:color w:val="0070C0"/>
          <w:highlight w:val="lightGray"/>
        </w:rPr>
        <w:t xml:space="preserve"> </w:t>
      </w:r>
      <w:r w:rsidRPr="003D1454">
        <w:rPr>
          <w:b/>
          <w:bCs/>
          <w:color w:val="000000" w:themeColor="text1"/>
          <w:highlight w:val="lightGray"/>
        </w:rPr>
        <w:t xml:space="preserve">1108.6.2.2.1 Type A units. </w:t>
      </w:r>
      <w:r w:rsidRPr="003D1454">
        <w:rPr>
          <w:color w:val="000000" w:themeColor="text1"/>
          <w:highlight w:val="lightGray"/>
        </w:rPr>
        <w:t xml:space="preserve">In Group R-2 occupancies containing more than 20 </w:t>
      </w:r>
      <w:r w:rsidRPr="003D1454">
        <w:rPr>
          <w:i/>
          <w:iCs/>
          <w:color w:val="000000" w:themeColor="text1"/>
          <w:highlight w:val="lightGray"/>
        </w:rPr>
        <w:t xml:space="preserve">dwelling units </w:t>
      </w:r>
      <w:r w:rsidRPr="003D1454">
        <w:rPr>
          <w:color w:val="000000" w:themeColor="text1"/>
          <w:highlight w:val="lightGray"/>
        </w:rPr>
        <w:t xml:space="preserve">or </w:t>
      </w:r>
      <w:r w:rsidRPr="003D1454">
        <w:rPr>
          <w:i/>
          <w:iCs/>
          <w:color w:val="000000" w:themeColor="text1"/>
          <w:highlight w:val="lightGray"/>
        </w:rPr>
        <w:t>sleeping units</w:t>
      </w:r>
      <w:r w:rsidRPr="003D1454">
        <w:rPr>
          <w:color w:val="000000" w:themeColor="text1"/>
          <w:highlight w:val="lightGray"/>
        </w:rPr>
        <w:t xml:space="preserve">, at least </w:t>
      </w:r>
      <w:r w:rsidRPr="003D1454">
        <w:rPr>
          <w:color w:val="0070C0"/>
          <w:highlight w:val="lightGray"/>
          <w:u w:val="single"/>
        </w:rPr>
        <w:t>20</w:t>
      </w:r>
      <w:r w:rsidRPr="003C2946">
        <w:rPr>
          <w:highlight w:val="lightGray"/>
        </w:rPr>
        <w:t xml:space="preserve"> percent </w:t>
      </w:r>
      <w:r w:rsidRPr="003D1454">
        <w:rPr>
          <w:color w:val="000000" w:themeColor="text1"/>
          <w:highlight w:val="lightGray"/>
        </w:rPr>
        <w:t xml:space="preserve">but not less than one of the units shall be a </w:t>
      </w:r>
      <w:r w:rsidRPr="003D1454">
        <w:rPr>
          <w:i/>
          <w:iCs/>
          <w:color w:val="000000" w:themeColor="text1"/>
          <w:highlight w:val="lightGray"/>
        </w:rPr>
        <w:t>Type A unit</w:t>
      </w:r>
      <w:r w:rsidRPr="003D1454">
        <w:rPr>
          <w:color w:val="000000" w:themeColor="text1"/>
          <w:highlight w:val="lightGray"/>
        </w:rPr>
        <w:t xml:space="preserve">. All Group R-2 units on a </w:t>
      </w:r>
      <w:r w:rsidRPr="003D1454">
        <w:rPr>
          <w:i/>
          <w:iCs/>
          <w:color w:val="000000" w:themeColor="text1"/>
          <w:highlight w:val="lightGray"/>
        </w:rPr>
        <w:t xml:space="preserve">site </w:t>
      </w:r>
      <w:r w:rsidRPr="003D1454">
        <w:rPr>
          <w:color w:val="000000" w:themeColor="text1"/>
          <w:highlight w:val="lightGray"/>
        </w:rPr>
        <w:t xml:space="preserve">shall be considered to determine the total number of units and the required number of </w:t>
      </w:r>
      <w:r w:rsidRPr="003D1454">
        <w:rPr>
          <w:i/>
          <w:iCs/>
          <w:color w:val="000000" w:themeColor="text1"/>
          <w:highlight w:val="lightGray"/>
        </w:rPr>
        <w:t>Type A units</w:t>
      </w:r>
      <w:r w:rsidRPr="003D1454">
        <w:rPr>
          <w:color w:val="000000" w:themeColor="text1"/>
          <w:highlight w:val="lightGray"/>
        </w:rPr>
        <w:t xml:space="preserve">. </w:t>
      </w:r>
      <w:r w:rsidRPr="003D1454">
        <w:rPr>
          <w:i/>
          <w:iCs/>
          <w:color w:val="000000" w:themeColor="text1"/>
          <w:highlight w:val="lightGray"/>
        </w:rPr>
        <w:t xml:space="preserve">Type A units </w:t>
      </w:r>
      <w:r w:rsidRPr="003D1454">
        <w:rPr>
          <w:color w:val="000000" w:themeColor="text1"/>
          <w:highlight w:val="lightGray"/>
        </w:rPr>
        <w:t xml:space="preserve">shall be dispersed among the various classes of units. Where two or more </w:t>
      </w:r>
      <w:r w:rsidRPr="003D1454">
        <w:rPr>
          <w:i/>
          <w:iCs/>
          <w:color w:val="000000" w:themeColor="text1"/>
          <w:highlight w:val="lightGray"/>
        </w:rPr>
        <w:t xml:space="preserve">Type A units </w:t>
      </w:r>
      <w:r w:rsidRPr="003D1454">
        <w:rPr>
          <w:color w:val="000000" w:themeColor="text1"/>
          <w:highlight w:val="lightGray"/>
        </w:rPr>
        <w:t xml:space="preserve">are provided, at least 5 percent but not less than one </w:t>
      </w:r>
      <w:r w:rsidRPr="003D1454">
        <w:rPr>
          <w:i/>
          <w:iCs/>
          <w:color w:val="000000" w:themeColor="text1"/>
          <w:highlight w:val="lightGray"/>
        </w:rPr>
        <w:t xml:space="preserve">Type A unit </w:t>
      </w:r>
      <w:r w:rsidRPr="003D1454">
        <w:rPr>
          <w:color w:val="000000" w:themeColor="text1"/>
          <w:highlight w:val="lightGray"/>
        </w:rPr>
        <w:t xml:space="preserve">shall include a bathroom with a roll-in shower complying with ICC A117.1 for </w:t>
      </w:r>
      <w:r w:rsidRPr="003D1454">
        <w:rPr>
          <w:i/>
          <w:iCs/>
          <w:color w:val="000000" w:themeColor="text1"/>
          <w:highlight w:val="lightGray"/>
        </w:rPr>
        <w:t>Type A units</w:t>
      </w:r>
      <w:r w:rsidRPr="003D1454">
        <w:rPr>
          <w:color w:val="000000" w:themeColor="text1"/>
          <w:highlight w:val="lightGray"/>
        </w:rPr>
        <w:t>.</w:t>
      </w:r>
    </w:p>
    <w:p w14:paraId="366BBABD" w14:textId="303FF4D8" w:rsidR="003D1454" w:rsidRDefault="001307BB" w:rsidP="00831F64">
      <w:pPr>
        <w:pBdr>
          <w:bottom w:val="single" w:sz="4" w:space="1" w:color="auto"/>
        </w:pBdr>
        <w:rPr>
          <w:color w:val="000000" w:themeColor="text1"/>
        </w:rPr>
      </w:pPr>
      <w:r>
        <w:rPr>
          <w:color w:val="000000" w:themeColor="text1"/>
        </w:rPr>
        <w:t xml:space="preserve">Topic </w:t>
      </w:r>
      <w:r w:rsidRPr="001307BB">
        <w:rPr>
          <w:color w:val="000000" w:themeColor="text1"/>
        </w:rPr>
        <w:t>3 - Exceeding World Standards</w:t>
      </w:r>
      <w:r>
        <w:rPr>
          <w:color w:val="000000" w:themeColor="text1"/>
        </w:rPr>
        <w:t xml:space="preserve">, and Topic </w:t>
      </w:r>
      <w:r w:rsidR="00FB3A2C" w:rsidRPr="00FB3A2C">
        <w:rPr>
          <w:color w:val="000000" w:themeColor="text1"/>
        </w:rPr>
        <w:t>4 - Modifications that create problems</w:t>
      </w:r>
    </w:p>
    <w:p w14:paraId="7BEDF3AD" w14:textId="77777777" w:rsidR="00FB3A2C" w:rsidRDefault="00FB3A2C" w:rsidP="00FB3A2C">
      <w:pPr>
        <w:pBdr>
          <w:bottom w:val="single" w:sz="4" w:space="1" w:color="auto"/>
        </w:pBdr>
      </w:pPr>
      <w:r>
        <w:t xml:space="preserve">This is </w:t>
      </w:r>
      <w:proofErr w:type="gramStart"/>
      <w:r>
        <w:t>new</w:t>
      </w:r>
      <w:proofErr w:type="gramEnd"/>
      <w:r>
        <w:t xml:space="preserve"> </w:t>
      </w:r>
      <w:proofErr w:type="spellStart"/>
      <w:r>
        <w:t>New</w:t>
      </w:r>
      <w:proofErr w:type="spellEnd"/>
      <w:r>
        <w:t xml:space="preserve"> York State Language added to the Code. NYS is below that National Average for Disabilities and is not one of the 29 States above the National Average</w:t>
      </w:r>
      <w:proofErr w:type="gramStart"/>
      <w:r>
        <w:t xml:space="preserve"> This</w:t>
      </w:r>
      <w:proofErr w:type="gramEnd"/>
      <w:r>
        <w:t xml:space="preserve"> exceeds the current Federal ADA Standards. There is no justification for this significant increased burden on development in NYS.</w:t>
      </w:r>
    </w:p>
    <w:p w14:paraId="43DACD76" w14:textId="15C7A1DF" w:rsidR="003C2946" w:rsidRDefault="003C2946" w:rsidP="003C2946">
      <w:pPr>
        <w:pBdr>
          <w:bottom w:val="single" w:sz="4" w:space="1" w:color="auto"/>
        </w:pBdr>
      </w:pPr>
      <w:r>
        <w:t xml:space="preserve">Designers from all over the country design in New York State. They design to the International Codes and would have no idea of this increase because it is not done anywhere else. That would in turn add to back and forth in the design process, delays in </w:t>
      </w:r>
      <w:proofErr w:type="gramStart"/>
      <w:r>
        <w:t>project</w:t>
      </w:r>
      <w:proofErr w:type="gramEnd"/>
      <w:r>
        <w:t>. All which add to the cost of the development.</w:t>
      </w:r>
    </w:p>
    <w:p w14:paraId="39B854B8" w14:textId="6734829E" w:rsidR="003C2946" w:rsidRDefault="003C2946" w:rsidP="00FB3A2C">
      <w:pPr>
        <w:pBdr>
          <w:bottom w:val="single" w:sz="4" w:space="1" w:color="auto"/>
        </w:pBdr>
      </w:pPr>
      <w:r w:rsidRPr="003C2946">
        <w:t xml:space="preserve">The Governor clearly </w:t>
      </w:r>
      <w:proofErr w:type="gramStart"/>
      <w:r w:rsidRPr="003C2946">
        <w:t>said</w:t>
      </w:r>
      <w:proofErr w:type="gramEnd"/>
      <w:r w:rsidRPr="003C2946">
        <w:t xml:space="preserve"> “The top driver of our affordability crisis is the rising cost of rent and mortgages, and New Yorkers need our help”</w:t>
      </w:r>
      <w:r>
        <w:t>. This increase will significantly increase the cost of construction which in turn increases the costs of rents.</w:t>
      </w:r>
    </w:p>
    <w:p w14:paraId="0525F949" w14:textId="36A9BFAB" w:rsidR="00FB3A2C" w:rsidRDefault="00FB3A2C" w:rsidP="00FB3A2C">
      <w:pPr>
        <w:pBdr>
          <w:bottom w:val="single" w:sz="4" w:space="1" w:color="auto"/>
        </w:pBdr>
      </w:pPr>
      <w:r>
        <w:t>There are no legislative requirements in Article 18 of the Executive Law that the legislature intended that there be an increase in the number of accessible dwelling units for R2 Occupancies!</w:t>
      </w:r>
    </w:p>
    <w:p w14:paraId="6183F614" w14:textId="77777777" w:rsidR="00C704B6" w:rsidRDefault="00C704B6" w:rsidP="00C704B6">
      <w:pPr>
        <w:pBdr>
          <w:bottom w:val="single" w:sz="4" w:space="1" w:color="auto"/>
        </w:pBdr>
      </w:pPr>
      <w:bookmarkStart w:id="6" w:name="_Hlk195712137"/>
      <w:r>
        <w:t xml:space="preserve">Changing the accessibility requirement from 2% to 20% for Type A units in Group R-2 occupancies is a significant regulatory shift that would create a major burden on residential development, especially in multifamily housing. </w:t>
      </w:r>
    </w:p>
    <w:p w14:paraId="55C9445C" w14:textId="77777777" w:rsidR="00C704B6" w:rsidRDefault="00C704B6" w:rsidP="00C704B6">
      <w:pPr>
        <w:pBdr>
          <w:bottom w:val="single" w:sz="4" w:space="1" w:color="auto"/>
        </w:pBdr>
      </w:pPr>
      <w:r>
        <w:t>Type A units are fully accessible dwelling units designed for people with significant mobility impairments (e.g., wheelchair users). They require larger clearances for turning radius. They require Accessible bathrooms, kitchens, entrances, etc. They require reinforced walls for grab bars. They require roll-in showers. These features require more floor area per unit, additional construction coordination, and careful planning.</w:t>
      </w:r>
    </w:p>
    <w:p w14:paraId="1A32A8D8" w14:textId="77777777" w:rsidR="00C704B6" w:rsidRDefault="00C704B6" w:rsidP="00C704B6">
      <w:pPr>
        <w:pBdr>
          <w:bottom w:val="single" w:sz="4" w:space="1" w:color="auto"/>
        </w:pBdr>
      </w:pPr>
      <w:r>
        <w:t>This is a 10x Increase in Accessible Units. The current 2% standard from the ICC A117.1 - Accessible and Usable Buildings and Facilities is already calibrated to balance accessibility needs with practical development. Jumping to 20% means a 100-unit building would need 20 fully accessible units instead of 2 — that’s a massive escalation.</w:t>
      </w:r>
    </w:p>
    <w:p w14:paraId="7E90204B" w14:textId="7E90AE43" w:rsidR="00C704B6" w:rsidRDefault="00C704B6" w:rsidP="00C704B6">
      <w:pPr>
        <w:pBdr>
          <w:bottom w:val="single" w:sz="4" w:space="1" w:color="auto"/>
        </w:pBdr>
      </w:pPr>
      <w:r>
        <w:t>This change leads to higher construction costs. Type A units cost significantly more to build — up to $10,000–$20,000 extra per unit, depending on finishes, layout, and market. With 20 units instead of 2, that’s $200,000–$400,000+ in added development cost - without any guarantee of market demand for those units. This is especially problematic in affordable or mixed-income projects, where margins are tight and funding is often restricted.</w:t>
      </w:r>
    </w:p>
    <w:p w14:paraId="31F73FA2" w14:textId="7A6A3BCC" w:rsidR="00C704B6" w:rsidRDefault="00C704B6" w:rsidP="00C704B6">
      <w:pPr>
        <w:pBdr>
          <w:bottom w:val="single" w:sz="4" w:space="1" w:color="auto"/>
        </w:pBdr>
      </w:pPr>
      <w:r>
        <w:t>This change reduces design efficiency &amp; flexibility. Type A units require larger bathrooms and kitchen layouts that increase gross square footage per unit, which reduces the total number of units that can fit on a site. This often leads to fewer total units, reducing housing supply — exactly the opposite of what’s needed during a housing crisis. It also impacts stacking plans and mechanical layouts, leading to more complex (and costly) building systems.</w:t>
      </w:r>
    </w:p>
    <w:p w14:paraId="3DD40852" w14:textId="1B86464B" w:rsidR="00C704B6" w:rsidRDefault="00C704B6" w:rsidP="00C704B6">
      <w:pPr>
        <w:pBdr>
          <w:bottom w:val="single" w:sz="4" w:space="1" w:color="auto"/>
        </w:pBdr>
      </w:pPr>
      <w:r>
        <w:lastRenderedPageBreak/>
        <w:t>This is a HUGE misalignment with Federal and State Accessibility Requirements. The proposed 20% requirement far exceeds:</w:t>
      </w:r>
    </w:p>
    <w:p w14:paraId="0A500D6E" w14:textId="77777777" w:rsidR="00C704B6" w:rsidRDefault="00C704B6" w:rsidP="00C704B6">
      <w:pPr>
        <w:pBdr>
          <w:bottom w:val="single" w:sz="4" w:space="1" w:color="auto"/>
        </w:pBdr>
      </w:pPr>
      <w:r>
        <w:t>- Fair Housing Act guidelines</w:t>
      </w:r>
    </w:p>
    <w:p w14:paraId="3C1FEE0F" w14:textId="77777777" w:rsidR="00C704B6" w:rsidRDefault="00C704B6" w:rsidP="00C704B6">
      <w:pPr>
        <w:pBdr>
          <w:bottom w:val="single" w:sz="4" w:space="1" w:color="auto"/>
        </w:pBdr>
      </w:pPr>
      <w:r>
        <w:t>- Americans with Disabilities Act (ADA) applicability</w:t>
      </w:r>
    </w:p>
    <w:p w14:paraId="2FFC78A9" w14:textId="77777777" w:rsidR="00C704B6" w:rsidRDefault="00C704B6" w:rsidP="00C704B6">
      <w:pPr>
        <w:pBdr>
          <w:bottom w:val="single" w:sz="4" w:space="1" w:color="auto"/>
        </w:pBdr>
      </w:pPr>
      <w:r>
        <w:t>- Existing NY State and NYC code requirements</w:t>
      </w:r>
    </w:p>
    <w:p w14:paraId="03ADC29D" w14:textId="77777777" w:rsidR="00C704B6" w:rsidRDefault="00C704B6" w:rsidP="00C704B6">
      <w:pPr>
        <w:pBdr>
          <w:bottom w:val="single" w:sz="4" w:space="1" w:color="auto"/>
        </w:pBdr>
      </w:pPr>
      <w:r>
        <w:t>This inconsistency creates regulatory confusion and potential conflicts between codes and enforcement agencies.</w:t>
      </w:r>
    </w:p>
    <w:p w14:paraId="3C0FC4FF" w14:textId="77777777" w:rsidR="00C704B6" w:rsidRDefault="00C704B6" w:rsidP="00C704B6">
      <w:pPr>
        <w:pBdr>
          <w:bottom w:val="single" w:sz="4" w:space="1" w:color="auto"/>
        </w:pBdr>
      </w:pPr>
      <w:r>
        <w:t xml:space="preserve">Even FHA only </w:t>
      </w:r>
      <w:proofErr w:type="gramStart"/>
      <w:r>
        <w:t>requires that</w:t>
      </w:r>
      <w:proofErr w:type="gramEnd"/>
      <w:r>
        <w:t xml:space="preserve"> buildings with 4+ units and an elevator meet basic accessibility features — not full Type A unit design — and even then, it does not prescribe a fixed percentage.</w:t>
      </w:r>
    </w:p>
    <w:p w14:paraId="17ADFEAE" w14:textId="77777777" w:rsidR="00C704B6" w:rsidRDefault="00C704B6" w:rsidP="00C704B6">
      <w:pPr>
        <w:pBdr>
          <w:bottom w:val="single" w:sz="4" w:space="1" w:color="auto"/>
        </w:pBdr>
      </w:pPr>
      <w:r>
        <w:t>This generates a risk of creating Unsellable or Unrentable Units. Market demand for fully Type A units is significantly lower than general housing demand. Requiring 20% may result in developers creating units they cannot sell or lease, especially in markets with low need for that level of accessibility. In rent-stabilized or affordable housing, this can affect financial feasibility and tax credit compliance.</w:t>
      </w:r>
    </w:p>
    <w:p w14:paraId="46E077D3" w14:textId="77777777" w:rsidR="00C704B6" w:rsidRDefault="00C704B6" w:rsidP="00C704B6">
      <w:pPr>
        <w:pBdr>
          <w:bottom w:val="single" w:sz="4" w:space="1" w:color="auto"/>
        </w:pBdr>
      </w:pPr>
      <w:r>
        <w:t>This inhibits small and mid-scale projects. For smaller developers, this kind of mandate can kill a project’s viability outright. Mid-size projects (e.g., 25–50 units) will still be hit disproportionately hard because every unit counts toward their bottom line.</w:t>
      </w:r>
    </w:p>
    <w:p w14:paraId="3DEA3B05" w14:textId="77777777" w:rsidR="00C704B6" w:rsidRDefault="00C704B6" w:rsidP="00C704B6">
      <w:pPr>
        <w:pBdr>
          <w:bottom w:val="single" w:sz="4" w:space="1" w:color="auto"/>
        </w:pBdr>
      </w:pPr>
      <w:r>
        <w:t xml:space="preserve">The current 2% Standard is a Reasonable, Balanced Requirement. It ensures availability of fully accessible units for those who need them, without overburdening the project. Additional accessibility is provided through adaptable units, which can be converted to accessible units when requested by a </w:t>
      </w:r>
      <w:proofErr w:type="gramStart"/>
      <w:r>
        <w:t>tenant</w:t>
      </w:r>
      <w:proofErr w:type="gramEnd"/>
      <w:r>
        <w:t xml:space="preserve"> which is a more cost-effective and flexible approach. If greater accessibility is desired, it should be incentivized (e.g., through tax credits or bonus FAR), not mandated at a burdensome level.</w:t>
      </w:r>
    </w:p>
    <w:p w14:paraId="1C5AC4B6" w14:textId="029A4E56" w:rsidR="00C704B6" w:rsidRDefault="00C704B6" w:rsidP="00C704B6">
      <w:pPr>
        <w:pBdr>
          <w:bottom w:val="single" w:sz="4" w:space="1" w:color="auto"/>
        </w:pBdr>
      </w:pPr>
      <w:r>
        <w:t>This change would ultimately discourage development, increase housing costs, and create unintended negative consequences - exactly the opposite of what smart, inclusive code development should aim to do.</w:t>
      </w:r>
    </w:p>
    <w:bookmarkEnd w:id="6"/>
    <w:p w14:paraId="1AD81077" w14:textId="18A9C954" w:rsidR="003D1454" w:rsidRDefault="003C2946" w:rsidP="00831F64">
      <w:pPr>
        <w:pBdr>
          <w:bottom w:val="single" w:sz="4" w:space="1" w:color="auto"/>
        </w:pBdr>
        <w:rPr>
          <w:b/>
          <w:bCs/>
        </w:rPr>
      </w:pPr>
      <w:r w:rsidRPr="001D7BD2">
        <w:rPr>
          <w:b/>
          <w:bCs/>
        </w:rPr>
        <w:t>Recommendation: Delete the</w:t>
      </w:r>
      <w:r>
        <w:rPr>
          <w:b/>
          <w:bCs/>
        </w:rPr>
        <w:t xml:space="preserve"> Modification and retain the ICC language</w:t>
      </w:r>
    </w:p>
    <w:p w14:paraId="60EC6374" w14:textId="49643A74" w:rsidR="003C2946" w:rsidRPr="003D1454" w:rsidRDefault="003C2946" w:rsidP="00831F64">
      <w:pPr>
        <w:pBdr>
          <w:bottom w:val="single" w:sz="4" w:space="1" w:color="auto"/>
        </w:pBdr>
        <w:rPr>
          <w:color w:val="000000" w:themeColor="text1"/>
        </w:rPr>
      </w:pPr>
      <w:r w:rsidRPr="003C2946">
        <w:rPr>
          <w:b/>
          <w:bCs/>
          <w:strike/>
          <w:color w:val="FF0000"/>
          <w:u w:val="single"/>
        </w:rPr>
        <w:t>[NY]</w:t>
      </w:r>
      <w:r w:rsidRPr="003C2946">
        <w:rPr>
          <w:b/>
          <w:bCs/>
          <w:color w:val="FF0000"/>
        </w:rPr>
        <w:t xml:space="preserve"> </w:t>
      </w:r>
      <w:r w:rsidRPr="003C2946">
        <w:rPr>
          <w:b/>
          <w:bCs/>
          <w:color w:val="000000" w:themeColor="text1"/>
        </w:rPr>
        <w:t xml:space="preserve">1108.6.2.2.1 Type A units. </w:t>
      </w:r>
      <w:r w:rsidRPr="003C2946">
        <w:rPr>
          <w:color w:val="000000" w:themeColor="text1"/>
        </w:rPr>
        <w:t xml:space="preserve">In Group R-2 occupancies containing more than 20 </w:t>
      </w:r>
      <w:r w:rsidRPr="003C2946">
        <w:rPr>
          <w:i/>
          <w:iCs/>
          <w:color w:val="000000" w:themeColor="text1"/>
        </w:rPr>
        <w:t xml:space="preserve">dwelling units </w:t>
      </w:r>
      <w:r w:rsidRPr="003C2946">
        <w:rPr>
          <w:color w:val="000000" w:themeColor="text1"/>
        </w:rPr>
        <w:t xml:space="preserve">or </w:t>
      </w:r>
      <w:r w:rsidRPr="003C2946">
        <w:rPr>
          <w:i/>
          <w:iCs/>
          <w:color w:val="000000" w:themeColor="text1"/>
        </w:rPr>
        <w:t>sleeping units</w:t>
      </w:r>
      <w:r w:rsidRPr="003C2946">
        <w:rPr>
          <w:color w:val="000000" w:themeColor="text1"/>
        </w:rPr>
        <w:t xml:space="preserve">, at least </w:t>
      </w:r>
      <w:r w:rsidRPr="003C2946">
        <w:rPr>
          <w:strike/>
          <w:color w:val="FF0000"/>
          <w:u w:val="single"/>
        </w:rPr>
        <w:t>20</w:t>
      </w:r>
      <w:r w:rsidRPr="003C2946">
        <w:t xml:space="preserve"> </w:t>
      </w:r>
      <w:r w:rsidRPr="003C2946">
        <w:rPr>
          <w:color w:val="FF0000"/>
          <w:u w:val="single"/>
        </w:rPr>
        <w:t>2</w:t>
      </w:r>
      <w:r>
        <w:t xml:space="preserve"> </w:t>
      </w:r>
      <w:r w:rsidRPr="003C2946">
        <w:t xml:space="preserve">percent </w:t>
      </w:r>
      <w:r w:rsidRPr="003C2946">
        <w:rPr>
          <w:color w:val="000000" w:themeColor="text1"/>
        </w:rPr>
        <w:t xml:space="preserve">but not less than one of the units shall be a </w:t>
      </w:r>
      <w:r w:rsidRPr="003C2946">
        <w:rPr>
          <w:i/>
          <w:iCs/>
          <w:color w:val="000000" w:themeColor="text1"/>
        </w:rPr>
        <w:t>Type A unit</w:t>
      </w:r>
      <w:r w:rsidRPr="003C2946">
        <w:rPr>
          <w:color w:val="000000" w:themeColor="text1"/>
        </w:rPr>
        <w:t xml:space="preserve">. All Group R-2 units on a </w:t>
      </w:r>
      <w:r w:rsidRPr="003C2946">
        <w:rPr>
          <w:i/>
          <w:iCs/>
          <w:color w:val="000000" w:themeColor="text1"/>
        </w:rPr>
        <w:t xml:space="preserve">site </w:t>
      </w:r>
      <w:r w:rsidRPr="003C2946">
        <w:rPr>
          <w:color w:val="000000" w:themeColor="text1"/>
        </w:rPr>
        <w:t xml:space="preserve">shall be considered to determine the total number of units and the required number of </w:t>
      </w:r>
      <w:r w:rsidRPr="003C2946">
        <w:rPr>
          <w:i/>
          <w:iCs/>
          <w:color w:val="000000" w:themeColor="text1"/>
        </w:rPr>
        <w:t>Type A units</w:t>
      </w:r>
      <w:r w:rsidRPr="003C2946">
        <w:rPr>
          <w:color w:val="000000" w:themeColor="text1"/>
        </w:rPr>
        <w:t xml:space="preserve">. </w:t>
      </w:r>
      <w:r w:rsidRPr="003C2946">
        <w:rPr>
          <w:i/>
          <w:iCs/>
          <w:color w:val="000000" w:themeColor="text1"/>
        </w:rPr>
        <w:t xml:space="preserve">Type A units </w:t>
      </w:r>
      <w:r w:rsidRPr="003C2946">
        <w:rPr>
          <w:color w:val="000000" w:themeColor="text1"/>
        </w:rPr>
        <w:t xml:space="preserve">shall be dispersed among the various classes of units. Where two or more </w:t>
      </w:r>
      <w:r w:rsidRPr="003C2946">
        <w:rPr>
          <w:i/>
          <w:iCs/>
          <w:color w:val="000000" w:themeColor="text1"/>
        </w:rPr>
        <w:t xml:space="preserve">Type A units </w:t>
      </w:r>
      <w:r w:rsidRPr="003C2946">
        <w:rPr>
          <w:color w:val="000000" w:themeColor="text1"/>
        </w:rPr>
        <w:t xml:space="preserve">are provided, at least 5 percent but not less than one </w:t>
      </w:r>
      <w:r w:rsidRPr="003C2946">
        <w:rPr>
          <w:i/>
          <w:iCs/>
          <w:color w:val="000000" w:themeColor="text1"/>
        </w:rPr>
        <w:t xml:space="preserve">Type A unit </w:t>
      </w:r>
      <w:r w:rsidRPr="003C2946">
        <w:rPr>
          <w:color w:val="000000" w:themeColor="text1"/>
        </w:rPr>
        <w:t xml:space="preserve">shall include a bathroom with a roll-in shower complying with ICC A117.1 for </w:t>
      </w:r>
      <w:r w:rsidRPr="003C2946">
        <w:rPr>
          <w:i/>
          <w:iCs/>
          <w:color w:val="000000" w:themeColor="text1"/>
        </w:rPr>
        <w:t>Type A units</w:t>
      </w:r>
      <w:r w:rsidRPr="003C2946">
        <w:rPr>
          <w:color w:val="000000" w:themeColor="text1"/>
        </w:rPr>
        <w:t>.</w:t>
      </w:r>
    </w:p>
    <w:p w14:paraId="515E8887" w14:textId="77777777" w:rsidR="00A44D93" w:rsidRDefault="00A44D93" w:rsidP="009E552C">
      <w:pPr>
        <w:pBdr>
          <w:bottom w:val="single" w:sz="4" w:space="1" w:color="auto"/>
        </w:pBdr>
      </w:pPr>
    </w:p>
    <w:p w14:paraId="0413C40E" w14:textId="5FCCB56A" w:rsidR="0056610F" w:rsidRDefault="0056610F">
      <w:r>
        <w:br w:type="page"/>
      </w:r>
    </w:p>
    <w:p w14:paraId="4B588BF5" w14:textId="77777777" w:rsidR="00A44D93" w:rsidRDefault="00A44D93" w:rsidP="009E552C">
      <w:pPr>
        <w:pBdr>
          <w:bottom w:val="single" w:sz="4" w:space="1" w:color="auto"/>
        </w:pBdr>
      </w:pPr>
    </w:p>
    <w:p w14:paraId="3776A53A" w14:textId="77777777" w:rsidR="009E552C" w:rsidRDefault="009E552C" w:rsidP="009E552C">
      <w:pPr>
        <w:autoSpaceDE w:val="0"/>
        <w:autoSpaceDN w:val="0"/>
        <w:adjustRightInd w:val="0"/>
        <w:spacing w:after="0" w:line="240" w:lineRule="auto"/>
      </w:pPr>
      <w:r w:rsidRPr="00094028">
        <w:t>BUIDLING CODE OF NEW YORK STATE</w:t>
      </w:r>
    </w:p>
    <w:p w14:paraId="66EEC0EB" w14:textId="563FE575" w:rsidR="009535BF" w:rsidRDefault="001307BB" w:rsidP="00E076AF">
      <w:pPr>
        <w:pBdr>
          <w:bottom w:val="single" w:sz="4" w:space="1" w:color="auto"/>
        </w:pBdr>
      </w:pPr>
      <w:r w:rsidRPr="001307BB">
        <w:rPr>
          <w:b/>
          <w:bCs/>
          <w:color w:val="0070C0"/>
          <w:highlight w:val="lightGray"/>
          <w:u w:val="single"/>
        </w:rPr>
        <w:t>[NY]</w:t>
      </w:r>
      <w:r w:rsidRPr="001307BB">
        <w:rPr>
          <w:b/>
          <w:bCs/>
          <w:color w:val="0070C0"/>
          <w:highlight w:val="lightGray"/>
        </w:rPr>
        <w:t xml:space="preserve"> </w:t>
      </w:r>
      <w:r w:rsidRPr="001307BB">
        <w:rPr>
          <w:b/>
          <w:bCs/>
          <w:highlight w:val="lightGray"/>
        </w:rPr>
        <w:t xml:space="preserve">1608.2 Ground snow loads. </w:t>
      </w:r>
      <w:r w:rsidRPr="001307BB">
        <w:rPr>
          <w:highlight w:val="lightGray"/>
        </w:rPr>
        <w:t xml:space="preserve">The ground snow </w:t>
      </w:r>
      <w:r w:rsidRPr="001307BB">
        <w:rPr>
          <w:i/>
          <w:iCs/>
          <w:highlight w:val="lightGray"/>
        </w:rPr>
        <w:t xml:space="preserve">loads </w:t>
      </w:r>
      <w:r w:rsidRPr="001307BB">
        <w:rPr>
          <w:highlight w:val="lightGray"/>
        </w:rPr>
        <w:t xml:space="preserve">to be used in determining the design snow </w:t>
      </w:r>
      <w:r w:rsidRPr="001307BB">
        <w:rPr>
          <w:i/>
          <w:iCs/>
          <w:highlight w:val="lightGray"/>
        </w:rPr>
        <w:t xml:space="preserve">loads </w:t>
      </w:r>
      <w:r w:rsidRPr="001307BB">
        <w:rPr>
          <w:highlight w:val="lightGray"/>
        </w:rPr>
        <w:t xml:space="preserve">for roofs shall be determined in accordance with the reliability-targeted (strength based) ground snow load values in Chapter 7 of ASCE 7 or Figures 1608.2(1) through 1608.2(4). </w:t>
      </w:r>
      <w:r w:rsidRPr="001307BB">
        <w:rPr>
          <w:color w:val="0070C0"/>
          <w:highlight w:val="yellow"/>
          <w:u w:val="single"/>
        </w:rPr>
        <w:t>Ground snow loads shall not be less than those determined in accordance with Figure 1608.2(5), multiplied by a factor of 1.</w:t>
      </w:r>
      <w:proofErr w:type="gramStart"/>
      <w:r w:rsidRPr="001307BB">
        <w:rPr>
          <w:color w:val="0070C0"/>
          <w:highlight w:val="yellow"/>
          <w:u w:val="single"/>
        </w:rPr>
        <w:t>6.</w:t>
      </w:r>
      <w:r w:rsidRPr="001307BB">
        <w:rPr>
          <w:highlight w:val="lightGray"/>
        </w:rPr>
        <w:t>Site</w:t>
      </w:r>
      <w:proofErr w:type="gramEnd"/>
      <w:r w:rsidRPr="001307BB">
        <w:rPr>
          <w:highlight w:val="lightGray"/>
        </w:rPr>
        <w:t xml:space="preserve">-specific case studies shall be determined in accordance with Chapter 7 of ASCE 7 and shall be </w:t>
      </w:r>
      <w:r w:rsidRPr="001307BB">
        <w:rPr>
          <w:i/>
          <w:iCs/>
          <w:highlight w:val="lightGray"/>
        </w:rPr>
        <w:t xml:space="preserve">approved </w:t>
      </w:r>
      <w:r w:rsidRPr="001307BB">
        <w:rPr>
          <w:highlight w:val="lightGray"/>
        </w:rPr>
        <w:t xml:space="preserve">by the </w:t>
      </w:r>
      <w:r w:rsidRPr="001307BB">
        <w:rPr>
          <w:i/>
          <w:iCs/>
          <w:highlight w:val="lightGray"/>
        </w:rPr>
        <w:t>building official</w:t>
      </w:r>
      <w:r w:rsidRPr="001307BB">
        <w:rPr>
          <w:highlight w:val="lightGray"/>
        </w:rPr>
        <w:t>.</w:t>
      </w:r>
    </w:p>
    <w:p w14:paraId="3630910C" w14:textId="1FE8C325" w:rsidR="001307BB" w:rsidRDefault="001307BB" w:rsidP="00E076AF">
      <w:pPr>
        <w:pBdr>
          <w:bottom w:val="single" w:sz="4" w:space="1" w:color="auto"/>
        </w:pBdr>
        <w:rPr>
          <w:color w:val="000000" w:themeColor="text1"/>
        </w:rPr>
      </w:pPr>
      <w:r>
        <w:rPr>
          <w:color w:val="000000" w:themeColor="text1"/>
        </w:rPr>
        <w:t xml:space="preserve">Topic </w:t>
      </w:r>
      <w:r w:rsidRPr="00FB3A2C">
        <w:rPr>
          <w:color w:val="000000" w:themeColor="text1"/>
        </w:rPr>
        <w:t>4 - Modifications that create problems</w:t>
      </w:r>
    </w:p>
    <w:p w14:paraId="0A211A03" w14:textId="2893EF53" w:rsidR="001307BB" w:rsidRDefault="007A0401" w:rsidP="00E076AF">
      <w:pPr>
        <w:pBdr>
          <w:bottom w:val="single" w:sz="4" w:space="1" w:color="auto"/>
        </w:pBdr>
      </w:pPr>
      <w:r>
        <w:t>The old NYS language required the addition of 2 PSF for every 100 feet above the 1000 foot elevation.  This new language makes the snow load map meaningless because it says that the snow load shall be no less than the mapped number multiplied by 1.6. Do you realize how significant this is?  If a designer utilizes ASCE7 or any one of the number of design calculators that there are out there and finds that the calculated snow load value is 40PSF for a location in Steuben County NY, but then looks at this new language and sees that the mapped value for Steuben County is 40PSF, but this new language says to multiply the mapped number by 1.6, they would get a snow load value of 64PSF!!!!!!!!!</w:t>
      </w:r>
    </w:p>
    <w:p w14:paraId="16202CFD" w14:textId="4E128667" w:rsidR="007A0401" w:rsidRDefault="007A0401" w:rsidP="00E076AF">
      <w:pPr>
        <w:pBdr>
          <w:bottom w:val="single" w:sz="4" w:space="1" w:color="auto"/>
        </w:pBdr>
      </w:pPr>
      <w:r>
        <w:t xml:space="preserve">The highest elevation in </w:t>
      </w:r>
      <w:proofErr w:type="gramStart"/>
      <w:r>
        <w:t>Steuben county</w:t>
      </w:r>
      <w:proofErr w:type="gramEnd"/>
      <w:r>
        <w:t xml:space="preserve"> is approximately 2400 feet. Using the 2018 NY Code language you would still only calculate to 54PSF. Still 10 pound per square foot less.</w:t>
      </w:r>
    </w:p>
    <w:p w14:paraId="6AA2DC00" w14:textId="77777777" w:rsidR="00DA41CA" w:rsidRDefault="00DA41CA" w:rsidP="00DA41CA">
      <w:pPr>
        <w:pBdr>
          <w:bottom w:val="single" w:sz="4" w:space="1" w:color="auto"/>
        </w:pBdr>
      </w:pPr>
      <w:r>
        <w:t>This conflicts with National Standards (ASCE 7). The original code references ASCE 7, a national consensus standard developed with input from structural engineers, climate scientists, and code officials. ASCE 7 is the recognized authority for structural loading, including snow. Adding a blanket requirement that snow loads "shall not be less than" those from Figure 1608.2(5) × 1.6 creates a conflict with ASCE 7 and effectively overrides the scientifically developed, risk-based loading approach. This undermines the intent and authority of ASCE 7. It imposes loads potentially unjustified by actual climate or site data. It breaks with national uniformity in structural design, which is critical for industry consistency and cost control.</w:t>
      </w:r>
    </w:p>
    <w:p w14:paraId="7486162D" w14:textId="77777777" w:rsidR="00DA41CA" w:rsidRDefault="00DA41CA" w:rsidP="00DA41CA">
      <w:pPr>
        <w:pBdr>
          <w:bottom w:val="single" w:sz="4" w:space="1" w:color="auto"/>
        </w:pBdr>
      </w:pPr>
      <w:r>
        <w:t xml:space="preserve">The 1.6 Multiplier is arbitrary and excessive. Multiplying by a factor of 1.6 is a substantial increase that lacks technical justification if not supported by data, regional studies, or documented failures. It will result in significantly higher roof design loads, increasing structural </w:t>
      </w:r>
      <w:proofErr w:type="gramStart"/>
      <w:r>
        <w:t>demands</w:t>
      </w:r>
      <w:proofErr w:type="gramEnd"/>
      <w:r>
        <w:t xml:space="preserve"> (e.g., member sizes, connections, foundations). It can lead to unnecessary cost increases in construction, especially for low-risk areas. Without rigorous engineering rationale, applying this multiplier is not only extreme—it is irresponsible.</w:t>
      </w:r>
    </w:p>
    <w:p w14:paraId="42A8BA2F" w14:textId="77777777" w:rsidR="00DA41CA" w:rsidRDefault="00DA41CA" w:rsidP="00DA41CA">
      <w:pPr>
        <w:pBdr>
          <w:bottom w:val="single" w:sz="4" w:space="1" w:color="auto"/>
        </w:pBdr>
      </w:pPr>
      <w:r>
        <w:t xml:space="preserve">This undermines Performance-Based Design Philosophy. The modern building code (and ASCE 7) is built on risk-based, performance-oriented design. It </w:t>
      </w:r>
      <w:proofErr w:type="gramStart"/>
      <w:r>
        <w:t>allows design</w:t>
      </w:r>
      <w:proofErr w:type="gramEnd"/>
      <w:r>
        <w:t xml:space="preserve"> snow loads to vary by region and risk category, calibrated to real-world reliability targets (e.g., 50-year or 100-year events). Mandating a uniform minimum snow load, especially one artificially inflated, contradicts this risk-based methodology and forces overly conservative designs, which do not necessarily improve safety in proportion to cost. This reduces flexibility for engineers to tailor designs to actual site conditions.</w:t>
      </w:r>
    </w:p>
    <w:p w14:paraId="7567B867" w14:textId="1110F793" w:rsidR="00DA41CA" w:rsidRDefault="00DA41CA" w:rsidP="00DA41CA">
      <w:pPr>
        <w:pBdr>
          <w:bottom w:val="single" w:sz="4" w:space="1" w:color="auto"/>
        </w:pBdr>
      </w:pPr>
      <w:r>
        <w:t>This change is extreme and problematic because it overrides ASCE 7, imposes an unjustified and excessive loading requirement, undermines modern risk-based design principles, and lacks the necessary technical and procedural foundation. It risks making construction unnecessarily expensive and inconsistent with nationally accepted engineering practices.</w:t>
      </w:r>
    </w:p>
    <w:p w14:paraId="76566BCB" w14:textId="77777777" w:rsidR="00DA41CA" w:rsidRDefault="007A0401" w:rsidP="00E076AF">
      <w:pPr>
        <w:pBdr>
          <w:bottom w:val="single" w:sz="4" w:space="1" w:color="auto"/>
        </w:pBdr>
      </w:pPr>
      <w:r>
        <w:t xml:space="preserve">This is a significant flaw in language and needs to be deleted or at least </w:t>
      </w:r>
      <w:proofErr w:type="gramStart"/>
      <w:r>
        <w:t>reverted back</w:t>
      </w:r>
      <w:proofErr w:type="gramEnd"/>
      <w:r>
        <w:t xml:space="preserve"> to the 2018 NY language. </w:t>
      </w:r>
    </w:p>
    <w:p w14:paraId="22907360" w14:textId="0B2DC7CB" w:rsidR="007A0401" w:rsidRDefault="007A0401" w:rsidP="00E076AF">
      <w:pPr>
        <w:pBdr>
          <w:bottom w:val="single" w:sz="4" w:space="1" w:color="auto"/>
        </w:pBdr>
      </w:pPr>
      <w:r>
        <w:t>This will significantly increase the cost of construction.</w:t>
      </w:r>
    </w:p>
    <w:p w14:paraId="4BBF2106" w14:textId="77777777" w:rsidR="007A0401" w:rsidRDefault="007A0401" w:rsidP="007A0401">
      <w:pPr>
        <w:pBdr>
          <w:bottom w:val="single" w:sz="4" w:space="1" w:color="auto"/>
        </w:pBdr>
        <w:rPr>
          <w:b/>
          <w:bCs/>
        </w:rPr>
      </w:pPr>
      <w:r w:rsidRPr="001D7BD2">
        <w:rPr>
          <w:b/>
          <w:bCs/>
        </w:rPr>
        <w:lastRenderedPageBreak/>
        <w:t>Recommendation: Delete the</w:t>
      </w:r>
      <w:r>
        <w:rPr>
          <w:b/>
          <w:bCs/>
        </w:rPr>
        <w:t xml:space="preserve"> Modification and retain the ICC language</w:t>
      </w:r>
    </w:p>
    <w:p w14:paraId="283A2F0A" w14:textId="1EFE17CA" w:rsidR="00A44D93" w:rsidRDefault="007A0401" w:rsidP="00F76CEA">
      <w:pPr>
        <w:pBdr>
          <w:bottom w:val="single" w:sz="4" w:space="1" w:color="auto"/>
        </w:pBdr>
      </w:pPr>
      <w:r w:rsidRPr="007A0401">
        <w:rPr>
          <w:b/>
          <w:bCs/>
          <w:color w:val="0070C0"/>
          <w:u w:val="single"/>
        </w:rPr>
        <w:t>[NY]</w:t>
      </w:r>
      <w:r w:rsidRPr="007A0401">
        <w:rPr>
          <w:b/>
          <w:bCs/>
          <w:color w:val="0070C0"/>
        </w:rPr>
        <w:t xml:space="preserve"> </w:t>
      </w:r>
      <w:r w:rsidRPr="007A0401">
        <w:rPr>
          <w:b/>
          <w:bCs/>
        </w:rPr>
        <w:t xml:space="preserve">1608.2 Ground snow loads. </w:t>
      </w:r>
      <w:r w:rsidRPr="007A0401">
        <w:t xml:space="preserve">The ground snow </w:t>
      </w:r>
      <w:r w:rsidRPr="007A0401">
        <w:rPr>
          <w:i/>
          <w:iCs/>
        </w:rPr>
        <w:t xml:space="preserve">loads </w:t>
      </w:r>
      <w:r w:rsidRPr="007A0401">
        <w:t xml:space="preserve">to be used in determining the design snow </w:t>
      </w:r>
      <w:r w:rsidRPr="007A0401">
        <w:rPr>
          <w:i/>
          <w:iCs/>
        </w:rPr>
        <w:t xml:space="preserve">loads </w:t>
      </w:r>
      <w:r w:rsidRPr="007A0401">
        <w:t xml:space="preserve">for roofs shall be determined in accordance with the reliability-targeted (strength based) ground snow load values in Chapter 7 of ASCE 7 or Figures 1608.2(1) through 1608.2(4). </w:t>
      </w:r>
      <w:r w:rsidRPr="007A0401">
        <w:rPr>
          <w:strike/>
          <w:color w:val="FF0000"/>
          <w:u w:val="single"/>
        </w:rPr>
        <w:t>Ground snow loads shall not be less than those determined in accordance with Figure 1608.2(5), multiplied by a factor of 1.6.</w:t>
      </w:r>
      <w:r w:rsidRPr="007A0401">
        <w:rPr>
          <w:color w:val="FF0000"/>
          <w:u w:val="single"/>
        </w:rPr>
        <w:t xml:space="preserve"> </w:t>
      </w:r>
      <w:r w:rsidR="00075169" w:rsidRPr="00075169">
        <w:rPr>
          <w:color w:val="FF0000"/>
          <w:u w:val="single"/>
        </w:rPr>
        <w:t xml:space="preserve">When using Figure 1608.2 for sites at elevations above 1,000 feet (304.8 m), the ground snow load shall be increased from the mapped value by 2 </w:t>
      </w:r>
      <w:proofErr w:type="spellStart"/>
      <w:r w:rsidR="00075169" w:rsidRPr="00075169">
        <w:rPr>
          <w:color w:val="FF0000"/>
          <w:u w:val="single"/>
        </w:rPr>
        <w:t>psf</w:t>
      </w:r>
      <w:proofErr w:type="spellEnd"/>
      <w:r w:rsidR="00075169" w:rsidRPr="00075169">
        <w:rPr>
          <w:color w:val="FF0000"/>
          <w:u w:val="single"/>
        </w:rPr>
        <w:t xml:space="preserve"> (0.096 </w:t>
      </w:r>
      <w:proofErr w:type="spellStart"/>
      <w:r w:rsidR="00075169" w:rsidRPr="00075169">
        <w:rPr>
          <w:color w:val="FF0000"/>
          <w:u w:val="single"/>
        </w:rPr>
        <w:t>kN</w:t>
      </w:r>
      <w:proofErr w:type="spellEnd"/>
      <w:r w:rsidR="00075169" w:rsidRPr="00075169">
        <w:rPr>
          <w:color w:val="FF0000"/>
          <w:u w:val="single"/>
        </w:rPr>
        <w:t>/m2) for every 100 feet (30.48 m) above 1,000 feet (304.8 m</w:t>
      </w:r>
      <w:proofErr w:type="gramStart"/>
      <w:r w:rsidR="00075169" w:rsidRPr="00075169">
        <w:rPr>
          <w:color w:val="FF0000"/>
          <w:u w:val="single"/>
        </w:rPr>
        <w:t>).</w:t>
      </w:r>
      <w:r w:rsidRPr="007A0401">
        <w:t>Site</w:t>
      </w:r>
      <w:proofErr w:type="gramEnd"/>
      <w:r w:rsidRPr="007A0401">
        <w:t xml:space="preserve">-specific case studies shall be determined in accordance with Chapter 7 of ASCE 7 and shall be </w:t>
      </w:r>
      <w:r w:rsidRPr="007A0401">
        <w:rPr>
          <w:i/>
          <w:iCs/>
        </w:rPr>
        <w:t xml:space="preserve">approved </w:t>
      </w:r>
      <w:r w:rsidRPr="007A0401">
        <w:t xml:space="preserve">by the </w:t>
      </w:r>
      <w:r w:rsidRPr="007A0401">
        <w:rPr>
          <w:i/>
          <w:iCs/>
        </w:rPr>
        <w:t>building official</w:t>
      </w:r>
      <w:r w:rsidRPr="007A0401">
        <w:t>.</w:t>
      </w:r>
    </w:p>
    <w:p w14:paraId="0BB8534F" w14:textId="77777777" w:rsidR="0056610F" w:rsidRDefault="0056610F" w:rsidP="00F76CEA">
      <w:pPr>
        <w:pBdr>
          <w:bottom w:val="single" w:sz="4" w:space="1" w:color="auto"/>
        </w:pBdr>
      </w:pPr>
    </w:p>
    <w:p w14:paraId="2918D039" w14:textId="14E3556F" w:rsidR="0056610F" w:rsidRDefault="0056610F">
      <w:r>
        <w:br w:type="page"/>
      </w:r>
    </w:p>
    <w:p w14:paraId="70514DE0" w14:textId="77777777" w:rsidR="00A44D93" w:rsidRDefault="00A44D93" w:rsidP="00F76CEA">
      <w:pPr>
        <w:pBdr>
          <w:bottom w:val="single" w:sz="4" w:space="1" w:color="auto"/>
        </w:pBdr>
      </w:pPr>
    </w:p>
    <w:p w14:paraId="57DB38FE" w14:textId="77777777" w:rsidR="00F76CEA" w:rsidRDefault="00F76CEA" w:rsidP="00F76CEA">
      <w:pPr>
        <w:autoSpaceDE w:val="0"/>
        <w:autoSpaceDN w:val="0"/>
        <w:adjustRightInd w:val="0"/>
        <w:spacing w:after="0" w:line="240" w:lineRule="auto"/>
      </w:pPr>
      <w:r w:rsidRPr="00094028">
        <w:t>BUIDLING CODE OF NEW YORK STATE</w:t>
      </w:r>
    </w:p>
    <w:p w14:paraId="098267C6" w14:textId="77777777" w:rsidR="006664A3" w:rsidRPr="006664A3" w:rsidRDefault="006664A3" w:rsidP="00F76CEA">
      <w:pPr>
        <w:autoSpaceDE w:val="0"/>
        <w:autoSpaceDN w:val="0"/>
        <w:adjustRightInd w:val="0"/>
        <w:spacing w:after="0" w:line="240" w:lineRule="auto"/>
        <w:rPr>
          <w:b/>
          <w:bCs/>
          <w:highlight w:val="lightGray"/>
        </w:rPr>
      </w:pPr>
      <w:r w:rsidRPr="00591E37">
        <w:rPr>
          <w:b/>
          <w:bCs/>
          <w:color w:val="0070C0"/>
          <w:highlight w:val="lightGray"/>
          <w:u w:val="single"/>
        </w:rPr>
        <w:t>[NY]</w:t>
      </w:r>
      <w:r w:rsidRPr="00591E37">
        <w:rPr>
          <w:b/>
          <w:bCs/>
          <w:color w:val="0070C0"/>
          <w:highlight w:val="lightGray"/>
        </w:rPr>
        <w:t xml:space="preserve"> </w:t>
      </w:r>
      <w:r w:rsidRPr="006664A3">
        <w:rPr>
          <w:b/>
          <w:bCs/>
          <w:highlight w:val="lightGray"/>
        </w:rPr>
        <w:t xml:space="preserve">1612.2 Design and construction. </w:t>
      </w:r>
      <w:r w:rsidRPr="006664A3">
        <w:rPr>
          <w:highlight w:val="lightGray"/>
        </w:rPr>
        <w:t xml:space="preserve">The design and construction of </w:t>
      </w:r>
      <w:r w:rsidRPr="006664A3">
        <w:rPr>
          <w:i/>
          <w:iCs/>
          <w:highlight w:val="lightGray"/>
        </w:rPr>
        <w:t xml:space="preserve">buildings </w:t>
      </w:r>
      <w:r w:rsidRPr="006664A3">
        <w:rPr>
          <w:highlight w:val="lightGray"/>
        </w:rPr>
        <w:t xml:space="preserve">and </w:t>
      </w:r>
      <w:r w:rsidRPr="006664A3">
        <w:rPr>
          <w:i/>
          <w:iCs/>
          <w:highlight w:val="lightGray"/>
        </w:rPr>
        <w:t xml:space="preserve">structures </w:t>
      </w:r>
      <w:r w:rsidRPr="006664A3">
        <w:rPr>
          <w:highlight w:val="lightGray"/>
        </w:rPr>
        <w:t xml:space="preserve">located in </w:t>
      </w:r>
      <w:r w:rsidRPr="006664A3">
        <w:rPr>
          <w:i/>
          <w:iCs/>
          <w:highlight w:val="lightGray"/>
        </w:rPr>
        <w:t>flood hazard areas</w:t>
      </w:r>
      <w:r w:rsidRPr="006664A3">
        <w:rPr>
          <w:highlight w:val="lightGray"/>
        </w:rPr>
        <w:t xml:space="preserve">, including </w:t>
      </w:r>
      <w:r w:rsidRPr="006664A3">
        <w:rPr>
          <w:i/>
          <w:iCs/>
          <w:highlight w:val="lightGray"/>
        </w:rPr>
        <w:t xml:space="preserve">coastal high hazard areas </w:t>
      </w:r>
      <w:r w:rsidRPr="006664A3">
        <w:rPr>
          <w:highlight w:val="lightGray"/>
        </w:rPr>
        <w:t xml:space="preserve">and </w:t>
      </w:r>
      <w:r w:rsidRPr="006664A3">
        <w:rPr>
          <w:i/>
          <w:iCs/>
          <w:highlight w:val="lightGray"/>
        </w:rPr>
        <w:t>coastal A zones</w:t>
      </w:r>
      <w:r w:rsidRPr="006664A3">
        <w:rPr>
          <w:highlight w:val="lightGray"/>
        </w:rPr>
        <w:t xml:space="preserve">, </w:t>
      </w:r>
      <w:r w:rsidRPr="00591E37">
        <w:rPr>
          <w:color w:val="0070C0"/>
          <w:highlight w:val="lightGray"/>
          <w:u w:val="single"/>
        </w:rPr>
        <w:t>and B Zones or shaded X zones adjacent to a coastal A or V Zone</w:t>
      </w:r>
      <w:r w:rsidRPr="006664A3">
        <w:rPr>
          <w:highlight w:val="lightGray"/>
        </w:rPr>
        <w:t>, shall be in accordance with Chapter 5 of ASCE 7 and ASCE 24. Elevators, escalators, conveying systems and their components shall conform to ASCE 24 and ASME A17.1/CSA B44 as applicable.</w:t>
      </w:r>
      <w:r w:rsidRPr="006664A3">
        <w:rPr>
          <w:highlight w:val="lightGray"/>
        </w:rPr>
        <w:br/>
      </w:r>
    </w:p>
    <w:p w14:paraId="20CF6355" w14:textId="14B1F14A" w:rsidR="006664A3" w:rsidRPr="006664A3" w:rsidRDefault="006664A3" w:rsidP="006664A3">
      <w:pPr>
        <w:autoSpaceDE w:val="0"/>
        <w:autoSpaceDN w:val="0"/>
        <w:adjustRightInd w:val="0"/>
        <w:spacing w:after="0" w:line="240" w:lineRule="auto"/>
        <w:rPr>
          <w:highlight w:val="lightGray"/>
        </w:rPr>
      </w:pPr>
      <w:r w:rsidRPr="006664A3">
        <w:rPr>
          <w:b/>
          <w:bCs/>
          <w:highlight w:val="lightGray"/>
        </w:rPr>
        <w:t xml:space="preserve">Exception: </w:t>
      </w:r>
      <w:r w:rsidRPr="006664A3">
        <w:rPr>
          <w:i/>
          <w:iCs/>
          <w:highlight w:val="lightGray"/>
        </w:rPr>
        <w:t xml:space="preserve">Temporary structures </w:t>
      </w:r>
      <w:r w:rsidRPr="006664A3">
        <w:rPr>
          <w:highlight w:val="lightGray"/>
        </w:rPr>
        <w:t>complying with Section 3103.6.1.3.</w:t>
      </w:r>
    </w:p>
    <w:p w14:paraId="578AA62A" w14:textId="77777777" w:rsidR="006664A3" w:rsidRPr="006664A3" w:rsidRDefault="006664A3" w:rsidP="00E076AF">
      <w:pPr>
        <w:pBdr>
          <w:bottom w:val="single" w:sz="4" w:space="1" w:color="auto"/>
        </w:pBdr>
        <w:rPr>
          <w:b/>
          <w:bCs/>
          <w:color w:val="0070C0"/>
          <w:highlight w:val="lightGray"/>
          <w:u w:val="single"/>
        </w:rPr>
      </w:pPr>
    </w:p>
    <w:p w14:paraId="47B31151" w14:textId="6AD3B9C5" w:rsidR="00F76CEA" w:rsidRDefault="00BA6E22" w:rsidP="006664A3">
      <w:pPr>
        <w:pBdr>
          <w:bottom w:val="single" w:sz="4" w:space="1" w:color="auto"/>
        </w:pBdr>
      </w:pPr>
      <w:r w:rsidRPr="000B3F10">
        <w:rPr>
          <w:b/>
          <w:bCs/>
          <w:color w:val="0070C0"/>
          <w:highlight w:val="lightGray"/>
          <w:u w:val="single"/>
        </w:rPr>
        <w:t>[NY]</w:t>
      </w:r>
      <w:r w:rsidRPr="000B3F10">
        <w:rPr>
          <w:b/>
          <w:bCs/>
          <w:color w:val="0070C0"/>
          <w:highlight w:val="lightGray"/>
        </w:rPr>
        <w:t xml:space="preserve"> </w:t>
      </w:r>
      <w:r w:rsidRPr="000B3F10">
        <w:rPr>
          <w:b/>
          <w:bCs/>
          <w:color w:val="0070C0"/>
          <w:highlight w:val="lightGray"/>
          <w:u w:val="single"/>
        </w:rPr>
        <w:t>1612.2.1 ASCE 7 and ASCE 24.</w:t>
      </w:r>
      <w:r w:rsidRPr="000B3F10">
        <w:rPr>
          <w:b/>
          <w:bCs/>
          <w:color w:val="0070C0"/>
          <w:highlight w:val="lightGray"/>
          <w:u w:val="single"/>
        </w:rPr>
        <w:br/>
      </w:r>
      <w:r w:rsidRPr="000B3F10">
        <w:rPr>
          <w:color w:val="0070C0"/>
          <w:highlight w:val="yellow"/>
          <w:u w:val="single"/>
        </w:rPr>
        <w:t xml:space="preserve">1. The provisions of ASCE 7 and ASCE 24 that apply to </w:t>
      </w:r>
      <w:r w:rsidRPr="000B3F10">
        <w:rPr>
          <w:i/>
          <w:iCs/>
          <w:color w:val="0070C0"/>
          <w:highlight w:val="yellow"/>
          <w:u w:val="single"/>
        </w:rPr>
        <w:t xml:space="preserve">buildings </w:t>
      </w:r>
      <w:r w:rsidRPr="000B3F10">
        <w:rPr>
          <w:color w:val="0070C0"/>
          <w:highlight w:val="yellow"/>
          <w:u w:val="single"/>
        </w:rPr>
        <w:t xml:space="preserve">or </w:t>
      </w:r>
      <w:r w:rsidRPr="000B3F10">
        <w:rPr>
          <w:i/>
          <w:iCs/>
          <w:color w:val="0070C0"/>
          <w:highlight w:val="yellow"/>
          <w:u w:val="single"/>
        </w:rPr>
        <w:t xml:space="preserve">structures </w:t>
      </w:r>
      <w:r w:rsidRPr="000B3F10">
        <w:rPr>
          <w:color w:val="0070C0"/>
          <w:highlight w:val="yellow"/>
          <w:u w:val="single"/>
        </w:rPr>
        <w:t xml:space="preserve">in A Zones will also apply to </w:t>
      </w:r>
      <w:r w:rsidRPr="000B3F10">
        <w:rPr>
          <w:i/>
          <w:iCs/>
          <w:color w:val="0070C0"/>
          <w:highlight w:val="yellow"/>
          <w:u w:val="single"/>
        </w:rPr>
        <w:t xml:space="preserve">buildings </w:t>
      </w:r>
      <w:r w:rsidRPr="000B3F10">
        <w:rPr>
          <w:color w:val="0070C0"/>
          <w:highlight w:val="yellow"/>
          <w:u w:val="single"/>
        </w:rPr>
        <w:t xml:space="preserve">and </w:t>
      </w:r>
      <w:r w:rsidRPr="000B3F10">
        <w:rPr>
          <w:i/>
          <w:iCs/>
          <w:color w:val="0070C0"/>
          <w:highlight w:val="yellow"/>
          <w:u w:val="single"/>
        </w:rPr>
        <w:t xml:space="preserve">structures </w:t>
      </w:r>
      <w:r w:rsidRPr="000B3F10">
        <w:rPr>
          <w:color w:val="0070C0"/>
          <w:highlight w:val="yellow"/>
          <w:u w:val="single"/>
        </w:rPr>
        <w:t>in B Zones and shaded X Zones.</w:t>
      </w:r>
      <w:r w:rsidRPr="000B3F10">
        <w:rPr>
          <w:color w:val="0070C0"/>
          <w:highlight w:val="lightGray"/>
          <w:u w:val="single"/>
        </w:rPr>
        <w:br/>
        <w:t xml:space="preserve">2. The provisions of ASCE 7 and ASCE 24 that apply to </w:t>
      </w:r>
      <w:r w:rsidRPr="000B3F10">
        <w:rPr>
          <w:i/>
          <w:iCs/>
          <w:color w:val="0070C0"/>
          <w:highlight w:val="lightGray"/>
          <w:u w:val="single"/>
        </w:rPr>
        <w:t xml:space="preserve">buildings </w:t>
      </w:r>
      <w:r w:rsidRPr="000B3F10">
        <w:rPr>
          <w:color w:val="0070C0"/>
          <w:highlight w:val="lightGray"/>
          <w:u w:val="single"/>
        </w:rPr>
        <w:t xml:space="preserve">or </w:t>
      </w:r>
      <w:r w:rsidRPr="000B3F10">
        <w:rPr>
          <w:i/>
          <w:iCs/>
          <w:color w:val="0070C0"/>
          <w:highlight w:val="lightGray"/>
          <w:u w:val="single"/>
        </w:rPr>
        <w:t xml:space="preserve">structures </w:t>
      </w:r>
      <w:r w:rsidRPr="000B3F10">
        <w:rPr>
          <w:color w:val="0070C0"/>
          <w:highlight w:val="lightGray"/>
          <w:u w:val="single"/>
        </w:rPr>
        <w:t xml:space="preserve">in Coastal </w:t>
      </w:r>
      <w:proofErr w:type="gramStart"/>
      <w:r w:rsidRPr="000B3F10">
        <w:rPr>
          <w:color w:val="0070C0"/>
          <w:highlight w:val="lightGray"/>
          <w:u w:val="single"/>
        </w:rPr>
        <w:t>A</w:t>
      </w:r>
      <w:proofErr w:type="gramEnd"/>
      <w:r w:rsidRPr="000B3F10">
        <w:rPr>
          <w:color w:val="0070C0"/>
          <w:highlight w:val="lightGray"/>
          <w:u w:val="single"/>
        </w:rPr>
        <w:t xml:space="preserve"> Zones will also apply to </w:t>
      </w:r>
      <w:r w:rsidRPr="000B3F10">
        <w:rPr>
          <w:i/>
          <w:iCs/>
          <w:color w:val="0070C0"/>
          <w:highlight w:val="lightGray"/>
          <w:u w:val="single"/>
        </w:rPr>
        <w:t xml:space="preserve">buildings </w:t>
      </w:r>
      <w:r w:rsidRPr="000B3F10">
        <w:rPr>
          <w:color w:val="0070C0"/>
          <w:highlight w:val="lightGray"/>
          <w:u w:val="single"/>
        </w:rPr>
        <w:t xml:space="preserve">or </w:t>
      </w:r>
      <w:r w:rsidRPr="000B3F10">
        <w:rPr>
          <w:i/>
          <w:iCs/>
          <w:color w:val="0070C0"/>
          <w:highlight w:val="lightGray"/>
          <w:u w:val="single"/>
        </w:rPr>
        <w:t xml:space="preserve">structures </w:t>
      </w:r>
      <w:r w:rsidRPr="000B3F10">
        <w:rPr>
          <w:color w:val="0070C0"/>
          <w:highlight w:val="lightGray"/>
          <w:u w:val="single"/>
        </w:rPr>
        <w:t xml:space="preserve">in B Zones and shaded X zones adjacent to </w:t>
      </w:r>
      <w:proofErr w:type="gramStart"/>
      <w:r w:rsidRPr="000B3F10">
        <w:rPr>
          <w:color w:val="0070C0"/>
          <w:highlight w:val="lightGray"/>
          <w:u w:val="single"/>
        </w:rPr>
        <w:t>a Coastal</w:t>
      </w:r>
      <w:proofErr w:type="gramEnd"/>
      <w:r w:rsidRPr="000B3F10">
        <w:rPr>
          <w:color w:val="0070C0"/>
          <w:highlight w:val="lightGray"/>
          <w:u w:val="single"/>
        </w:rPr>
        <w:t xml:space="preserve"> A or V Zone.</w:t>
      </w:r>
      <w:r w:rsidRPr="000B3F10">
        <w:rPr>
          <w:color w:val="0070C0"/>
          <w:highlight w:val="lightGray"/>
          <w:u w:val="single"/>
        </w:rPr>
        <w:br/>
        <w:t xml:space="preserve">3. The </w:t>
      </w:r>
      <w:r w:rsidRPr="000B3F10">
        <w:rPr>
          <w:i/>
          <w:iCs/>
          <w:color w:val="0070C0"/>
          <w:highlight w:val="lightGray"/>
          <w:u w:val="single"/>
        </w:rPr>
        <w:t xml:space="preserve">design flood elevation </w:t>
      </w:r>
      <w:r w:rsidRPr="000B3F10">
        <w:rPr>
          <w:color w:val="0070C0"/>
          <w:highlight w:val="lightGray"/>
          <w:u w:val="single"/>
        </w:rPr>
        <w:t>(DFE) specified in ASCE 7 and ASCE 24 shall be the required flood elevation determined in accordance with Sections 1612.3 through 1612.3.1.</w:t>
      </w:r>
    </w:p>
    <w:p w14:paraId="092E0EEE" w14:textId="77777777" w:rsidR="000B3F10" w:rsidRDefault="000B3F10" w:rsidP="000B3F10">
      <w:pPr>
        <w:pBdr>
          <w:bottom w:val="single" w:sz="4" w:space="1" w:color="auto"/>
        </w:pBdr>
        <w:rPr>
          <w:color w:val="000000" w:themeColor="text1"/>
        </w:rPr>
      </w:pPr>
      <w:r>
        <w:rPr>
          <w:color w:val="000000" w:themeColor="text1"/>
        </w:rPr>
        <w:t xml:space="preserve">Topic </w:t>
      </w:r>
      <w:r w:rsidRPr="00FB3A2C">
        <w:rPr>
          <w:color w:val="000000" w:themeColor="text1"/>
        </w:rPr>
        <w:t>4 - Modifications that create problems</w:t>
      </w:r>
    </w:p>
    <w:p w14:paraId="4D6F9584" w14:textId="10BA18F7" w:rsidR="000B3F10" w:rsidRDefault="000B3F10" w:rsidP="000B3F10">
      <w:pPr>
        <w:pBdr>
          <w:bottom w:val="single" w:sz="4" w:space="1" w:color="auto"/>
        </w:pBdr>
      </w:pPr>
      <w:r w:rsidRPr="000B3F10">
        <w:t xml:space="preserve">We do not have any issues with adding the B Zones or Shaded X Zones that are adjacent to coastal areas to </w:t>
      </w:r>
      <w:r>
        <w:t xml:space="preserve">this </w:t>
      </w:r>
      <w:r w:rsidRPr="000B3F10">
        <w:t xml:space="preserve">section, but </w:t>
      </w:r>
      <w:r>
        <w:t>item 1</w:t>
      </w:r>
      <w:r w:rsidRPr="000B3F10">
        <w:t xml:space="preserve"> would make all</w:t>
      </w:r>
      <w:r>
        <w:t xml:space="preserve"> </w:t>
      </w:r>
      <w:r w:rsidRPr="000B3F10">
        <w:t>B Zones or Shaded X Zones regardless of where they are located comply.</w:t>
      </w:r>
      <w:r>
        <w:t xml:space="preserve"> This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2809E617" w14:textId="249D6B8B" w:rsidR="000B3F10" w:rsidRDefault="000B3F10" w:rsidP="000B3F10">
      <w:pPr>
        <w:pBdr>
          <w:bottom w:val="single" w:sz="4" w:space="1" w:color="auto"/>
        </w:pBdr>
      </w:pPr>
      <w: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31859CBD" w14:textId="77777777" w:rsidR="000B3F10" w:rsidRDefault="000B3F10" w:rsidP="000B3F10">
      <w:pPr>
        <w:pBdr>
          <w:bottom w:val="single" w:sz="4" w:space="1" w:color="auto"/>
        </w:pBdr>
      </w:pPr>
      <w:r>
        <w:t>Moderate flood hazard areas, labeled Zone B or Zone X (shaded are the areas between the limits of the base flood and the 0.2-percent-annual-chance (or 500-year) flood.  These are the zones that would now be added by the change to this definition.</w:t>
      </w:r>
    </w:p>
    <w:p w14:paraId="7BD96466" w14:textId="4E5C83A9" w:rsidR="000B3F10" w:rsidRDefault="000B3F10" w:rsidP="000B3F10">
      <w:pPr>
        <w:pBdr>
          <w:bottom w:val="single" w:sz="4" w:space="1" w:color="auto"/>
        </w:pBdr>
      </w:pPr>
      <w:r>
        <w:t>This language places undue burden on owners and contractors that have never had to meet the requirements. This language has an impact on the affordability of housing by adding unneeded increases in construction costs.</w:t>
      </w:r>
    </w:p>
    <w:p w14:paraId="5DDAEDFB" w14:textId="6E665C62" w:rsidR="000B3F10" w:rsidRDefault="000B3F10" w:rsidP="000B3F10">
      <w:pPr>
        <w:pBdr>
          <w:bottom w:val="single" w:sz="4" w:space="1" w:color="auto"/>
        </w:pBdr>
        <w:rPr>
          <w:rFonts w:cstheme="minorHAnsi"/>
        </w:rPr>
      </w:pPr>
      <w:r>
        <w:t xml:space="preserve">By adding the language in item 1, all structures located in B or X Zones must be constructed in accordance with ASCE 24 and ASME A17.1 as if they were </w:t>
      </w:r>
      <w:proofErr w:type="gramStart"/>
      <w:r>
        <w:t>actually in</w:t>
      </w:r>
      <w:proofErr w:type="gramEnd"/>
      <w:r>
        <w:t xml:space="preserve"> the 100 Year Floodplain.  Furthermore, grading and </w:t>
      </w:r>
      <w:proofErr w:type="gramStart"/>
      <w:r>
        <w:t>fill</w:t>
      </w:r>
      <w:proofErr w:type="gramEnd"/>
      <w:r>
        <w:t xml:space="preserve"> would be restricted by the New York modified section 1804.5 in these B zones or X shaded zones.  This is an absolute </w:t>
      </w:r>
      <w:r w:rsidRPr="00C05B81">
        <w:rPr>
          <w:rFonts w:cstheme="minorHAnsi"/>
        </w:rPr>
        <w:t>overreach, is burdensome, and will hamper development.</w:t>
      </w:r>
    </w:p>
    <w:p w14:paraId="10B022CB" w14:textId="794CC8FF" w:rsidR="002A7FD0" w:rsidRDefault="002A7FD0" w:rsidP="000B3F10">
      <w:pPr>
        <w:pBdr>
          <w:bottom w:val="single" w:sz="4" w:space="1" w:color="auto"/>
        </w:pBdr>
        <w:rPr>
          <w:rFonts w:cstheme="minorHAnsi"/>
        </w:rPr>
      </w:pPr>
      <w:r w:rsidRPr="002A7FD0">
        <w:rPr>
          <w:rFonts w:cstheme="minorHAnsi"/>
        </w:rPr>
        <w:t xml:space="preserve">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w:t>
      </w:r>
      <w:r w:rsidRPr="002A7FD0">
        <w:rPr>
          <w:rFonts w:cstheme="minorHAnsi"/>
        </w:rPr>
        <w:lastRenderedPageBreak/>
        <w:t>restrictions as higher-risk areas could lead to unnecessary restrictions on development, slowing economic growth.</w:t>
      </w:r>
    </w:p>
    <w:p w14:paraId="3179E30F" w14:textId="77777777" w:rsidR="00567E47" w:rsidRPr="00567E47" w:rsidRDefault="00567E47" w:rsidP="00567E47">
      <w:pPr>
        <w:pBdr>
          <w:bottom w:val="single" w:sz="4" w:space="1" w:color="auto"/>
        </w:pBdr>
        <w:rPr>
          <w:rFonts w:cstheme="minorHAnsi"/>
        </w:rPr>
      </w:pPr>
      <w:r w:rsidRPr="00567E47">
        <w:rPr>
          <w:rFonts w:cstheme="minorHAnsi"/>
        </w:rPr>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5BBD24C8" w14:textId="77777777" w:rsidR="00567E47" w:rsidRPr="00567E47" w:rsidRDefault="00567E47" w:rsidP="00567E47">
      <w:pPr>
        <w:pBdr>
          <w:bottom w:val="single" w:sz="4" w:space="1" w:color="auto"/>
        </w:pBdr>
        <w:rPr>
          <w:rFonts w:cstheme="minorHAnsi"/>
        </w:rPr>
      </w:pPr>
      <w:proofErr w:type="gramStart"/>
      <w:r w:rsidRPr="00567E47">
        <w:rPr>
          <w:rFonts w:cstheme="minorHAnsi"/>
        </w:rPr>
        <w:t>The New</w:t>
      </w:r>
      <w:proofErr w:type="gramEnd"/>
      <w:r w:rsidRPr="00567E47">
        <w:rPr>
          <w:rFonts w:cstheme="minorHAnsi"/>
        </w:rP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rsidRPr="00567E47">
        <w:rPr>
          <w:rFonts w:cstheme="minorHAnsi"/>
        </w:rPr>
        <w:t>maps, and</w:t>
      </w:r>
      <w:proofErr w:type="gramEnd"/>
      <w:r w:rsidRPr="00567E47">
        <w:rPr>
          <w:rFonts w:cstheme="minorHAnsi"/>
        </w:rPr>
        <w:t xml:space="preserve"> would require costly compliance with floodplain standards for a vastly larger group of property owners.</w:t>
      </w:r>
    </w:p>
    <w:p w14:paraId="601CB7B3" w14:textId="77777777" w:rsidR="00567E47" w:rsidRPr="00567E47" w:rsidRDefault="00567E47" w:rsidP="00567E47">
      <w:pPr>
        <w:pBdr>
          <w:bottom w:val="single" w:sz="4" w:space="1" w:color="auto"/>
        </w:pBdr>
        <w:rPr>
          <w:rFonts w:cstheme="minorHAnsi"/>
        </w:rPr>
      </w:pPr>
      <w:r w:rsidRPr="00567E47">
        <w:rPr>
          <w:rFonts w:cstheme="minorHAnsi"/>
        </w:rPr>
        <w:t xml:space="preserve">The New York modification </w:t>
      </w:r>
      <w:proofErr w:type="gramStart"/>
      <w:r w:rsidRPr="00567E47">
        <w:rPr>
          <w:rFonts w:cstheme="minorHAnsi"/>
        </w:rPr>
        <w:t>create</w:t>
      </w:r>
      <w:proofErr w:type="gramEnd"/>
      <w:r w:rsidRPr="00567E47">
        <w:rPr>
          <w:rFonts w:cstheme="minorHAnsi"/>
        </w:rP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0EEE9684" w14:textId="77777777" w:rsidR="00567E47" w:rsidRPr="00567E47" w:rsidRDefault="00567E47" w:rsidP="00567E47">
      <w:pPr>
        <w:pBdr>
          <w:bottom w:val="single" w:sz="4" w:space="1" w:color="auto"/>
        </w:pBdr>
        <w:rPr>
          <w:rFonts w:cstheme="minorHAnsi"/>
        </w:rPr>
      </w:pPr>
      <w:r w:rsidRPr="00567E47">
        <w:rPr>
          <w:rFonts w:cstheme="minorHAnsi"/>
        </w:rPr>
        <w:t xml:space="preserve">The New York modifications impose heavy burdens on property owners and local governments. </w:t>
      </w:r>
    </w:p>
    <w:p w14:paraId="721102F1" w14:textId="77777777" w:rsidR="00567E47" w:rsidRPr="00567E47" w:rsidRDefault="00567E47" w:rsidP="00567E47">
      <w:pPr>
        <w:pBdr>
          <w:bottom w:val="single" w:sz="4" w:space="1" w:color="auto"/>
        </w:pBdr>
        <w:rPr>
          <w:rFonts w:cstheme="minorHAnsi"/>
        </w:rPr>
      </w:pPr>
      <w:r w:rsidRPr="00567E47">
        <w:rPr>
          <w:rFonts w:cstheme="minorHAnsi"/>
        </w:rPr>
        <w:t>Homeowners and businesses in the newly expanded 0.2-percent areas would face:</w:t>
      </w:r>
    </w:p>
    <w:p w14:paraId="11AAD236" w14:textId="77777777" w:rsidR="00567E47" w:rsidRPr="00567E47" w:rsidRDefault="00567E47" w:rsidP="00567E47">
      <w:pPr>
        <w:pBdr>
          <w:bottom w:val="single" w:sz="4" w:space="1" w:color="auto"/>
        </w:pBdr>
        <w:rPr>
          <w:rFonts w:cstheme="minorHAnsi"/>
        </w:rPr>
      </w:pPr>
      <w:r w:rsidRPr="00567E47">
        <w:rPr>
          <w:rFonts w:cstheme="minorHAnsi"/>
        </w:rPr>
        <w:t>- Higher construction costs</w:t>
      </w:r>
    </w:p>
    <w:p w14:paraId="614F226E" w14:textId="77777777" w:rsidR="00567E47" w:rsidRPr="00567E47" w:rsidRDefault="00567E47" w:rsidP="00567E47">
      <w:pPr>
        <w:pBdr>
          <w:bottom w:val="single" w:sz="4" w:space="1" w:color="auto"/>
        </w:pBdr>
        <w:rPr>
          <w:rFonts w:cstheme="minorHAnsi"/>
        </w:rPr>
      </w:pPr>
      <w:r w:rsidRPr="00567E47">
        <w:rPr>
          <w:rFonts w:cstheme="minorHAnsi"/>
        </w:rPr>
        <w:t>- Potential loss of development rights</w:t>
      </w:r>
    </w:p>
    <w:p w14:paraId="33E8B45F" w14:textId="77777777" w:rsidR="00567E47" w:rsidRPr="00567E47" w:rsidRDefault="00567E47" w:rsidP="00567E47">
      <w:pPr>
        <w:pBdr>
          <w:bottom w:val="single" w:sz="4" w:space="1" w:color="auto"/>
        </w:pBdr>
        <w:rPr>
          <w:rFonts w:cstheme="minorHAnsi"/>
        </w:rPr>
      </w:pPr>
      <w:r w:rsidRPr="00567E47">
        <w:rPr>
          <w:rFonts w:cstheme="minorHAnsi"/>
        </w:rPr>
        <w:t>- Increased insurance premiums (if NFIP rates were to follow)</w:t>
      </w:r>
    </w:p>
    <w:p w14:paraId="015C7543" w14:textId="77777777" w:rsidR="00567E47" w:rsidRPr="00567E47" w:rsidRDefault="00567E47" w:rsidP="00567E47">
      <w:pPr>
        <w:pBdr>
          <w:bottom w:val="single" w:sz="4" w:space="1" w:color="auto"/>
        </w:pBdr>
        <w:rPr>
          <w:rFonts w:cstheme="minorHAnsi"/>
        </w:rPr>
      </w:pPr>
      <w:r w:rsidRPr="00567E47">
        <w:rPr>
          <w:rFonts w:cstheme="minorHAnsi"/>
        </w:rPr>
        <w:t>- Municipalities would also need to re-map, enforce, and administer new regulations with limited justification and without federal support or funding.</w:t>
      </w:r>
    </w:p>
    <w:p w14:paraId="6E36EEF9" w14:textId="77777777" w:rsidR="00567E47" w:rsidRPr="00567E47" w:rsidRDefault="00567E47" w:rsidP="00567E47">
      <w:pPr>
        <w:pBdr>
          <w:bottom w:val="single" w:sz="4" w:space="1" w:color="auto"/>
        </w:pBdr>
        <w:rPr>
          <w:rFonts w:cstheme="minorHAnsi"/>
        </w:rPr>
      </w:pPr>
      <w:r w:rsidRPr="00567E47">
        <w:rPr>
          <w:rFonts w:cstheme="minorHAnsi"/>
        </w:rP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194CFF60" w14:textId="77777777" w:rsidR="00567E47" w:rsidRPr="00567E47" w:rsidRDefault="00567E47" w:rsidP="00567E47">
      <w:pPr>
        <w:pBdr>
          <w:bottom w:val="single" w:sz="4" w:space="1" w:color="auto"/>
        </w:pBdr>
        <w:rPr>
          <w:rFonts w:cstheme="minorHAnsi"/>
        </w:rPr>
      </w:pPr>
      <w:r w:rsidRPr="00567E47">
        <w:rPr>
          <w:rFonts w:cstheme="minorHAnsi"/>
        </w:rPr>
        <w:t>These concerns relate to constitutional rights, statutory consistency, administrative law, and regulatory takings.</w:t>
      </w:r>
    </w:p>
    <w:p w14:paraId="6F656971" w14:textId="77777777" w:rsidR="00567E47" w:rsidRPr="00567E47" w:rsidRDefault="00567E47" w:rsidP="00567E47">
      <w:pPr>
        <w:pBdr>
          <w:bottom w:val="single" w:sz="4" w:space="1" w:color="auto"/>
        </w:pBdr>
        <w:rPr>
          <w:rFonts w:cstheme="minorHAnsi"/>
        </w:rPr>
      </w:pPr>
      <w:r w:rsidRPr="00567E47">
        <w:rPr>
          <w:rFonts w:cstheme="minorHAnsi"/>
        </w:rP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12CB70FB" w14:textId="77777777" w:rsidR="00567E47" w:rsidRPr="00567E47" w:rsidRDefault="00567E47" w:rsidP="00567E47">
      <w:pPr>
        <w:pBdr>
          <w:bottom w:val="single" w:sz="4" w:space="1" w:color="auto"/>
        </w:pBdr>
        <w:rPr>
          <w:rFonts w:cstheme="minorHAnsi"/>
        </w:rPr>
      </w:pPr>
      <w:r w:rsidRPr="00567E47">
        <w:rPr>
          <w:rFonts w:cstheme="minorHAnsi"/>
        </w:rP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rsidRPr="00567E47">
        <w:rPr>
          <w:rFonts w:cstheme="minorHAnsi"/>
        </w:rPr>
        <w:t>bring takings</w:t>
      </w:r>
      <w:proofErr w:type="gramEnd"/>
      <w:r w:rsidRPr="00567E47">
        <w:rPr>
          <w:rFonts w:cstheme="minorHAnsi"/>
        </w:rPr>
        <w:t xml:space="preserve"> claims against municipalities or the state, arguing that regulation based on 0.2% flood risk unfairly burdens their property without sufficient justification or compensation.</w:t>
      </w:r>
    </w:p>
    <w:p w14:paraId="79813080" w14:textId="77777777" w:rsidR="00567E47" w:rsidRPr="00567E47" w:rsidRDefault="00567E47" w:rsidP="00567E47">
      <w:pPr>
        <w:pBdr>
          <w:bottom w:val="single" w:sz="4" w:space="1" w:color="auto"/>
        </w:pBdr>
        <w:rPr>
          <w:rFonts w:cstheme="minorHAnsi"/>
        </w:rPr>
      </w:pPr>
      <w:r w:rsidRPr="00567E47">
        <w:rPr>
          <w:rFonts w:cstheme="minorHAnsi"/>
        </w:rP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53041724" w14:textId="77777777" w:rsidR="00567E47" w:rsidRPr="00567E47" w:rsidRDefault="00567E47" w:rsidP="00567E47">
      <w:pPr>
        <w:pBdr>
          <w:bottom w:val="single" w:sz="4" w:space="1" w:color="auto"/>
        </w:pBdr>
        <w:rPr>
          <w:rFonts w:cstheme="minorHAnsi"/>
        </w:rPr>
      </w:pPr>
      <w:r w:rsidRPr="00567E47">
        <w:rPr>
          <w:rFonts w:cstheme="minorHAnsi"/>
        </w:rPr>
        <w:lastRenderedPageBreak/>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026F1B76" w14:textId="77777777" w:rsidR="00567E47" w:rsidRPr="00567E47" w:rsidRDefault="00567E47" w:rsidP="00567E47">
      <w:pPr>
        <w:pBdr>
          <w:bottom w:val="single" w:sz="4" w:space="1" w:color="auto"/>
        </w:pBdr>
        <w:rPr>
          <w:rFonts w:cstheme="minorHAnsi"/>
        </w:rPr>
      </w:pPr>
      <w:r w:rsidRPr="00567E47">
        <w:rPr>
          <w:rFonts w:cstheme="minorHAnsi"/>
        </w:rP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0BEF1940" w14:textId="77777777" w:rsidR="00567E47" w:rsidRPr="00567E47" w:rsidRDefault="00567E47" w:rsidP="00567E47">
      <w:pPr>
        <w:pBdr>
          <w:bottom w:val="single" w:sz="4" w:space="1" w:color="auto"/>
        </w:pBdr>
        <w:rPr>
          <w:rFonts w:cstheme="minorHAnsi"/>
        </w:rPr>
      </w:pPr>
      <w:r w:rsidRPr="00567E47">
        <w:rPr>
          <w:rFonts w:cstheme="minorHAnsi"/>
        </w:rP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rsidRPr="00567E47">
        <w:rPr>
          <w:rFonts w:cstheme="minorHAnsi"/>
        </w:rPr>
        <w:t>being in compliance with</w:t>
      </w:r>
      <w:proofErr w:type="gramEnd"/>
      <w:r w:rsidRPr="00567E47">
        <w:rPr>
          <w:rFonts w:cstheme="minorHAnsi"/>
        </w:rPr>
        <w:t xml:space="preserve"> NFIP minimum standards. Rewriting the definition could create legal conflicts with referenced standards or funding requirements.</w:t>
      </w:r>
    </w:p>
    <w:p w14:paraId="4EB799DC" w14:textId="77777777" w:rsidR="00567E47" w:rsidRPr="00567E47" w:rsidRDefault="00567E47" w:rsidP="00567E47">
      <w:pPr>
        <w:pBdr>
          <w:bottom w:val="single" w:sz="4" w:space="1" w:color="auto"/>
        </w:pBdr>
        <w:rPr>
          <w:rFonts w:cstheme="minorHAnsi"/>
        </w:rPr>
      </w:pPr>
      <w:r w:rsidRPr="00567E47">
        <w:rPr>
          <w:rFonts w:cstheme="minorHAnsi"/>
        </w:rPr>
        <w:t xml:space="preserve">This would result in a broader </w:t>
      </w:r>
      <w:proofErr w:type="gramStart"/>
      <w:r w:rsidRPr="00567E47">
        <w:rPr>
          <w:rFonts w:cstheme="minorHAnsi"/>
        </w:rPr>
        <w:t>definition</w:t>
      </w:r>
      <w:proofErr w:type="gramEnd"/>
      <w:r w:rsidRPr="00567E47">
        <w:rPr>
          <w:rFonts w:cstheme="minorHAnsi"/>
        </w:rPr>
        <w:t xml:space="preserve"> could lead to non-compliance with federal programs, putting insurance discounts or recovery funding at risk for the entire jurisdiction.</w:t>
      </w:r>
    </w:p>
    <w:p w14:paraId="49641357" w14:textId="77777777" w:rsidR="00567E47" w:rsidRPr="00567E47" w:rsidRDefault="00567E47" w:rsidP="00567E47">
      <w:pPr>
        <w:pBdr>
          <w:bottom w:val="single" w:sz="4" w:space="1" w:color="auto"/>
        </w:pBdr>
        <w:rPr>
          <w:rFonts w:cstheme="minorHAnsi"/>
        </w:rPr>
      </w:pPr>
      <w:r w:rsidRPr="00567E47">
        <w:rPr>
          <w:rFonts w:cstheme="minorHAnsi"/>
        </w:rP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7810DD42" w14:textId="77777777" w:rsidR="00567E47" w:rsidRPr="00567E47" w:rsidRDefault="00567E47" w:rsidP="00567E47">
      <w:pPr>
        <w:pBdr>
          <w:bottom w:val="single" w:sz="4" w:space="1" w:color="auto"/>
        </w:pBdr>
        <w:rPr>
          <w:rFonts w:cstheme="minorHAnsi"/>
        </w:rPr>
      </w:pPr>
      <w:r w:rsidRPr="00567E47">
        <w:rPr>
          <w:rFonts w:cstheme="minorHAnsi"/>
        </w:rP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rsidRPr="00567E47">
        <w:rPr>
          <w:rFonts w:cstheme="minorHAnsi"/>
        </w:rPr>
        <w:t>to</w:t>
      </w:r>
      <w:proofErr w:type="gramEnd"/>
      <w:r w:rsidRPr="00567E47">
        <w:rPr>
          <w:rFonts w:cstheme="minorHAnsi"/>
        </w:rPr>
        <w:t xml:space="preserve"> changing this - Using this lower threshold in regulation would misalign risk classification with regulatory intensity, potentially resulting in overregulation that discourages reasonable development.</w:t>
      </w:r>
    </w:p>
    <w:p w14:paraId="722D6044" w14:textId="77777777" w:rsidR="00567E47" w:rsidRPr="00567E47" w:rsidRDefault="00567E47" w:rsidP="00567E47">
      <w:pPr>
        <w:pBdr>
          <w:bottom w:val="single" w:sz="4" w:space="1" w:color="auto"/>
        </w:pBdr>
        <w:rPr>
          <w:rFonts w:cstheme="minorHAnsi"/>
        </w:rPr>
      </w:pPr>
      <w:r w:rsidRPr="00567E47">
        <w:rPr>
          <w:rFonts w:cstheme="minorHAnsi"/>
        </w:rPr>
        <w:t xml:space="preserve">This language may seem like a simple </w:t>
      </w:r>
      <w:proofErr w:type="gramStart"/>
      <w:r w:rsidRPr="00567E47">
        <w:rPr>
          <w:rFonts w:cstheme="minorHAnsi"/>
        </w:rPr>
        <w:t>change,</w:t>
      </w:r>
      <w:proofErr w:type="gramEnd"/>
      <w:r w:rsidRPr="00567E47">
        <w:rPr>
          <w:rFonts w:cstheme="minorHAnsi"/>
        </w:rPr>
        <w:t xml:space="preserve"> however it is a significant change. The ICC language and FEMA language, and everything that code officials know about Flood Hazard </w:t>
      </w:r>
      <w:proofErr w:type="gramStart"/>
      <w:r w:rsidRPr="00567E47">
        <w:rPr>
          <w:rFonts w:cstheme="minorHAnsi"/>
        </w:rPr>
        <w:t>Areas are that they</w:t>
      </w:r>
      <w:proofErr w:type="gramEnd"/>
      <w:r w:rsidRPr="00567E47">
        <w:rPr>
          <w:rFonts w:cstheme="minorHAnsi"/>
        </w:rPr>
        <w:t xml:space="preserve"> are those in the 100 Year Floodplain. This language changes it to those located in the 500 Year Floodplain. </w:t>
      </w:r>
    </w:p>
    <w:p w14:paraId="2A02BD08" w14:textId="77777777" w:rsidR="00567E47" w:rsidRPr="00567E47" w:rsidRDefault="00567E47" w:rsidP="00567E47">
      <w:pPr>
        <w:pBdr>
          <w:bottom w:val="single" w:sz="4" w:space="1" w:color="auto"/>
        </w:pBdr>
        <w:rPr>
          <w:rFonts w:cstheme="minorHAnsi"/>
        </w:rPr>
      </w:pPr>
      <w:r w:rsidRPr="00567E47">
        <w:rPr>
          <w:rFonts w:cstheme="minorHAnsi"/>
        </w:rP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074B6E20" w14:textId="77777777" w:rsidR="00567E47" w:rsidRPr="00567E47" w:rsidRDefault="00567E47" w:rsidP="00567E47">
      <w:pPr>
        <w:pBdr>
          <w:bottom w:val="single" w:sz="4" w:space="1" w:color="auto"/>
        </w:pBdr>
        <w:rPr>
          <w:rFonts w:cstheme="minorHAnsi"/>
        </w:rPr>
      </w:pPr>
      <w:r w:rsidRPr="00567E47">
        <w:rPr>
          <w:rFonts w:cstheme="minorHAnsi"/>
        </w:rPr>
        <w:t>Moderate flood hazard areas, labeled Zone B or Zone X (shaded are the areas between the limits of the base flood and the 0.2-percent-annual-chance (or 500-year) flood.  These are the zones that would now be added by the change to this definition.</w:t>
      </w:r>
    </w:p>
    <w:p w14:paraId="076D0456" w14:textId="77777777" w:rsidR="00567E47" w:rsidRPr="00567E47" w:rsidRDefault="00567E47" w:rsidP="00567E47">
      <w:pPr>
        <w:pBdr>
          <w:bottom w:val="single" w:sz="4" w:space="1" w:color="auto"/>
        </w:pBdr>
        <w:rPr>
          <w:rFonts w:cstheme="minorHAnsi"/>
        </w:rPr>
      </w:pPr>
      <w:r w:rsidRPr="00567E47">
        <w:rPr>
          <w:rFonts w:cstheme="minorHAnsi"/>
        </w:rPr>
        <w:lastRenderedPageBreak/>
        <w:t xml:space="preserve">This language by simply changing the percentage places </w:t>
      </w:r>
      <w:proofErr w:type="gramStart"/>
      <w:r w:rsidRPr="00567E47">
        <w:rPr>
          <w:rFonts w:cstheme="minorHAnsi"/>
        </w:rPr>
        <w:t>undue</w:t>
      </w:r>
      <w:proofErr w:type="gramEnd"/>
      <w:r w:rsidRPr="00567E47">
        <w:rPr>
          <w:rFonts w:cstheme="minorHAnsi"/>
        </w:rPr>
        <w:t xml:space="preserve"> burden on owners and contractors that have never had to meet the requirements. This language has an impact on the affordability of housing by adding unneeded increases in construction costs.</w:t>
      </w:r>
    </w:p>
    <w:p w14:paraId="09B4A401" w14:textId="77777777" w:rsidR="00567E47" w:rsidRPr="00567E47" w:rsidRDefault="00567E47" w:rsidP="00567E47">
      <w:pPr>
        <w:pBdr>
          <w:bottom w:val="single" w:sz="4" w:space="1" w:color="auto"/>
        </w:pBdr>
        <w:rPr>
          <w:rFonts w:cstheme="minorHAnsi"/>
        </w:rPr>
      </w:pPr>
      <w:r w:rsidRPr="00567E47">
        <w:rPr>
          <w:rFonts w:cstheme="minorHAnsi"/>
        </w:rPr>
        <w:t xml:space="preserve">By changing the percentage in the definition means that as required by the New York modified section 1612.2, that all structures located in B or X Zones must be constructed in accordance with ASCE 24 and ASME A17.1 as if they were </w:t>
      </w:r>
      <w:proofErr w:type="gramStart"/>
      <w:r w:rsidRPr="00567E47">
        <w:rPr>
          <w:rFonts w:cstheme="minorHAnsi"/>
        </w:rPr>
        <w:t>actually in</w:t>
      </w:r>
      <w:proofErr w:type="gramEnd"/>
      <w:r w:rsidRPr="00567E47">
        <w:rPr>
          <w:rFonts w:cstheme="minorHAnsi"/>
        </w:rPr>
        <w:t xml:space="preserve"> the 100 Year Floodplain.  Furthermore, grading and </w:t>
      </w:r>
      <w:proofErr w:type="gramStart"/>
      <w:r w:rsidRPr="00567E47">
        <w:rPr>
          <w:rFonts w:cstheme="minorHAnsi"/>
        </w:rPr>
        <w:t>fill</w:t>
      </w:r>
      <w:proofErr w:type="gramEnd"/>
      <w:r w:rsidRPr="00567E47">
        <w:rPr>
          <w:rFonts w:cstheme="minorHAnsi"/>
        </w:rPr>
        <w:t xml:space="preserve"> would be restricted by the New York modified section 1804.5 in these B zones or X shaded zones.  This is an absolute overreach, is burdensome, and will hamper development.</w:t>
      </w:r>
    </w:p>
    <w:p w14:paraId="31BF82B5" w14:textId="77777777" w:rsidR="00567E47" w:rsidRPr="00567E47" w:rsidRDefault="00567E47" w:rsidP="00567E47">
      <w:pPr>
        <w:pBdr>
          <w:bottom w:val="single" w:sz="4" w:space="1" w:color="auto"/>
        </w:pBdr>
        <w:rPr>
          <w:rFonts w:cstheme="minorHAnsi"/>
        </w:rPr>
      </w:pPr>
      <w:r w:rsidRPr="00567E47">
        <w:rPr>
          <w:rFonts w:cstheme="minorHAnsi"/>
        </w:rPr>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543BCAD3" w14:textId="77777777" w:rsidR="00567E47" w:rsidRPr="00567E47" w:rsidRDefault="00567E47" w:rsidP="00567E47">
      <w:pPr>
        <w:pBdr>
          <w:bottom w:val="single" w:sz="4" w:space="1" w:color="auto"/>
        </w:pBdr>
        <w:rPr>
          <w:rFonts w:cstheme="minorHAnsi"/>
        </w:rPr>
      </w:pPr>
      <w:r w:rsidRPr="00567E47">
        <w:rPr>
          <w:rFonts w:cstheme="minorHAnsi"/>
        </w:rPr>
        <w:t>We do not have any issues with adding the B Zones or Shaded X Zones that are adjacent to coastal areas to section 1612.2, but this would make all of them regardless of where they are located comply.</w:t>
      </w:r>
    </w:p>
    <w:p w14:paraId="14E0F385" w14:textId="77777777" w:rsidR="00567E47" w:rsidRPr="00567E47" w:rsidRDefault="00567E47" w:rsidP="00567E47">
      <w:pPr>
        <w:pBdr>
          <w:bottom w:val="single" w:sz="4" w:space="1" w:color="auto"/>
        </w:pBdr>
        <w:rPr>
          <w:rFonts w:cstheme="minorHAnsi"/>
        </w:rPr>
      </w:pPr>
    </w:p>
    <w:p w14:paraId="259C6215" w14:textId="14EAFA41" w:rsidR="00567E47" w:rsidRDefault="00567E47" w:rsidP="00567E47">
      <w:pPr>
        <w:pBdr>
          <w:bottom w:val="single" w:sz="4" w:space="1" w:color="auto"/>
        </w:pBdr>
        <w:rPr>
          <w:rFonts w:cstheme="minorHAnsi"/>
        </w:rPr>
      </w:pPr>
      <w:r w:rsidRPr="00567E47">
        <w:rPr>
          <w:rFonts w:cstheme="minorHAnsi"/>
        </w:rPr>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2119562F" w14:textId="456FC713" w:rsidR="007274E4" w:rsidRDefault="007274E4" w:rsidP="000B3F10">
      <w:pPr>
        <w:pBdr>
          <w:bottom w:val="single" w:sz="4" w:space="1" w:color="auto"/>
        </w:pBdr>
        <w:rPr>
          <w:rFonts w:cstheme="minorHAnsi"/>
        </w:rPr>
      </w:pPr>
      <w:r w:rsidRPr="007274E4">
        <w:rPr>
          <w:rFonts w:cstheme="minorHAnsi"/>
        </w:rPr>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282268F9" w14:textId="72124B82" w:rsidR="00BB41CD" w:rsidRDefault="00434ED7" w:rsidP="00BB41CD">
      <w:pPr>
        <w:pBdr>
          <w:bottom w:val="single" w:sz="4" w:space="1" w:color="auto"/>
        </w:pBdr>
        <w:rPr>
          <w:rFonts w:cstheme="minorHAnsi"/>
          <w:b/>
          <w:bCs/>
        </w:rPr>
      </w:pPr>
      <w:r w:rsidRPr="00434ED7">
        <w:rPr>
          <w:rFonts w:cstheme="minorHAnsi"/>
          <w:b/>
          <w:bCs/>
        </w:rPr>
        <w:t>Recommendation: Modify the language as indicated below.</w:t>
      </w:r>
    </w:p>
    <w:p w14:paraId="36D43C90" w14:textId="77777777" w:rsidR="00914CF0" w:rsidRPr="00914CF0" w:rsidRDefault="00914CF0" w:rsidP="00914CF0">
      <w:pPr>
        <w:autoSpaceDE w:val="0"/>
        <w:autoSpaceDN w:val="0"/>
        <w:adjustRightInd w:val="0"/>
        <w:spacing w:after="0" w:line="240" w:lineRule="auto"/>
        <w:rPr>
          <w:b/>
          <w:bCs/>
        </w:rPr>
      </w:pPr>
      <w:r w:rsidRPr="00914CF0">
        <w:rPr>
          <w:b/>
          <w:bCs/>
          <w:color w:val="0070C0"/>
          <w:u w:val="single"/>
        </w:rPr>
        <w:t>[NY]</w:t>
      </w:r>
      <w:r w:rsidRPr="00914CF0">
        <w:rPr>
          <w:b/>
          <w:bCs/>
          <w:color w:val="0070C0"/>
        </w:rPr>
        <w:t xml:space="preserve"> </w:t>
      </w:r>
      <w:r w:rsidRPr="00914CF0">
        <w:rPr>
          <w:b/>
          <w:bCs/>
        </w:rPr>
        <w:t xml:space="preserve">1612.2 Design and construction. </w:t>
      </w:r>
      <w:r w:rsidRPr="00914CF0">
        <w:t xml:space="preserve">The design and construction of </w:t>
      </w:r>
      <w:r w:rsidRPr="00914CF0">
        <w:rPr>
          <w:i/>
          <w:iCs/>
        </w:rPr>
        <w:t xml:space="preserve">buildings </w:t>
      </w:r>
      <w:r w:rsidRPr="00914CF0">
        <w:t xml:space="preserve">and </w:t>
      </w:r>
      <w:r w:rsidRPr="00914CF0">
        <w:rPr>
          <w:i/>
          <w:iCs/>
        </w:rPr>
        <w:t xml:space="preserve">structures </w:t>
      </w:r>
      <w:r w:rsidRPr="00914CF0">
        <w:t xml:space="preserve">located in </w:t>
      </w:r>
      <w:r w:rsidRPr="00914CF0">
        <w:rPr>
          <w:i/>
          <w:iCs/>
        </w:rPr>
        <w:t>flood hazard areas</w:t>
      </w:r>
      <w:r w:rsidRPr="00914CF0">
        <w:t xml:space="preserve">, including </w:t>
      </w:r>
      <w:r w:rsidRPr="00914CF0">
        <w:rPr>
          <w:i/>
          <w:iCs/>
        </w:rPr>
        <w:t xml:space="preserve">coastal high hazard areas </w:t>
      </w:r>
      <w:r w:rsidRPr="00914CF0">
        <w:t xml:space="preserve">and </w:t>
      </w:r>
      <w:r w:rsidRPr="00914CF0">
        <w:rPr>
          <w:i/>
          <w:iCs/>
        </w:rPr>
        <w:t>coastal A zones</w:t>
      </w:r>
      <w:r w:rsidRPr="00914CF0">
        <w:t xml:space="preserve">, </w:t>
      </w:r>
      <w:r w:rsidRPr="00914CF0">
        <w:rPr>
          <w:color w:val="0070C0"/>
          <w:u w:val="single"/>
        </w:rPr>
        <w:t>and B Zones or shaded X zones adjacent to a coastal A or V Zone</w:t>
      </w:r>
      <w:r w:rsidRPr="00914CF0">
        <w:t>, shall be in accordance with Chapter 5 of ASCE 7 and ASCE 24. Elevators, escalators, conveying systems and their components shall conform to ASCE 24 and ASME A17.1/CSA B44 as applicable.</w:t>
      </w:r>
      <w:r w:rsidRPr="00914CF0">
        <w:br/>
      </w:r>
    </w:p>
    <w:p w14:paraId="53A688A0" w14:textId="0724435F" w:rsidR="00914CF0" w:rsidRDefault="00914CF0" w:rsidP="00914CF0">
      <w:pPr>
        <w:pBdr>
          <w:bottom w:val="single" w:sz="4" w:space="1" w:color="auto"/>
        </w:pBdr>
        <w:rPr>
          <w:rFonts w:cstheme="minorHAnsi"/>
          <w:b/>
          <w:bCs/>
        </w:rPr>
      </w:pPr>
      <w:r w:rsidRPr="00914CF0">
        <w:rPr>
          <w:b/>
          <w:bCs/>
        </w:rPr>
        <w:t xml:space="preserve">Exception: </w:t>
      </w:r>
      <w:r w:rsidRPr="00914CF0">
        <w:rPr>
          <w:i/>
          <w:iCs/>
        </w:rPr>
        <w:t xml:space="preserve">Temporary structures </w:t>
      </w:r>
      <w:r w:rsidRPr="00914CF0">
        <w:t>complying with Section 3103.6.1.3</w:t>
      </w:r>
      <w:r w:rsidRPr="006664A3">
        <w:rPr>
          <w:highlight w:val="lightGray"/>
        </w:rPr>
        <w:t>.</w:t>
      </w:r>
    </w:p>
    <w:p w14:paraId="2A3EBE6F" w14:textId="158F474A" w:rsidR="00434ED7" w:rsidRDefault="00434ED7" w:rsidP="00BB41CD">
      <w:pPr>
        <w:pBdr>
          <w:bottom w:val="single" w:sz="4" w:space="1" w:color="auto"/>
        </w:pBdr>
        <w:rPr>
          <w:rFonts w:cstheme="minorHAnsi"/>
        </w:rPr>
      </w:pPr>
      <w:r w:rsidRPr="00434ED7">
        <w:rPr>
          <w:b/>
          <w:bCs/>
          <w:color w:val="0070C0"/>
          <w:u w:val="single"/>
        </w:rPr>
        <w:t>[NY]</w:t>
      </w:r>
      <w:r w:rsidRPr="00434ED7">
        <w:rPr>
          <w:b/>
          <w:bCs/>
          <w:color w:val="0070C0"/>
        </w:rPr>
        <w:t xml:space="preserve"> </w:t>
      </w:r>
      <w:r w:rsidRPr="00434ED7">
        <w:rPr>
          <w:b/>
          <w:bCs/>
          <w:color w:val="0070C0"/>
          <w:u w:val="single"/>
        </w:rPr>
        <w:t>1612.2.1 ASCE 7 and ASCE 24.</w:t>
      </w:r>
      <w:r w:rsidRPr="00434ED7">
        <w:rPr>
          <w:b/>
          <w:bCs/>
          <w:color w:val="0070C0"/>
          <w:u w:val="single"/>
        </w:rPr>
        <w:br/>
      </w:r>
      <w:r w:rsidRPr="00434ED7">
        <w:rPr>
          <w:color w:val="0070C0"/>
          <w:u w:val="single"/>
        </w:rPr>
        <w:t xml:space="preserve">1. </w:t>
      </w:r>
      <w:r w:rsidRPr="00434ED7">
        <w:rPr>
          <w:strike/>
          <w:color w:val="FF0000"/>
          <w:u w:val="single"/>
        </w:rPr>
        <w:t xml:space="preserve">The provisions of ASCE 7 and ASCE 24 that apply to </w:t>
      </w:r>
      <w:r w:rsidRPr="00434ED7">
        <w:rPr>
          <w:i/>
          <w:iCs/>
          <w:strike/>
          <w:color w:val="FF0000"/>
          <w:u w:val="single"/>
        </w:rPr>
        <w:t xml:space="preserve">buildings </w:t>
      </w:r>
      <w:r w:rsidRPr="00434ED7">
        <w:rPr>
          <w:strike/>
          <w:color w:val="FF0000"/>
          <w:u w:val="single"/>
        </w:rPr>
        <w:t xml:space="preserve">or </w:t>
      </w:r>
      <w:r w:rsidRPr="00434ED7">
        <w:rPr>
          <w:i/>
          <w:iCs/>
          <w:strike/>
          <w:color w:val="FF0000"/>
          <w:u w:val="single"/>
        </w:rPr>
        <w:t xml:space="preserve">structures </w:t>
      </w:r>
      <w:r w:rsidRPr="00434ED7">
        <w:rPr>
          <w:strike/>
          <w:color w:val="FF0000"/>
          <w:u w:val="single"/>
        </w:rPr>
        <w:t xml:space="preserve">in A Zones will also apply to </w:t>
      </w:r>
      <w:r w:rsidRPr="00434ED7">
        <w:rPr>
          <w:i/>
          <w:iCs/>
          <w:strike/>
          <w:color w:val="FF0000"/>
          <w:u w:val="single"/>
        </w:rPr>
        <w:t xml:space="preserve">buildings </w:t>
      </w:r>
      <w:r w:rsidRPr="00434ED7">
        <w:rPr>
          <w:strike/>
          <w:color w:val="FF0000"/>
          <w:u w:val="single"/>
        </w:rPr>
        <w:t xml:space="preserve">and </w:t>
      </w:r>
      <w:r w:rsidRPr="00434ED7">
        <w:rPr>
          <w:i/>
          <w:iCs/>
          <w:strike/>
          <w:color w:val="FF0000"/>
          <w:u w:val="single"/>
        </w:rPr>
        <w:t xml:space="preserve">structures </w:t>
      </w:r>
      <w:r w:rsidRPr="00434ED7">
        <w:rPr>
          <w:strike/>
          <w:color w:val="FF0000"/>
          <w:u w:val="single"/>
        </w:rPr>
        <w:t>in B Zones and shaded X Zones.</w:t>
      </w:r>
      <w:r w:rsidRPr="00434ED7">
        <w:rPr>
          <w:color w:val="0070C0"/>
          <w:u w:val="single"/>
        </w:rPr>
        <w:br/>
      </w:r>
      <w:r w:rsidRPr="00434ED7">
        <w:rPr>
          <w:color w:val="FF0000"/>
          <w:u w:val="single"/>
        </w:rPr>
        <w:t xml:space="preserve">1 </w:t>
      </w:r>
      <w:r w:rsidRPr="00434ED7">
        <w:rPr>
          <w:strike/>
          <w:color w:val="FF0000"/>
          <w:u w:val="single"/>
        </w:rPr>
        <w:t>2</w:t>
      </w:r>
      <w:r w:rsidRPr="00434ED7">
        <w:rPr>
          <w:color w:val="0070C0"/>
          <w:u w:val="single"/>
        </w:rPr>
        <w:t xml:space="preserve">. The provisions of ASCE 7 and ASCE 24 that apply to </w:t>
      </w:r>
      <w:r w:rsidRPr="00434ED7">
        <w:rPr>
          <w:i/>
          <w:iCs/>
          <w:color w:val="0070C0"/>
          <w:u w:val="single"/>
        </w:rPr>
        <w:t xml:space="preserve">buildings </w:t>
      </w:r>
      <w:r w:rsidRPr="00434ED7">
        <w:rPr>
          <w:color w:val="0070C0"/>
          <w:u w:val="single"/>
        </w:rPr>
        <w:t xml:space="preserve">or </w:t>
      </w:r>
      <w:r w:rsidRPr="00434ED7">
        <w:rPr>
          <w:i/>
          <w:iCs/>
          <w:color w:val="0070C0"/>
          <w:u w:val="single"/>
        </w:rPr>
        <w:t xml:space="preserve">structures </w:t>
      </w:r>
      <w:r w:rsidRPr="00434ED7">
        <w:rPr>
          <w:color w:val="0070C0"/>
          <w:u w:val="single"/>
        </w:rPr>
        <w:t xml:space="preserve">in Coastal </w:t>
      </w:r>
      <w:proofErr w:type="gramStart"/>
      <w:r w:rsidRPr="00434ED7">
        <w:rPr>
          <w:color w:val="0070C0"/>
          <w:u w:val="single"/>
        </w:rPr>
        <w:t>A</w:t>
      </w:r>
      <w:proofErr w:type="gramEnd"/>
      <w:r w:rsidRPr="00434ED7">
        <w:rPr>
          <w:color w:val="0070C0"/>
          <w:u w:val="single"/>
        </w:rPr>
        <w:t xml:space="preserve"> Zones will also apply to </w:t>
      </w:r>
      <w:r w:rsidRPr="00434ED7">
        <w:rPr>
          <w:i/>
          <w:iCs/>
          <w:color w:val="0070C0"/>
          <w:u w:val="single"/>
        </w:rPr>
        <w:t xml:space="preserve">buildings </w:t>
      </w:r>
      <w:r w:rsidRPr="00434ED7">
        <w:rPr>
          <w:color w:val="0070C0"/>
          <w:u w:val="single"/>
        </w:rPr>
        <w:t xml:space="preserve">or </w:t>
      </w:r>
      <w:r w:rsidRPr="00434ED7">
        <w:rPr>
          <w:i/>
          <w:iCs/>
          <w:color w:val="0070C0"/>
          <w:u w:val="single"/>
        </w:rPr>
        <w:t xml:space="preserve">structures </w:t>
      </w:r>
      <w:r w:rsidRPr="00434ED7">
        <w:rPr>
          <w:color w:val="0070C0"/>
          <w:u w:val="single"/>
        </w:rPr>
        <w:t xml:space="preserve">in B Zones and shaded X zones adjacent to </w:t>
      </w:r>
      <w:proofErr w:type="gramStart"/>
      <w:r w:rsidRPr="00434ED7">
        <w:rPr>
          <w:color w:val="0070C0"/>
          <w:u w:val="single"/>
        </w:rPr>
        <w:t>a Coastal</w:t>
      </w:r>
      <w:proofErr w:type="gramEnd"/>
      <w:r w:rsidRPr="00434ED7">
        <w:rPr>
          <w:color w:val="0070C0"/>
          <w:u w:val="single"/>
        </w:rPr>
        <w:t xml:space="preserve"> A or V Zone.</w:t>
      </w:r>
      <w:r w:rsidRPr="00434ED7">
        <w:rPr>
          <w:color w:val="0070C0"/>
          <w:u w:val="single"/>
        </w:rPr>
        <w:br/>
      </w:r>
      <w:r w:rsidRPr="00434ED7">
        <w:rPr>
          <w:color w:val="FF0000"/>
          <w:u w:val="single"/>
        </w:rPr>
        <w:t xml:space="preserve">2 </w:t>
      </w:r>
      <w:r w:rsidRPr="00434ED7">
        <w:rPr>
          <w:strike/>
          <w:color w:val="FF0000"/>
          <w:u w:val="single"/>
        </w:rPr>
        <w:t>3</w:t>
      </w:r>
      <w:r w:rsidRPr="00434ED7">
        <w:rPr>
          <w:color w:val="0070C0"/>
          <w:u w:val="single"/>
        </w:rPr>
        <w:t xml:space="preserve">. The </w:t>
      </w:r>
      <w:r w:rsidRPr="00434ED7">
        <w:rPr>
          <w:i/>
          <w:iCs/>
          <w:color w:val="0070C0"/>
          <w:u w:val="single"/>
        </w:rPr>
        <w:t xml:space="preserve">design flood elevation </w:t>
      </w:r>
      <w:r w:rsidRPr="00434ED7">
        <w:rPr>
          <w:color w:val="0070C0"/>
          <w:u w:val="single"/>
        </w:rPr>
        <w:t>(DFE) specified in ASCE 7 and ASCE 24 shall be the required flood elevation determined in accordance with Sections 1612.3 through 1612.3.1.</w:t>
      </w:r>
    </w:p>
    <w:p w14:paraId="424C58B8" w14:textId="77777777" w:rsidR="00A44D93" w:rsidRPr="00C05B81" w:rsidRDefault="00A44D93" w:rsidP="00BB41CD">
      <w:pPr>
        <w:pBdr>
          <w:bottom w:val="single" w:sz="4" w:space="1" w:color="auto"/>
        </w:pBdr>
        <w:rPr>
          <w:rFonts w:cstheme="minorHAnsi"/>
        </w:rPr>
      </w:pPr>
    </w:p>
    <w:p w14:paraId="4B21ECD3" w14:textId="77777777" w:rsidR="00BB41CD" w:rsidRPr="00C05B81" w:rsidRDefault="00BB41CD" w:rsidP="00BB41CD">
      <w:pPr>
        <w:autoSpaceDE w:val="0"/>
        <w:autoSpaceDN w:val="0"/>
        <w:adjustRightInd w:val="0"/>
        <w:spacing w:after="0" w:line="240" w:lineRule="auto"/>
        <w:rPr>
          <w:rFonts w:cstheme="minorHAnsi"/>
        </w:rPr>
      </w:pPr>
      <w:r w:rsidRPr="00C05B81">
        <w:rPr>
          <w:rFonts w:cstheme="minorHAnsi"/>
        </w:rPr>
        <w:t>BUIDLING CODE OF NEW YORK STATE</w:t>
      </w:r>
    </w:p>
    <w:p w14:paraId="52EFD18E" w14:textId="77777777" w:rsidR="00C05B81" w:rsidRPr="00BE39C0" w:rsidRDefault="00C05B81" w:rsidP="00C05B81">
      <w:pPr>
        <w:rPr>
          <w:rStyle w:val="fontstyle01"/>
          <w:rFonts w:asciiTheme="minorHAnsi" w:hAnsiTheme="minorHAnsi" w:cstheme="minorHAnsi"/>
          <w:sz w:val="22"/>
          <w:szCs w:val="22"/>
          <w:highlight w:val="lightGray"/>
        </w:rPr>
      </w:pPr>
      <w:r w:rsidRPr="00BE39C0">
        <w:rPr>
          <w:rStyle w:val="fontstyle01"/>
          <w:rFonts w:asciiTheme="minorHAnsi" w:hAnsiTheme="minorHAnsi" w:cstheme="minorHAnsi"/>
          <w:color w:val="0070C0"/>
          <w:sz w:val="22"/>
          <w:szCs w:val="22"/>
          <w:highlight w:val="lightGray"/>
          <w:u w:val="single"/>
        </w:rPr>
        <w:t>[NY]</w:t>
      </w:r>
      <w:r w:rsidRPr="00BE39C0">
        <w:rPr>
          <w:rStyle w:val="fontstyle01"/>
          <w:rFonts w:asciiTheme="minorHAnsi" w:hAnsiTheme="minorHAnsi" w:cstheme="minorHAnsi"/>
          <w:color w:val="0070C0"/>
          <w:sz w:val="22"/>
          <w:szCs w:val="22"/>
          <w:highlight w:val="lightGray"/>
        </w:rPr>
        <w:t xml:space="preserve"> </w:t>
      </w:r>
      <w:r w:rsidRPr="00BE39C0">
        <w:rPr>
          <w:rStyle w:val="fontstyle01"/>
          <w:rFonts w:asciiTheme="minorHAnsi" w:hAnsiTheme="minorHAnsi" w:cstheme="minorHAnsi"/>
          <w:sz w:val="22"/>
          <w:szCs w:val="22"/>
          <w:highlight w:val="lightGray"/>
        </w:rPr>
        <w:t>TABLE 2902.1—MINIMUM NUMBER OF REQUIRED PLUMBING FIXTURES</w:t>
      </w:r>
    </w:p>
    <w:p w14:paraId="38DCC994" w14:textId="23688D1B" w:rsidR="000B3F10" w:rsidRPr="00C05B81" w:rsidRDefault="00C05B81" w:rsidP="00C05B81">
      <w:pPr>
        <w:rPr>
          <w:rFonts w:cstheme="minorHAnsi"/>
          <w:color w:val="0070C0"/>
          <w:u w:val="single"/>
        </w:rPr>
      </w:pPr>
      <w:r w:rsidRPr="00C05B81">
        <w:rPr>
          <w:rFonts w:cstheme="minorHAnsi"/>
          <w:color w:val="0070C0"/>
          <w:highlight w:val="lightGray"/>
          <w:u w:val="single"/>
        </w:rPr>
        <w:t>g. [NY] As of the effective date of this Code, the New York State Department of Health regulations (10 NYCRR Subpart 7-4) contain a permitting process through the authorized Department of Health entity for holding or promoting</w:t>
      </w:r>
      <w:r w:rsidRPr="00BE39C0">
        <w:rPr>
          <w:rFonts w:cstheme="minorHAnsi"/>
          <w:color w:val="0070C0"/>
          <w:highlight w:val="lightGray"/>
          <w:u w:val="single"/>
        </w:rPr>
        <w:t xml:space="preserve"> mass gatherings (as defined in 10 NYCRR Subpart 7-4). This permitting process for mass gatherings may require additional plumbing fixtures beyond the minimum number of plumbing fixtures determined by this Code.</w:t>
      </w:r>
    </w:p>
    <w:p w14:paraId="3E3D1F77" w14:textId="6CAB37AA" w:rsidR="00C05B81" w:rsidRDefault="007508FA" w:rsidP="00E076AF">
      <w:pPr>
        <w:pBdr>
          <w:bottom w:val="single" w:sz="4" w:space="1" w:color="auto"/>
        </w:pBdr>
        <w:rPr>
          <w:rFonts w:cstheme="minorHAnsi"/>
        </w:rPr>
      </w:pPr>
      <w:r>
        <w:rPr>
          <w:rFonts w:cstheme="minorHAnsi"/>
        </w:rPr>
        <w:t xml:space="preserve">Topic </w:t>
      </w:r>
      <w:r w:rsidR="00200C6C" w:rsidRPr="00200C6C">
        <w:rPr>
          <w:rFonts w:cstheme="minorHAnsi"/>
        </w:rPr>
        <w:t>2 - Other Agency Modifications</w:t>
      </w:r>
    </w:p>
    <w:p w14:paraId="1E515014" w14:textId="13455D99" w:rsidR="00200C6C" w:rsidRDefault="00200C6C" w:rsidP="00200C6C">
      <w:pPr>
        <w:pBdr>
          <w:bottom w:val="single" w:sz="4" w:space="1" w:color="auto"/>
        </w:pBdr>
        <w:rPr>
          <w:rFonts w:cstheme="minorHAnsi"/>
        </w:rPr>
      </w:pPr>
      <w:proofErr w:type="gramStart"/>
      <w:r>
        <w:rPr>
          <w:rFonts w:cstheme="minorHAnsi"/>
        </w:rPr>
        <w:t>Section</w:t>
      </w:r>
      <w:proofErr w:type="gramEnd"/>
      <w:r>
        <w:rPr>
          <w:rFonts w:cstheme="minorHAnsi"/>
        </w:rPr>
        <w:t xml:space="preserve"> 101.4</w:t>
      </w:r>
      <w:r w:rsidR="00BE39C0">
        <w:rPr>
          <w:rFonts w:cstheme="minorHAnsi"/>
        </w:rPr>
        <w:t xml:space="preserve"> and 102.4</w:t>
      </w:r>
      <w:r>
        <w:rPr>
          <w:rFonts w:cstheme="minorHAnsi"/>
        </w:rPr>
        <w:t xml:space="preserve"> of the Code </w:t>
      </w:r>
      <w:proofErr w:type="gramStart"/>
      <w:r>
        <w:rPr>
          <w:rFonts w:cstheme="minorHAnsi"/>
        </w:rPr>
        <w:t>says</w:t>
      </w:r>
      <w:proofErr w:type="gramEnd"/>
      <w:r>
        <w:rPr>
          <w:rFonts w:cstheme="minorHAnsi"/>
        </w:rPr>
        <w:t xml:space="preserve"> that other references shall </w:t>
      </w:r>
      <w:proofErr w:type="gramStart"/>
      <w:r>
        <w:rPr>
          <w:rFonts w:cstheme="minorHAnsi"/>
        </w:rPr>
        <w:t>be considered to be</w:t>
      </w:r>
      <w:proofErr w:type="gramEnd"/>
      <w:r>
        <w:rPr>
          <w:rFonts w:cstheme="minorHAnsi"/>
        </w:rPr>
        <w:t xml:space="preserve"> a part of the requirements of this code to prescribed extent of each such reference. Therefore, the reference to 10 NYCRR Subpart 7-4 would imply that the </w:t>
      </w:r>
      <w:proofErr w:type="gramStart"/>
      <w:r>
        <w:rPr>
          <w:rFonts w:cstheme="minorHAnsi"/>
        </w:rPr>
        <w:t>Code Official</w:t>
      </w:r>
      <w:proofErr w:type="gramEnd"/>
      <w:r>
        <w:rPr>
          <w:rFonts w:cstheme="minorHAnsi"/>
        </w:rPr>
        <w:t xml:space="preserve"> is obligated to make sure that compliance with that reference is adhered to.</w:t>
      </w:r>
      <w:r w:rsidR="00BE39C0">
        <w:rPr>
          <w:rFonts w:cstheme="minorHAnsi"/>
        </w:rPr>
        <w:t xml:space="preserve"> The footnote prescribes the extent to the entire Subpart 7-4 of 10NYCRR!  </w:t>
      </w:r>
      <w:r w:rsidRPr="00200C6C">
        <w:rPr>
          <w:rFonts w:cstheme="minorHAnsi"/>
        </w:rPr>
        <w:t>We don't enforce Subpart 7-4 of DOH regs</w:t>
      </w:r>
      <w:r>
        <w:rPr>
          <w:rFonts w:cstheme="minorHAnsi"/>
        </w:rPr>
        <w:t>.</w:t>
      </w:r>
    </w:p>
    <w:p w14:paraId="7E7AEB49" w14:textId="6D8F7AAE" w:rsidR="00BE39C0" w:rsidRDefault="00BE39C0" w:rsidP="00200C6C">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200D5298" w14:textId="7203017C" w:rsidR="00865BA6" w:rsidRDefault="00865BA6" w:rsidP="00200C6C">
      <w:pPr>
        <w:pBdr>
          <w:bottom w:val="single" w:sz="4" w:space="1" w:color="auto"/>
        </w:pBdr>
        <w:rPr>
          <w:rFonts w:cstheme="minorHAnsi"/>
        </w:rPr>
      </w:pPr>
      <w:r>
        <w:rPr>
          <w:rFonts w:cstheme="minorHAnsi"/>
        </w:rPr>
        <w:t xml:space="preserve">We appreciate the Department of State’s attempt to modify this section based on our public </w:t>
      </w:r>
      <w:proofErr w:type="gramStart"/>
      <w:r>
        <w:rPr>
          <w:rFonts w:cstheme="minorHAnsi"/>
        </w:rPr>
        <w:t>comment,</w:t>
      </w:r>
      <w:proofErr w:type="gramEnd"/>
      <w:r>
        <w:rPr>
          <w:rFonts w:cstheme="minorHAnsi"/>
        </w:rPr>
        <w:t xml:space="preserve"> however this language speaks to 2 different items. 1-the permitting process and 2-additional plumbing fixtures.  Is the intent that the Code Official guide a user to the Department of Health for the permitting process</w:t>
      </w:r>
      <w:r w:rsidR="0063210C">
        <w:rPr>
          <w:rFonts w:cstheme="minorHAnsi"/>
        </w:rPr>
        <w:t>, or is it the intent that the Code Official require the additional plumbing fixtures?</w:t>
      </w:r>
    </w:p>
    <w:p w14:paraId="38DD1EAD" w14:textId="26B72DE6" w:rsidR="00BE39C0" w:rsidRDefault="00BE39C0" w:rsidP="00200C6C">
      <w:pPr>
        <w:pBdr>
          <w:bottom w:val="single" w:sz="4" w:space="1" w:color="auto"/>
        </w:pBdr>
        <w:rPr>
          <w:rFonts w:cstheme="minorHAnsi"/>
        </w:rPr>
      </w:pPr>
      <w:r>
        <w:rPr>
          <w:rFonts w:cstheme="minorHAnsi"/>
        </w:rPr>
        <w:t>When you read the language, what is the intent of “</w:t>
      </w:r>
      <w:r w:rsidRPr="00C05B81">
        <w:rPr>
          <w:rFonts w:cstheme="minorHAnsi"/>
          <w:color w:val="0070C0"/>
          <w:u w:val="single"/>
        </w:rPr>
        <w:t>This permitting process for mass gatherings may require additional plumbing fixtures beyond the minimum number of plumbing fixtures determined by this Code</w:t>
      </w:r>
      <w:r>
        <w:rPr>
          <w:rFonts w:cstheme="minorHAnsi"/>
          <w:color w:val="0070C0"/>
          <w:u w:val="single"/>
        </w:rPr>
        <w:t>.</w:t>
      </w:r>
      <w:r w:rsidRPr="00BE39C0">
        <w:rPr>
          <w:rFonts w:cstheme="minorHAnsi"/>
        </w:rPr>
        <w:t>”</w:t>
      </w:r>
      <w:r>
        <w:rPr>
          <w:rFonts w:cstheme="minorHAnsi"/>
        </w:rPr>
        <w:t xml:space="preserve"> Is the intent to inform the Code Official? Similar language to this </w:t>
      </w:r>
      <w:proofErr w:type="gramStart"/>
      <w:r>
        <w:rPr>
          <w:rFonts w:cstheme="minorHAnsi"/>
        </w:rPr>
        <w:t>exist</w:t>
      </w:r>
      <w:proofErr w:type="gramEnd"/>
      <w:r>
        <w:rPr>
          <w:rFonts w:cstheme="minorHAnsi"/>
        </w:rPr>
        <w:t xml:space="preserve"> throughout the Codes, there are several sections that say that another section or reference standard may contain other requirements. In those cases the Code Official must review the referenced requirements and apply them.  But those other sections ARE the responsibility of the </w:t>
      </w:r>
      <w:proofErr w:type="gramStart"/>
      <w:r>
        <w:rPr>
          <w:rFonts w:cstheme="minorHAnsi"/>
        </w:rPr>
        <w:t>Code Official</w:t>
      </w:r>
      <w:proofErr w:type="gramEnd"/>
      <w:r>
        <w:rPr>
          <w:rFonts w:cstheme="minorHAnsi"/>
        </w:rPr>
        <w:t xml:space="preserve"> to enforce. </w:t>
      </w:r>
    </w:p>
    <w:p w14:paraId="65D54C6F" w14:textId="0D84EB34" w:rsidR="00865BA6" w:rsidRDefault="00865BA6" w:rsidP="00865BA6">
      <w:pPr>
        <w:pBdr>
          <w:bottom w:val="single" w:sz="4" w:space="1" w:color="auto"/>
        </w:pBdr>
        <w:rPr>
          <w:rFonts w:cstheme="minorHAnsi"/>
        </w:rPr>
      </w:pPr>
      <w:r>
        <w:rPr>
          <w:rFonts w:cstheme="minorHAnsi"/>
        </w:rPr>
        <w:t>Mass Gatherings are typically temporary event</w:t>
      </w:r>
      <w:r w:rsidR="008820D0">
        <w:rPr>
          <w:rFonts w:cstheme="minorHAnsi"/>
        </w:rPr>
        <w:t>s</w:t>
      </w:r>
      <w:r>
        <w:rPr>
          <w:rFonts w:cstheme="minorHAnsi"/>
        </w:rPr>
        <w:t xml:space="preserve">, not subject to the new construction requirements of the Building Code.  </w:t>
      </w:r>
      <w:r w:rsidR="00572651">
        <w:rPr>
          <w:rFonts w:cstheme="minorHAnsi"/>
        </w:rPr>
        <w:t xml:space="preserve">Permanent Structures that are </w:t>
      </w:r>
      <w:proofErr w:type="gramStart"/>
      <w:r w:rsidR="00572651">
        <w:rPr>
          <w:rFonts w:cstheme="minorHAnsi"/>
        </w:rPr>
        <w:t>constructed</w:t>
      </w:r>
      <w:r w:rsidR="008820D0">
        <w:rPr>
          <w:rFonts w:cstheme="minorHAnsi"/>
        </w:rPr>
        <w:t>,</w:t>
      </w:r>
      <w:proofErr w:type="gramEnd"/>
      <w:r w:rsidR="00572651">
        <w:rPr>
          <w:rFonts w:cstheme="minorHAnsi"/>
        </w:rPr>
        <w:t xml:space="preserve"> comply with the Code and the Department of Health regulations, not the mass gathering regulations. There is no purpose or benefit to have this language in the Building Code. </w:t>
      </w:r>
      <w:r w:rsidR="0056610F">
        <w:rPr>
          <w:rFonts w:cstheme="minorHAnsi"/>
        </w:rPr>
        <w:t xml:space="preserve"> </w:t>
      </w:r>
      <w:r>
        <w:rPr>
          <w:rFonts w:cstheme="minorHAnsi"/>
        </w:rPr>
        <w:t>Adding this language may appear to be helpful to the Department of Health, but it places a liability on the Code Official.</w:t>
      </w:r>
    </w:p>
    <w:p w14:paraId="1FEFD514" w14:textId="097A0F03" w:rsidR="00C05B81" w:rsidRDefault="00200C6C" w:rsidP="00E076AF">
      <w:pPr>
        <w:pBdr>
          <w:bottom w:val="single" w:sz="4" w:space="1" w:color="auto"/>
        </w:pBdr>
        <w:rPr>
          <w:rFonts w:cstheme="minorHAnsi"/>
        </w:rPr>
      </w:pPr>
      <w:r>
        <w:rPr>
          <w:rFonts w:cstheme="minorHAnsi"/>
        </w:rPr>
        <w:t xml:space="preserve">We do not recommend making any modifications to sections 101.4 or 102.4 </w:t>
      </w:r>
      <w:proofErr w:type="gramStart"/>
      <w:r>
        <w:rPr>
          <w:rFonts w:cstheme="minorHAnsi"/>
        </w:rPr>
        <w:t>in an attempt to</w:t>
      </w:r>
      <w:proofErr w:type="gramEnd"/>
      <w:r>
        <w:rPr>
          <w:rFonts w:cstheme="minorHAnsi"/>
        </w:rPr>
        <w:t xml:space="preserve"> make </w:t>
      </w:r>
      <w:proofErr w:type="gramStart"/>
      <w:r>
        <w:rPr>
          <w:rFonts w:cstheme="minorHAnsi"/>
        </w:rPr>
        <w:t>Agency</w:t>
      </w:r>
      <w:proofErr w:type="gramEnd"/>
      <w:r>
        <w:rPr>
          <w:rFonts w:cstheme="minorHAnsi"/>
        </w:rPr>
        <w:t xml:space="preserve"> modifications work. This would mess up </w:t>
      </w:r>
      <w:proofErr w:type="gramStart"/>
      <w:r>
        <w:rPr>
          <w:rFonts w:cstheme="minorHAnsi"/>
        </w:rPr>
        <w:t>all of</w:t>
      </w:r>
      <w:proofErr w:type="gramEnd"/>
      <w:r>
        <w:rPr>
          <w:rFonts w:cstheme="minorHAnsi"/>
        </w:rPr>
        <w:t xml:space="preserve"> the other references in the Code.</w:t>
      </w:r>
    </w:p>
    <w:p w14:paraId="592A8B47" w14:textId="7138E304" w:rsidR="003B672A" w:rsidRPr="003B672A" w:rsidRDefault="003B672A" w:rsidP="003B672A">
      <w:pPr>
        <w:pBdr>
          <w:bottom w:val="single" w:sz="4" w:space="1" w:color="auto"/>
        </w:pBdr>
        <w:rPr>
          <w:rFonts w:cstheme="minorHAnsi"/>
        </w:rPr>
      </w:pPr>
      <w:r>
        <w:rPr>
          <w:rFonts w:cstheme="minorHAnsi"/>
        </w:rPr>
        <w:t xml:space="preserve">Theres and issue of </w:t>
      </w:r>
      <w:r w:rsidRPr="003B672A">
        <w:rPr>
          <w:rFonts w:cstheme="minorHAnsi"/>
        </w:rPr>
        <w:t>Agency Enforcement vs. Local Enforcement: Each agency under the Department of State is typically responsible for enforcing its own regulations. Simply placing the regulation in the Building Code does not automatically transfer enforcement responsibilities to local building officials unless it is clearly stated in the regulation, and local officials have the statutory authority to enforce it.</w:t>
      </w:r>
    </w:p>
    <w:p w14:paraId="0F8F4109" w14:textId="77777777" w:rsidR="003B672A" w:rsidRPr="003B672A" w:rsidRDefault="003B672A" w:rsidP="003B672A">
      <w:pPr>
        <w:pBdr>
          <w:bottom w:val="single" w:sz="4" w:space="1" w:color="auto"/>
        </w:pBdr>
        <w:rPr>
          <w:rFonts w:cstheme="minorHAnsi"/>
        </w:rPr>
      </w:pPr>
      <w:r w:rsidRPr="003B672A">
        <w:rPr>
          <w:rFonts w:cstheme="minorHAnsi"/>
        </w:rPr>
        <w:t>The Secretary of State or the state agency could potentially delegate enforcement of certain regulations to local building officials, but this requires:</w:t>
      </w:r>
    </w:p>
    <w:p w14:paraId="05BEAD1F" w14:textId="1AF4B130" w:rsidR="003B672A" w:rsidRPr="003B672A" w:rsidRDefault="003B672A" w:rsidP="003B672A">
      <w:pPr>
        <w:pBdr>
          <w:bottom w:val="single" w:sz="4" w:space="1" w:color="auto"/>
        </w:pBdr>
        <w:rPr>
          <w:rFonts w:cstheme="minorHAnsi"/>
        </w:rPr>
      </w:pPr>
      <w:r w:rsidRPr="003B672A">
        <w:rPr>
          <w:rFonts w:cstheme="minorHAnsi"/>
        </w:rPr>
        <w:lastRenderedPageBreak/>
        <w:t>1.</w:t>
      </w:r>
      <w:r>
        <w:rPr>
          <w:rFonts w:cstheme="minorHAnsi"/>
        </w:rPr>
        <w:t xml:space="preserve"> </w:t>
      </w:r>
      <w:r w:rsidRPr="003B672A">
        <w:rPr>
          <w:rFonts w:cstheme="minorHAnsi"/>
        </w:rP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7F04303C" w14:textId="77777777" w:rsidR="003B672A" w:rsidRPr="003B672A" w:rsidRDefault="003B672A" w:rsidP="003B672A">
      <w:pPr>
        <w:pBdr>
          <w:bottom w:val="single" w:sz="4" w:space="1" w:color="auto"/>
        </w:pBdr>
        <w:rPr>
          <w:rFonts w:cstheme="minorHAnsi"/>
        </w:rPr>
      </w:pPr>
      <w:r w:rsidRPr="003B672A">
        <w:rPr>
          <w:rFonts w:cstheme="minorHAnsi"/>
        </w:rPr>
        <w:t>2. 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585ADD9B" w14:textId="77777777" w:rsidR="003B672A" w:rsidRPr="003B672A" w:rsidRDefault="003B672A" w:rsidP="003B672A">
      <w:pPr>
        <w:pBdr>
          <w:bottom w:val="single" w:sz="4" w:space="1" w:color="auto"/>
        </w:pBdr>
        <w:rPr>
          <w:rFonts w:cstheme="minorHAnsi"/>
        </w:rPr>
      </w:pPr>
      <w:r w:rsidRPr="003B672A">
        <w:rPr>
          <w:rFonts w:cstheme="minorHAnsi"/>
        </w:rPr>
        <w:t>Then there are 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 if doing so conflicts with local laws, policies, or home rule powers.</w:t>
      </w:r>
    </w:p>
    <w:p w14:paraId="4EB1F40C" w14:textId="28DFF567" w:rsidR="003B672A" w:rsidRDefault="003B672A" w:rsidP="003B672A">
      <w:pPr>
        <w:pBdr>
          <w:bottom w:val="single" w:sz="4" w:space="1" w:color="auto"/>
        </w:pBdr>
        <w:rPr>
          <w:rFonts w:cstheme="minorHAnsi"/>
        </w:rPr>
      </w:pPr>
      <w:r w:rsidRPr="003B672A">
        <w:rPr>
          <w:rFonts w:cstheme="minorHAnsi"/>
        </w:rPr>
        <w:t>Home Rule and local autonomy protect local governments from being unilaterally tasked with additional duties without their agreement.</w:t>
      </w:r>
    </w:p>
    <w:p w14:paraId="39B9C7CB" w14:textId="5BA7C7BB" w:rsidR="00434ED7" w:rsidRPr="00434ED7" w:rsidRDefault="00434ED7" w:rsidP="00E076AF">
      <w:pPr>
        <w:pBdr>
          <w:bottom w:val="single" w:sz="4" w:space="1" w:color="auto"/>
        </w:pBdr>
        <w:rPr>
          <w:rFonts w:cstheme="minorHAnsi"/>
          <w:b/>
          <w:bCs/>
        </w:rPr>
      </w:pPr>
      <w:r w:rsidRPr="00434ED7">
        <w:rPr>
          <w:rFonts w:cstheme="minorHAnsi"/>
          <w:b/>
          <w:bCs/>
        </w:rPr>
        <w:t>Recommendation: Modify the language as indicated below.</w:t>
      </w:r>
    </w:p>
    <w:p w14:paraId="00F53E2C" w14:textId="2C4B1AD0" w:rsidR="00865BA6" w:rsidRPr="00865BA6" w:rsidRDefault="00865BA6" w:rsidP="00E076AF">
      <w:pPr>
        <w:pBdr>
          <w:bottom w:val="single" w:sz="4" w:space="1" w:color="auto"/>
        </w:pBdr>
        <w:rPr>
          <w:rFonts w:cstheme="minorHAnsi"/>
        </w:rPr>
      </w:pPr>
      <w:r w:rsidRPr="00865BA6">
        <w:rPr>
          <w:rStyle w:val="fontstyle01"/>
          <w:rFonts w:asciiTheme="minorHAnsi" w:hAnsiTheme="minorHAnsi" w:cstheme="minorHAnsi"/>
          <w:color w:val="0070C0"/>
          <w:sz w:val="22"/>
          <w:szCs w:val="22"/>
          <w:u w:val="single"/>
        </w:rPr>
        <w:t>[NY]</w:t>
      </w:r>
      <w:r w:rsidRPr="00865BA6">
        <w:rPr>
          <w:rStyle w:val="fontstyle01"/>
          <w:rFonts w:asciiTheme="minorHAnsi" w:hAnsiTheme="minorHAnsi" w:cstheme="minorHAnsi"/>
          <w:color w:val="0070C0"/>
          <w:sz w:val="22"/>
          <w:szCs w:val="22"/>
        </w:rPr>
        <w:t xml:space="preserve"> </w:t>
      </w:r>
      <w:r w:rsidRPr="00865BA6">
        <w:rPr>
          <w:rStyle w:val="fontstyle01"/>
          <w:rFonts w:asciiTheme="minorHAnsi" w:hAnsiTheme="minorHAnsi" w:cstheme="minorHAnsi"/>
          <w:sz w:val="22"/>
          <w:szCs w:val="22"/>
        </w:rPr>
        <w:t>TABLE 2902.1—MINIMUM NUMBER OF REQUIRED PLUMBING FIXTURES</w:t>
      </w:r>
    </w:p>
    <w:p w14:paraId="361533D1" w14:textId="04651FD4" w:rsidR="0056610F" w:rsidRDefault="00865BA6" w:rsidP="00E076AF">
      <w:pPr>
        <w:pBdr>
          <w:bottom w:val="single" w:sz="4" w:space="1" w:color="auto"/>
        </w:pBdr>
        <w:rPr>
          <w:rFonts w:cstheme="minorHAnsi"/>
          <w:strike/>
          <w:color w:val="FF0000"/>
          <w:u w:val="single"/>
        </w:rPr>
      </w:pPr>
      <w:r w:rsidRPr="00C05B81">
        <w:rPr>
          <w:rFonts w:cstheme="minorHAnsi"/>
          <w:strike/>
          <w:color w:val="FF0000"/>
          <w:u w:val="single"/>
        </w:rPr>
        <w:t>g. [NY] As of the effective date of this Code, the New York State Department of Health regulations (10 NYCRR Subpart 7-4) contain a permitting process through the authorized Department of Health entity for holding or promoting</w:t>
      </w:r>
      <w:r w:rsidRPr="00572651">
        <w:rPr>
          <w:rFonts w:cstheme="minorHAnsi"/>
          <w:strike/>
          <w:color w:val="FF0000"/>
          <w:u w:val="single"/>
        </w:rPr>
        <w:t xml:space="preserve"> mass gatherings (as defined in 10 NYCRR Subpart 7-4). This permitting process for mass gatherings may require additional plumbing fixtures beyond the minimum number of plumbing fixtures determined by this Code</w:t>
      </w:r>
    </w:p>
    <w:p w14:paraId="0C787675" w14:textId="51AFFFE7" w:rsidR="005B6357" w:rsidRDefault="005B6357">
      <w:pPr>
        <w:rPr>
          <w:rFonts w:cstheme="minorHAnsi"/>
          <w:strike/>
          <w:color w:val="FF0000"/>
          <w:u w:val="single"/>
        </w:rPr>
      </w:pPr>
      <w:r>
        <w:rPr>
          <w:rFonts w:cstheme="minorHAnsi"/>
          <w:strike/>
          <w:color w:val="FF0000"/>
          <w:u w:val="single"/>
        </w:rPr>
        <w:br w:type="page"/>
      </w:r>
    </w:p>
    <w:p w14:paraId="67F92578" w14:textId="77777777" w:rsidR="0056610F" w:rsidRDefault="0056610F" w:rsidP="00E076AF">
      <w:pPr>
        <w:pBdr>
          <w:bottom w:val="single" w:sz="4" w:space="1" w:color="auto"/>
        </w:pBdr>
        <w:rPr>
          <w:rFonts w:cstheme="minorHAnsi"/>
          <w:strike/>
          <w:color w:val="FF0000"/>
          <w:u w:val="single"/>
        </w:rPr>
      </w:pPr>
    </w:p>
    <w:p w14:paraId="134AC880" w14:textId="77777777" w:rsidR="007D2D4E" w:rsidRPr="00C05B81" w:rsidRDefault="007D2D4E" w:rsidP="007D2D4E">
      <w:pPr>
        <w:autoSpaceDE w:val="0"/>
        <w:autoSpaceDN w:val="0"/>
        <w:adjustRightInd w:val="0"/>
        <w:spacing w:after="0" w:line="240" w:lineRule="auto"/>
        <w:rPr>
          <w:rFonts w:cstheme="minorHAnsi"/>
        </w:rPr>
      </w:pPr>
      <w:r w:rsidRPr="00C05B81">
        <w:rPr>
          <w:rFonts w:cstheme="minorHAnsi"/>
        </w:rPr>
        <w:t>BUIDLING CODE OF NEW YORK STATE</w:t>
      </w:r>
    </w:p>
    <w:p w14:paraId="36FA96B7" w14:textId="31D7B253" w:rsidR="007D2D4E" w:rsidRPr="00812D51" w:rsidRDefault="00A0351A" w:rsidP="007D2D4E">
      <w:pPr>
        <w:rPr>
          <w:rStyle w:val="fontstyle01"/>
          <w:rFonts w:asciiTheme="minorHAnsi" w:hAnsiTheme="minorHAnsi" w:cstheme="minorHAnsi"/>
          <w:color w:val="0070C0"/>
          <w:sz w:val="22"/>
          <w:szCs w:val="22"/>
          <w:highlight w:val="lightGray"/>
          <w:u w:val="single"/>
        </w:rPr>
      </w:pPr>
      <w:r w:rsidRPr="00812D51">
        <w:rPr>
          <w:rFonts w:cstheme="minorHAnsi"/>
          <w:b/>
          <w:bCs/>
          <w:color w:val="0070C0"/>
          <w:highlight w:val="lightGray"/>
          <w:u w:val="single"/>
        </w:rPr>
        <w:t xml:space="preserve">[NY] 2902.1.4 Dressing facility and shower requirements for public swimming pools. </w:t>
      </w:r>
      <w:r w:rsidRPr="00812D51">
        <w:rPr>
          <w:rFonts w:cstheme="minorHAnsi"/>
          <w:color w:val="0070C0"/>
          <w:highlight w:val="lightGray"/>
          <w:u w:val="single"/>
        </w:rPr>
        <w:t xml:space="preserve">In addition to </w:t>
      </w:r>
      <w:proofErr w:type="gramStart"/>
      <w:r w:rsidRPr="00812D51">
        <w:rPr>
          <w:rFonts w:cstheme="minorHAnsi"/>
          <w:color w:val="0070C0"/>
          <w:highlight w:val="lightGray"/>
          <w:u w:val="single"/>
        </w:rPr>
        <w:t>New</w:t>
      </w:r>
      <w:proofErr w:type="gramEnd"/>
      <w:r w:rsidRPr="00812D51">
        <w:rPr>
          <w:rFonts w:cstheme="minorHAnsi"/>
          <w:color w:val="0070C0"/>
          <w:highlight w:val="lightGray"/>
          <w:u w:val="single"/>
        </w:rPr>
        <w:t xml:space="preserve"> York State Department of Health </w:t>
      </w:r>
      <w:proofErr w:type="gramStart"/>
      <w:r w:rsidRPr="00812D51">
        <w:rPr>
          <w:rFonts w:cstheme="minorHAnsi"/>
          <w:color w:val="0070C0"/>
          <w:highlight w:val="lightGray"/>
          <w:u w:val="single"/>
        </w:rPr>
        <w:t>regulations</w:t>
      </w:r>
      <w:proofErr w:type="gramEnd"/>
      <w:r w:rsidRPr="00812D51">
        <w:rPr>
          <w:rFonts w:cstheme="minorHAnsi"/>
          <w:color w:val="0070C0"/>
          <w:highlight w:val="lightGray"/>
          <w:u w:val="single"/>
        </w:rPr>
        <w:t xml:space="preserve"> (10 NYCRR Subpart 6-1), indoor and outdoor </w:t>
      </w:r>
      <w:r w:rsidRPr="00812D51">
        <w:rPr>
          <w:rFonts w:cstheme="minorHAnsi"/>
          <w:i/>
          <w:iCs/>
          <w:color w:val="0070C0"/>
          <w:highlight w:val="lightGray"/>
          <w:u w:val="single"/>
        </w:rPr>
        <w:t xml:space="preserve">public swimming pool </w:t>
      </w:r>
      <w:r w:rsidRPr="00812D51">
        <w:rPr>
          <w:rFonts w:cstheme="minorHAnsi"/>
          <w:color w:val="0070C0"/>
          <w:highlight w:val="lightGray"/>
          <w:u w:val="single"/>
        </w:rPr>
        <w:t xml:space="preserve">facilities shall have dressing facilities and number of </w:t>
      </w:r>
      <w:r w:rsidRPr="00812D51">
        <w:rPr>
          <w:rFonts w:cstheme="minorHAnsi"/>
          <w:i/>
          <w:iCs/>
          <w:color w:val="0070C0"/>
          <w:highlight w:val="lightGray"/>
          <w:u w:val="single"/>
        </w:rPr>
        <w:t xml:space="preserve">cleansing </w:t>
      </w:r>
      <w:r w:rsidRPr="00812D51">
        <w:rPr>
          <w:rFonts w:cstheme="minorHAnsi"/>
          <w:color w:val="0070C0"/>
          <w:highlight w:val="lightGray"/>
          <w:u w:val="single"/>
        </w:rPr>
        <w:t xml:space="preserve">and </w:t>
      </w:r>
      <w:r w:rsidRPr="00812D51">
        <w:rPr>
          <w:rFonts w:cstheme="minorHAnsi"/>
          <w:i/>
          <w:iCs/>
          <w:color w:val="0070C0"/>
          <w:highlight w:val="lightGray"/>
          <w:u w:val="single"/>
        </w:rPr>
        <w:t xml:space="preserve">rinse showers </w:t>
      </w:r>
      <w:r w:rsidRPr="00812D51">
        <w:rPr>
          <w:rFonts w:cstheme="minorHAnsi"/>
          <w:color w:val="0070C0"/>
          <w:highlight w:val="lightGray"/>
          <w:u w:val="single"/>
        </w:rPr>
        <w:t>as required by Sections 2902.1.4.1 through 2902.1.4.3.</w:t>
      </w:r>
      <w:r w:rsidRPr="00812D51">
        <w:rPr>
          <w:rFonts w:cstheme="minorHAnsi"/>
          <w:color w:val="0070C0"/>
          <w:highlight w:val="lightGray"/>
          <w:u w:val="single"/>
        </w:rPr>
        <w:br/>
      </w:r>
      <w:r w:rsidRPr="00812D51">
        <w:rPr>
          <w:rFonts w:cstheme="minorHAnsi"/>
          <w:b/>
          <w:bCs/>
          <w:color w:val="0070C0"/>
          <w:highlight w:val="lightGray"/>
          <w:u w:val="single"/>
        </w:rPr>
        <w:t xml:space="preserve">[NY] 2902.1.4.1 Water area less than 7500 square feet. </w:t>
      </w:r>
      <w:r w:rsidRPr="00812D51">
        <w:rPr>
          <w:rFonts w:cstheme="minorHAnsi"/>
          <w:color w:val="0070C0"/>
          <w:highlight w:val="lightGray"/>
          <w:u w:val="single"/>
        </w:rPr>
        <w:t xml:space="preserve">Facilities that have less than 7500 gross square feet (697 m2) of water area available for bather access shall have dressing facilities and not less than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 xml:space="preserve">for males and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for females.</w:t>
      </w:r>
      <w:r w:rsidRPr="00812D51">
        <w:rPr>
          <w:rFonts w:cstheme="minorHAnsi"/>
          <w:color w:val="0070C0"/>
          <w:highlight w:val="lightGray"/>
          <w:u w:val="single"/>
        </w:rPr>
        <w:br/>
      </w:r>
      <w:r w:rsidRPr="00812D51">
        <w:rPr>
          <w:rFonts w:cstheme="minorHAnsi"/>
          <w:b/>
          <w:bCs/>
          <w:color w:val="0070C0"/>
          <w:highlight w:val="lightGray"/>
          <w:u w:val="single"/>
        </w:rPr>
        <w:t xml:space="preserve">[NY] 2902.1.4.2 Water area 7500 square feet or more. </w:t>
      </w:r>
      <w:r w:rsidRPr="00812D51">
        <w:rPr>
          <w:rFonts w:cstheme="minorHAnsi"/>
          <w:color w:val="0070C0"/>
          <w:highlight w:val="lightGray"/>
          <w:u w:val="single"/>
        </w:rPr>
        <w:t xml:space="preserve">Facilities that have 7500 gross square feet (697 m2) or more of water area available for bather access shall have dressing facilities and not less than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 xml:space="preserve">for males, and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for females for every 7500 gross square feet (697 m2) or portion thereof. Where the result of the fixture calculation is</w:t>
      </w:r>
      <w:r w:rsidR="00B57EBE">
        <w:rPr>
          <w:rFonts w:cstheme="minorHAnsi"/>
          <w:color w:val="0070C0"/>
          <w:highlight w:val="lightGray"/>
          <w:u w:val="single"/>
        </w:rPr>
        <w:t xml:space="preserve"> </w:t>
      </w:r>
      <w:r w:rsidRPr="00812D51">
        <w:rPr>
          <w:rFonts w:cstheme="minorHAnsi"/>
          <w:color w:val="0070C0"/>
          <w:highlight w:val="lightGray"/>
          <w:u w:val="single"/>
        </w:rPr>
        <w:t>a portion of a whole number, the result shall be rounded up to the nearest whole number.</w:t>
      </w:r>
      <w:r w:rsidRPr="00812D51">
        <w:rPr>
          <w:rFonts w:cstheme="minorHAnsi"/>
          <w:color w:val="0070C0"/>
          <w:highlight w:val="lightGray"/>
          <w:u w:val="single"/>
        </w:rPr>
        <w:br/>
      </w:r>
      <w:r w:rsidRPr="00812D51">
        <w:rPr>
          <w:rFonts w:cstheme="minorHAnsi"/>
          <w:b/>
          <w:bCs/>
          <w:color w:val="0070C0"/>
          <w:highlight w:val="lightGray"/>
          <w:u w:val="single"/>
        </w:rPr>
        <w:t xml:space="preserve">[NY] 2902.1.4.3 Rinse shower. </w:t>
      </w:r>
      <w:r w:rsidRPr="00812D51">
        <w:rPr>
          <w:rFonts w:cstheme="minorHAnsi"/>
          <w:color w:val="0070C0"/>
          <w:highlight w:val="lightGray"/>
          <w:u w:val="single"/>
        </w:rPr>
        <w:t xml:space="preserve">In addition to the requirement for </w:t>
      </w:r>
      <w:r w:rsidRPr="00812D51">
        <w:rPr>
          <w:rFonts w:cstheme="minorHAnsi"/>
          <w:i/>
          <w:iCs/>
          <w:color w:val="0070C0"/>
          <w:highlight w:val="lightGray"/>
          <w:u w:val="single"/>
        </w:rPr>
        <w:t xml:space="preserve">cleansing showers </w:t>
      </w:r>
      <w:r w:rsidRPr="00812D51">
        <w:rPr>
          <w:rFonts w:cstheme="minorHAnsi"/>
          <w:color w:val="0070C0"/>
          <w:highlight w:val="lightGray"/>
          <w:u w:val="single"/>
        </w:rPr>
        <w:t xml:space="preserve">in Sections 403.1.5.1 and 403.1.5.2, not less than one </w:t>
      </w:r>
      <w:r w:rsidRPr="00812D51">
        <w:rPr>
          <w:rFonts w:cstheme="minorHAnsi"/>
          <w:i/>
          <w:iCs/>
          <w:color w:val="0070C0"/>
          <w:highlight w:val="lightGray"/>
          <w:u w:val="single"/>
        </w:rPr>
        <w:t xml:space="preserve">rinse shower </w:t>
      </w:r>
      <w:proofErr w:type="gramStart"/>
      <w:r w:rsidRPr="00812D51">
        <w:rPr>
          <w:rFonts w:cstheme="minorHAnsi"/>
          <w:color w:val="0070C0"/>
          <w:highlight w:val="lightGray"/>
          <w:u w:val="single"/>
        </w:rPr>
        <w:t>shall</w:t>
      </w:r>
      <w:proofErr w:type="gramEnd"/>
      <w:r w:rsidRPr="00812D51">
        <w:rPr>
          <w:rFonts w:cstheme="minorHAnsi"/>
          <w:color w:val="0070C0"/>
          <w:highlight w:val="lightGray"/>
          <w:u w:val="single"/>
        </w:rPr>
        <w:t xml:space="preserve"> be provided on the deck of or at the entrance of each pool.</w:t>
      </w:r>
    </w:p>
    <w:p w14:paraId="06F23186" w14:textId="1903E764" w:rsidR="00A0351A" w:rsidRDefault="007508FA" w:rsidP="00A0351A">
      <w:pPr>
        <w:pBdr>
          <w:bottom w:val="single" w:sz="4" w:space="1" w:color="auto"/>
        </w:pBdr>
        <w:rPr>
          <w:rFonts w:cstheme="minorHAnsi"/>
        </w:rPr>
      </w:pPr>
      <w:r>
        <w:rPr>
          <w:rFonts w:cstheme="minorHAnsi"/>
        </w:rPr>
        <w:t xml:space="preserve">Topic </w:t>
      </w:r>
      <w:r w:rsidR="00A0351A" w:rsidRPr="00200C6C">
        <w:rPr>
          <w:rFonts w:cstheme="minorHAnsi"/>
        </w:rPr>
        <w:t>2 - Other Agency Modifications</w:t>
      </w:r>
    </w:p>
    <w:p w14:paraId="5815694E" w14:textId="1127293D" w:rsidR="00812D51" w:rsidRDefault="00812D51" w:rsidP="00812D51">
      <w:pPr>
        <w:pBdr>
          <w:bottom w:val="single" w:sz="4" w:space="1" w:color="auto"/>
        </w:pBdr>
        <w:rPr>
          <w:rFonts w:cstheme="minorHAnsi"/>
        </w:rPr>
      </w:pPr>
      <w:proofErr w:type="gramStart"/>
      <w:r>
        <w:rPr>
          <w:rFonts w:cstheme="minorHAnsi"/>
        </w:rPr>
        <w:t>Section</w:t>
      </w:r>
      <w:proofErr w:type="gramEnd"/>
      <w:r>
        <w:rPr>
          <w:rFonts w:cstheme="minorHAnsi"/>
        </w:rPr>
        <w:t xml:space="preserve"> 101.4 and 102.4 of the Code </w:t>
      </w:r>
      <w:proofErr w:type="gramStart"/>
      <w:r>
        <w:rPr>
          <w:rFonts w:cstheme="minorHAnsi"/>
        </w:rPr>
        <w:t>says</w:t>
      </w:r>
      <w:proofErr w:type="gramEnd"/>
      <w:r>
        <w:rPr>
          <w:rFonts w:cstheme="minorHAnsi"/>
        </w:rPr>
        <w:t xml:space="preserve"> that other references shall </w:t>
      </w:r>
      <w:proofErr w:type="gramStart"/>
      <w:r>
        <w:rPr>
          <w:rFonts w:cstheme="minorHAnsi"/>
        </w:rPr>
        <w:t>be considered to be</w:t>
      </w:r>
      <w:proofErr w:type="gramEnd"/>
      <w:r>
        <w:rPr>
          <w:rFonts w:cstheme="minorHAnsi"/>
        </w:rPr>
        <w:t xml:space="preserve"> a part of the requirements of this code to prescribed extent of each such reference. Therefore, the reference to 10 NYCRR Subpart 6-1 would imply that the </w:t>
      </w:r>
      <w:proofErr w:type="gramStart"/>
      <w:r>
        <w:rPr>
          <w:rFonts w:cstheme="minorHAnsi"/>
        </w:rPr>
        <w:t>Code Official</w:t>
      </w:r>
      <w:proofErr w:type="gramEnd"/>
      <w:r>
        <w:rPr>
          <w:rFonts w:cstheme="minorHAnsi"/>
        </w:rPr>
        <w:t xml:space="preserve"> is obligated to make sure that compliance with that reference is adhered to. </w:t>
      </w:r>
    </w:p>
    <w:p w14:paraId="4875C92D" w14:textId="77777777" w:rsidR="00812D51" w:rsidRDefault="00812D51" w:rsidP="00812D51">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399D6C47" w14:textId="6281C9EB" w:rsidR="00865BA6" w:rsidRDefault="00812D51" w:rsidP="00812D51">
      <w:pPr>
        <w:pBdr>
          <w:bottom w:val="single" w:sz="4" w:space="1" w:color="auto"/>
        </w:pBdr>
        <w:rPr>
          <w:rFonts w:cstheme="minorHAnsi"/>
        </w:rPr>
      </w:pPr>
      <w:r>
        <w:rPr>
          <w:rFonts w:cstheme="minorHAnsi"/>
        </w:rPr>
        <w:t xml:space="preserve">We appreciate the Department of State’s attempt to modify this section based on our public </w:t>
      </w:r>
      <w:proofErr w:type="gramStart"/>
      <w:r>
        <w:rPr>
          <w:rFonts w:cstheme="minorHAnsi"/>
        </w:rPr>
        <w:t>comment,</w:t>
      </w:r>
      <w:proofErr w:type="gramEnd"/>
      <w:r>
        <w:rPr>
          <w:rFonts w:cstheme="minorHAnsi"/>
        </w:rPr>
        <w:t xml:space="preserve"> however</w:t>
      </w:r>
      <w:r w:rsidR="00546CF0">
        <w:rPr>
          <w:rFonts w:cstheme="minorHAnsi"/>
        </w:rPr>
        <w:t xml:space="preserve"> this language goes beyond </w:t>
      </w:r>
      <w:proofErr w:type="gramStart"/>
      <w:r w:rsidR="00546CF0">
        <w:rPr>
          <w:rFonts w:cstheme="minorHAnsi"/>
        </w:rPr>
        <w:t>a reference</w:t>
      </w:r>
      <w:proofErr w:type="gramEnd"/>
      <w:r w:rsidR="00546CF0">
        <w:rPr>
          <w:rFonts w:cstheme="minorHAnsi"/>
        </w:rPr>
        <w:t xml:space="preserve">. Using the phrase “in addition to” does make it a simple pointer that is disregarded. The phrase “in addition to” is used in over 250 instances in the code, for example, </w:t>
      </w:r>
      <w:r w:rsidR="005366F8" w:rsidRPr="005366F8">
        <w:rPr>
          <w:rFonts w:cstheme="minorHAnsi"/>
          <w:i/>
          <w:iCs/>
        </w:rPr>
        <w:t xml:space="preserve">“909.12.2 Wiring. In addition to meeting requirements of NFPA 70, all wiring, regardless of voltage, shall be fully enclosed within continuous </w:t>
      </w:r>
      <w:proofErr w:type="gramStart"/>
      <w:r w:rsidR="005366F8" w:rsidRPr="005366F8">
        <w:rPr>
          <w:rFonts w:cstheme="minorHAnsi"/>
          <w:i/>
          <w:iCs/>
        </w:rPr>
        <w:t>raceways</w:t>
      </w:r>
      <w:r w:rsidR="005366F8">
        <w:rPr>
          <w:rFonts w:cstheme="minorHAnsi"/>
          <w:i/>
          <w:iCs/>
        </w:rPr>
        <w:t>”</w:t>
      </w:r>
      <w:r w:rsidR="005366F8">
        <w:rPr>
          <w:rFonts w:cstheme="minorHAnsi"/>
        </w:rPr>
        <w:t xml:space="preserve">  This</w:t>
      </w:r>
      <w:proofErr w:type="gramEnd"/>
      <w:r w:rsidR="005366F8">
        <w:rPr>
          <w:rFonts w:cstheme="minorHAnsi"/>
        </w:rPr>
        <w:t xml:space="preserve"> Code Official is required to review the requirements of NFPA 70 as well as make sure that the provisions of the section are met. So the new language in this New York section is problematic. It would require the Code Official to review the requirements of 10 NYCRR Subpart 6-1. This is not the responsibility of the local jurisdictions!</w:t>
      </w:r>
    </w:p>
    <w:p w14:paraId="415F44A1" w14:textId="6C1A932A" w:rsidR="005366F8" w:rsidRDefault="00B57EBE" w:rsidP="00812D51">
      <w:pPr>
        <w:pBdr>
          <w:bottom w:val="single" w:sz="4" w:space="1" w:color="auto"/>
        </w:pBdr>
        <w:rPr>
          <w:rFonts w:cstheme="minorHAnsi"/>
        </w:rPr>
      </w:pPr>
      <w:r>
        <w:rPr>
          <w:rFonts w:cstheme="minorHAnsi"/>
        </w:rPr>
        <w:t xml:space="preserve">10 NYCRR contains provisions that exclude spa pools in hospitals, float </w:t>
      </w:r>
      <w:proofErr w:type="gramStart"/>
      <w:r>
        <w:rPr>
          <w:rFonts w:cstheme="minorHAnsi"/>
        </w:rPr>
        <w:t>tank</w:t>
      </w:r>
      <w:proofErr w:type="gramEnd"/>
      <w:r>
        <w:rPr>
          <w:rFonts w:cstheme="minorHAnsi"/>
        </w:rPr>
        <w:t xml:space="preserve"> and relaxation tanks, </w:t>
      </w:r>
      <w:proofErr w:type="gramStart"/>
      <w:r>
        <w:rPr>
          <w:rFonts w:cstheme="minorHAnsi"/>
        </w:rPr>
        <w:t>pool</w:t>
      </w:r>
      <w:proofErr w:type="gramEnd"/>
      <w:r>
        <w:rPr>
          <w:rFonts w:cstheme="minorHAnsi"/>
        </w:rPr>
        <w:t xml:space="preserve"> in children’s camps, etc. In accordance with </w:t>
      </w:r>
      <w:r w:rsidRPr="00B57EBE">
        <w:rPr>
          <w:rFonts w:cstheme="minorHAnsi"/>
        </w:rPr>
        <w:t xml:space="preserve">102.4.1 </w:t>
      </w:r>
      <w:r>
        <w:rPr>
          <w:rFonts w:cstheme="minorHAnsi"/>
        </w:rPr>
        <w:t xml:space="preserve">of the Building </w:t>
      </w:r>
      <w:proofErr w:type="gramStart"/>
      <w:r>
        <w:rPr>
          <w:rFonts w:cstheme="minorHAnsi"/>
        </w:rPr>
        <w:t xml:space="preserve">Code, </w:t>
      </w:r>
      <w:r w:rsidRPr="00B57EBE">
        <w:rPr>
          <w:rFonts w:cstheme="minorHAnsi"/>
        </w:rPr>
        <w:t xml:space="preserve"> </w:t>
      </w:r>
      <w:r w:rsidRPr="00B57EBE">
        <w:rPr>
          <w:rFonts w:cstheme="minorHAnsi"/>
          <w:i/>
          <w:iCs/>
        </w:rPr>
        <w:t>“</w:t>
      </w:r>
      <w:proofErr w:type="gramEnd"/>
      <w:r w:rsidRPr="00B57EBE">
        <w:rPr>
          <w:rFonts w:cstheme="minorHAnsi"/>
          <w:i/>
          <w:iCs/>
        </w:rPr>
        <w:t>Where conflicts occur between provisions of this code and referenced codes and standards, the provisions of this code shall apply.”</w:t>
      </w:r>
      <w:r>
        <w:rPr>
          <w:rFonts w:cstheme="minorHAnsi"/>
        </w:rPr>
        <w:t xml:space="preserve"> This would mean that even though a hospital spa pool would be exempt from the requirement, the </w:t>
      </w:r>
      <w:proofErr w:type="gramStart"/>
      <w:r>
        <w:rPr>
          <w:rFonts w:cstheme="minorHAnsi"/>
        </w:rPr>
        <w:t>Code Official</w:t>
      </w:r>
      <w:proofErr w:type="gramEnd"/>
      <w:r>
        <w:rPr>
          <w:rFonts w:cstheme="minorHAnsi"/>
        </w:rPr>
        <w:t xml:space="preserve"> is required to mandate that it be provided.  Do you see why adding Agency Modifications to the Code </w:t>
      </w:r>
      <w:proofErr w:type="gramStart"/>
      <w:r>
        <w:rPr>
          <w:rFonts w:cstheme="minorHAnsi"/>
        </w:rPr>
        <w:t>are</w:t>
      </w:r>
      <w:proofErr w:type="gramEnd"/>
      <w:r>
        <w:rPr>
          <w:rFonts w:cstheme="minorHAnsi"/>
        </w:rPr>
        <w:t xml:space="preserve"> problematic?</w:t>
      </w:r>
    </w:p>
    <w:p w14:paraId="7887E321" w14:textId="4A6D7FC5" w:rsidR="00B57EBE" w:rsidRDefault="00B57EBE" w:rsidP="00812D51">
      <w:pPr>
        <w:pBdr>
          <w:bottom w:val="single" w:sz="4" w:space="1" w:color="auto"/>
        </w:pBdr>
        <w:rPr>
          <w:rFonts w:cstheme="minorHAnsi"/>
        </w:rPr>
      </w:pPr>
      <w:r>
        <w:rPr>
          <w:rFonts w:cstheme="minorHAnsi"/>
        </w:rPr>
        <w:t xml:space="preserve">10 NYCRR contains provisions that </w:t>
      </w:r>
      <w:proofErr w:type="gramStart"/>
      <w:r>
        <w:rPr>
          <w:rFonts w:cstheme="minorHAnsi"/>
        </w:rPr>
        <w:t>provided</w:t>
      </w:r>
      <w:proofErr w:type="gramEnd"/>
      <w:r>
        <w:rPr>
          <w:rFonts w:cstheme="minorHAnsi"/>
        </w:rPr>
        <w:t xml:space="preserve"> exemptions for facilities that are within 300 feet. Again, </w:t>
      </w:r>
      <w:proofErr w:type="gramStart"/>
      <w:r>
        <w:rPr>
          <w:rFonts w:cstheme="minorHAnsi"/>
        </w:rPr>
        <w:t>In</w:t>
      </w:r>
      <w:proofErr w:type="gramEnd"/>
      <w:r>
        <w:rPr>
          <w:rFonts w:cstheme="minorHAnsi"/>
        </w:rPr>
        <w:t xml:space="preserve"> accordance with </w:t>
      </w:r>
      <w:r w:rsidRPr="00B57EBE">
        <w:rPr>
          <w:rFonts w:cstheme="minorHAnsi"/>
        </w:rPr>
        <w:t xml:space="preserve">102.4.1 </w:t>
      </w:r>
      <w:r>
        <w:rPr>
          <w:rFonts w:cstheme="minorHAnsi"/>
        </w:rPr>
        <w:t xml:space="preserve">of the Building </w:t>
      </w:r>
      <w:proofErr w:type="gramStart"/>
      <w:r>
        <w:rPr>
          <w:rFonts w:cstheme="minorHAnsi"/>
        </w:rPr>
        <w:t xml:space="preserve">Code, </w:t>
      </w:r>
      <w:r w:rsidRPr="00B57EBE">
        <w:rPr>
          <w:rFonts w:cstheme="minorHAnsi"/>
        </w:rPr>
        <w:t xml:space="preserve"> </w:t>
      </w:r>
      <w:r w:rsidRPr="00B57EBE">
        <w:rPr>
          <w:rFonts w:cstheme="minorHAnsi"/>
          <w:i/>
          <w:iCs/>
        </w:rPr>
        <w:t>“</w:t>
      </w:r>
      <w:proofErr w:type="gramEnd"/>
      <w:r w:rsidRPr="00B57EBE">
        <w:rPr>
          <w:rFonts w:cstheme="minorHAnsi"/>
          <w:i/>
          <w:iCs/>
        </w:rPr>
        <w:t>Where conflicts occur between provisions of this code and referenced codes and standards, the provisions of this code shall apply.”</w:t>
      </w:r>
      <w:r>
        <w:rPr>
          <w:rFonts w:cstheme="minorHAnsi"/>
        </w:rPr>
        <w:t xml:space="preserve"> This would mean that even though a facility is provided within 300’, that</w:t>
      </w:r>
      <w:r w:rsidRPr="00B57EBE">
        <w:rPr>
          <w:rFonts w:cstheme="minorHAnsi"/>
        </w:rPr>
        <w:t xml:space="preserve"> </w:t>
      </w:r>
      <w:r>
        <w:rPr>
          <w:rFonts w:cstheme="minorHAnsi"/>
        </w:rPr>
        <w:t xml:space="preserve">the </w:t>
      </w:r>
      <w:proofErr w:type="gramStart"/>
      <w:r>
        <w:rPr>
          <w:rFonts w:cstheme="minorHAnsi"/>
        </w:rPr>
        <w:t>Code Official</w:t>
      </w:r>
      <w:proofErr w:type="gramEnd"/>
      <w:r>
        <w:rPr>
          <w:rFonts w:cstheme="minorHAnsi"/>
        </w:rPr>
        <w:t xml:space="preserve"> is required to mandate that it still be provided.  </w:t>
      </w:r>
    </w:p>
    <w:p w14:paraId="4945B940" w14:textId="7279907A" w:rsidR="00B57EBE" w:rsidRDefault="00B57EBE" w:rsidP="00812D51">
      <w:pPr>
        <w:pBdr>
          <w:bottom w:val="single" w:sz="4" w:space="1" w:color="auto"/>
        </w:pBdr>
        <w:rPr>
          <w:rFonts w:cstheme="minorHAnsi"/>
        </w:rPr>
      </w:pPr>
      <w:proofErr w:type="gramStart"/>
      <w:r>
        <w:rPr>
          <w:rFonts w:cstheme="minorHAnsi"/>
        </w:rPr>
        <w:t>New</w:t>
      </w:r>
      <w:proofErr w:type="gramEnd"/>
      <w:r>
        <w:rPr>
          <w:rFonts w:cstheme="minorHAnsi"/>
        </w:rPr>
        <w:t xml:space="preserve"> York State Department of Health Regulations </w:t>
      </w:r>
      <w:proofErr w:type="gramStart"/>
      <w:r>
        <w:rPr>
          <w:rFonts w:cstheme="minorHAnsi"/>
        </w:rPr>
        <w:t>need</w:t>
      </w:r>
      <w:proofErr w:type="gramEnd"/>
      <w:r>
        <w:rPr>
          <w:rFonts w:cstheme="minorHAnsi"/>
        </w:rPr>
        <w:t xml:space="preserve"> to remain </w:t>
      </w:r>
      <w:proofErr w:type="gramStart"/>
      <w:r>
        <w:rPr>
          <w:rFonts w:cstheme="minorHAnsi"/>
        </w:rPr>
        <w:t>Department</w:t>
      </w:r>
      <w:proofErr w:type="gramEnd"/>
      <w:r>
        <w:rPr>
          <w:rFonts w:cstheme="minorHAnsi"/>
        </w:rPr>
        <w:t xml:space="preserve"> of Health regulations. Attempting to mix them into the Code is problematic.</w:t>
      </w:r>
    </w:p>
    <w:p w14:paraId="2915D3D8" w14:textId="25231A0C" w:rsidR="00B57EBE" w:rsidRDefault="00B57EBE" w:rsidP="00812D51">
      <w:pPr>
        <w:pBdr>
          <w:bottom w:val="single" w:sz="4" w:space="1" w:color="auto"/>
        </w:pBdr>
        <w:rPr>
          <w:rFonts w:cstheme="minorHAnsi"/>
        </w:rPr>
      </w:pPr>
      <w:r>
        <w:rPr>
          <w:rFonts w:cstheme="minorHAnsi"/>
        </w:rPr>
        <w:lastRenderedPageBreak/>
        <w:t>This new language is not just a reference, it requires dressing facilities, cleansing and rinse showers</w:t>
      </w:r>
      <w:r w:rsidR="001B4EB4">
        <w:rPr>
          <w:rFonts w:cstheme="minorHAnsi"/>
        </w:rPr>
        <w:t xml:space="preserve"> </w:t>
      </w:r>
      <w:proofErr w:type="gramStart"/>
      <w:r w:rsidR="001B4EB4">
        <w:rPr>
          <w:rFonts w:cstheme="minorHAnsi"/>
        </w:rPr>
        <w:t>completely separate</w:t>
      </w:r>
      <w:proofErr w:type="gramEnd"/>
      <w:r w:rsidR="001B4EB4">
        <w:rPr>
          <w:rFonts w:cstheme="minorHAnsi"/>
        </w:rPr>
        <w:t xml:space="preserve"> from the New York State Department of Health Regulations for all occupancies. Therefore a swimming pool constructed for an I1</w:t>
      </w:r>
      <w:r w:rsidR="00434ED7">
        <w:rPr>
          <w:rFonts w:cstheme="minorHAnsi"/>
        </w:rPr>
        <w:t xml:space="preserve"> Group home would be required to provide dressing facilities and two separate cleansing showers. Way too problematic.</w:t>
      </w:r>
      <w:r w:rsidR="00597BEC">
        <w:rPr>
          <w:rFonts w:cstheme="minorHAnsi"/>
        </w:rPr>
        <w:t xml:space="preserve"> This will significantly increase the cost of development.</w:t>
      </w:r>
    </w:p>
    <w:p w14:paraId="06423109" w14:textId="46A82B3F" w:rsidR="00434ED7" w:rsidRDefault="00434ED7" w:rsidP="00434ED7">
      <w:pPr>
        <w:pBdr>
          <w:bottom w:val="single" w:sz="4" w:space="1" w:color="auto"/>
        </w:pBdr>
      </w:pPr>
      <w:r>
        <w:t>There are no legislative requirements in Article 18 of the Executive Law that the legislature intended that there be requirements for Dressing Facilities, cleansing showers in the Code. The Legislature DID intend to allow the Department of Health the ability to prescribe regulations.</w:t>
      </w:r>
      <w:r w:rsidR="00F7066C">
        <w:t xml:space="preserve"> And we were unable to locate these provision</w:t>
      </w:r>
      <w:r w:rsidR="00382349">
        <w:t>s</w:t>
      </w:r>
      <w:r w:rsidR="00F7066C">
        <w:t xml:space="preserve"> in the Sanitary Code</w:t>
      </w:r>
      <w:r w:rsidR="00382349">
        <w:t>. We could only locate a requirement that says there should be adequate facilities.</w:t>
      </w:r>
      <w:r w:rsidR="00F7066C">
        <w:t xml:space="preserve"> </w:t>
      </w:r>
      <w:r w:rsidR="00382349">
        <w:t>S</w:t>
      </w:r>
      <w:r w:rsidR="00F7066C">
        <w:t>o it appears that NY</w:t>
      </w:r>
      <w:r w:rsidR="00382349">
        <w:t>S</w:t>
      </w:r>
      <w:r w:rsidR="00F7066C">
        <w:t xml:space="preserve"> is attempting to place the desires of the Department of Health into the Code. If the Department of Health desires these provisions, then they can place them within their own regulations.</w:t>
      </w:r>
    </w:p>
    <w:p w14:paraId="07FD9D4D" w14:textId="6C0C7225" w:rsidR="00434ED7" w:rsidRDefault="00434ED7" w:rsidP="00812D51">
      <w:pPr>
        <w:pBdr>
          <w:bottom w:val="single" w:sz="4" w:space="1" w:color="auto"/>
        </w:pBdr>
        <w:rPr>
          <w:rFonts w:cstheme="minorHAnsi"/>
        </w:rPr>
      </w:pPr>
      <w:r>
        <w:rPr>
          <w:rFonts w:cstheme="minorHAnsi"/>
        </w:rPr>
        <w:t>We don’t recommend changing the definitions, adding more definitions or re-wording the language based on this information.</w:t>
      </w:r>
    </w:p>
    <w:p w14:paraId="72C29256" w14:textId="77777777" w:rsidR="005B6357" w:rsidRPr="003B672A" w:rsidRDefault="005B6357" w:rsidP="005B6357">
      <w:pPr>
        <w:pBdr>
          <w:bottom w:val="single" w:sz="4" w:space="1" w:color="auto"/>
        </w:pBdr>
        <w:rPr>
          <w:rFonts w:cstheme="minorHAnsi"/>
        </w:rPr>
      </w:pPr>
      <w:r>
        <w:rPr>
          <w:rFonts w:cstheme="minorHAnsi"/>
        </w:rPr>
        <w:t xml:space="preserve">Theres and issue of </w:t>
      </w:r>
      <w:r w:rsidRPr="003B672A">
        <w:rPr>
          <w:rFonts w:cstheme="minorHAnsi"/>
        </w:rPr>
        <w:t>Agency Enforcement vs. Local Enforcement: Each agency under the Department of State is typically responsible for enforcing its own regulations. Simply placing the regulation in the Building Code does not automatically transfer enforcement responsibilities to local building officials unless it is clearly stated in the regulation, and local officials have the statutory authority to enforce it.</w:t>
      </w:r>
    </w:p>
    <w:p w14:paraId="2D74ECC6" w14:textId="77777777" w:rsidR="005B6357" w:rsidRPr="003B672A" w:rsidRDefault="005B6357" w:rsidP="005B6357">
      <w:pPr>
        <w:pBdr>
          <w:bottom w:val="single" w:sz="4" w:space="1" w:color="auto"/>
        </w:pBdr>
        <w:rPr>
          <w:rFonts w:cstheme="minorHAnsi"/>
        </w:rPr>
      </w:pPr>
      <w:r w:rsidRPr="003B672A">
        <w:rPr>
          <w:rFonts w:cstheme="minorHAnsi"/>
        </w:rPr>
        <w:t>The Secretary of State or the state agency could potentially delegate enforcement of certain regulations to local building officials, but this requires:</w:t>
      </w:r>
    </w:p>
    <w:p w14:paraId="79AC2166" w14:textId="77777777" w:rsidR="005B6357" w:rsidRPr="003B672A" w:rsidRDefault="005B6357" w:rsidP="005B6357">
      <w:pPr>
        <w:pBdr>
          <w:bottom w:val="single" w:sz="4" w:space="1" w:color="auto"/>
        </w:pBdr>
        <w:rPr>
          <w:rFonts w:cstheme="minorHAnsi"/>
        </w:rPr>
      </w:pPr>
      <w:r w:rsidRPr="003B672A">
        <w:rPr>
          <w:rFonts w:cstheme="minorHAnsi"/>
        </w:rPr>
        <w:t>1.</w:t>
      </w:r>
      <w:r>
        <w:rPr>
          <w:rFonts w:cstheme="minorHAnsi"/>
        </w:rPr>
        <w:t xml:space="preserve"> </w:t>
      </w:r>
      <w:r w:rsidRPr="003B672A">
        <w:rPr>
          <w:rFonts w:cstheme="minorHAnsi"/>
        </w:rP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5B8A2C1B" w14:textId="77777777" w:rsidR="005B6357" w:rsidRPr="003B672A" w:rsidRDefault="005B6357" w:rsidP="005B6357">
      <w:pPr>
        <w:pBdr>
          <w:bottom w:val="single" w:sz="4" w:space="1" w:color="auto"/>
        </w:pBdr>
        <w:rPr>
          <w:rFonts w:cstheme="minorHAnsi"/>
        </w:rPr>
      </w:pPr>
      <w:r w:rsidRPr="003B672A">
        <w:rPr>
          <w:rFonts w:cstheme="minorHAnsi"/>
        </w:rPr>
        <w:t>2. 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5ECAF0EE" w14:textId="77777777" w:rsidR="005B6357" w:rsidRPr="003B672A" w:rsidRDefault="005B6357" w:rsidP="005B6357">
      <w:pPr>
        <w:pBdr>
          <w:bottom w:val="single" w:sz="4" w:space="1" w:color="auto"/>
        </w:pBdr>
        <w:rPr>
          <w:rFonts w:cstheme="minorHAnsi"/>
        </w:rPr>
      </w:pPr>
      <w:r w:rsidRPr="003B672A">
        <w:rPr>
          <w:rFonts w:cstheme="minorHAnsi"/>
        </w:rPr>
        <w:t>Then there are 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 if doing so conflicts with local laws, policies, or home rule powers.</w:t>
      </w:r>
    </w:p>
    <w:p w14:paraId="2A89D498" w14:textId="77777777" w:rsidR="005B6357" w:rsidRDefault="005B6357" w:rsidP="005B6357">
      <w:pPr>
        <w:pBdr>
          <w:bottom w:val="single" w:sz="4" w:space="1" w:color="auto"/>
        </w:pBdr>
        <w:rPr>
          <w:rFonts w:cstheme="minorHAnsi"/>
        </w:rPr>
      </w:pPr>
      <w:r w:rsidRPr="003B672A">
        <w:rPr>
          <w:rFonts w:cstheme="minorHAnsi"/>
        </w:rPr>
        <w:t>Home Rule and local autonomy protect local governments from being unilaterally tasked with additional duties without their agreement.</w:t>
      </w:r>
    </w:p>
    <w:p w14:paraId="49B8E5CA" w14:textId="77777777" w:rsidR="00A44D93" w:rsidRDefault="00434ED7" w:rsidP="00A44D93">
      <w:pPr>
        <w:pBdr>
          <w:bottom w:val="single" w:sz="4" w:space="1" w:color="auto"/>
        </w:pBdr>
        <w:rPr>
          <w:rFonts w:cstheme="minorHAnsi"/>
          <w:b/>
          <w:bCs/>
        </w:rPr>
      </w:pPr>
      <w:r w:rsidRPr="00434ED7">
        <w:rPr>
          <w:rFonts w:cstheme="minorHAnsi"/>
          <w:b/>
          <w:bCs/>
        </w:rPr>
        <w:t xml:space="preserve">Recommendation: </w:t>
      </w:r>
      <w:r>
        <w:rPr>
          <w:rFonts w:cstheme="minorHAnsi"/>
          <w:b/>
          <w:bCs/>
        </w:rPr>
        <w:t>Delete</w:t>
      </w:r>
      <w:r w:rsidRPr="00434ED7">
        <w:rPr>
          <w:rFonts w:cstheme="minorHAnsi"/>
          <w:b/>
          <w:bCs/>
        </w:rPr>
        <w:t xml:space="preserve"> the language </w:t>
      </w:r>
      <w:r>
        <w:rPr>
          <w:rFonts w:cstheme="minorHAnsi"/>
          <w:b/>
          <w:bCs/>
        </w:rPr>
        <w:t>from the Building Code and place those</w:t>
      </w:r>
      <w:r w:rsidR="00863560">
        <w:rPr>
          <w:rFonts w:cstheme="minorHAnsi"/>
          <w:b/>
          <w:bCs/>
        </w:rPr>
        <w:t xml:space="preserve"> or similar</w:t>
      </w:r>
      <w:r>
        <w:rPr>
          <w:rFonts w:cstheme="minorHAnsi"/>
          <w:b/>
          <w:bCs/>
        </w:rPr>
        <w:t xml:space="preserve"> </w:t>
      </w:r>
      <w:r w:rsidR="00863560">
        <w:rPr>
          <w:rFonts w:cstheme="minorHAnsi"/>
          <w:b/>
          <w:bCs/>
        </w:rPr>
        <w:t>provisions</w:t>
      </w:r>
      <w:r>
        <w:rPr>
          <w:rFonts w:cstheme="minorHAnsi"/>
          <w:b/>
          <w:bCs/>
        </w:rPr>
        <w:t xml:space="preserve"> in 10NYCRR</w:t>
      </w:r>
      <w:r w:rsidRPr="00434ED7">
        <w:rPr>
          <w:rFonts w:cstheme="minorHAnsi"/>
          <w:b/>
          <w:bCs/>
        </w:rPr>
        <w:t>.</w:t>
      </w:r>
    </w:p>
    <w:p w14:paraId="5E872B28" w14:textId="234FDC08" w:rsidR="00434ED7" w:rsidRPr="00434ED7" w:rsidRDefault="00434ED7" w:rsidP="00A44D93">
      <w:pPr>
        <w:pBdr>
          <w:bottom w:val="single" w:sz="4" w:space="1" w:color="auto"/>
        </w:pBdr>
        <w:rPr>
          <w:rStyle w:val="fontstyle01"/>
          <w:rFonts w:asciiTheme="minorHAnsi" w:hAnsiTheme="minorHAnsi" w:cstheme="minorHAnsi"/>
          <w:strike/>
          <w:color w:val="FF0000"/>
          <w:sz w:val="22"/>
          <w:szCs w:val="22"/>
          <w:u w:val="single"/>
        </w:rPr>
      </w:pPr>
      <w:r w:rsidRPr="00434ED7">
        <w:rPr>
          <w:rFonts w:cstheme="minorHAnsi"/>
          <w:b/>
          <w:bCs/>
          <w:strike/>
          <w:color w:val="FF0000"/>
          <w:u w:val="single"/>
        </w:rPr>
        <w:t xml:space="preserve">[NY] 2902.1.4 Dressing facility and shower requirements for public swimming pools. </w:t>
      </w:r>
      <w:r w:rsidRPr="00434ED7">
        <w:rPr>
          <w:rFonts w:cstheme="minorHAnsi"/>
          <w:strike/>
          <w:color w:val="FF0000"/>
          <w:u w:val="single"/>
        </w:rPr>
        <w:t xml:space="preserve">In addition to </w:t>
      </w:r>
      <w:proofErr w:type="gramStart"/>
      <w:r w:rsidRPr="00434ED7">
        <w:rPr>
          <w:rFonts w:cstheme="minorHAnsi"/>
          <w:strike/>
          <w:color w:val="FF0000"/>
          <w:u w:val="single"/>
        </w:rPr>
        <w:t>New</w:t>
      </w:r>
      <w:proofErr w:type="gramEnd"/>
      <w:r w:rsidRPr="00434ED7">
        <w:rPr>
          <w:rFonts w:cstheme="minorHAnsi"/>
          <w:strike/>
          <w:color w:val="FF0000"/>
          <w:u w:val="single"/>
        </w:rPr>
        <w:t xml:space="preserve"> York State Department of Health </w:t>
      </w:r>
      <w:proofErr w:type="gramStart"/>
      <w:r w:rsidRPr="00434ED7">
        <w:rPr>
          <w:rFonts w:cstheme="minorHAnsi"/>
          <w:strike/>
          <w:color w:val="FF0000"/>
          <w:u w:val="single"/>
        </w:rPr>
        <w:t>regulations</w:t>
      </w:r>
      <w:proofErr w:type="gramEnd"/>
      <w:r w:rsidRPr="00434ED7">
        <w:rPr>
          <w:rFonts w:cstheme="minorHAnsi"/>
          <w:strike/>
          <w:color w:val="FF0000"/>
          <w:u w:val="single"/>
        </w:rPr>
        <w:t xml:space="preserve"> (10 NYCRR Subpart 6-1), indoor and outdoor </w:t>
      </w:r>
      <w:r w:rsidRPr="00434ED7">
        <w:rPr>
          <w:rFonts w:cstheme="minorHAnsi"/>
          <w:i/>
          <w:iCs/>
          <w:strike/>
          <w:color w:val="FF0000"/>
          <w:u w:val="single"/>
        </w:rPr>
        <w:t xml:space="preserve">public swimming pool </w:t>
      </w:r>
      <w:r w:rsidRPr="00434ED7">
        <w:rPr>
          <w:rFonts w:cstheme="minorHAnsi"/>
          <w:strike/>
          <w:color w:val="FF0000"/>
          <w:u w:val="single"/>
        </w:rPr>
        <w:t xml:space="preserve">facilities shall have dressing facilities and number of </w:t>
      </w:r>
      <w:r w:rsidRPr="00434ED7">
        <w:rPr>
          <w:rFonts w:cstheme="minorHAnsi"/>
          <w:i/>
          <w:iCs/>
          <w:strike/>
          <w:color w:val="FF0000"/>
          <w:u w:val="single"/>
        </w:rPr>
        <w:t xml:space="preserve">cleansing </w:t>
      </w:r>
      <w:r w:rsidRPr="00434ED7">
        <w:rPr>
          <w:rFonts w:cstheme="minorHAnsi"/>
          <w:strike/>
          <w:color w:val="FF0000"/>
          <w:u w:val="single"/>
        </w:rPr>
        <w:t xml:space="preserve">and </w:t>
      </w:r>
      <w:r w:rsidRPr="00434ED7">
        <w:rPr>
          <w:rFonts w:cstheme="minorHAnsi"/>
          <w:i/>
          <w:iCs/>
          <w:strike/>
          <w:color w:val="FF0000"/>
          <w:u w:val="single"/>
        </w:rPr>
        <w:t xml:space="preserve">rinse showers </w:t>
      </w:r>
      <w:r w:rsidRPr="00434ED7">
        <w:rPr>
          <w:rFonts w:cstheme="minorHAnsi"/>
          <w:strike/>
          <w:color w:val="FF0000"/>
          <w:u w:val="single"/>
        </w:rPr>
        <w:t>as required by Sections 2902.1.4.1 through 2902.1.4.3.</w:t>
      </w:r>
      <w:r w:rsidRPr="00434ED7">
        <w:rPr>
          <w:rFonts w:cstheme="minorHAnsi"/>
          <w:strike/>
          <w:color w:val="FF0000"/>
          <w:u w:val="single"/>
        </w:rPr>
        <w:br/>
      </w:r>
      <w:r w:rsidRPr="00434ED7">
        <w:rPr>
          <w:rFonts w:cstheme="minorHAnsi"/>
          <w:b/>
          <w:bCs/>
          <w:strike/>
          <w:color w:val="FF0000"/>
          <w:u w:val="single"/>
        </w:rPr>
        <w:t xml:space="preserve">[NY] 2902.1.4.1 Water area less than 7500 square feet. </w:t>
      </w:r>
      <w:r w:rsidRPr="00434ED7">
        <w:rPr>
          <w:rFonts w:cstheme="minorHAnsi"/>
          <w:strike/>
          <w:color w:val="FF0000"/>
          <w:u w:val="single"/>
        </w:rPr>
        <w:t xml:space="preserve">Facilities that have less than 7500 gross square feet </w:t>
      </w:r>
      <w:r w:rsidRPr="00434ED7">
        <w:rPr>
          <w:rFonts w:cstheme="minorHAnsi"/>
          <w:strike/>
          <w:color w:val="FF0000"/>
          <w:u w:val="single"/>
        </w:rPr>
        <w:lastRenderedPageBreak/>
        <w:t xml:space="preserve">(697 m2) of water area available for bather access shall have dressing facilities and not less than one </w:t>
      </w:r>
      <w:r w:rsidRPr="00434ED7">
        <w:rPr>
          <w:rFonts w:cstheme="minorHAnsi"/>
          <w:i/>
          <w:iCs/>
          <w:strike/>
          <w:color w:val="FF0000"/>
          <w:u w:val="single"/>
        </w:rPr>
        <w:t xml:space="preserve">cleansing shower </w:t>
      </w:r>
      <w:r w:rsidRPr="00434ED7">
        <w:rPr>
          <w:rFonts w:cstheme="minorHAnsi"/>
          <w:strike/>
          <w:color w:val="FF0000"/>
          <w:u w:val="single"/>
        </w:rPr>
        <w:t xml:space="preserve">for males and one </w:t>
      </w:r>
      <w:r w:rsidRPr="00434ED7">
        <w:rPr>
          <w:rFonts w:cstheme="minorHAnsi"/>
          <w:i/>
          <w:iCs/>
          <w:strike/>
          <w:color w:val="FF0000"/>
          <w:u w:val="single"/>
        </w:rPr>
        <w:t xml:space="preserve">cleansing shower </w:t>
      </w:r>
      <w:r w:rsidRPr="00434ED7">
        <w:rPr>
          <w:rFonts w:cstheme="minorHAnsi"/>
          <w:strike/>
          <w:color w:val="FF0000"/>
          <w:u w:val="single"/>
        </w:rPr>
        <w:t>for females.</w:t>
      </w:r>
      <w:r w:rsidRPr="00434ED7">
        <w:rPr>
          <w:rFonts w:cstheme="minorHAnsi"/>
          <w:strike/>
          <w:color w:val="FF0000"/>
          <w:u w:val="single"/>
        </w:rPr>
        <w:br/>
      </w:r>
      <w:r w:rsidRPr="00434ED7">
        <w:rPr>
          <w:rFonts w:cstheme="minorHAnsi"/>
          <w:b/>
          <w:bCs/>
          <w:strike/>
          <w:color w:val="FF0000"/>
          <w:u w:val="single"/>
        </w:rPr>
        <w:t xml:space="preserve">[NY] 2902.1.4.2 Water area 7500 square feet or more. </w:t>
      </w:r>
      <w:r w:rsidRPr="00434ED7">
        <w:rPr>
          <w:rFonts w:cstheme="minorHAnsi"/>
          <w:strike/>
          <w:color w:val="FF0000"/>
          <w:u w:val="single"/>
        </w:rPr>
        <w:t xml:space="preserve">Facilities that have 7500 gross square feet (697 m2) or more of water area available for bather access shall have dressing facilities and not less than one </w:t>
      </w:r>
      <w:r w:rsidRPr="00434ED7">
        <w:rPr>
          <w:rFonts w:cstheme="minorHAnsi"/>
          <w:i/>
          <w:iCs/>
          <w:strike/>
          <w:color w:val="FF0000"/>
          <w:u w:val="single"/>
        </w:rPr>
        <w:t xml:space="preserve">cleansing shower </w:t>
      </w:r>
      <w:r w:rsidRPr="00434ED7">
        <w:rPr>
          <w:rFonts w:cstheme="minorHAnsi"/>
          <w:strike/>
          <w:color w:val="FF0000"/>
          <w:u w:val="single"/>
        </w:rPr>
        <w:t xml:space="preserve">for males, and one </w:t>
      </w:r>
      <w:r w:rsidRPr="00434ED7">
        <w:rPr>
          <w:rFonts w:cstheme="minorHAnsi"/>
          <w:i/>
          <w:iCs/>
          <w:strike/>
          <w:color w:val="FF0000"/>
          <w:u w:val="single"/>
        </w:rPr>
        <w:t xml:space="preserve">cleansing shower </w:t>
      </w:r>
      <w:r w:rsidRPr="00434ED7">
        <w:rPr>
          <w:rFonts w:cstheme="minorHAnsi"/>
          <w:strike/>
          <w:color w:val="FF0000"/>
          <w:u w:val="single"/>
        </w:rPr>
        <w:t>for females for every 7500 gross square feet (697 m2) or portion thereof. Where the result of the fixture calculation is a portion of a whole number, the result shall be rounded up to the nearest whole number.</w:t>
      </w:r>
      <w:r w:rsidRPr="00434ED7">
        <w:rPr>
          <w:rFonts w:cstheme="minorHAnsi"/>
          <w:strike/>
          <w:color w:val="FF0000"/>
          <w:u w:val="single"/>
        </w:rPr>
        <w:br/>
      </w:r>
      <w:r w:rsidRPr="00434ED7">
        <w:rPr>
          <w:rFonts w:cstheme="minorHAnsi"/>
          <w:b/>
          <w:bCs/>
          <w:strike/>
          <w:color w:val="FF0000"/>
          <w:u w:val="single"/>
        </w:rPr>
        <w:t xml:space="preserve">[NY] 2902.1.4.3 Rinse shower. </w:t>
      </w:r>
      <w:r w:rsidRPr="00434ED7">
        <w:rPr>
          <w:rFonts w:cstheme="minorHAnsi"/>
          <w:strike/>
          <w:color w:val="FF0000"/>
          <w:u w:val="single"/>
        </w:rPr>
        <w:t xml:space="preserve">In addition to the requirement for </w:t>
      </w:r>
      <w:r w:rsidRPr="00434ED7">
        <w:rPr>
          <w:rFonts w:cstheme="minorHAnsi"/>
          <w:i/>
          <w:iCs/>
          <w:strike/>
          <w:color w:val="FF0000"/>
          <w:u w:val="single"/>
        </w:rPr>
        <w:t xml:space="preserve">cleansing showers </w:t>
      </w:r>
      <w:r w:rsidRPr="00434ED7">
        <w:rPr>
          <w:rFonts w:cstheme="minorHAnsi"/>
          <w:strike/>
          <w:color w:val="FF0000"/>
          <w:u w:val="single"/>
        </w:rPr>
        <w:t xml:space="preserve">in Sections 403.1.5.1 and 403.1.5.2, not less than one </w:t>
      </w:r>
      <w:r w:rsidRPr="00434ED7">
        <w:rPr>
          <w:rFonts w:cstheme="minorHAnsi"/>
          <w:i/>
          <w:iCs/>
          <w:strike/>
          <w:color w:val="FF0000"/>
          <w:u w:val="single"/>
        </w:rPr>
        <w:t xml:space="preserve">rinse shower </w:t>
      </w:r>
      <w:proofErr w:type="gramStart"/>
      <w:r w:rsidRPr="00434ED7">
        <w:rPr>
          <w:rFonts w:cstheme="minorHAnsi"/>
          <w:strike/>
          <w:color w:val="FF0000"/>
          <w:u w:val="single"/>
        </w:rPr>
        <w:t>shall</w:t>
      </w:r>
      <w:proofErr w:type="gramEnd"/>
      <w:r w:rsidRPr="00434ED7">
        <w:rPr>
          <w:rFonts w:cstheme="minorHAnsi"/>
          <w:strike/>
          <w:color w:val="FF0000"/>
          <w:u w:val="single"/>
        </w:rPr>
        <w:t xml:space="preserve"> be provided on the deck of or at the entrance of each pool.</w:t>
      </w:r>
    </w:p>
    <w:p w14:paraId="31E9F5DF" w14:textId="77777777" w:rsidR="00EC401F" w:rsidRDefault="00EC401F" w:rsidP="00EC401F">
      <w:pPr>
        <w:pBdr>
          <w:bottom w:val="single" w:sz="4" w:space="1" w:color="auto"/>
        </w:pBdr>
        <w:rPr>
          <w:rFonts w:cstheme="minorHAnsi"/>
          <w:strike/>
          <w:color w:val="FF0000"/>
        </w:rPr>
      </w:pPr>
    </w:p>
    <w:p w14:paraId="1D9F3781" w14:textId="17944552" w:rsidR="0056610F" w:rsidRDefault="0056610F">
      <w:pPr>
        <w:rPr>
          <w:rFonts w:cstheme="minorHAnsi"/>
          <w:strike/>
          <w:color w:val="FF0000"/>
        </w:rPr>
      </w:pPr>
      <w:r>
        <w:rPr>
          <w:rFonts w:cstheme="minorHAnsi"/>
          <w:strike/>
          <w:color w:val="FF0000"/>
        </w:rPr>
        <w:br w:type="page"/>
      </w:r>
    </w:p>
    <w:p w14:paraId="0ED76347" w14:textId="77777777" w:rsidR="00A44D93" w:rsidRPr="00572651" w:rsidRDefault="00A44D93" w:rsidP="00EC401F">
      <w:pPr>
        <w:pBdr>
          <w:bottom w:val="single" w:sz="4" w:space="1" w:color="auto"/>
        </w:pBdr>
        <w:rPr>
          <w:rFonts w:cstheme="minorHAnsi"/>
          <w:strike/>
          <w:color w:val="FF0000"/>
        </w:rPr>
      </w:pPr>
    </w:p>
    <w:p w14:paraId="778A32F7" w14:textId="77777777" w:rsidR="00EC401F" w:rsidRPr="00C05B81" w:rsidRDefault="00EC401F" w:rsidP="00EC401F">
      <w:pPr>
        <w:autoSpaceDE w:val="0"/>
        <w:autoSpaceDN w:val="0"/>
        <w:adjustRightInd w:val="0"/>
        <w:spacing w:after="0" w:line="240" w:lineRule="auto"/>
        <w:rPr>
          <w:rFonts w:cstheme="minorHAnsi"/>
        </w:rPr>
      </w:pPr>
      <w:r w:rsidRPr="00C05B81">
        <w:rPr>
          <w:rFonts w:cstheme="minorHAnsi"/>
        </w:rPr>
        <w:t>BUIDLING CODE OF NEW YORK STATE</w:t>
      </w:r>
    </w:p>
    <w:p w14:paraId="7A0FED3A" w14:textId="074F4B3E" w:rsidR="00A0351A" w:rsidRDefault="007508FA" w:rsidP="00E076AF">
      <w:pPr>
        <w:pBdr>
          <w:bottom w:val="single" w:sz="4" w:space="1" w:color="auto"/>
        </w:pBdr>
        <w:rPr>
          <w:rFonts w:cstheme="minorHAnsi"/>
          <w:color w:val="0070C0"/>
          <w:u w:val="single"/>
        </w:rPr>
      </w:pPr>
      <w:r w:rsidRPr="00A665C3">
        <w:rPr>
          <w:rFonts w:cstheme="minorHAnsi"/>
          <w:b/>
          <w:bCs/>
          <w:color w:val="0070C0"/>
          <w:highlight w:val="lightGray"/>
        </w:rPr>
        <w:t xml:space="preserve">[NY] </w:t>
      </w:r>
      <w:r w:rsidRPr="007508FA">
        <w:rPr>
          <w:rFonts w:cstheme="minorHAnsi"/>
          <w:b/>
          <w:bCs/>
          <w:highlight w:val="lightGray"/>
        </w:rPr>
        <w:t xml:space="preserve">2902.4 Signage. </w:t>
      </w:r>
      <w:r w:rsidRPr="007508FA">
        <w:rPr>
          <w:rFonts w:cstheme="minorHAnsi"/>
          <w:highlight w:val="lightGray"/>
        </w:rPr>
        <w:t>Required public toilet facilities shall be provided with signs that indicate whether the facility is to be used by</w:t>
      </w:r>
      <w:r>
        <w:rPr>
          <w:rFonts w:cstheme="minorHAnsi"/>
          <w:highlight w:val="lightGray"/>
        </w:rPr>
        <w:t xml:space="preserve"> </w:t>
      </w:r>
      <w:r w:rsidRPr="007508FA">
        <w:rPr>
          <w:rFonts w:cstheme="minorHAnsi"/>
          <w:highlight w:val="lightGray"/>
        </w:rPr>
        <w:t xml:space="preserve">males, by females, or by all persons regardless of sex. Signs </w:t>
      </w:r>
      <w:proofErr w:type="gramStart"/>
      <w:r w:rsidRPr="007508FA">
        <w:rPr>
          <w:rFonts w:cstheme="minorHAnsi"/>
          <w:highlight w:val="lightGray"/>
        </w:rPr>
        <w:t>shall</w:t>
      </w:r>
      <w:proofErr w:type="gramEnd"/>
      <w:r w:rsidRPr="007508FA">
        <w:rPr>
          <w:rFonts w:cstheme="minorHAnsi"/>
          <w:highlight w:val="lightGray"/>
        </w:rPr>
        <w:t xml:space="preserve"> be readily visible and located near the entrance to each toilet facility. Signs for </w:t>
      </w:r>
      <w:r w:rsidRPr="007508FA">
        <w:rPr>
          <w:rFonts w:cstheme="minorHAnsi"/>
          <w:i/>
          <w:iCs/>
          <w:highlight w:val="lightGray"/>
        </w:rPr>
        <w:t xml:space="preserve">accessible </w:t>
      </w:r>
      <w:r w:rsidRPr="007508FA">
        <w:rPr>
          <w:rFonts w:cstheme="minorHAnsi"/>
          <w:highlight w:val="lightGray"/>
        </w:rPr>
        <w:t>toilet facilities shall comply with Section 1112.</w:t>
      </w:r>
      <w:r w:rsidRPr="007508FA">
        <w:rPr>
          <w:rFonts w:cstheme="minorHAnsi"/>
          <w:highlight w:val="lightGray"/>
        </w:rPr>
        <w:br/>
      </w:r>
      <w:r w:rsidRPr="007508FA">
        <w:rPr>
          <w:rFonts w:cstheme="minorHAnsi"/>
          <w:b/>
          <w:bCs/>
          <w:color w:val="0070C0"/>
          <w:highlight w:val="lightGray"/>
          <w:u w:val="single"/>
        </w:rPr>
        <w:t>Exceptions:</w:t>
      </w:r>
      <w:r w:rsidRPr="007508FA">
        <w:rPr>
          <w:rFonts w:cstheme="minorHAnsi"/>
          <w:b/>
          <w:bCs/>
          <w:color w:val="0070C0"/>
          <w:highlight w:val="lightGray"/>
          <w:u w:val="single"/>
        </w:rPr>
        <w:br/>
      </w:r>
      <w:r w:rsidRPr="007508FA">
        <w:rPr>
          <w:rFonts w:cstheme="minorHAnsi"/>
          <w:color w:val="0070C0"/>
          <w:highlight w:val="lightGray"/>
          <w:u w:val="single"/>
        </w:rPr>
        <w:t>1. Single-user facilities shall be designated as gender neutral.</w:t>
      </w:r>
      <w:r w:rsidRPr="007508FA">
        <w:rPr>
          <w:rFonts w:cstheme="minorHAnsi"/>
          <w:color w:val="0070C0"/>
          <w:highlight w:val="lightGray"/>
          <w:u w:val="single"/>
        </w:rPr>
        <w:br/>
        <w:t>2. Multi-user facilities designed to serve all genders shall not be designated by sex.</w:t>
      </w:r>
    </w:p>
    <w:p w14:paraId="2BCC8C2E" w14:textId="543A258A" w:rsidR="007508FA" w:rsidRDefault="007508FA" w:rsidP="00E076AF">
      <w:pPr>
        <w:pBdr>
          <w:bottom w:val="single" w:sz="4" w:space="1" w:color="auto"/>
        </w:pBdr>
        <w:rPr>
          <w:rFonts w:cstheme="minorHAnsi"/>
        </w:rPr>
      </w:pPr>
      <w:r w:rsidRPr="007508FA">
        <w:rPr>
          <w:rFonts w:cstheme="minorHAnsi"/>
        </w:rPr>
        <w:t>Topic 1 - Unneeded Modifications</w:t>
      </w:r>
      <w:r>
        <w:rPr>
          <w:rFonts w:cstheme="minorHAnsi"/>
        </w:rPr>
        <w:t xml:space="preserve">, </w:t>
      </w:r>
      <w:r w:rsidRPr="007508FA">
        <w:rPr>
          <w:rFonts w:cstheme="minorHAnsi"/>
        </w:rPr>
        <w:t>Topic 4 - Modifications that create problems</w:t>
      </w:r>
    </w:p>
    <w:p w14:paraId="0814883F" w14:textId="77777777" w:rsidR="0055668B" w:rsidRDefault="007508FA" w:rsidP="00FE46BB">
      <w:pPr>
        <w:pBdr>
          <w:bottom w:val="single" w:sz="4" w:space="1" w:color="auto"/>
        </w:pBdr>
        <w:rPr>
          <w:rFonts w:cstheme="minorHAnsi"/>
        </w:rPr>
      </w:pPr>
      <w:r>
        <w:rPr>
          <w:rFonts w:cstheme="minorHAnsi"/>
        </w:rPr>
        <w:t>The exceptions are unneeded and create problems.</w:t>
      </w:r>
      <w:r w:rsidR="00874A79">
        <w:rPr>
          <w:rFonts w:cstheme="minorHAnsi"/>
        </w:rPr>
        <w:t xml:space="preserve"> Section </w:t>
      </w:r>
      <w:r w:rsidR="00123869">
        <w:rPr>
          <w:rFonts w:cstheme="minorHAnsi"/>
        </w:rPr>
        <w:t>29</w:t>
      </w:r>
      <w:r w:rsidR="0055668B">
        <w:rPr>
          <w:rFonts w:cstheme="minorHAnsi"/>
        </w:rPr>
        <w:t>0</w:t>
      </w:r>
      <w:r w:rsidR="00123869">
        <w:rPr>
          <w:rFonts w:cstheme="minorHAnsi"/>
        </w:rPr>
        <w:t xml:space="preserve">2.1.2 </w:t>
      </w:r>
      <w:proofErr w:type="gramStart"/>
      <w:r w:rsidR="00123869">
        <w:rPr>
          <w:rFonts w:cstheme="minorHAnsi"/>
        </w:rPr>
        <w:t>directly</w:t>
      </w:r>
      <w:proofErr w:type="gramEnd"/>
      <w:r w:rsidR="00123869">
        <w:rPr>
          <w:rFonts w:cstheme="minorHAnsi"/>
        </w:rPr>
        <w:t xml:space="preserve"> above this</w:t>
      </w:r>
      <w:proofErr w:type="gramStart"/>
      <w:r w:rsidR="00123869">
        <w:rPr>
          <w:rFonts w:cstheme="minorHAnsi"/>
        </w:rPr>
        <w:t xml:space="preserve"> Section</w:t>
      </w:r>
      <w:proofErr w:type="gramEnd"/>
      <w:r w:rsidR="00123869">
        <w:rPr>
          <w:rFonts w:cstheme="minorHAnsi"/>
        </w:rPr>
        <w:t xml:space="preserve"> 2902.4</w:t>
      </w:r>
      <w:r w:rsidR="002A014D">
        <w:rPr>
          <w:rFonts w:cstheme="minorHAnsi"/>
        </w:rPr>
        <w:t xml:space="preserve"> already requires </w:t>
      </w:r>
      <w:r w:rsidR="00123869">
        <w:rPr>
          <w:rFonts w:cstheme="minorHAnsi"/>
        </w:rPr>
        <w:t xml:space="preserve">single-user facilities to be identified as being available for use by all </w:t>
      </w:r>
      <w:proofErr w:type="gramStart"/>
      <w:r w:rsidR="00123869">
        <w:rPr>
          <w:rFonts w:cstheme="minorHAnsi"/>
        </w:rPr>
        <w:t>persons</w:t>
      </w:r>
      <w:proofErr w:type="gramEnd"/>
      <w:r w:rsidR="00123869">
        <w:rPr>
          <w:rFonts w:cstheme="minorHAnsi"/>
        </w:rPr>
        <w:t xml:space="preserve"> regardless of gender, therefore Exception #1 is not necessary. </w:t>
      </w:r>
    </w:p>
    <w:p w14:paraId="25042000" w14:textId="398395BF" w:rsidR="00FE46BB" w:rsidRPr="00FE46BB" w:rsidRDefault="00123869" w:rsidP="00FE46BB">
      <w:pPr>
        <w:pBdr>
          <w:bottom w:val="single" w:sz="4" w:space="1" w:color="auto"/>
        </w:pBdr>
        <w:rPr>
          <w:rFonts w:cstheme="minorHAnsi"/>
        </w:rPr>
      </w:pPr>
      <w:r>
        <w:rPr>
          <w:rFonts w:cstheme="minorHAnsi"/>
        </w:rPr>
        <w:t>Exception # 2</w:t>
      </w:r>
      <w:r w:rsidR="00FE46BB">
        <w:rPr>
          <w:rFonts w:cstheme="minorHAnsi"/>
        </w:rPr>
        <w:t>, t</w:t>
      </w:r>
      <w:r w:rsidR="00FE46BB" w:rsidRPr="00FE46BB">
        <w:rPr>
          <w:rFonts w:cstheme="minorHAnsi"/>
        </w:rPr>
        <w:t>he requirement “Multi-user facilities designed to serve all genders shall not be designated by sex.” does not make sense because it introduces ambiguity and potential conflicts with other building code provisions</w:t>
      </w:r>
      <w:r w:rsidR="00FE46BB">
        <w:rPr>
          <w:rFonts w:cstheme="minorHAnsi"/>
        </w:rPr>
        <w:t xml:space="preserve"> </w:t>
      </w:r>
      <w:r w:rsidR="00FE46BB" w:rsidRPr="00FE46BB">
        <w:rPr>
          <w:rFonts w:cstheme="minorHAnsi"/>
        </w:rPr>
        <w:t xml:space="preserve">and user expectations. </w:t>
      </w:r>
      <w:r w:rsidR="00FE46BB">
        <w:rPr>
          <w:rFonts w:cstheme="minorHAnsi"/>
        </w:rPr>
        <w:t>It is c</w:t>
      </w:r>
      <w:r w:rsidR="00FE46BB" w:rsidRPr="00FE46BB">
        <w:rPr>
          <w:rFonts w:cstheme="minorHAnsi"/>
        </w:rPr>
        <w:t xml:space="preserve">ontradictory Language – If a facility is designed to serve all genders, </w:t>
      </w:r>
      <w:proofErr w:type="gramStart"/>
      <w:r w:rsidR="00FE46BB" w:rsidRPr="00FE46BB">
        <w:rPr>
          <w:rFonts w:cstheme="minorHAnsi"/>
        </w:rPr>
        <w:t>then by definition, it</w:t>
      </w:r>
      <w:proofErr w:type="gramEnd"/>
      <w:r w:rsidR="00FE46BB" w:rsidRPr="00FE46BB">
        <w:rPr>
          <w:rFonts w:cstheme="minorHAnsi"/>
        </w:rPr>
        <w:t xml:space="preserve"> should not be designated by a specific sex. The phrase is redundant and unnecessary.</w:t>
      </w:r>
    </w:p>
    <w:p w14:paraId="09218827" w14:textId="4430D5A4" w:rsidR="00FE46BB" w:rsidRDefault="00FE46BB" w:rsidP="00E076AF">
      <w:pPr>
        <w:pBdr>
          <w:bottom w:val="single" w:sz="4" w:space="1" w:color="auto"/>
        </w:pBdr>
        <w:rPr>
          <w:rFonts w:cstheme="minorHAnsi"/>
        </w:rPr>
      </w:pPr>
      <w:r w:rsidRPr="00FE46BB">
        <w:rPr>
          <w:rFonts w:cstheme="minorHAnsi"/>
        </w:rPr>
        <w:t xml:space="preserve">If </w:t>
      </w:r>
      <w:r>
        <w:rPr>
          <w:rFonts w:cstheme="minorHAnsi"/>
        </w:rPr>
        <w:t xml:space="preserve">the designer has designed </w:t>
      </w:r>
      <w:r w:rsidRPr="00FE46BB">
        <w:rPr>
          <w:rFonts w:cstheme="minorHAnsi"/>
        </w:rPr>
        <w:t xml:space="preserve">a multi-user facility </w:t>
      </w:r>
      <w:r>
        <w:rPr>
          <w:rFonts w:cstheme="minorHAnsi"/>
        </w:rPr>
        <w:t>designed</w:t>
      </w:r>
      <w:r w:rsidRPr="00FE46BB">
        <w:rPr>
          <w:rFonts w:cstheme="minorHAnsi"/>
        </w:rPr>
        <w:t xml:space="preserve"> for all genders, </w:t>
      </w:r>
      <w:r>
        <w:rPr>
          <w:rFonts w:cstheme="minorHAnsi"/>
        </w:rPr>
        <w:t>what is the probability that the facility would be labeled as a men’s or women’s room</w:t>
      </w:r>
      <w:r w:rsidRPr="00FE46BB">
        <w:rPr>
          <w:rFonts w:cstheme="minorHAnsi"/>
        </w:rPr>
        <w:t>.</w:t>
      </w:r>
      <w:r>
        <w:rPr>
          <w:rFonts w:cstheme="minorHAnsi"/>
        </w:rPr>
        <w:t xml:space="preserve"> The room is being specifically designed to serve all genders. Do you really believe that the owner, who is working with the designer on the details of this multi-user facility, will somehow instruct the contractor, who is building off the plans, to install a men’s room sign or a women’s rooms sign?</w:t>
      </w:r>
      <w:r w:rsidR="0055668B">
        <w:rPr>
          <w:rFonts w:cstheme="minorHAnsi"/>
        </w:rPr>
        <w:t xml:space="preserve"> This language is not necessary.</w:t>
      </w:r>
    </w:p>
    <w:p w14:paraId="797F58CE" w14:textId="67574797" w:rsidR="0055668B" w:rsidRDefault="0055668B" w:rsidP="00E076AF">
      <w:pPr>
        <w:pBdr>
          <w:bottom w:val="single" w:sz="4" w:space="1" w:color="auto"/>
        </w:pBdr>
        <w:rPr>
          <w:rFonts w:cstheme="minorHAnsi"/>
        </w:rPr>
      </w:pPr>
      <w:r>
        <w:rPr>
          <w:rFonts w:cstheme="minorHAnsi"/>
        </w:rPr>
        <w:t xml:space="preserve">Furthermore, items 1 and 2 are written as “exceptions”. They are </w:t>
      </w:r>
      <w:proofErr w:type="gramStart"/>
      <w:r>
        <w:rPr>
          <w:rFonts w:cstheme="minorHAnsi"/>
        </w:rPr>
        <w:t>not</w:t>
      </w:r>
      <w:proofErr w:type="gramEnd"/>
      <w:r>
        <w:rPr>
          <w:rFonts w:cstheme="minorHAnsi"/>
        </w:rPr>
        <w:t xml:space="preserve"> exceptions to the requirement for providing signage.</w:t>
      </w:r>
    </w:p>
    <w:p w14:paraId="352130A8" w14:textId="20A9A57E" w:rsidR="0055668B" w:rsidRDefault="0055668B" w:rsidP="00E076AF">
      <w:pPr>
        <w:pBdr>
          <w:bottom w:val="single" w:sz="4" w:space="1" w:color="auto"/>
        </w:pBdr>
        <w:rPr>
          <w:rFonts w:cstheme="minorHAnsi"/>
          <w:b/>
          <w:bCs/>
        </w:rPr>
      </w:pPr>
      <w:r w:rsidRPr="0055668B">
        <w:rPr>
          <w:rFonts w:cstheme="minorHAnsi"/>
          <w:b/>
          <w:bCs/>
        </w:rPr>
        <w:t>Recommendation: Delete the Modification and retain the ICC language.</w:t>
      </w:r>
    </w:p>
    <w:p w14:paraId="73AE60E5" w14:textId="77777777" w:rsidR="0055668B" w:rsidRDefault="0055668B" w:rsidP="0055668B">
      <w:pPr>
        <w:pBdr>
          <w:bottom w:val="single" w:sz="4" w:space="1" w:color="auto"/>
        </w:pBdr>
        <w:rPr>
          <w:rFonts w:cstheme="minorHAnsi"/>
          <w:strike/>
          <w:color w:val="FF0000"/>
          <w:u w:val="single"/>
        </w:rPr>
      </w:pPr>
      <w:r w:rsidRPr="0055668B">
        <w:rPr>
          <w:rFonts w:cstheme="minorHAnsi"/>
          <w:b/>
          <w:bCs/>
        </w:rPr>
        <w:t xml:space="preserve">[NY] 2902.4 Signage. </w:t>
      </w:r>
      <w:r w:rsidRPr="0055668B">
        <w:rPr>
          <w:rFonts w:cstheme="minorHAnsi"/>
        </w:rPr>
        <w:t xml:space="preserve">Required public toilet facilities shall be provided with signs that indicate whether the facility is to be used by males, by females, or by all persons regardless of sex. Signs </w:t>
      </w:r>
      <w:proofErr w:type="gramStart"/>
      <w:r w:rsidRPr="0055668B">
        <w:rPr>
          <w:rFonts w:cstheme="minorHAnsi"/>
        </w:rPr>
        <w:t>shall</w:t>
      </w:r>
      <w:proofErr w:type="gramEnd"/>
      <w:r w:rsidRPr="0055668B">
        <w:rPr>
          <w:rFonts w:cstheme="minorHAnsi"/>
        </w:rPr>
        <w:t xml:space="preserve"> be readily visible and located near the entrance to each toilet facility. Signs for </w:t>
      </w:r>
      <w:r w:rsidRPr="0055668B">
        <w:rPr>
          <w:rFonts w:cstheme="minorHAnsi"/>
          <w:i/>
          <w:iCs/>
        </w:rPr>
        <w:t xml:space="preserve">accessible </w:t>
      </w:r>
      <w:r w:rsidRPr="0055668B">
        <w:rPr>
          <w:rFonts w:cstheme="minorHAnsi"/>
        </w:rPr>
        <w:t>toilet facilities shall comply with Section 1112.</w:t>
      </w:r>
      <w:r w:rsidRPr="0055668B">
        <w:rPr>
          <w:rFonts w:cstheme="minorHAnsi"/>
        </w:rPr>
        <w:br/>
      </w:r>
      <w:r w:rsidRPr="0055668B">
        <w:rPr>
          <w:rFonts w:cstheme="minorHAnsi"/>
          <w:b/>
          <w:bCs/>
          <w:strike/>
          <w:color w:val="FF0000"/>
          <w:u w:val="single"/>
        </w:rPr>
        <w:t>Exceptions:</w:t>
      </w:r>
      <w:r w:rsidRPr="0055668B">
        <w:rPr>
          <w:rFonts w:cstheme="minorHAnsi"/>
          <w:b/>
          <w:bCs/>
          <w:strike/>
          <w:color w:val="FF0000"/>
          <w:u w:val="single"/>
        </w:rPr>
        <w:br/>
      </w:r>
      <w:r w:rsidRPr="0055668B">
        <w:rPr>
          <w:rFonts w:cstheme="minorHAnsi"/>
          <w:strike/>
          <w:color w:val="FF0000"/>
          <w:u w:val="single"/>
        </w:rPr>
        <w:t>1. Single-user facilities shall be designated as gender neutral.</w:t>
      </w:r>
      <w:r w:rsidRPr="0055668B">
        <w:rPr>
          <w:rFonts w:cstheme="minorHAnsi"/>
          <w:strike/>
          <w:color w:val="FF0000"/>
          <w:u w:val="single"/>
        </w:rPr>
        <w:br/>
        <w:t>2. Multi-user facilities designed to serve all genders shall not be designated by sex.</w:t>
      </w:r>
    </w:p>
    <w:p w14:paraId="591CE782" w14:textId="77777777" w:rsidR="0056610F" w:rsidRDefault="0056610F" w:rsidP="0055668B">
      <w:pPr>
        <w:pBdr>
          <w:bottom w:val="single" w:sz="4" w:space="1" w:color="auto"/>
        </w:pBdr>
        <w:rPr>
          <w:rFonts w:cstheme="minorHAnsi"/>
          <w:color w:val="0070C0"/>
          <w:u w:val="single"/>
        </w:rPr>
      </w:pPr>
    </w:p>
    <w:p w14:paraId="62D0C6BC" w14:textId="20CBB915" w:rsidR="0056610F" w:rsidRDefault="0056610F">
      <w:pPr>
        <w:rPr>
          <w:rFonts w:cstheme="minorHAnsi"/>
          <w:strike/>
          <w:color w:val="FF0000"/>
        </w:rPr>
      </w:pPr>
      <w:r>
        <w:rPr>
          <w:rFonts w:cstheme="minorHAnsi"/>
          <w:strike/>
          <w:color w:val="FF0000"/>
        </w:rPr>
        <w:br w:type="page"/>
      </w:r>
    </w:p>
    <w:p w14:paraId="42880DCE" w14:textId="77777777" w:rsidR="0016094D" w:rsidRPr="00572651" w:rsidRDefault="0016094D" w:rsidP="0016094D">
      <w:pPr>
        <w:pBdr>
          <w:bottom w:val="single" w:sz="4" w:space="1" w:color="auto"/>
        </w:pBdr>
        <w:rPr>
          <w:rFonts w:cstheme="minorHAnsi"/>
          <w:strike/>
          <w:color w:val="FF0000"/>
        </w:rPr>
      </w:pPr>
    </w:p>
    <w:p w14:paraId="7E6512EE" w14:textId="77777777" w:rsidR="0016094D" w:rsidRPr="00C05B81" w:rsidRDefault="0016094D" w:rsidP="0016094D">
      <w:pPr>
        <w:autoSpaceDE w:val="0"/>
        <w:autoSpaceDN w:val="0"/>
        <w:adjustRightInd w:val="0"/>
        <w:spacing w:after="0" w:line="240" w:lineRule="auto"/>
        <w:rPr>
          <w:rFonts w:cstheme="minorHAnsi"/>
        </w:rPr>
      </w:pPr>
      <w:r w:rsidRPr="00C05B81">
        <w:rPr>
          <w:rFonts w:cstheme="minorHAnsi"/>
        </w:rPr>
        <w:t>BUIDLING CODE OF NEW YORK STATE</w:t>
      </w:r>
    </w:p>
    <w:p w14:paraId="3233436C" w14:textId="08DA0D3B" w:rsidR="0055668B" w:rsidRPr="00A665C3" w:rsidRDefault="00A665C3" w:rsidP="00E076AF">
      <w:pPr>
        <w:pBdr>
          <w:bottom w:val="single" w:sz="4" w:space="1" w:color="auto"/>
        </w:pBdr>
        <w:rPr>
          <w:rFonts w:cstheme="minorHAnsi"/>
        </w:rPr>
      </w:pPr>
      <w:r w:rsidRPr="00A665C3">
        <w:rPr>
          <w:rFonts w:cstheme="minorHAnsi"/>
          <w:b/>
          <w:bCs/>
          <w:highlight w:val="lightGray"/>
        </w:rPr>
        <w:t xml:space="preserve">[NY] 3103.1.3 </w:t>
      </w:r>
      <w:r w:rsidRPr="0051514B">
        <w:rPr>
          <w:rFonts w:cstheme="minorHAnsi"/>
          <w:b/>
          <w:bCs/>
          <w:color w:val="0070C0"/>
          <w:highlight w:val="yellow"/>
          <w:u w:val="single"/>
        </w:rPr>
        <w:t>Approval</w:t>
      </w:r>
      <w:r w:rsidRPr="00A665C3">
        <w:rPr>
          <w:rFonts w:cstheme="minorHAnsi"/>
          <w:b/>
          <w:bCs/>
          <w:highlight w:val="lightGray"/>
        </w:rPr>
        <w:t xml:space="preserve"> required.</w:t>
      </w:r>
      <w:r w:rsidRPr="00A665C3">
        <w:rPr>
          <w:rFonts w:cstheme="minorHAnsi"/>
          <w:highlight w:val="lightGray"/>
        </w:rPr>
        <w:t xml:space="preserve"> </w:t>
      </w:r>
      <w:r w:rsidRPr="00A665C3">
        <w:rPr>
          <w:rFonts w:cstheme="minorHAnsi"/>
          <w:i/>
          <w:iCs/>
          <w:highlight w:val="lightGray"/>
        </w:rPr>
        <w:t xml:space="preserve">Temporary structures </w:t>
      </w:r>
      <w:r w:rsidRPr="00A665C3">
        <w:rPr>
          <w:rFonts w:cstheme="minorHAnsi"/>
          <w:highlight w:val="lightGray"/>
        </w:rPr>
        <w:t xml:space="preserve">that cover an area greater than 120 square feet (11.16 m2), including connecting areas or spaces with a common </w:t>
      </w:r>
      <w:r w:rsidRPr="00A665C3">
        <w:rPr>
          <w:rFonts w:cstheme="minorHAnsi"/>
          <w:i/>
          <w:iCs/>
          <w:highlight w:val="lightGray"/>
        </w:rPr>
        <w:t xml:space="preserve">means of </w:t>
      </w:r>
      <w:proofErr w:type="gramStart"/>
      <w:r w:rsidRPr="00A665C3">
        <w:rPr>
          <w:rFonts w:cstheme="minorHAnsi"/>
          <w:i/>
          <w:iCs/>
          <w:highlight w:val="lightGray"/>
        </w:rPr>
        <w:t>egress</w:t>
      </w:r>
      <w:proofErr w:type="gramEnd"/>
      <w:r w:rsidRPr="00A665C3">
        <w:rPr>
          <w:rFonts w:cstheme="minorHAnsi"/>
          <w:i/>
          <w:iCs/>
          <w:highlight w:val="lightGray"/>
        </w:rPr>
        <w:t xml:space="preserve"> </w:t>
      </w:r>
      <w:r w:rsidRPr="00A665C3">
        <w:rPr>
          <w:rFonts w:cstheme="minorHAnsi"/>
          <w:highlight w:val="lightGray"/>
        </w:rPr>
        <w:t xml:space="preserve">or entrance that are used or intended to be used for the gathering together of 10 or more </w:t>
      </w:r>
      <w:proofErr w:type="gramStart"/>
      <w:r w:rsidRPr="00A665C3">
        <w:rPr>
          <w:rFonts w:cstheme="minorHAnsi"/>
          <w:i/>
          <w:iCs/>
          <w:highlight w:val="lightGray"/>
        </w:rPr>
        <w:t>persons</w:t>
      </w:r>
      <w:proofErr w:type="gramEnd"/>
      <w:r w:rsidRPr="00A665C3">
        <w:rPr>
          <w:rFonts w:cstheme="minorHAnsi"/>
          <w:highlight w:val="lightGray"/>
        </w:rPr>
        <w:t xml:space="preserve">, shall not be erected, operated or maintained for any purpose without obtaining a </w:t>
      </w:r>
      <w:r w:rsidRPr="0051514B">
        <w:rPr>
          <w:rFonts w:cstheme="minorHAnsi"/>
          <w:i/>
          <w:iCs/>
          <w:highlight w:val="yellow"/>
        </w:rPr>
        <w:t>permit</w:t>
      </w:r>
      <w:r w:rsidRPr="00A665C3">
        <w:rPr>
          <w:rFonts w:cstheme="minorHAnsi"/>
          <w:i/>
          <w:iCs/>
          <w:highlight w:val="lightGray"/>
        </w:rPr>
        <w:t xml:space="preserve"> </w:t>
      </w:r>
      <w:r w:rsidRPr="00A665C3">
        <w:rPr>
          <w:rFonts w:cstheme="minorHAnsi"/>
          <w:highlight w:val="lightGray"/>
        </w:rPr>
        <w:t xml:space="preserve">from the </w:t>
      </w:r>
      <w:r w:rsidRPr="00A665C3">
        <w:rPr>
          <w:rFonts w:cstheme="minorHAnsi"/>
          <w:i/>
          <w:iCs/>
          <w:highlight w:val="lightGray"/>
        </w:rPr>
        <w:t>building official</w:t>
      </w:r>
      <w:r w:rsidRPr="00A665C3">
        <w:rPr>
          <w:rFonts w:cstheme="minorHAnsi"/>
          <w:highlight w:val="lightGray"/>
        </w:rPr>
        <w:t>.</w:t>
      </w:r>
    </w:p>
    <w:p w14:paraId="5541FB7E" w14:textId="444FADBE" w:rsidR="0016094D" w:rsidRDefault="00A665C3" w:rsidP="0016094D">
      <w:pPr>
        <w:pBdr>
          <w:bottom w:val="single" w:sz="4" w:space="1" w:color="auto"/>
        </w:pBdr>
        <w:rPr>
          <w:rFonts w:cstheme="minorHAnsi"/>
          <w:color w:val="000000" w:themeColor="text1"/>
        </w:rPr>
      </w:pPr>
      <w:r w:rsidRPr="00A665C3">
        <w:rPr>
          <w:rFonts w:cstheme="minorHAnsi"/>
          <w:color w:val="000000" w:themeColor="text1"/>
        </w:rPr>
        <w:t>Topic 1 - Unneeded Modifications</w:t>
      </w:r>
    </w:p>
    <w:p w14:paraId="2592F8B7" w14:textId="045EB664" w:rsidR="00A665C3" w:rsidRDefault="0051514B" w:rsidP="0016094D">
      <w:pPr>
        <w:pBdr>
          <w:bottom w:val="single" w:sz="4" w:space="1" w:color="auto"/>
        </w:pBdr>
        <w:rPr>
          <w:rFonts w:cstheme="minorHAnsi"/>
          <w:color w:val="000000" w:themeColor="text1"/>
        </w:rPr>
      </w:pPr>
      <w:r>
        <w:rPr>
          <w:rFonts w:cstheme="minorHAnsi"/>
          <w:color w:val="000000" w:themeColor="text1"/>
        </w:rPr>
        <w:t xml:space="preserve">There is no need for this modification. The ICC Language was </w:t>
      </w:r>
      <w:r w:rsidRPr="0051514B">
        <w:rPr>
          <w:rFonts w:cstheme="minorHAnsi"/>
          <w:i/>
          <w:iCs/>
          <w:color w:val="000000" w:themeColor="text1"/>
        </w:rPr>
        <w:t>“Permit”</w:t>
      </w:r>
      <w:r>
        <w:rPr>
          <w:rFonts w:cstheme="minorHAnsi"/>
          <w:color w:val="000000" w:themeColor="text1"/>
        </w:rPr>
        <w:t xml:space="preserve">, and the language still </w:t>
      </w:r>
      <w:proofErr w:type="gramStart"/>
      <w:r>
        <w:rPr>
          <w:rFonts w:cstheme="minorHAnsi"/>
          <w:color w:val="000000" w:themeColor="text1"/>
        </w:rPr>
        <w:t>says</w:t>
      </w:r>
      <w:proofErr w:type="gramEnd"/>
      <w:r>
        <w:rPr>
          <w:rFonts w:cstheme="minorHAnsi"/>
          <w:color w:val="000000" w:themeColor="text1"/>
        </w:rPr>
        <w:t xml:space="preserve"> </w:t>
      </w:r>
      <w:r w:rsidRPr="0051514B">
        <w:rPr>
          <w:rFonts w:cstheme="minorHAnsi"/>
          <w:i/>
          <w:iCs/>
          <w:color w:val="000000" w:themeColor="text1"/>
        </w:rPr>
        <w:t>“without obtaining a permit from the building official”</w:t>
      </w:r>
      <w:r>
        <w:rPr>
          <w:rFonts w:cstheme="minorHAnsi"/>
          <w:i/>
          <w:iCs/>
          <w:color w:val="000000" w:themeColor="text1"/>
        </w:rPr>
        <w:t>.</w:t>
      </w:r>
    </w:p>
    <w:p w14:paraId="329384AB" w14:textId="7CFFE483" w:rsidR="0051514B" w:rsidRDefault="0051514B" w:rsidP="0016094D">
      <w:pPr>
        <w:pBdr>
          <w:bottom w:val="single" w:sz="4" w:space="1" w:color="auto"/>
        </w:pBdr>
        <w:rPr>
          <w:rFonts w:cstheme="minorHAnsi"/>
          <w:color w:val="000000" w:themeColor="text1"/>
        </w:rPr>
      </w:pPr>
      <w:r>
        <w:rPr>
          <w:rFonts w:cstheme="minorHAnsi"/>
          <w:color w:val="000000" w:themeColor="text1"/>
        </w:rPr>
        <w:t>The 2018 NY Codes used the word “Approval” in both locations, however, 19NYCRR Part 1203 (g)(1)(ii)(e) requires a local jurisdiction to provide in their local law requirements for the issuance of an operating permit for these types of structures.  Therefore, “Permit” is the correct term.</w:t>
      </w:r>
    </w:p>
    <w:p w14:paraId="3A0F5A72" w14:textId="77777777" w:rsidR="0051514B" w:rsidRDefault="0051514B" w:rsidP="0051514B">
      <w:pPr>
        <w:pBdr>
          <w:bottom w:val="single" w:sz="4" w:space="1" w:color="auto"/>
        </w:pBdr>
        <w:rPr>
          <w:rFonts w:cstheme="minorHAnsi"/>
          <w:b/>
          <w:bCs/>
        </w:rPr>
      </w:pPr>
      <w:r w:rsidRPr="0055668B">
        <w:rPr>
          <w:rFonts w:cstheme="minorHAnsi"/>
          <w:b/>
          <w:bCs/>
        </w:rPr>
        <w:t>Recommendation: Delete the Modification and retain the ICC language.</w:t>
      </w:r>
    </w:p>
    <w:p w14:paraId="772C9514" w14:textId="4184EA76" w:rsidR="0051514B" w:rsidRDefault="0051514B" w:rsidP="0051514B">
      <w:pPr>
        <w:pBdr>
          <w:bottom w:val="single" w:sz="4" w:space="1" w:color="auto"/>
        </w:pBdr>
        <w:rPr>
          <w:rFonts w:cstheme="minorHAnsi"/>
        </w:rPr>
      </w:pPr>
      <w:r w:rsidRPr="0051514B">
        <w:rPr>
          <w:rFonts w:cstheme="minorHAnsi"/>
          <w:b/>
          <w:bCs/>
          <w:strike/>
          <w:color w:val="FF0000"/>
        </w:rPr>
        <w:t>[NY]</w:t>
      </w:r>
      <w:r w:rsidRPr="0051514B">
        <w:rPr>
          <w:rFonts w:cstheme="minorHAnsi"/>
          <w:b/>
          <w:bCs/>
          <w:color w:val="FF0000"/>
        </w:rPr>
        <w:t xml:space="preserve"> </w:t>
      </w:r>
      <w:r w:rsidRPr="0051514B">
        <w:rPr>
          <w:rFonts w:cstheme="minorHAnsi"/>
          <w:b/>
          <w:bCs/>
        </w:rPr>
        <w:t xml:space="preserve">3103.1.3 </w:t>
      </w:r>
      <w:r w:rsidRPr="0051514B">
        <w:rPr>
          <w:rFonts w:cstheme="minorHAnsi"/>
          <w:b/>
          <w:bCs/>
          <w:strike/>
          <w:color w:val="FF0000"/>
          <w:u w:val="single"/>
        </w:rPr>
        <w:t>Approval</w:t>
      </w:r>
      <w:r w:rsidRPr="0051514B">
        <w:rPr>
          <w:rFonts w:cstheme="minorHAnsi"/>
          <w:b/>
          <w:bCs/>
        </w:rPr>
        <w:t xml:space="preserve"> </w:t>
      </w:r>
      <w:r w:rsidRPr="0051514B">
        <w:rPr>
          <w:rFonts w:cstheme="minorHAnsi"/>
          <w:b/>
          <w:bCs/>
          <w:color w:val="FF0000"/>
          <w:u w:val="single"/>
        </w:rPr>
        <w:t>Permit</w:t>
      </w:r>
      <w:r>
        <w:rPr>
          <w:rFonts w:cstheme="minorHAnsi"/>
          <w:b/>
          <w:bCs/>
        </w:rPr>
        <w:t xml:space="preserve"> </w:t>
      </w:r>
      <w:r w:rsidRPr="0051514B">
        <w:rPr>
          <w:rFonts w:cstheme="minorHAnsi"/>
          <w:b/>
          <w:bCs/>
        </w:rPr>
        <w:t>required.</w:t>
      </w:r>
      <w:r w:rsidRPr="0051514B">
        <w:rPr>
          <w:rFonts w:cstheme="minorHAnsi"/>
        </w:rPr>
        <w:t xml:space="preserve"> </w:t>
      </w:r>
      <w:r w:rsidRPr="0051514B">
        <w:rPr>
          <w:rFonts w:cstheme="minorHAnsi"/>
          <w:i/>
          <w:iCs/>
        </w:rPr>
        <w:t xml:space="preserve">Temporary structures </w:t>
      </w:r>
      <w:r w:rsidRPr="0051514B">
        <w:rPr>
          <w:rFonts w:cstheme="minorHAnsi"/>
        </w:rPr>
        <w:t xml:space="preserve">that cover an area greater than 120 square feet (11.16 m2), including connecting areas or spaces with a common </w:t>
      </w:r>
      <w:r w:rsidRPr="0051514B">
        <w:rPr>
          <w:rFonts w:cstheme="minorHAnsi"/>
          <w:i/>
          <w:iCs/>
        </w:rPr>
        <w:t xml:space="preserve">means of </w:t>
      </w:r>
      <w:proofErr w:type="gramStart"/>
      <w:r w:rsidRPr="0051514B">
        <w:rPr>
          <w:rFonts w:cstheme="minorHAnsi"/>
          <w:i/>
          <w:iCs/>
        </w:rPr>
        <w:t>egress</w:t>
      </w:r>
      <w:proofErr w:type="gramEnd"/>
      <w:r w:rsidRPr="0051514B">
        <w:rPr>
          <w:rFonts w:cstheme="minorHAnsi"/>
          <w:i/>
          <w:iCs/>
        </w:rPr>
        <w:t xml:space="preserve"> </w:t>
      </w:r>
      <w:r w:rsidRPr="0051514B">
        <w:rPr>
          <w:rFonts w:cstheme="minorHAnsi"/>
        </w:rPr>
        <w:t xml:space="preserve">or entrance that are used or intended to be used for the gathering together of 10 or more </w:t>
      </w:r>
      <w:proofErr w:type="gramStart"/>
      <w:r w:rsidRPr="0051514B">
        <w:rPr>
          <w:rFonts w:cstheme="minorHAnsi"/>
          <w:i/>
          <w:iCs/>
        </w:rPr>
        <w:t>persons</w:t>
      </w:r>
      <w:proofErr w:type="gramEnd"/>
      <w:r w:rsidRPr="0051514B">
        <w:rPr>
          <w:rFonts w:cstheme="minorHAnsi"/>
        </w:rPr>
        <w:t xml:space="preserve">, shall not be erected, operated or maintained for any purpose without obtaining a </w:t>
      </w:r>
      <w:r w:rsidRPr="0051514B">
        <w:rPr>
          <w:rFonts w:cstheme="minorHAnsi"/>
          <w:i/>
          <w:iCs/>
        </w:rPr>
        <w:t xml:space="preserve">permit </w:t>
      </w:r>
      <w:r w:rsidRPr="0051514B">
        <w:rPr>
          <w:rFonts w:cstheme="minorHAnsi"/>
        </w:rPr>
        <w:t xml:space="preserve">from the </w:t>
      </w:r>
      <w:r w:rsidRPr="0051514B">
        <w:rPr>
          <w:rFonts w:cstheme="minorHAnsi"/>
          <w:i/>
          <w:iCs/>
        </w:rPr>
        <w:t>building official</w:t>
      </w:r>
      <w:r w:rsidRPr="0051514B">
        <w:rPr>
          <w:rFonts w:cstheme="minorHAnsi"/>
        </w:rPr>
        <w:t>.</w:t>
      </w:r>
    </w:p>
    <w:p w14:paraId="2592A88B" w14:textId="77777777" w:rsidR="0056610F" w:rsidRPr="00A665C3" w:rsidRDefault="0056610F" w:rsidP="0051514B">
      <w:pPr>
        <w:pBdr>
          <w:bottom w:val="single" w:sz="4" w:space="1" w:color="auto"/>
        </w:pBdr>
        <w:rPr>
          <w:rFonts w:cstheme="minorHAnsi"/>
        </w:rPr>
      </w:pPr>
    </w:p>
    <w:p w14:paraId="1873811D" w14:textId="77777777" w:rsidR="005D42AD" w:rsidRDefault="005D42AD">
      <w:pPr>
        <w:rPr>
          <w:rFonts w:cstheme="minorHAnsi"/>
        </w:rPr>
      </w:pPr>
    </w:p>
    <w:p w14:paraId="30D41FAD" w14:textId="2F456D20" w:rsidR="003D5953" w:rsidRDefault="003D5953">
      <w:pPr>
        <w:rPr>
          <w:rFonts w:cstheme="minorHAnsi"/>
        </w:rPr>
      </w:pPr>
      <w:r>
        <w:rPr>
          <w:rFonts w:cstheme="minorHAnsi"/>
        </w:rPr>
        <w:br w:type="page"/>
      </w:r>
    </w:p>
    <w:p w14:paraId="3C2D2483" w14:textId="77777777" w:rsidR="003D5953" w:rsidRPr="00572651" w:rsidRDefault="003D5953" w:rsidP="003D5953">
      <w:pPr>
        <w:pBdr>
          <w:bottom w:val="single" w:sz="4" w:space="1" w:color="auto"/>
        </w:pBdr>
        <w:rPr>
          <w:rFonts w:cstheme="minorHAnsi"/>
          <w:strike/>
          <w:color w:val="FF0000"/>
        </w:rPr>
      </w:pPr>
    </w:p>
    <w:p w14:paraId="2ADE9653" w14:textId="218A0017" w:rsidR="003D5953" w:rsidRDefault="003D5953" w:rsidP="003D5953">
      <w:pPr>
        <w:autoSpaceDE w:val="0"/>
        <w:autoSpaceDN w:val="0"/>
        <w:adjustRightInd w:val="0"/>
        <w:spacing w:after="0" w:line="240" w:lineRule="auto"/>
        <w:rPr>
          <w:rFonts w:cstheme="minorHAnsi"/>
        </w:rPr>
      </w:pPr>
      <w:r w:rsidRPr="00C05B81">
        <w:rPr>
          <w:rFonts w:cstheme="minorHAnsi"/>
        </w:rPr>
        <w:t>BUIDLING CODE OF NEW YORK STATE</w:t>
      </w:r>
      <w:r>
        <w:rPr>
          <w:rFonts w:cstheme="minorHAnsi"/>
        </w:rPr>
        <w:t xml:space="preserve"> – Appendices</w:t>
      </w:r>
    </w:p>
    <w:p w14:paraId="1D753A74" w14:textId="77777777" w:rsidR="003D5953" w:rsidRPr="003D5953" w:rsidRDefault="003D5953" w:rsidP="003D5953">
      <w:pPr>
        <w:pStyle w:val="NoSpacing"/>
        <w:rPr>
          <w:color w:val="0070C0"/>
          <w:highlight w:val="lightGray"/>
          <w:u w:val="single"/>
        </w:rPr>
      </w:pPr>
      <w:r w:rsidRPr="003D5953">
        <w:rPr>
          <w:color w:val="0070C0"/>
          <w:highlight w:val="lightGray"/>
          <w:u w:val="single"/>
        </w:rPr>
        <w:t>[NY] 101.2.1 Appendices. Provisions in the following appendices have been adopted and are part of this code:</w:t>
      </w:r>
    </w:p>
    <w:p w14:paraId="35503CE6"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E Supplemental Accessibility Requirements</w:t>
      </w:r>
    </w:p>
    <w:p w14:paraId="623D0557"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F Rodent Proofing</w:t>
      </w:r>
    </w:p>
    <w:p w14:paraId="5A02C6E0"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I Patio Covers</w:t>
      </w:r>
    </w:p>
    <w:p w14:paraId="37946B46"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Q Assistive Listening Systems Performance Standards</w:t>
      </w:r>
    </w:p>
    <w:p w14:paraId="53E4257C"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R Diaper Changing Stations</w:t>
      </w:r>
    </w:p>
    <w:p w14:paraId="727EE3B4" w14:textId="77777777" w:rsidR="003D5953" w:rsidRPr="003D5953" w:rsidRDefault="003D5953" w:rsidP="003D5953">
      <w:pPr>
        <w:pStyle w:val="NoSpacing"/>
        <w:rPr>
          <w:color w:val="0070C0"/>
          <w:highlight w:val="lightGray"/>
          <w:u w:val="single"/>
        </w:rPr>
      </w:pPr>
    </w:p>
    <w:p w14:paraId="08F2728B" w14:textId="77777777" w:rsidR="003D5953" w:rsidRPr="003D5953" w:rsidRDefault="003D5953" w:rsidP="003D5953">
      <w:pPr>
        <w:pStyle w:val="NoSpacing"/>
        <w:rPr>
          <w:color w:val="0070C0"/>
          <w:highlight w:val="lightGray"/>
          <w:u w:val="single"/>
        </w:rPr>
      </w:pPr>
    </w:p>
    <w:p w14:paraId="5821059A" w14:textId="77777777" w:rsidR="003D5953" w:rsidRPr="003D5953" w:rsidRDefault="003D5953" w:rsidP="003D5953">
      <w:pPr>
        <w:pStyle w:val="NoSpacing"/>
        <w:rPr>
          <w:color w:val="0070C0"/>
          <w:highlight w:val="lightGray"/>
          <w:u w:val="single"/>
        </w:rPr>
      </w:pPr>
      <w:r w:rsidRPr="003D5953">
        <w:rPr>
          <w:color w:val="0070C0"/>
          <w:highlight w:val="lightGray"/>
          <w:u w:val="single"/>
        </w:rPr>
        <w:t>In addition, the following appendices are included for informational purposes only:</w:t>
      </w:r>
    </w:p>
    <w:p w14:paraId="05E0CD40" w14:textId="36B1C7B4" w:rsidR="003D5953" w:rsidRPr="003D5953" w:rsidRDefault="003D5953" w:rsidP="003D5953">
      <w:pPr>
        <w:pStyle w:val="NoSpacing"/>
        <w:rPr>
          <w:color w:val="0070C0"/>
          <w:highlight w:val="lightGray"/>
          <w:u w:val="single"/>
        </w:rPr>
      </w:pPr>
      <w:r w:rsidRPr="003D5953">
        <w:rPr>
          <w:color w:val="0070C0"/>
          <w:highlight w:val="lightGray"/>
          <w:u w:val="single"/>
        </w:rPr>
        <w:t xml:space="preserve">Appendix </w:t>
      </w:r>
      <w:proofErr w:type="spellStart"/>
      <w:r w:rsidRPr="003D5953">
        <w:rPr>
          <w:color w:val="0070C0"/>
          <w:highlight w:val="lightGray"/>
          <w:u w:val="single"/>
        </w:rPr>
        <w:t>A</w:t>
      </w:r>
      <w:proofErr w:type="spellEnd"/>
      <w:r w:rsidRPr="003D5953">
        <w:rPr>
          <w:color w:val="0070C0"/>
          <w:highlight w:val="lightGray"/>
          <w:u w:val="single"/>
        </w:rPr>
        <w:t xml:space="preserve"> Employee Qualifications </w:t>
      </w:r>
    </w:p>
    <w:p w14:paraId="1C2EBDBC"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C Group U- Agricultural Buildings</w:t>
      </w:r>
    </w:p>
    <w:p w14:paraId="48319297"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D Fire Districts</w:t>
      </w:r>
    </w:p>
    <w:p w14:paraId="30D174A9" w14:textId="54CB51B8" w:rsidR="003D5953" w:rsidRPr="003D5953" w:rsidRDefault="003D5953" w:rsidP="003D5953">
      <w:pPr>
        <w:pStyle w:val="NoSpacing"/>
        <w:rPr>
          <w:color w:val="0070C0"/>
          <w:highlight w:val="lightGray"/>
          <w:u w:val="single"/>
        </w:rPr>
      </w:pPr>
      <w:r w:rsidRPr="003D5953">
        <w:rPr>
          <w:color w:val="0070C0"/>
          <w:highlight w:val="lightGray"/>
          <w:u w:val="single"/>
        </w:rPr>
        <w:t xml:space="preserve">Appendix G Flood-Resistant Construction </w:t>
      </w:r>
    </w:p>
    <w:p w14:paraId="6E754E02" w14:textId="72454061" w:rsidR="003D5953" w:rsidRPr="003D5953" w:rsidRDefault="003D5953" w:rsidP="003D5953">
      <w:pPr>
        <w:pStyle w:val="NoSpacing"/>
        <w:rPr>
          <w:color w:val="0070C0"/>
          <w:highlight w:val="lightGray"/>
          <w:u w:val="single"/>
        </w:rPr>
      </w:pPr>
      <w:r w:rsidRPr="003D5953">
        <w:rPr>
          <w:color w:val="0070C0"/>
          <w:highlight w:val="lightGray"/>
          <w:u w:val="single"/>
        </w:rPr>
        <w:t xml:space="preserve">Appendix H Signs </w:t>
      </w:r>
    </w:p>
    <w:p w14:paraId="253EA208"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J Grading</w:t>
      </w:r>
    </w:p>
    <w:p w14:paraId="6EDAD7C2" w14:textId="1E2A85C6" w:rsidR="003D5953" w:rsidRPr="003D5953" w:rsidRDefault="003D5953" w:rsidP="003D5953">
      <w:pPr>
        <w:pStyle w:val="NoSpacing"/>
        <w:rPr>
          <w:color w:val="0070C0"/>
          <w:highlight w:val="lightGray"/>
          <w:u w:val="single"/>
        </w:rPr>
      </w:pPr>
      <w:r w:rsidRPr="003D5953">
        <w:rPr>
          <w:color w:val="0070C0"/>
          <w:highlight w:val="lightGray"/>
          <w:u w:val="single"/>
        </w:rPr>
        <w:t xml:space="preserve">Appendix K Administrative Provisions </w:t>
      </w:r>
    </w:p>
    <w:p w14:paraId="5C9418EC"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L Earthquake Recording Instrumentation</w:t>
      </w:r>
    </w:p>
    <w:p w14:paraId="388D01DB"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M Tsunami-Generated Flood Hazard</w:t>
      </w:r>
    </w:p>
    <w:p w14:paraId="148D0C86" w14:textId="77777777" w:rsidR="003D5953" w:rsidRPr="003D5953" w:rsidRDefault="003D5953" w:rsidP="003D5953">
      <w:pPr>
        <w:pStyle w:val="NoSpacing"/>
        <w:rPr>
          <w:color w:val="0070C0"/>
          <w:highlight w:val="lightGray"/>
          <w:u w:val="single"/>
        </w:rPr>
      </w:pPr>
      <w:r w:rsidRPr="003D5953">
        <w:rPr>
          <w:color w:val="0070C0"/>
          <w:highlight w:val="lightGray"/>
          <w:u w:val="single"/>
        </w:rPr>
        <w:t>Appendix N Replicable Buildings</w:t>
      </w:r>
    </w:p>
    <w:p w14:paraId="02261B9E" w14:textId="4B2C3CA7" w:rsidR="003D5953" w:rsidRPr="003D5953" w:rsidRDefault="003D5953" w:rsidP="003D5953">
      <w:pPr>
        <w:pStyle w:val="NoSpacing"/>
        <w:rPr>
          <w:color w:val="0070C0"/>
          <w:highlight w:val="lightGray"/>
          <w:u w:val="single"/>
        </w:rPr>
      </w:pPr>
      <w:r w:rsidRPr="003D5953">
        <w:rPr>
          <w:color w:val="0070C0"/>
          <w:highlight w:val="lightGray"/>
          <w:u w:val="single"/>
        </w:rPr>
        <w:t xml:space="preserve">Appendix P Sleeping Lofts </w:t>
      </w:r>
    </w:p>
    <w:p w14:paraId="62279042" w14:textId="05CF1AF7" w:rsidR="003D5953" w:rsidRPr="003D5953" w:rsidRDefault="003D5953" w:rsidP="003D5953">
      <w:pPr>
        <w:pStyle w:val="NoSpacing"/>
        <w:rPr>
          <w:color w:val="0070C0"/>
          <w:u w:val="single"/>
        </w:rPr>
      </w:pPr>
      <w:r w:rsidRPr="003D5953">
        <w:rPr>
          <w:color w:val="0070C0"/>
          <w:highlight w:val="lightGray"/>
          <w:u w:val="single"/>
        </w:rPr>
        <w:t xml:space="preserve">Appendix S Enhanced Classroom Acoustics </w:t>
      </w:r>
    </w:p>
    <w:p w14:paraId="381EB34F" w14:textId="77777777" w:rsidR="003D5953" w:rsidRDefault="003D5953" w:rsidP="003D5953">
      <w:pPr>
        <w:rPr>
          <w:rFonts w:cstheme="minorHAnsi"/>
        </w:rPr>
      </w:pPr>
    </w:p>
    <w:p w14:paraId="54CFFAB3" w14:textId="2942E788" w:rsidR="005D42AD" w:rsidRPr="003D5953" w:rsidRDefault="003D5953" w:rsidP="003D5953">
      <w:pPr>
        <w:rPr>
          <w:rFonts w:cstheme="minorHAnsi"/>
        </w:rPr>
      </w:pPr>
      <w:r w:rsidRPr="003D5953">
        <w:rPr>
          <w:rFonts w:cstheme="minorHAnsi"/>
        </w:rPr>
        <w:t>Topic 1 - Unneeded Modifications</w:t>
      </w:r>
      <w:r>
        <w:rPr>
          <w:rFonts w:cstheme="minorHAnsi"/>
        </w:rPr>
        <w:t xml:space="preserve">, </w:t>
      </w:r>
      <w:r w:rsidRPr="003D5953">
        <w:rPr>
          <w:rFonts w:cstheme="minorHAnsi"/>
        </w:rPr>
        <w:t>Topic 4 - Modifications that create problems</w:t>
      </w:r>
    </w:p>
    <w:p w14:paraId="191AE8DC" w14:textId="77777777" w:rsidR="003D5953" w:rsidRDefault="003D5953">
      <w:pPr>
        <w:rPr>
          <w:rFonts w:cstheme="minorHAnsi"/>
        </w:rPr>
      </w:pPr>
      <w:r>
        <w:rPr>
          <w:rFonts w:cstheme="minorHAnsi"/>
        </w:rPr>
        <w:t>Section 101.2.1 of the Building Code of New York State indicates that these Appendix are included for informational purposes.</w:t>
      </w:r>
    </w:p>
    <w:p w14:paraId="60E377C3" w14:textId="08E3BC5A" w:rsidR="005B12D6" w:rsidRPr="005B12D6" w:rsidRDefault="005B12D6" w:rsidP="005B12D6">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w:t>
      </w:r>
      <w:r w:rsidRPr="005B12D6">
        <w:rPr>
          <w:rFonts w:cstheme="minorHAnsi"/>
        </w:rPr>
        <w:t>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0488C720" w14:textId="45ADFCDF" w:rsidR="005B12D6" w:rsidRPr="005B12D6" w:rsidRDefault="005B12D6" w:rsidP="005B12D6">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can lead to e</w:t>
      </w:r>
      <w:r w:rsidRPr="005B12D6">
        <w:rPr>
          <w:rFonts w:cstheme="minorHAnsi"/>
        </w:rPr>
        <w:t xml:space="preserve">nforcement </w:t>
      </w:r>
      <w:r>
        <w:rPr>
          <w:rFonts w:cstheme="minorHAnsi"/>
        </w:rPr>
        <w:t>i</w:t>
      </w:r>
      <w:r w:rsidRPr="005B12D6">
        <w:rPr>
          <w:rFonts w:cstheme="minorHAnsi"/>
        </w:rPr>
        <w:t xml:space="preserve">nconsistency.  Enforcers might rely on the appendix content. Inspectors or auditors could cite informational material as if it were required. This can lead to inconsistent enforcement and legal disputes over what is </w:t>
      </w:r>
      <w:proofErr w:type="gramStart"/>
      <w:r w:rsidRPr="005B12D6">
        <w:rPr>
          <w:rFonts w:cstheme="minorHAnsi"/>
        </w:rPr>
        <w:t>actually mandatory</w:t>
      </w:r>
      <w:proofErr w:type="gramEnd"/>
      <w:r w:rsidRPr="005B12D6">
        <w:rPr>
          <w:rFonts w:cstheme="minorHAnsi"/>
        </w:rPr>
        <w:t>.</w:t>
      </w:r>
    </w:p>
    <w:p w14:paraId="0D0DD3B0" w14:textId="3F80D286" w:rsidR="005B12D6" w:rsidRPr="005B12D6" w:rsidRDefault="005B12D6" w:rsidP="005B12D6">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r</w:t>
      </w:r>
      <w:r w:rsidRPr="005B12D6">
        <w:rPr>
          <w:rFonts w:cstheme="minorHAnsi"/>
        </w:rPr>
        <w:t xml:space="preserve">egulatory </w:t>
      </w:r>
      <w:r>
        <w:rPr>
          <w:rFonts w:cstheme="minorHAnsi"/>
        </w:rPr>
        <w:t>c</w:t>
      </w:r>
      <w:r w:rsidRPr="005B12D6">
        <w:rPr>
          <w:rFonts w:cstheme="minorHAnsi"/>
        </w:rPr>
        <w:t xml:space="preserve">lutter and </w:t>
      </w:r>
      <w:r>
        <w:rPr>
          <w:rFonts w:cstheme="minorHAnsi"/>
        </w:rPr>
        <w:t>c</w:t>
      </w:r>
      <w:r w:rsidRPr="005B12D6">
        <w:rPr>
          <w:rFonts w:cstheme="minorHAnsi"/>
        </w:rPr>
        <w:t xml:space="preserve">omplexity. Appending non-binding guidance to </w:t>
      </w:r>
      <w:r>
        <w:rPr>
          <w:rFonts w:cstheme="minorHAnsi"/>
        </w:rPr>
        <w:t xml:space="preserve">a </w:t>
      </w:r>
      <w:r w:rsidRPr="005B12D6">
        <w:rPr>
          <w:rFonts w:cstheme="minorHAnsi"/>
        </w:rPr>
        <w:t xml:space="preserve">binding </w:t>
      </w:r>
      <w:r>
        <w:rPr>
          <w:rFonts w:cstheme="minorHAnsi"/>
        </w:rPr>
        <w:t>Code</w:t>
      </w:r>
      <w:r w:rsidRPr="005B12D6">
        <w:rPr>
          <w:rFonts w:cstheme="minorHAnsi"/>
        </w:rPr>
        <w:t xml:space="preserve"> blurs the lines. Users must constantly distinguish between what’s required vs. what’s just suggested. It increases cognitive load and may discourage full reading or understanding of the regulation.</w:t>
      </w:r>
    </w:p>
    <w:p w14:paraId="297FA6A0" w14:textId="79D0A088" w:rsidR="005B12D6" w:rsidRPr="005B12D6" w:rsidRDefault="005B12D6" w:rsidP="005B12D6">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w:t>
      </w:r>
      <w:proofErr w:type="gramStart"/>
      <w:r>
        <w:rPr>
          <w:rFonts w:cstheme="minorHAnsi"/>
        </w:rPr>
        <w:t>r</w:t>
      </w:r>
      <w:r w:rsidRPr="005B12D6">
        <w:rPr>
          <w:rFonts w:cstheme="minorHAnsi"/>
        </w:rPr>
        <w:t>egulatory</w:t>
      </w:r>
      <w:proofErr w:type="gramEnd"/>
      <w:r w:rsidRPr="005B12D6">
        <w:rPr>
          <w:rFonts w:cstheme="minorHAnsi"/>
        </w:rPr>
        <w:t xml:space="preserve"> </w:t>
      </w:r>
      <w:r>
        <w:rPr>
          <w:rFonts w:cstheme="minorHAnsi"/>
        </w:rPr>
        <w:t>b</w:t>
      </w:r>
      <w:r w:rsidRPr="005B12D6">
        <w:rPr>
          <w:rFonts w:cstheme="minorHAnsi"/>
        </w:rPr>
        <w:t>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7118264E" w14:textId="1B8C799C" w:rsidR="005B12D6" w:rsidRPr="005B12D6" w:rsidRDefault="005B12D6" w:rsidP="005B12D6">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can lead to j</w:t>
      </w:r>
      <w:r w:rsidRPr="005B12D6">
        <w:rPr>
          <w:rFonts w:cstheme="minorHAnsi"/>
        </w:rPr>
        <w:t xml:space="preserve">udicial </w:t>
      </w:r>
      <w:r>
        <w:rPr>
          <w:rFonts w:cstheme="minorHAnsi"/>
        </w:rPr>
        <w:t>m</w:t>
      </w:r>
      <w:r w:rsidRPr="005B12D6">
        <w:rPr>
          <w:rFonts w:cstheme="minorHAnsi"/>
        </w:rPr>
        <w:t>isinterpretation. Courts might struggle to separate binding rules from guidance. Judicial interpretations might give unintended weight to non-binding material, especially if it's detailed or directive-sounding.</w:t>
      </w:r>
    </w:p>
    <w:p w14:paraId="6EB6B3A1" w14:textId="5D6FFA2C" w:rsidR="003D5953" w:rsidRDefault="005B12D6" w:rsidP="005B12D6">
      <w:pPr>
        <w:rPr>
          <w:rFonts w:cstheme="minorHAnsi"/>
        </w:rPr>
      </w:pPr>
      <w:r w:rsidRPr="005B12D6">
        <w:rPr>
          <w:rFonts w:cstheme="minorHAnsi"/>
        </w:rPr>
        <w:lastRenderedPageBreak/>
        <w:t xml:space="preserve">While well-intentioned, </w:t>
      </w:r>
      <w:r>
        <w:rPr>
          <w:rFonts w:cstheme="minorHAnsi"/>
        </w:rPr>
        <w:t>“</w:t>
      </w:r>
      <w:r w:rsidRPr="005B12D6">
        <w:rPr>
          <w:rFonts w:cstheme="minorHAnsi"/>
        </w:rPr>
        <w:t>informational-only</w:t>
      </w:r>
      <w:r>
        <w:rPr>
          <w:rFonts w:cstheme="minorHAnsi"/>
        </w:rPr>
        <w:t>”</w:t>
      </w:r>
      <w:r w:rsidRPr="005B12D6">
        <w:rPr>
          <w:rFonts w:cstheme="minorHAnsi"/>
        </w:rPr>
        <w:t xml:space="preserve"> appendices often create confusion, risk of misapplication, and legal complications. It’s generally better to provide guidance in separate, clearly labeled documents, like interpretive memos, guidance papers, or FAQs—outside the regulation itself.</w:t>
      </w:r>
    </w:p>
    <w:p w14:paraId="631D8202" w14:textId="519F0BB8" w:rsidR="003D5953" w:rsidRDefault="003D5953">
      <w:pPr>
        <w:rPr>
          <w:rFonts w:cstheme="minorHAnsi"/>
          <w:b/>
          <w:bCs/>
        </w:rPr>
      </w:pPr>
      <w:r w:rsidRPr="0055668B">
        <w:rPr>
          <w:rFonts w:cstheme="minorHAnsi"/>
          <w:b/>
          <w:bCs/>
        </w:rPr>
        <w:t xml:space="preserve">Recommendation: Delete </w:t>
      </w:r>
      <w:r w:rsidR="005B12D6">
        <w:rPr>
          <w:rFonts w:cstheme="minorHAnsi"/>
          <w:b/>
          <w:bCs/>
        </w:rPr>
        <w:t>the Appendices indicated below from the Code and modify the language as indicated below</w:t>
      </w:r>
      <w:r w:rsidR="0008490D">
        <w:rPr>
          <w:rFonts w:cstheme="minorHAnsi"/>
          <w:b/>
          <w:bCs/>
        </w:rPr>
        <w:t>;</w:t>
      </w:r>
    </w:p>
    <w:p w14:paraId="3A852903" w14:textId="77777777" w:rsidR="003D5953" w:rsidRPr="003D5953" w:rsidRDefault="003D5953" w:rsidP="003D5953">
      <w:pPr>
        <w:pStyle w:val="NoSpacing"/>
        <w:rPr>
          <w:color w:val="0070C0"/>
          <w:u w:val="single"/>
        </w:rPr>
      </w:pPr>
      <w:r w:rsidRPr="003D5953">
        <w:rPr>
          <w:color w:val="0070C0"/>
          <w:u w:val="single"/>
        </w:rPr>
        <w:t>[NY] 101.2.1 Appendices. Provisions in the following appendices have been adopted and are part of this code:</w:t>
      </w:r>
    </w:p>
    <w:p w14:paraId="21833753" w14:textId="77777777" w:rsidR="003D5953" w:rsidRPr="003D5953" w:rsidRDefault="003D5953" w:rsidP="003D5953">
      <w:pPr>
        <w:pStyle w:val="NoSpacing"/>
        <w:rPr>
          <w:color w:val="0070C0"/>
          <w:u w:val="single"/>
        </w:rPr>
      </w:pPr>
      <w:r w:rsidRPr="003D5953">
        <w:rPr>
          <w:color w:val="0070C0"/>
          <w:u w:val="single"/>
        </w:rPr>
        <w:t>Appendix E Supplemental Accessibility Requirements</w:t>
      </w:r>
    </w:p>
    <w:p w14:paraId="41EE3FD2" w14:textId="77777777" w:rsidR="003D5953" w:rsidRPr="003D5953" w:rsidRDefault="003D5953" w:rsidP="003D5953">
      <w:pPr>
        <w:pStyle w:val="NoSpacing"/>
        <w:rPr>
          <w:color w:val="0070C0"/>
          <w:u w:val="single"/>
        </w:rPr>
      </w:pPr>
      <w:r w:rsidRPr="003D5953">
        <w:rPr>
          <w:color w:val="0070C0"/>
          <w:u w:val="single"/>
        </w:rPr>
        <w:t>Appendix F Rodent Proofing</w:t>
      </w:r>
    </w:p>
    <w:p w14:paraId="6C133EDE" w14:textId="77777777" w:rsidR="003D5953" w:rsidRPr="003D5953" w:rsidRDefault="003D5953" w:rsidP="003D5953">
      <w:pPr>
        <w:pStyle w:val="NoSpacing"/>
        <w:rPr>
          <w:color w:val="0070C0"/>
          <w:u w:val="single"/>
        </w:rPr>
      </w:pPr>
      <w:r w:rsidRPr="003D5953">
        <w:rPr>
          <w:color w:val="0070C0"/>
          <w:u w:val="single"/>
        </w:rPr>
        <w:t>Appendix I Patio Covers</w:t>
      </w:r>
    </w:p>
    <w:p w14:paraId="395FB3D9" w14:textId="77777777" w:rsidR="003D5953" w:rsidRPr="003D5953" w:rsidRDefault="003D5953" w:rsidP="003D5953">
      <w:pPr>
        <w:pStyle w:val="NoSpacing"/>
        <w:rPr>
          <w:color w:val="0070C0"/>
          <w:u w:val="single"/>
        </w:rPr>
      </w:pPr>
      <w:r w:rsidRPr="003D5953">
        <w:rPr>
          <w:color w:val="0070C0"/>
          <w:u w:val="single"/>
        </w:rPr>
        <w:t>Appendix Q Assistive Listening Systems Performance Standards</w:t>
      </w:r>
    </w:p>
    <w:p w14:paraId="27836692" w14:textId="77777777" w:rsidR="003D5953" w:rsidRPr="003D5953" w:rsidRDefault="003D5953" w:rsidP="003D5953">
      <w:pPr>
        <w:pStyle w:val="NoSpacing"/>
        <w:rPr>
          <w:color w:val="0070C0"/>
          <w:u w:val="single"/>
        </w:rPr>
      </w:pPr>
      <w:r w:rsidRPr="003D5953">
        <w:rPr>
          <w:color w:val="0070C0"/>
          <w:u w:val="single"/>
        </w:rPr>
        <w:t>Appendix R Diaper Changing Stations</w:t>
      </w:r>
    </w:p>
    <w:p w14:paraId="7702C79A" w14:textId="77777777" w:rsidR="003D5953" w:rsidRPr="003D5953" w:rsidRDefault="003D5953" w:rsidP="003D5953">
      <w:pPr>
        <w:pStyle w:val="NoSpacing"/>
        <w:rPr>
          <w:color w:val="0070C0"/>
          <w:u w:val="single"/>
        </w:rPr>
      </w:pPr>
    </w:p>
    <w:p w14:paraId="40B0539C" w14:textId="77777777" w:rsidR="003D5953" w:rsidRPr="003D5953" w:rsidRDefault="003D5953" w:rsidP="003D5953">
      <w:pPr>
        <w:pStyle w:val="NoSpacing"/>
        <w:rPr>
          <w:color w:val="0070C0"/>
          <w:u w:val="single"/>
        </w:rPr>
      </w:pPr>
    </w:p>
    <w:p w14:paraId="47845A78" w14:textId="77777777" w:rsidR="003D5953" w:rsidRPr="003D5953" w:rsidRDefault="003D5953" w:rsidP="003D5953">
      <w:pPr>
        <w:pStyle w:val="NoSpacing"/>
        <w:rPr>
          <w:strike/>
          <w:color w:val="FF0000"/>
          <w:u w:val="single"/>
        </w:rPr>
      </w:pPr>
      <w:r w:rsidRPr="003D5953">
        <w:rPr>
          <w:strike/>
          <w:color w:val="FF0000"/>
          <w:u w:val="single"/>
        </w:rPr>
        <w:t>In addition, the following appendices are included for informational purposes only:</w:t>
      </w:r>
    </w:p>
    <w:p w14:paraId="3B8F7C6B" w14:textId="77777777" w:rsidR="003D5953" w:rsidRPr="003D5953" w:rsidRDefault="003D5953" w:rsidP="003D5953">
      <w:pPr>
        <w:pStyle w:val="NoSpacing"/>
        <w:rPr>
          <w:strike/>
          <w:color w:val="FF0000"/>
          <w:u w:val="single"/>
        </w:rPr>
      </w:pPr>
      <w:r w:rsidRPr="003D5953">
        <w:rPr>
          <w:strike/>
          <w:color w:val="FF0000"/>
          <w:u w:val="single"/>
        </w:rPr>
        <w:t xml:space="preserve">Appendix </w:t>
      </w:r>
      <w:proofErr w:type="spellStart"/>
      <w:r w:rsidRPr="003D5953">
        <w:rPr>
          <w:strike/>
          <w:color w:val="FF0000"/>
          <w:u w:val="single"/>
        </w:rPr>
        <w:t>A</w:t>
      </w:r>
      <w:proofErr w:type="spellEnd"/>
      <w:r w:rsidRPr="003D5953">
        <w:rPr>
          <w:strike/>
          <w:color w:val="FF0000"/>
          <w:u w:val="single"/>
        </w:rPr>
        <w:t xml:space="preserve"> Employee Qualifications </w:t>
      </w:r>
    </w:p>
    <w:p w14:paraId="0AA4F203" w14:textId="77777777" w:rsidR="003D5953" w:rsidRPr="003D5953" w:rsidRDefault="003D5953" w:rsidP="003D5953">
      <w:pPr>
        <w:pStyle w:val="NoSpacing"/>
        <w:rPr>
          <w:strike/>
          <w:color w:val="FF0000"/>
          <w:u w:val="single"/>
        </w:rPr>
      </w:pPr>
      <w:r w:rsidRPr="003D5953">
        <w:rPr>
          <w:strike/>
          <w:color w:val="FF0000"/>
          <w:u w:val="single"/>
        </w:rPr>
        <w:t>Appendix C Group U- Agricultural Buildings</w:t>
      </w:r>
    </w:p>
    <w:p w14:paraId="74E50819" w14:textId="77777777" w:rsidR="003D5953" w:rsidRPr="003D5953" w:rsidRDefault="003D5953" w:rsidP="003D5953">
      <w:pPr>
        <w:pStyle w:val="NoSpacing"/>
        <w:rPr>
          <w:strike/>
          <w:color w:val="FF0000"/>
          <w:u w:val="single"/>
        </w:rPr>
      </w:pPr>
      <w:r w:rsidRPr="003D5953">
        <w:rPr>
          <w:strike/>
          <w:color w:val="FF0000"/>
          <w:u w:val="single"/>
        </w:rPr>
        <w:t>Appendix D Fire Districts</w:t>
      </w:r>
    </w:p>
    <w:p w14:paraId="11748AF7" w14:textId="77777777" w:rsidR="003D5953" w:rsidRPr="003D5953" w:rsidRDefault="003D5953" w:rsidP="003D5953">
      <w:pPr>
        <w:pStyle w:val="NoSpacing"/>
        <w:rPr>
          <w:strike/>
          <w:color w:val="FF0000"/>
          <w:u w:val="single"/>
        </w:rPr>
      </w:pPr>
      <w:r w:rsidRPr="003D5953">
        <w:rPr>
          <w:strike/>
          <w:color w:val="FF0000"/>
          <w:u w:val="single"/>
        </w:rPr>
        <w:t xml:space="preserve">Appendix G Flood-Resistant Construction </w:t>
      </w:r>
    </w:p>
    <w:p w14:paraId="3F03DE27" w14:textId="77777777" w:rsidR="003D5953" w:rsidRPr="003D5953" w:rsidRDefault="003D5953" w:rsidP="003D5953">
      <w:pPr>
        <w:pStyle w:val="NoSpacing"/>
        <w:rPr>
          <w:strike/>
          <w:color w:val="FF0000"/>
          <w:u w:val="single"/>
        </w:rPr>
      </w:pPr>
      <w:r w:rsidRPr="003D5953">
        <w:rPr>
          <w:strike/>
          <w:color w:val="FF0000"/>
          <w:u w:val="single"/>
        </w:rPr>
        <w:t xml:space="preserve">Appendix H Signs </w:t>
      </w:r>
    </w:p>
    <w:p w14:paraId="126E4F65" w14:textId="77777777" w:rsidR="003D5953" w:rsidRPr="003D5953" w:rsidRDefault="003D5953" w:rsidP="003D5953">
      <w:pPr>
        <w:pStyle w:val="NoSpacing"/>
        <w:rPr>
          <w:strike/>
          <w:color w:val="FF0000"/>
          <w:u w:val="single"/>
        </w:rPr>
      </w:pPr>
      <w:r w:rsidRPr="003D5953">
        <w:rPr>
          <w:strike/>
          <w:color w:val="FF0000"/>
          <w:u w:val="single"/>
        </w:rPr>
        <w:t>Appendix J Grading</w:t>
      </w:r>
    </w:p>
    <w:p w14:paraId="2CE88546" w14:textId="77777777" w:rsidR="003D5953" w:rsidRPr="003D5953" w:rsidRDefault="003D5953" w:rsidP="003D5953">
      <w:pPr>
        <w:pStyle w:val="NoSpacing"/>
        <w:rPr>
          <w:strike/>
          <w:color w:val="FF0000"/>
          <w:u w:val="single"/>
        </w:rPr>
      </w:pPr>
      <w:r w:rsidRPr="003D5953">
        <w:rPr>
          <w:strike/>
          <w:color w:val="FF0000"/>
          <w:u w:val="single"/>
        </w:rPr>
        <w:t xml:space="preserve">Appendix K Administrative Provisions </w:t>
      </w:r>
    </w:p>
    <w:p w14:paraId="6F4D8F04" w14:textId="77777777" w:rsidR="003D5953" w:rsidRPr="003D5953" w:rsidRDefault="003D5953" w:rsidP="003D5953">
      <w:pPr>
        <w:pStyle w:val="NoSpacing"/>
        <w:rPr>
          <w:strike/>
          <w:color w:val="FF0000"/>
          <w:u w:val="single"/>
        </w:rPr>
      </w:pPr>
      <w:r w:rsidRPr="003D5953">
        <w:rPr>
          <w:strike/>
          <w:color w:val="FF0000"/>
          <w:u w:val="single"/>
        </w:rPr>
        <w:t>Appendix L Earthquake Recording Instrumentation</w:t>
      </w:r>
    </w:p>
    <w:p w14:paraId="0D747C53" w14:textId="77777777" w:rsidR="003D5953" w:rsidRPr="003D5953" w:rsidRDefault="003D5953" w:rsidP="003D5953">
      <w:pPr>
        <w:pStyle w:val="NoSpacing"/>
        <w:rPr>
          <w:strike/>
          <w:color w:val="FF0000"/>
          <w:u w:val="single"/>
        </w:rPr>
      </w:pPr>
      <w:r w:rsidRPr="003D5953">
        <w:rPr>
          <w:strike/>
          <w:color w:val="FF0000"/>
          <w:u w:val="single"/>
        </w:rPr>
        <w:t>Appendix M Tsunami-Generated Flood Hazard</w:t>
      </w:r>
    </w:p>
    <w:p w14:paraId="48D236F9" w14:textId="77777777" w:rsidR="003D5953" w:rsidRPr="003D5953" w:rsidRDefault="003D5953" w:rsidP="003D5953">
      <w:pPr>
        <w:pStyle w:val="NoSpacing"/>
        <w:rPr>
          <w:strike/>
          <w:color w:val="FF0000"/>
          <w:u w:val="single"/>
        </w:rPr>
      </w:pPr>
      <w:r w:rsidRPr="003D5953">
        <w:rPr>
          <w:strike/>
          <w:color w:val="FF0000"/>
          <w:u w:val="single"/>
        </w:rPr>
        <w:t>Appendix N Replicable Buildings</w:t>
      </w:r>
    </w:p>
    <w:p w14:paraId="4393B87C" w14:textId="77777777" w:rsidR="003D5953" w:rsidRPr="003D5953" w:rsidRDefault="003D5953" w:rsidP="003D5953">
      <w:pPr>
        <w:pStyle w:val="NoSpacing"/>
        <w:rPr>
          <w:strike/>
          <w:color w:val="FF0000"/>
          <w:u w:val="single"/>
        </w:rPr>
      </w:pPr>
      <w:r w:rsidRPr="003D5953">
        <w:rPr>
          <w:strike/>
          <w:color w:val="FF0000"/>
          <w:u w:val="single"/>
        </w:rPr>
        <w:t xml:space="preserve">Appendix P Sleeping Lofts </w:t>
      </w:r>
    </w:p>
    <w:p w14:paraId="15195892" w14:textId="77777777" w:rsidR="003D5953" w:rsidRPr="003D5953" w:rsidRDefault="003D5953" w:rsidP="003D5953">
      <w:pPr>
        <w:pStyle w:val="NoSpacing"/>
        <w:rPr>
          <w:color w:val="0070C0"/>
          <w:u w:val="single"/>
        </w:rPr>
      </w:pPr>
      <w:r w:rsidRPr="003D5953">
        <w:rPr>
          <w:strike/>
          <w:color w:val="FF0000"/>
          <w:u w:val="single"/>
        </w:rPr>
        <w:t>Appendix S Enhanced Classroom Acoustics</w:t>
      </w:r>
      <w:r w:rsidRPr="003D5953">
        <w:rPr>
          <w:color w:val="0070C0"/>
          <w:u w:val="single"/>
        </w:rPr>
        <w:t xml:space="preserve"> </w:t>
      </w:r>
    </w:p>
    <w:p w14:paraId="03BEA7B7" w14:textId="52D8D2D8" w:rsidR="003D5953" w:rsidRDefault="0056610F">
      <w:pPr>
        <w:rPr>
          <w:rFonts w:cstheme="minorHAnsi"/>
        </w:rPr>
      </w:pPr>
      <w:r>
        <w:rPr>
          <w:rFonts w:cstheme="minorHAnsi"/>
        </w:rPr>
        <w:br w:type="page"/>
      </w:r>
    </w:p>
    <w:p w14:paraId="6D743222" w14:textId="6C2BD69A" w:rsidR="007B1B99" w:rsidRDefault="007B1B99">
      <w:pPr>
        <w:rPr>
          <w:rFonts w:cstheme="minorHAnsi"/>
        </w:rPr>
      </w:pPr>
    </w:p>
    <w:p w14:paraId="062C4CE0" w14:textId="34EE9FA5" w:rsidR="007B1B99" w:rsidRDefault="007B1B99" w:rsidP="007B1B99">
      <w:pPr>
        <w:jc w:val="center"/>
      </w:pPr>
    </w:p>
    <w:p w14:paraId="6C8DD89B" w14:textId="77777777" w:rsidR="007B1B99" w:rsidRDefault="007B1B99" w:rsidP="007B1B99">
      <w:pPr>
        <w:jc w:val="center"/>
      </w:pPr>
    </w:p>
    <w:p w14:paraId="18BBAB19" w14:textId="77777777" w:rsidR="007B1B99" w:rsidRDefault="007B1B99" w:rsidP="007B1B99">
      <w:pPr>
        <w:jc w:val="center"/>
      </w:pPr>
    </w:p>
    <w:p w14:paraId="729F8A10" w14:textId="77777777" w:rsidR="007B1B99" w:rsidRDefault="007B1B99" w:rsidP="007B1B99">
      <w:pPr>
        <w:jc w:val="center"/>
      </w:pPr>
    </w:p>
    <w:p w14:paraId="6D80798D" w14:textId="77777777" w:rsidR="007B1B99" w:rsidRDefault="007B1B99" w:rsidP="007B1B99">
      <w:pPr>
        <w:jc w:val="center"/>
      </w:pPr>
    </w:p>
    <w:p w14:paraId="53D3CE29" w14:textId="77777777" w:rsidR="007B1B99" w:rsidRDefault="007B1B99" w:rsidP="007B1B99">
      <w:pPr>
        <w:jc w:val="center"/>
      </w:pPr>
    </w:p>
    <w:p w14:paraId="7F98E3DE" w14:textId="77777777" w:rsidR="007B1B99" w:rsidRDefault="007B1B99" w:rsidP="007B1B99">
      <w:pPr>
        <w:jc w:val="center"/>
      </w:pPr>
    </w:p>
    <w:p w14:paraId="276AA7D9" w14:textId="77777777" w:rsidR="007B1B99" w:rsidRDefault="007B1B99" w:rsidP="007B1B99">
      <w:pPr>
        <w:jc w:val="center"/>
      </w:pPr>
    </w:p>
    <w:p w14:paraId="41B5EE66" w14:textId="77777777" w:rsidR="007B1B99" w:rsidRDefault="007B1B99" w:rsidP="007B1B99">
      <w:pPr>
        <w:jc w:val="center"/>
      </w:pPr>
    </w:p>
    <w:p w14:paraId="7B878C3A" w14:textId="77777777" w:rsidR="007B1B99" w:rsidRDefault="007B1B99" w:rsidP="007B1B99">
      <w:pPr>
        <w:jc w:val="center"/>
      </w:pPr>
    </w:p>
    <w:p w14:paraId="1A1B90B9" w14:textId="77777777" w:rsidR="007B1B99" w:rsidRDefault="007B1B99" w:rsidP="007B1B99">
      <w:pPr>
        <w:jc w:val="center"/>
      </w:pPr>
    </w:p>
    <w:p w14:paraId="2E8BC23B" w14:textId="77777777" w:rsidR="007B1B99" w:rsidRDefault="007B1B99" w:rsidP="007B1B99">
      <w:pPr>
        <w:jc w:val="center"/>
      </w:pPr>
      <w:r>
        <w:t xml:space="preserve">Public Comments regarding the Proposed Rule that amends the </w:t>
      </w:r>
    </w:p>
    <w:p w14:paraId="42A70DAD" w14:textId="77777777" w:rsidR="007B1B99" w:rsidRDefault="007B1B99" w:rsidP="007B1B99">
      <w:pPr>
        <w:jc w:val="center"/>
      </w:pPr>
    </w:p>
    <w:p w14:paraId="1DC48130" w14:textId="5CA40908" w:rsidR="007B1B99" w:rsidRDefault="007B1B99" w:rsidP="007B1B99">
      <w:pPr>
        <w:spacing w:after="0" w:line="240" w:lineRule="auto"/>
        <w:jc w:val="center"/>
        <w:rPr>
          <w:sz w:val="72"/>
          <w:szCs w:val="72"/>
        </w:rPr>
      </w:pPr>
      <w:bookmarkStart w:id="7" w:name="Existing_Building_Code"/>
      <w:r>
        <w:rPr>
          <w:sz w:val="72"/>
          <w:szCs w:val="72"/>
        </w:rPr>
        <w:t xml:space="preserve">Existing </w:t>
      </w:r>
      <w:r w:rsidRPr="005E5DD4">
        <w:rPr>
          <w:sz w:val="72"/>
          <w:szCs w:val="72"/>
        </w:rPr>
        <w:t>Building Code</w:t>
      </w:r>
    </w:p>
    <w:p w14:paraId="3A450DB9" w14:textId="6A839047" w:rsidR="007B1B99" w:rsidRDefault="007B1B99" w:rsidP="007B1B99">
      <w:pPr>
        <w:pBdr>
          <w:bottom w:val="single" w:sz="4" w:space="1" w:color="auto"/>
        </w:pBdr>
        <w:jc w:val="center"/>
        <w:rPr>
          <w:sz w:val="72"/>
          <w:szCs w:val="72"/>
        </w:rPr>
      </w:pPr>
      <w:r w:rsidRPr="005E5DD4">
        <w:rPr>
          <w:sz w:val="72"/>
          <w:szCs w:val="72"/>
        </w:rPr>
        <w:t>of New York State</w:t>
      </w:r>
    </w:p>
    <w:bookmarkEnd w:id="7"/>
    <w:p w14:paraId="5BD89537" w14:textId="77777777" w:rsidR="007B1B99" w:rsidRDefault="007B1B99" w:rsidP="007B1B99">
      <w:pPr>
        <w:pBdr>
          <w:bottom w:val="single" w:sz="4" w:space="1" w:color="auto"/>
        </w:pBdr>
        <w:jc w:val="center"/>
        <w:rPr>
          <w:sz w:val="72"/>
          <w:szCs w:val="72"/>
        </w:rPr>
      </w:pPr>
    </w:p>
    <w:p w14:paraId="33032CB4" w14:textId="77777777" w:rsidR="007B1B99" w:rsidRDefault="007B1B99" w:rsidP="007B1B99">
      <w:pPr>
        <w:pBdr>
          <w:bottom w:val="single" w:sz="4" w:space="1" w:color="auto"/>
        </w:pBdr>
        <w:jc w:val="center"/>
        <w:rPr>
          <w:sz w:val="72"/>
          <w:szCs w:val="72"/>
        </w:rPr>
      </w:pPr>
    </w:p>
    <w:p w14:paraId="6CFA8A36" w14:textId="397B296F" w:rsidR="00272442" w:rsidRDefault="00272442">
      <w:r>
        <w:br w:type="page"/>
      </w:r>
    </w:p>
    <w:p w14:paraId="44F15686" w14:textId="77777777" w:rsidR="007B1B99" w:rsidRDefault="007B1B99" w:rsidP="007B1B99">
      <w:pPr>
        <w:pBdr>
          <w:bottom w:val="single" w:sz="4" w:space="1" w:color="auto"/>
        </w:pBdr>
      </w:pPr>
    </w:p>
    <w:p w14:paraId="62953193" w14:textId="77777777" w:rsidR="007B1B99" w:rsidRDefault="007B1B99" w:rsidP="007B1B99">
      <w:pPr>
        <w:pStyle w:val="ListParagraph"/>
        <w:ind w:left="0"/>
      </w:pPr>
      <w:r>
        <w:t>EXISTING BUILDING</w:t>
      </w:r>
      <w:r w:rsidRPr="00094028">
        <w:t xml:space="preserve"> CODE OF NEW YORK STATE</w:t>
      </w:r>
    </w:p>
    <w:p w14:paraId="109BCD44" w14:textId="77777777" w:rsidR="007B1B99" w:rsidRDefault="007B1B99" w:rsidP="007B1B99">
      <w:pPr>
        <w:pBdr>
          <w:bottom w:val="single" w:sz="4" w:space="1" w:color="auto"/>
        </w:pBdr>
        <w:rPr>
          <w:b/>
          <w:bCs/>
          <w:color w:val="0070C0"/>
          <w:u w:val="single"/>
        </w:rPr>
      </w:pPr>
      <w:r w:rsidRPr="00954C6B">
        <w:rPr>
          <w:b/>
          <w:bCs/>
          <w:color w:val="0070C0"/>
          <w:highlight w:val="lightGray"/>
          <w:u w:val="single"/>
        </w:rPr>
        <w:t xml:space="preserve">[NY] 101.2.3 Facilities regulated by State departments and agencies. </w:t>
      </w:r>
      <w:r w:rsidRPr="00954C6B">
        <w:rPr>
          <w:color w:val="0070C0"/>
          <w:highlight w:val="lightGray"/>
          <w:u w:val="single"/>
        </w:rPr>
        <w:t xml:space="preserve">Where a </w:t>
      </w:r>
      <w:r w:rsidRPr="00954C6B">
        <w:rPr>
          <w:i/>
          <w:iCs/>
          <w:color w:val="0070C0"/>
          <w:highlight w:val="lightGray"/>
          <w:u w:val="single"/>
        </w:rPr>
        <w:t xml:space="preserve">building </w:t>
      </w:r>
      <w:r w:rsidRPr="00954C6B">
        <w:rPr>
          <w:color w:val="0070C0"/>
          <w:highlight w:val="lightGray"/>
          <w:u w:val="single"/>
        </w:rPr>
        <w:t>or premises under the custody, licensure, supervision or jurisdiction of a department or agency of the State of New York is regulated as a one- or two-family dwelling or multiple single-family dwelling (</w:t>
      </w:r>
      <w:r w:rsidRPr="00954C6B">
        <w:rPr>
          <w:i/>
          <w:iCs/>
          <w:color w:val="0070C0"/>
          <w:highlight w:val="lightGray"/>
          <w:u w:val="single"/>
        </w:rPr>
        <w:t>townhouse</w:t>
      </w:r>
      <w:r w:rsidRPr="00954C6B">
        <w:rPr>
          <w:color w:val="0070C0"/>
          <w:highlight w:val="lightGray"/>
          <w:u w:val="single"/>
        </w:rPr>
        <w:t xml:space="preserve">), in accordance with established laws or regulations of that department or agency, said buildings or premises, such as a community residence or hospice residence, and their accessory structures shall comply with the provisions of this code or the </w:t>
      </w:r>
      <w:r w:rsidRPr="00954C6B">
        <w:rPr>
          <w:i/>
          <w:iCs/>
          <w:color w:val="0070C0"/>
          <w:highlight w:val="lightGray"/>
          <w:u w:val="single"/>
        </w:rPr>
        <w:t>Residential Code of New York State</w:t>
      </w:r>
      <w:r w:rsidRPr="00954C6B">
        <w:rPr>
          <w:color w:val="0070C0"/>
          <w:highlight w:val="lightGray"/>
          <w:u w:val="single"/>
        </w:rPr>
        <w:t>.</w:t>
      </w:r>
      <w:r w:rsidRPr="00954C6B">
        <w:rPr>
          <w:b/>
          <w:bCs/>
          <w:color w:val="0070C0"/>
          <w:highlight w:val="lightGray"/>
          <w:u w:val="single"/>
        </w:rPr>
        <w:t xml:space="preserve"> </w:t>
      </w:r>
    </w:p>
    <w:p w14:paraId="441E5CA8" w14:textId="77777777" w:rsidR="007B1B99" w:rsidRDefault="007B1B99" w:rsidP="007B1B99">
      <w:pPr>
        <w:pBdr>
          <w:bottom w:val="single" w:sz="4" w:space="1" w:color="auto"/>
        </w:pBdr>
      </w:pPr>
      <w:r w:rsidRPr="00D22492">
        <w:t>Topic 2 - Other Agency Modifications</w:t>
      </w:r>
      <w:r>
        <w:t xml:space="preserve">, </w:t>
      </w:r>
      <w:r w:rsidRPr="002A7D70">
        <w:t>Topic 1 - Unneeded Modifications</w:t>
      </w:r>
      <w:r>
        <w:t xml:space="preserve">, </w:t>
      </w:r>
      <w:r w:rsidRPr="00353FD5">
        <w:t>Topic 4 - Modifications that create problems</w:t>
      </w:r>
    </w:p>
    <w:p w14:paraId="5BD56049" w14:textId="77777777" w:rsidR="007B1B99" w:rsidRDefault="007B1B99" w:rsidP="007B1B99">
      <w:pPr>
        <w:pBdr>
          <w:bottom w:val="single" w:sz="4" w:space="1" w:color="auto"/>
        </w:pBdr>
      </w:pPr>
      <w:bookmarkStart w:id="8" w:name="_Hlk195701250"/>
      <w:r>
        <w:t>This language is problematic for several reasons—both in terms of clarity, logic, and code interpretation.  Agency classification doesn’t automatically translate to Building Code classification.</w:t>
      </w:r>
    </w:p>
    <w:p w14:paraId="23DBC6C2" w14:textId="77777777" w:rsidR="007B1B99" w:rsidRDefault="007B1B99" w:rsidP="007B1B99">
      <w:pPr>
        <w:pBdr>
          <w:bottom w:val="single" w:sz="4" w:space="1" w:color="auto"/>
        </w:pBdr>
      </w:pPr>
      <w:r>
        <w:t>This is an overly long and convoluted sentence. The entire section is written as one long sentence, making it difficult to follow. There are too many clauses jammed together, which leads to confusion over the main point. For example:</w:t>
      </w:r>
    </w:p>
    <w:p w14:paraId="4164CC14" w14:textId="77777777" w:rsidR="007B1B99" w:rsidRDefault="007B1B99" w:rsidP="007B1B99">
      <w:pPr>
        <w:pBdr>
          <w:bottom w:val="single" w:sz="4" w:space="1" w:color="auto"/>
        </w:pBdr>
      </w:pPr>
      <w:r>
        <w:t>- It references multiple qualifiers: “custody, licensure, supervision or jurisdiction…”</w:t>
      </w:r>
    </w:p>
    <w:p w14:paraId="52F5FFAB" w14:textId="77777777" w:rsidR="007B1B99" w:rsidRDefault="007B1B99" w:rsidP="007B1B99">
      <w:pPr>
        <w:pBdr>
          <w:bottom w:val="single" w:sz="4" w:space="1" w:color="auto"/>
        </w:pBdr>
      </w:pPr>
      <w:r>
        <w:t>- It lumps in examples like community residence or hospice residence, without clear boundaries or definitions.</w:t>
      </w:r>
    </w:p>
    <w:p w14:paraId="425E2C3F" w14:textId="77777777" w:rsidR="007B1B99" w:rsidRDefault="007B1B99" w:rsidP="007B1B99">
      <w:pPr>
        <w:pBdr>
          <w:bottom w:val="single" w:sz="4" w:space="1" w:color="auto"/>
        </w:pBdr>
      </w:pPr>
      <w:r>
        <w:t>- It uses vague phrasing like “in accordance with established laws or regulations of that department or agency”—which is unclear and shifts interpretation to external, undefined standards.</w:t>
      </w:r>
    </w:p>
    <w:p w14:paraId="31D440A8" w14:textId="77777777" w:rsidR="007B1B99" w:rsidRDefault="007B1B99" w:rsidP="007B1B99">
      <w:pPr>
        <w:pBdr>
          <w:bottom w:val="single" w:sz="4" w:space="1" w:color="auto"/>
        </w:pBdr>
      </w:pPr>
      <w:r>
        <w:t xml:space="preserve">It's </w:t>
      </w:r>
      <w:proofErr w:type="gramStart"/>
      <w:r>
        <w:t>mixing</w:t>
      </w:r>
      <w:proofErr w:type="gramEnd"/>
      <w:r>
        <w:t xml:space="preserve"> Jurisdictions &amp; Definitions. The main flaw is conflating a classification by another agency (like NYS DOH or OMH) with classification under the Building Code. Just because another agency regulates or treats a facility as a one- or two-family dwelling for its own purposes does not mean it meets the requirements of a one- or two-family dwelling under the Building Code. </w:t>
      </w:r>
    </w:p>
    <w:p w14:paraId="36C149B8" w14:textId="77777777" w:rsidR="007B1B99" w:rsidRDefault="007B1B99" w:rsidP="007B1B99">
      <w:pPr>
        <w:pBdr>
          <w:bottom w:val="single" w:sz="4" w:space="1" w:color="auto"/>
        </w:pBdr>
      </w:pPr>
      <w:r>
        <w:t>Building Code classifications are based on use, occupancy, and physical characteristics, not how another agency categorizes a facility for licensing or funding.</w:t>
      </w:r>
    </w:p>
    <w:p w14:paraId="3035E5C5" w14:textId="77777777" w:rsidR="007B1B99" w:rsidRDefault="007B1B99" w:rsidP="007B1B99">
      <w:pPr>
        <w:pBdr>
          <w:bottom w:val="single" w:sz="4" w:space="1" w:color="auto"/>
        </w:pBdr>
      </w:pPr>
      <w:r>
        <w:t>This blurs the line between Code Intent vs. Regulatory Convenience. This language essentially lets other agencies override the Building Code just by declaring something to be a dwelling. That's dangerous because it invites inconsistencies and could undermine life safety protections. It places code officials in a difficult position, because they’re now being told to accept another agency’s word that a building fits a certain classification—even if it doesn’t meet the Residential Code’s criteria.</w:t>
      </w:r>
    </w:p>
    <w:p w14:paraId="1EBC8CD0" w14:textId="77777777" w:rsidR="007B1B99" w:rsidRDefault="007B1B99" w:rsidP="007B1B99">
      <w:pPr>
        <w:pBdr>
          <w:bottom w:val="single" w:sz="4" w:space="1" w:color="auto"/>
        </w:pBdr>
      </w:pPr>
      <w:r>
        <w:t>The accessory structures clause is also confusing. This very long and convoluted sentence ends by saying “and their accessory structures not more than three stories…”, as if this is just a casual side note—but accessory structures can be subject to different rules, and this phrasing is vague and tacked on.</w:t>
      </w:r>
    </w:p>
    <w:bookmarkEnd w:id="8"/>
    <w:p w14:paraId="4272BDA9" w14:textId="77777777" w:rsidR="007B1B99" w:rsidRDefault="007B1B99" w:rsidP="007B1B99">
      <w:pPr>
        <w:pBdr>
          <w:bottom w:val="single" w:sz="4" w:space="1" w:color="auto"/>
        </w:pBdr>
      </w:pPr>
      <w:r>
        <w:t xml:space="preserve">Code Official do not enforce other Agency regulations, nor is it their responsibility to interpret those regulations to determine IF the structure is regulated as a one or two family dwelling.  If the structure is constructed as a one or two family dwelling, then it is a one or two family dwelling.  Just because an agency regulates something </w:t>
      </w:r>
      <w:proofErr w:type="gramStart"/>
      <w:r>
        <w:t>as</w:t>
      </w:r>
      <w:proofErr w:type="gramEnd"/>
      <w:r>
        <w:t xml:space="preserve"> a one or two family dwelling does not mean that it is allowed to be constructed as such.  We have no idea what it means if those Agencies “regulate” something as a one or two family dwelling.</w:t>
      </w:r>
    </w:p>
    <w:p w14:paraId="46E2DBC7" w14:textId="77777777" w:rsidR="007B1B99" w:rsidRDefault="007B1B99" w:rsidP="007B1B99">
      <w:pPr>
        <w:pBdr>
          <w:bottom w:val="single" w:sz="4" w:space="1" w:color="auto"/>
        </w:pBdr>
      </w:pPr>
      <w:r>
        <w:lastRenderedPageBreak/>
        <w:t>For example, if the NYS Liquor Authority regulates a 3-unit multiple dwelling with a common lobby that serves alcohol as a one family dwelling for the purposes of the type of liquor permit that the Agency issues, that doesn’t mean that the structure is a</w:t>
      </w:r>
      <w:r w:rsidRPr="00D20B61">
        <w:t xml:space="preserve"> </w:t>
      </w:r>
      <w:r>
        <w:t>one or two family dwelling and can be constructed under the Residential Code.</w:t>
      </w:r>
    </w:p>
    <w:p w14:paraId="081643E7" w14:textId="77777777" w:rsidR="007B1B99" w:rsidRDefault="007B1B99" w:rsidP="007B1B99">
      <w:pPr>
        <w:pBdr>
          <w:bottom w:val="single" w:sz="4" w:space="1" w:color="auto"/>
        </w:pBdr>
      </w:pPr>
      <w:r>
        <w:t xml:space="preserve">There are a multitude of Agencies with a multitude of regulations. Those regulations may not deal with the construction of the </w:t>
      </w:r>
      <w:proofErr w:type="gramStart"/>
      <w:r>
        <w:t>structure,</w:t>
      </w:r>
      <w:proofErr w:type="gramEnd"/>
      <w:r>
        <w:t xml:space="preserve"> they may simply want to treat the structure as residential.  Those regulations may not take into consideration what the Residential Code’s scope covers.</w:t>
      </w:r>
    </w:p>
    <w:p w14:paraId="5937A9E4" w14:textId="77777777" w:rsidR="007B1B99" w:rsidRDefault="007B1B99" w:rsidP="007B1B99">
      <w:pPr>
        <w:pBdr>
          <w:bottom w:val="single" w:sz="4" w:space="1" w:color="auto"/>
        </w:pBdr>
      </w:pPr>
      <w:r>
        <w:t xml:space="preserve">Code Officials enforce the Residential </w:t>
      </w:r>
      <w:proofErr w:type="gramStart"/>
      <w:r>
        <w:t>Code,</w:t>
      </w:r>
      <w:proofErr w:type="gramEnd"/>
      <w:r>
        <w:t xml:space="preserve"> they do not have any authority to allow a commercial structure to be constructed as a home just because an agency looks at the structure like it is one. Image what liability would be placed on the </w:t>
      </w:r>
      <w:proofErr w:type="gramStart"/>
      <w:r>
        <w:t>Code Official</w:t>
      </w:r>
      <w:proofErr w:type="gramEnd"/>
      <w:r>
        <w:t xml:space="preserve"> if this was allowed to take place and then something catastrophic happened?</w:t>
      </w:r>
    </w:p>
    <w:p w14:paraId="477D79C7" w14:textId="77777777" w:rsidR="007B1B99" w:rsidRDefault="007B1B99" w:rsidP="007B1B99">
      <w:pPr>
        <w:pBdr>
          <w:bottom w:val="single" w:sz="4" w:space="1" w:color="auto"/>
        </w:pBdr>
      </w:pPr>
      <w:r>
        <w:t xml:space="preserve">Furthermore, </w:t>
      </w:r>
      <w:proofErr w:type="gramStart"/>
      <w:r>
        <w:t>this</w:t>
      </w:r>
      <w:proofErr w:type="gramEnd"/>
      <w:r>
        <w:t xml:space="preserve"> language lacks the language found in the Building </w:t>
      </w:r>
      <w:proofErr w:type="gramStart"/>
      <w:r>
        <w:t>Code that limits</w:t>
      </w:r>
      <w:proofErr w:type="gramEnd"/>
      <w:r>
        <w:t xml:space="preserve"> the structure that is allowed to be constructed in accordance with the Residential Code to three stories above grade plane, and it also allows compliance with this Code OR the Residential Code?</w:t>
      </w:r>
    </w:p>
    <w:p w14:paraId="33B59AFD" w14:textId="77777777" w:rsidR="007B1B99" w:rsidRDefault="007B1B99" w:rsidP="007B1B99">
      <w:pPr>
        <w:pBdr>
          <w:bottom w:val="single" w:sz="4" w:space="1" w:color="auto"/>
        </w:pBdr>
      </w:pPr>
      <w:r>
        <w:t>This is dangerous. This could have some significant unintended consequences.</w:t>
      </w:r>
    </w:p>
    <w:p w14:paraId="5907B1A0"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this entirely.</w:t>
      </w:r>
    </w:p>
    <w:p w14:paraId="17363F8A" w14:textId="77777777" w:rsidR="007B1B99" w:rsidRPr="00BB1658" w:rsidRDefault="007B1B99" w:rsidP="007B1B99">
      <w:pPr>
        <w:pBdr>
          <w:bottom w:val="single" w:sz="4" w:space="1" w:color="auto"/>
        </w:pBdr>
        <w:rPr>
          <w:b/>
          <w:bCs/>
          <w:strike/>
          <w:color w:val="FF0000"/>
          <w:u w:val="single"/>
        </w:rPr>
      </w:pPr>
      <w:r w:rsidRPr="00BB1658">
        <w:rPr>
          <w:b/>
          <w:bCs/>
          <w:strike/>
          <w:color w:val="FF0000"/>
          <w:u w:val="single"/>
        </w:rPr>
        <w:t xml:space="preserve">[NY] 101.2.3 Facilities regulated by State departments and agencies. </w:t>
      </w:r>
      <w:r w:rsidRPr="00BB1658">
        <w:rPr>
          <w:strike/>
          <w:color w:val="FF0000"/>
          <w:u w:val="single"/>
        </w:rPr>
        <w:t xml:space="preserve">Where a </w:t>
      </w:r>
      <w:r w:rsidRPr="00BB1658">
        <w:rPr>
          <w:i/>
          <w:iCs/>
          <w:strike/>
          <w:color w:val="FF0000"/>
          <w:u w:val="single"/>
        </w:rPr>
        <w:t xml:space="preserve">building </w:t>
      </w:r>
      <w:r w:rsidRPr="00BB1658">
        <w:rPr>
          <w:strike/>
          <w:color w:val="FF0000"/>
          <w:u w:val="single"/>
        </w:rPr>
        <w:t>or premises under the custody, licensure, supervision or jurisdiction of a department or agency of the State of New York is regulated as a one- or two-family dwelling or multiple single-family dwelling (</w:t>
      </w:r>
      <w:r w:rsidRPr="00BB1658">
        <w:rPr>
          <w:i/>
          <w:iCs/>
          <w:strike/>
          <w:color w:val="FF0000"/>
          <w:u w:val="single"/>
        </w:rPr>
        <w:t>townhouse</w:t>
      </w:r>
      <w:r w:rsidRPr="00BB1658">
        <w:rPr>
          <w:strike/>
          <w:color w:val="FF0000"/>
          <w:u w:val="single"/>
        </w:rPr>
        <w:t xml:space="preserve">), in accordance with established laws or regulations of that department or agency, said buildings or premises, such as a community residence or hospice residence, and their accessory structures shall comply with the provisions of this code or the </w:t>
      </w:r>
      <w:r w:rsidRPr="00BB1658">
        <w:rPr>
          <w:i/>
          <w:iCs/>
          <w:strike/>
          <w:color w:val="FF0000"/>
          <w:u w:val="single"/>
        </w:rPr>
        <w:t>Residential Code of New York State</w:t>
      </w:r>
      <w:r w:rsidRPr="00BB1658">
        <w:rPr>
          <w:strike/>
          <w:color w:val="FF0000"/>
          <w:u w:val="single"/>
        </w:rPr>
        <w:t>.</w:t>
      </w:r>
      <w:r w:rsidRPr="00BB1658">
        <w:rPr>
          <w:b/>
          <w:bCs/>
          <w:strike/>
          <w:color w:val="FF0000"/>
          <w:u w:val="single"/>
        </w:rPr>
        <w:t xml:space="preserve"> </w:t>
      </w:r>
    </w:p>
    <w:p w14:paraId="173040A4" w14:textId="77777777" w:rsidR="007B1B99" w:rsidRDefault="007B1B99" w:rsidP="007B1B99">
      <w:pPr>
        <w:pStyle w:val="ListParagraph"/>
        <w:ind w:left="0"/>
      </w:pPr>
    </w:p>
    <w:p w14:paraId="312C8D33" w14:textId="77777777" w:rsidR="007B1B99" w:rsidRDefault="007B1B99" w:rsidP="007B1B99">
      <w:pPr>
        <w:pStyle w:val="ListParagraph"/>
        <w:ind w:left="0"/>
      </w:pPr>
    </w:p>
    <w:p w14:paraId="1531AB28" w14:textId="77777777" w:rsidR="007B1B99" w:rsidRDefault="007B1B99" w:rsidP="007B1B99">
      <w:r>
        <w:br w:type="page"/>
      </w:r>
    </w:p>
    <w:p w14:paraId="2D7FD7E7" w14:textId="77777777" w:rsidR="007B1B99" w:rsidRDefault="007B1B99" w:rsidP="007B1B99">
      <w:pPr>
        <w:pBdr>
          <w:bottom w:val="single" w:sz="4" w:space="1" w:color="auto"/>
        </w:pBdr>
      </w:pPr>
    </w:p>
    <w:p w14:paraId="1C8A7F81" w14:textId="77777777" w:rsidR="007B1B99" w:rsidRPr="00094028" w:rsidRDefault="007B1B99" w:rsidP="007B1B99">
      <w:pPr>
        <w:pStyle w:val="ListParagraph"/>
        <w:ind w:left="0"/>
      </w:pPr>
      <w:r>
        <w:t xml:space="preserve">EXISTING </w:t>
      </w:r>
      <w:r w:rsidRPr="00094028">
        <w:t>BUIDLING CODE OF NEW YORK STATE</w:t>
      </w:r>
    </w:p>
    <w:p w14:paraId="084A2F64" w14:textId="77777777" w:rsidR="007B1B99" w:rsidRDefault="007B1B99" w:rsidP="007B1B99">
      <w:pPr>
        <w:pBdr>
          <w:bottom w:val="single" w:sz="4" w:space="1" w:color="auto"/>
        </w:pBdr>
      </w:pPr>
      <w:r w:rsidRPr="00821C1B">
        <w:rPr>
          <w:b/>
          <w:bCs/>
          <w:color w:val="0070C0"/>
          <w:highlight w:val="lightGray"/>
        </w:rPr>
        <w:t xml:space="preserve">[NY] 105.3 Applications for building permits. </w:t>
      </w:r>
      <w:r w:rsidRPr="00821C1B">
        <w:rPr>
          <w:color w:val="0070C0"/>
          <w:highlight w:val="lightGray"/>
        </w:rPr>
        <w:t xml:space="preserve">A person or entity applying for a permit shall </w:t>
      </w:r>
      <w:proofErr w:type="gramStart"/>
      <w:r w:rsidRPr="00821C1B">
        <w:rPr>
          <w:color w:val="0070C0"/>
          <w:highlight w:val="lightGray"/>
        </w:rPr>
        <w:t>submit an application</w:t>
      </w:r>
      <w:proofErr w:type="gramEnd"/>
      <w:r w:rsidRPr="00821C1B">
        <w:rPr>
          <w:color w:val="0070C0"/>
          <w:highlight w:val="lightGray"/>
        </w:rPr>
        <w:t xml:space="preserve"> to the </w:t>
      </w:r>
      <w:r w:rsidRPr="00821C1B">
        <w:rPr>
          <w:i/>
          <w:iCs/>
          <w:color w:val="0070C0"/>
          <w:highlight w:val="lightGray"/>
        </w:rPr>
        <w:t>authority</w:t>
      </w:r>
      <w:r>
        <w:rPr>
          <w:i/>
          <w:iCs/>
          <w:color w:val="0070C0"/>
          <w:highlight w:val="lightGray"/>
        </w:rPr>
        <w:t xml:space="preserve"> </w:t>
      </w:r>
      <w:r w:rsidRPr="00821C1B">
        <w:rPr>
          <w:i/>
          <w:iCs/>
          <w:color w:val="0070C0"/>
          <w:highlight w:val="lightGray"/>
        </w:rPr>
        <w:t>having jurisdiction</w:t>
      </w:r>
      <w:r w:rsidRPr="00821C1B">
        <w:rPr>
          <w:color w:val="0070C0"/>
          <w:highlight w:val="lightGray"/>
        </w:rPr>
        <w:t xml:space="preserve">. An application for a building permit shall include </w:t>
      </w:r>
      <w:proofErr w:type="gramStart"/>
      <w:r w:rsidRPr="00821C1B">
        <w:rPr>
          <w:color w:val="0070C0"/>
          <w:highlight w:val="lightGray"/>
        </w:rPr>
        <w:t>all of</w:t>
      </w:r>
      <w:proofErr w:type="gramEnd"/>
      <w:r w:rsidRPr="00821C1B">
        <w:rPr>
          <w:color w:val="0070C0"/>
          <w:highlight w:val="lightGray"/>
        </w:rPr>
        <w:t xml:space="preserve"> the following:</w:t>
      </w:r>
      <w:r w:rsidRPr="00821C1B">
        <w:rPr>
          <w:color w:val="0070C0"/>
          <w:highlight w:val="lightGray"/>
        </w:rPr>
        <w:br/>
        <w:t>1. Construction documents that satisfy the requirements of Section 106.2.</w:t>
      </w:r>
      <w:r w:rsidRPr="00821C1B">
        <w:rPr>
          <w:color w:val="0070C0"/>
          <w:highlight w:val="lightGray"/>
        </w:rPr>
        <w:br/>
        <w:t xml:space="preserve">2. </w:t>
      </w:r>
      <w:proofErr w:type="gramStart"/>
      <w:r w:rsidRPr="00821C1B">
        <w:rPr>
          <w:color w:val="0070C0"/>
          <w:highlight w:val="lightGray"/>
        </w:rPr>
        <w:t>Any and all</w:t>
      </w:r>
      <w:proofErr w:type="gramEnd"/>
      <w:r w:rsidRPr="00821C1B">
        <w:rPr>
          <w:color w:val="0070C0"/>
          <w:highlight w:val="lightGray"/>
        </w:rPr>
        <w:t xml:space="preserve"> other submittal documents required by Section 106.</w:t>
      </w:r>
      <w:r w:rsidRPr="00821C1B">
        <w:rPr>
          <w:color w:val="0070C0"/>
          <w:highlight w:val="lightGray"/>
        </w:rPr>
        <w:br/>
        <w:t xml:space="preserve">3. </w:t>
      </w:r>
      <w:proofErr w:type="gramStart"/>
      <w:r w:rsidRPr="00821C1B">
        <w:rPr>
          <w:color w:val="0070C0"/>
          <w:highlight w:val="lightGray"/>
        </w:rPr>
        <w:t>Any and all</w:t>
      </w:r>
      <w:proofErr w:type="gramEnd"/>
      <w:r w:rsidRPr="00821C1B">
        <w:rPr>
          <w:color w:val="0070C0"/>
          <w:highlight w:val="lightGray"/>
        </w:rPr>
        <w:t xml:space="preserve"> other information and documentation that may be required by the </w:t>
      </w:r>
      <w:r w:rsidRPr="00821C1B">
        <w:rPr>
          <w:color w:val="0070C0"/>
          <w:highlight w:val="yellow"/>
        </w:rPr>
        <w:t xml:space="preserve">stricter of the </w:t>
      </w:r>
      <w:r w:rsidRPr="00821C1B">
        <w:rPr>
          <w:i/>
          <w:iCs/>
          <w:color w:val="0070C0"/>
          <w:highlight w:val="yellow"/>
        </w:rPr>
        <w:t xml:space="preserve">authority having jurisdiction’s Code Enforcement Program </w:t>
      </w:r>
      <w:r w:rsidRPr="00821C1B">
        <w:rPr>
          <w:color w:val="0070C0"/>
          <w:highlight w:val="yellow"/>
        </w:rPr>
        <w:t xml:space="preserve">or a </w:t>
      </w:r>
      <w:r w:rsidRPr="00821C1B">
        <w:rPr>
          <w:i/>
          <w:iCs/>
          <w:color w:val="0070C0"/>
          <w:highlight w:val="yellow"/>
        </w:rPr>
        <w:t>Part 1203—Compliant Code Enforcement Program</w:t>
      </w:r>
      <w:r w:rsidRPr="00821C1B">
        <w:rPr>
          <w:color w:val="0070C0"/>
          <w:highlight w:val="lightGray"/>
        </w:rPr>
        <w:t>.</w:t>
      </w:r>
      <w:r w:rsidRPr="00821C1B">
        <w:rPr>
          <w:color w:val="0070C0"/>
          <w:highlight w:val="lightGray"/>
        </w:rPr>
        <w:br/>
        <w:t xml:space="preserve">4. Such other information and documentation </w:t>
      </w:r>
      <w:r w:rsidRPr="007B5AE5">
        <w:rPr>
          <w:color w:val="0070C0"/>
          <w:highlight w:val="lightGray"/>
        </w:rPr>
        <w:t xml:space="preserve">as </w:t>
      </w:r>
      <w:r w:rsidRPr="00F12119">
        <w:rPr>
          <w:color w:val="0070C0"/>
          <w:highlight w:val="yellow"/>
        </w:rPr>
        <w:t xml:space="preserve">the </w:t>
      </w:r>
      <w:r w:rsidRPr="00F12119">
        <w:rPr>
          <w:i/>
          <w:iCs/>
          <w:color w:val="0070C0"/>
          <w:highlight w:val="yellow"/>
        </w:rPr>
        <w:t xml:space="preserve">authority having jurisdiction </w:t>
      </w:r>
      <w:r w:rsidRPr="00F12119">
        <w:rPr>
          <w:color w:val="0070C0"/>
          <w:highlight w:val="yellow"/>
        </w:rPr>
        <w:t xml:space="preserve">may </w:t>
      </w:r>
      <w:proofErr w:type="gramStart"/>
      <w:r w:rsidRPr="00F12119">
        <w:rPr>
          <w:color w:val="0070C0"/>
          <w:highlight w:val="yellow"/>
        </w:rPr>
        <w:t>determine</w:t>
      </w:r>
      <w:proofErr w:type="gramEnd"/>
      <w:r w:rsidRPr="00F12119">
        <w:rPr>
          <w:color w:val="0070C0"/>
          <w:highlight w:val="yellow"/>
        </w:rPr>
        <w:t xml:space="preserve"> </w:t>
      </w:r>
      <w:r w:rsidRPr="006779B5">
        <w:rPr>
          <w:color w:val="0070C0"/>
          <w:highlight w:val="yellow"/>
        </w:rPr>
        <w:t xml:space="preserve">to be necessary to allow the </w:t>
      </w:r>
      <w:r w:rsidRPr="006779B5">
        <w:rPr>
          <w:i/>
          <w:iCs/>
          <w:color w:val="0070C0"/>
          <w:highlight w:val="yellow"/>
        </w:rPr>
        <w:t xml:space="preserve">authority having jurisdiction </w:t>
      </w:r>
      <w:r w:rsidRPr="006779B5">
        <w:rPr>
          <w:color w:val="0070C0"/>
          <w:highlight w:val="yellow"/>
        </w:rPr>
        <w:t>to determine</w:t>
      </w:r>
      <w:r w:rsidRPr="00821C1B">
        <w:rPr>
          <w:color w:val="0070C0"/>
          <w:highlight w:val="lightGray"/>
        </w:rPr>
        <w:t xml:space="preserve"> whether the proposed work conforms with the </w:t>
      </w:r>
      <w:r w:rsidRPr="00821C1B">
        <w:rPr>
          <w:i/>
          <w:iCs/>
          <w:color w:val="0070C0"/>
          <w:highlight w:val="lightGray"/>
        </w:rPr>
        <w:t>Uniform Code</w:t>
      </w:r>
      <w:r w:rsidRPr="00821C1B">
        <w:rPr>
          <w:color w:val="0070C0"/>
          <w:highlight w:val="lightGray"/>
        </w:rPr>
        <w:t xml:space="preserve">, the </w:t>
      </w:r>
      <w:r w:rsidRPr="00821C1B">
        <w:rPr>
          <w:i/>
          <w:iCs/>
          <w:color w:val="0070C0"/>
          <w:highlight w:val="lightGray"/>
        </w:rPr>
        <w:t>Energy Code</w:t>
      </w:r>
      <w:r w:rsidRPr="00821C1B">
        <w:rPr>
          <w:color w:val="0070C0"/>
          <w:highlight w:val="lightGray"/>
        </w:rPr>
        <w:t>,</w:t>
      </w:r>
      <w:r>
        <w:rPr>
          <w:color w:val="0070C0"/>
          <w:highlight w:val="lightGray"/>
        </w:rPr>
        <w:t xml:space="preserve"> </w:t>
      </w:r>
      <w:r w:rsidRPr="00821C1B">
        <w:rPr>
          <w:color w:val="0070C0"/>
          <w:highlight w:val="lightGray"/>
        </w:rPr>
        <w:t>and other applicable laws.</w:t>
      </w:r>
      <w:r w:rsidRPr="00821C1B">
        <w:rPr>
          <w:color w:val="0070C0"/>
          <w:highlight w:val="lightGray"/>
        </w:rPr>
        <w:br/>
      </w:r>
    </w:p>
    <w:p w14:paraId="2108B34C" w14:textId="77777777" w:rsidR="007B1B99" w:rsidRDefault="007B1B99" w:rsidP="007B1B99">
      <w:pPr>
        <w:pBdr>
          <w:bottom w:val="single" w:sz="4" w:space="1" w:color="auto"/>
        </w:pBdr>
      </w:pPr>
      <w:r>
        <w:t xml:space="preserve">Topic 4 - This language creates problems. </w:t>
      </w:r>
    </w:p>
    <w:p w14:paraId="65D3254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7049F73F"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609F1FA6"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38E1592"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CDE5BF5"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97A7848"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A65376C"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80C1F33"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415AFD6" w14:textId="77777777" w:rsidR="007B1B99" w:rsidRDefault="007B1B99" w:rsidP="007B1B99">
      <w:pPr>
        <w:pBdr>
          <w:bottom w:val="single" w:sz="4" w:space="1" w:color="auto"/>
        </w:pBdr>
      </w:pPr>
      <w:r>
        <w:lastRenderedPageBreak/>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F076314" w14:textId="77777777" w:rsidR="007B1B99" w:rsidRDefault="007B1B99" w:rsidP="007B1B99">
      <w:pPr>
        <w:pBdr>
          <w:bottom w:val="single" w:sz="4" w:space="1" w:color="auto"/>
        </w:pBdr>
      </w:pPr>
      <w:r>
        <w:t>There is only 1 legally enforceable program and that is the one adopted by the local government.</w:t>
      </w:r>
    </w:p>
    <w:p w14:paraId="0970FB44"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E642310"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2A201F7"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C3242D0"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F39F68F"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2DB4B35A" w14:textId="77777777" w:rsidR="007B1B99" w:rsidRDefault="007B1B99" w:rsidP="007B1B99">
      <w:pPr>
        <w:pBdr>
          <w:bottom w:val="single" w:sz="4" w:space="1" w:color="auto"/>
        </w:pBdr>
      </w:pPr>
    </w:p>
    <w:p w14:paraId="085150A7"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28FB8B0"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EACFD3F"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5D7C3466"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00F3171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8C934EF" w14:textId="77777777" w:rsidR="007B1B99" w:rsidRDefault="007B1B99" w:rsidP="007B1B99">
      <w:pPr>
        <w:pBdr>
          <w:bottom w:val="single" w:sz="4" w:space="1" w:color="auto"/>
        </w:pBdr>
        <w:ind w:left="720" w:hanging="720"/>
      </w:pPr>
      <w:r>
        <w:lastRenderedPageBreak/>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A006010"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6B71FD5F"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F120682"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1907521"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5DEA4CE7"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00951290"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1F5CD37"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DCEABF1"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7CA736C1" w14:textId="77777777" w:rsidR="007B1B99" w:rsidRPr="007636E7" w:rsidRDefault="007B1B99" w:rsidP="007B1B99">
      <w:pPr>
        <w:pBdr>
          <w:bottom w:val="single" w:sz="4" w:space="1" w:color="auto"/>
        </w:pBdr>
        <w:rPr>
          <w:u w:val="single"/>
        </w:rPr>
      </w:pPr>
      <w:r w:rsidRPr="007636E7">
        <w:rPr>
          <w:u w:val="single"/>
        </w:rPr>
        <w:t>5. Practical Issues with Uniformity</w:t>
      </w:r>
    </w:p>
    <w:p w14:paraId="35EC9435"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FFE861A" w14:textId="77777777" w:rsidR="007B1B99" w:rsidRDefault="007B1B99" w:rsidP="007B1B99">
      <w:pPr>
        <w:pBdr>
          <w:bottom w:val="single" w:sz="4" w:space="1" w:color="auto"/>
        </w:pBdr>
      </w:pPr>
      <w:r>
        <w:t>-</w:t>
      </w:r>
      <w:r>
        <w:tab/>
        <w:t>Undermine flexibility and the ability of localities to respond to their own unique challenges.</w:t>
      </w:r>
    </w:p>
    <w:p w14:paraId="726B6CE8"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1E3DFBD7"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AF32ED0"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E57B4E1"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35C31B58" w14:textId="77777777" w:rsidR="007B1B99" w:rsidRDefault="007B1B99" w:rsidP="007B1B99">
      <w:pPr>
        <w:pBdr>
          <w:bottom w:val="single" w:sz="4" w:space="1" w:color="auto"/>
        </w:pBdr>
        <w:rPr>
          <w:b/>
          <w:bCs/>
        </w:rPr>
      </w:pPr>
      <w:r>
        <w:lastRenderedPageBreak/>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18FCBF56" w14:textId="77777777" w:rsidR="007B1B99" w:rsidRDefault="007B1B99" w:rsidP="007B1B99">
      <w:pPr>
        <w:pBdr>
          <w:bottom w:val="single" w:sz="4" w:space="1" w:color="auto"/>
        </w:pBdr>
        <w:rPr>
          <w:b/>
          <w:bCs/>
        </w:rPr>
      </w:pPr>
    </w:p>
    <w:p w14:paraId="3344FAD8" w14:textId="77777777" w:rsidR="007B1B99" w:rsidRDefault="007B1B99" w:rsidP="007B1B99">
      <w:pPr>
        <w:pBdr>
          <w:bottom w:val="single" w:sz="4" w:space="1" w:color="auto"/>
        </w:pBdr>
        <w:rPr>
          <w:b/>
          <w:bCs/>
        </w:rPr>
      </w:pPr>
      <w:r w:rsidRPr="00BD7F51">
        <w:rPr>
          <w:b/>
          <w:bCs/>
        </w:rPr>
        <w:t>Recommendation: Modify the language as identified below;</w:t>
      </w:r>
    </w:p>
    <w:p w14:paraId="7857F793" w14:textId="77777777" w:rsidR="007B1B99" w:rsidRPr="00BD7F51" w:rsidRDefault="007B1B99" w:rsidP="007B1B99">
      <w:pPr>
        <w:pBdr>
          <w:bottom w:val="single" w:sz="4" w:space="1" w:color="auto"/>
        </w:pBdr>
        <w:rPr>
          <w:b/>
          <w:bCs/>
        </w:rPr>
      </w:pPr>
      <w:r>
        <w:rPr>
          <w:color w:val="0070C0"/>
          <w:u w:val="single"/>
        </w:rPr>
        <w:t>[NY] 105.3 Applications for building permits.</w:t>
      </w:r>
    </w:p>
    <w:p w14:paraId="61C1AAB3" w14:textId="77777777" w:rsidR="007B1B99" w:rsidRDefault="007B1B99" w:rsidP="007B1B99">
      <w:pPr>
        <w:pBdr>
          <w:bottom w:val="single" w:sz="4" w:space="1" w:color="auto"/>
        </w:pBdr>
        <w:rPr>
          <w:color w:val="0070C0"/>
          <w:u w:val="single"/>
        </w:rPr>
      </w:pPr>
      <w:r w:rsidRPr="008946C5">
        <w:rPr>
          <w:color w:val="0070C0"/>
          <w:u w:val="single"/>
        </w:rPr>
        <w:t xml:space="preserve">3. </w:t>
      </w:r>
      <w:proofErr w:type="gramStart"/>
      <w:r w:rsidRPr="008946C5">
        <w:rPr>
          <w:color w:val="0070C0"/>
          <w:u w:val="single"/>
        </w:rPr>
        <w:t>Any and all</w:t>
      </w:r>
      <w:proofErr w:type="gramEnd"/>
      <w:r w:rsidRPr="008946C5">
        <w:rPr>
          <w:color w:val="0070C0"/>
          <w:u w:val="single"/>
        </w:rPr>
        <w:t xml:space="preserve"> other information and documentation that may be required by </w:t>
      </w:r>
      <w:r w:rsidRPr="008946C5">
        <w:rPr>
          <w:strike/>
          <w:color w:val="FF0000"/>
          <w:u w:val="single"/>
        </w:rPr>
        <w:t>the stricter of</w:t>
      </w:r>
      <w:r w:rsidRPr="008946C5">
        <w:rPr>
          <w:color w:val="FF0000"/>
          <w:u w:val="single"/>
        </w:rPr>
        <w:t xml:space="preserve"> </w:t>
      </w:r>
      <w:r w:rsidRPr="008946C5">
        <w:rPr>
          <w:color w:val="0070C0"/>
          <w:u w:val="single"/>
        </w:rPr>
        <w:t xml:space="preserve">the authority having jurisdiction's Code Enforcement Program </w:t>
      </w:r>
      <w:r w:rsidRPr="008946C5">
        <w:rPr>
          <w:strike/>
          <w:color w:val="FF0000"/>
          <w:u w:val="single"/>
        </w:rPr>
        <w:t>or a Part 1203—Compliant Code Enforcement Program</w:t>
      </w:r>
      <w:r w:rsidRPr="008946C5">
        <w:rPr>
          <w:color w:val="0070C0"/>
          <w:u w:val="single"/>
        </w:rPr>
        <w:t>; and</w:t>
      </w:r>
    </w:p>
    <w:p w14:paraId="5DBE8F3C" w14:textId="77777777" w:rsidR="007B1B99" w:rsidRPr="00C13DCB" w:rsidRDefault="007B1B99" w:rsidP="007B1B99">
      <w:pPr>
        <w:pBdr>
          <w:bottom w:val="single" w:sz="4" w:space="1" w:color="auto"/>
        </w:pBdr>
        <w:spacing w:after="0" w:line="240" w:lineRule="auto"/>
        <w:rPr>
          <w:color w:val="0070C0"/>
          <w:u w:val="single"/>
        </w:rPr>
      </w:pPr>
      <w:r w:rsidRPr="00A57D3A">
        <w:rPr>
          <w:color w:val="0070C0"/>
          <w:u w:val="single"/>
        </w:rPr>
        <w:t xml:space="preserve">4. Such other information and documentation </w:t>
      </w:r>
      <w:r w:rsidRPr="008C636E">
        <w:rPr>
          <w:strike/>
          <w:color w:val="FF0000"/>
          <w:u w:val="single"/>
        </w:rPr>
        <w:t>as</w:t>
      </w:r>
      <w:r w:rsidRPr="00A57D3A">
        <w:rPr>
          <w:color w:val="0070C0"/>
          <w:u w:val="single"/>
        </w:rPr>
        <w:t xml:space="preserve"> </w:t>
      </w:r>
      <w:r w:rsidRPr="008C636E">
        <w:rPr>
          <w:color w:val="FF0000"/>
          <w:u w:val="single"/>
        </w:rPr>
        <w:t xml:space="preserve">required by </w:t>
      </w:r>
      <w:r w:rsidRPr="00A57D3A">
        <w:rPr>
          <w:color w:val="0070C0"/>
          <w:u w:val="single"/>
        </w:rPr>
        <w:t xml:space="preserve">the authority having jurisdiction </w:t>
      </w:r>
      <w:r w:rsidRPr="008C636E">
        <w:rPr>
          <w:strike/>
          <w:color w:val="FF0000"/>
          <w:u w:val="single"/>
        </w:rPr>
        <w:t>may determine to be necessary to allow the authority having jurisdiction</w:t>
      </w:r>
      <w:r w:rsidRPr="00A57D3A">
        <w:rPr>
          <w:color w:val="0070C0"/>
          <w:u w:val="single"/>
        </w:rPr>
        <w:t xml:space="preserve"> to determine whether the proposed work conforms with the Uniform Code, the Energy Code, and other applicable laws.</w:t>
      </w:r>
    </w:p>
    <w:p w14:paraId="7289D473" w14:textId="77777777" w:rsidR="007B1B99" w:rsidRDefault="007B1B99" w:rsidP="007B1B99">
      <w:pPr>
        <w:pBdr>
          <w:bottom w:val="single" w:sz="4" w:space="1" w:color="auto"/>
        </w:pBdr>
        <w:rPr>
          <w:color w:val="0070C0"/>
          <w:u w:val="single"/>
        </w:rPr>
      </w:pPr>
    </w:p>
    <w:p w14:paraId="2CA82FF2" w14:textId="77777777" w:rsidR="007B1B99" w:rsidRDefault="007B1B99" w:rsidP="007B1B99">
      <w:pPr>
        <w:pBdr>
          <w:bottom w:val="single" w:sz="4" w:space="1" w:color="auto"/>
        </w:pBdr>
        <w:rPr>
          <w:color w:val="0070C0"/>
          <w:u w:val="single"/>
        </w:rPr>
      </w:pPr>
    </w:p>
    <w:p w14:paraId="4B442D9B" w14:textId="77777777" w:rsidR="007B1B99" w:rsidRDefault="007B1B99" w:rsidP="007B1B99">
      <w:r>
        <w:br w:type="page"/>
      </w:r>
    </w:p>
    <w:p w14:paraId="11967338" w14:textId="77777777" w:rsidR="007B1B99" w:rsidRDefault="007B1B99" w:rsidP="007B1B99">
      <w:pPr>
        <w:pBdr>
          <w:bottom w:val="single" w:sz="4" w:space="1" w:color="auto"/>
        </w:pBdr>
      </w:pPr>
    </w:p>
    <w:p w14:paraId="53CEF200" w14:textId="77777777" w:rsidR="007B1B99" w:rsidRDefault="007B1B99" w:rsidP="007B1B99">
      <w:pPr>
        <w:pStyle w:val="ListParagraph"/>
        <w:ind w:left="0"/>
      </w:pPr>
      <w:r>
        <w:t xml:space="preserve">EXISTING </w:t>
      </w:r>
      <w:r w:rsidRPr="00094028">
        <w:t>BUIDLING CODE OF NEW YORK STATE</w:t>
      </w:r>
    </w:p>
    <w:p w14:paraId="4526CEDA" w14:textId="77777777" w:rsidR="007B1B99" w:rsidRDefault="007B1B99" w:rsidP="007B1B99">
      <w:pPr>
        <w:pBdr>
          <w:bottom w:val="single" w:sz="4" w:space="1" w:color="auto"/>
        </w:pBdr>
        <w:rPr>
          <w:b/>
          <w:bCs/>
          <w:color w:val="0070C0"/>
          <w:u w:val="single"/>
        </w:rPr>
      </w:pPr>
      <w:r w:rsidRPr="007B5AE5">
        <w:rPr>
          <w:b/>
          <w:bCs/>
          <w:color w:val="0070C0"/>
          <w:highlight w:val="lightGray"/>
          <w:u w:val="single"/>
        </w:rPr>
        <w:t xml:space="preserve">[NY] 105.3.3 Approval of construction documents. </w:t>
      </w:r>
      <w:r w:rsidRPr="007B5AE5">
        <w:rPr>
          <w:color w:val="0070C0"/>
          <w:highlight w:val="lightGray"/>
          <w:u w:val="single"/>
        </w:rPr>
        <w:t xml:space="preserve">When the </w:t>
      </w:r>
      <w:r w:rsidRPr="007B5AE5">
        <w:rPr>
          <w:i/>
          <w:iCs/>
          <w:color w:val="0070C0"/>
          <w:highlight w:val="lightGray"/>
          <w:u w:val="single"/>
        </w:rPr>
        <w:t xml:space="preserve">authority having jurisdiction </w:t>
      </w:r>
      <w:r w:rsidRPr="007B5AE5">
        <w:rPr>
          <w:color w:val="0070C0"/>
          <w:highlight w:val="lightGray"/>
          <w:u w:val="single"/>
        </w:rPr>
        <w:t xml:space="preserve">issues a building permit, the </w:t>
      </w:r>
      <w:r w:rsidRPr="007B5AE5">
        <w:rPr>
          <w:i/>
          <w:iCs/>
          <w:color w:val="0070C0"/>
          <w:highlight w:val="lightGray"/>
          <w:u w:val="single"/>
        </w:rPr>
        <w:t xml:space="preserve">authority having jurisdiction </w:t>
      </w:r>
      <w:r w:rsidRPr="007B5AE5">
        <w:rPr>
          <w:color w:val="0070C0"/>
          <w:highlight w:val="yellow"/>
          <w:u w:val="single"/>
        </w:rPr>
        <w:t>shall approve the construction documents in writing</w:t>
      </w:r>
      <w:r w:rsidRPr="007B5AE5">
        <w:rPr>
          <w:color w:val="0070C0"/>
          <w:highlight w:val="lightGray"/>
          <w:u w:val="single"/>
        </w:rPr>
        <w:t xml:space="preserve">. Work shall be installed in accordance with the </w:t>
      </w:r>
      <w:r w:rsidRPr="007B5AE5">
        <w:rPr>
          <w:i/>
          <w:iCs/>
          <w:color w:val="0070C0"/>
          <w:highlight w:val="lightGray"/>
          <w:u w:val="single"/>
        </w:rPr>
        <w:t xml:space="preserve">approved </w:t>
      </w:r>
      <w:r w:rsidRPr="007B5AE5">
        <w:rPr>
          <w:color w:val="0070C0"/>
          <w:highlight w:val="lightGray"/>
          <w:u w:val="single"/>
        </w:rPr>
        <w:t>construction documents and the terms and conditions, if any, of the building permit.</w:t>
      </w:r>
      <w:r w:rsidRPr="007B5AE5">
        <w:rPr>
          <w:b/>
          <w:bCs/>
          <w:color w:val="0070C0"/>
          <w:highlight w:val="lightGray"/>
          <w:u w:val="single"/>
        </w:rPr>
        <w:t xml:space="preserve"> </w:t>
      </w:r>
    </w:p>
    <w:p w14:paraId="7CDA6DC3" w14:textId="77777777" w:rsidR="007B1B99" w:rsidRDefault="007B1B99" w:rsidP="007B1B99">
      <w:pPr>
        <w:pBdr>
          <w:bottom w:val="single" w:sz="4" w:space="1" w:color="auto"/>
        </w:pBdr>
      </w:pPr>
      <w:r>
        <w:t xml:space="preserve">Topic 4 - This language creates problems. </w:t>
      </w:r>
    </w:p>
    <w:p w14:paraId="62B1D99C"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5BF6149B"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0A815D79"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1FEB924C"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2B582EF3"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710DE2BC" w14:textId="77777777" w:rsidR="007B1B99" w:rsidRDefault="007B1B99" w:rsidP="007B1B99">
      <w:pPr>
        <w:pBdr>
          <w:bottom w:val="single" w:sz="4" w:space="1" w:color="auto"/>
        </w:pBdr>
      </w:pPr>
      <w:bookmarkStart w:id="9" w:name="_Hlk195702024"/>
      <w:r>
        <w:t>The language requires written approval of construction documents — which implies an affirmative act of documentation (like a letter, signature, or formal statement) that the documents are approved.</w:t>
      </w:r>
    </w:p>
    <w:p w14:paraId="3CC04AEC"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380706B1"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00988EAB" w14:textId="77777777" w:rsidR="007B1B99" w:rsidRDefault="007B1B99" w:rsidP="007B1B99">
      <w:pPr>
        <w:pBdr>
          <w:bottom w:val="single" w:sz="4" w:space="1" w:color="auto"/>
        </w:pBdr>
      </w:pPr>
      <w:r>
        <w:lastRenderedPageBreak/>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77A5EBD7" w14:textId="77777777" w:rsidR="007B1B99" w:rsidRDefault="007B1B99" w:rsidP="007B1B99">
      <w:pPr>
        <w:pBdr>
          <w:bottom w:val="single" w:sz="4" w:space="1" w:color="auto"/>
        </w:pBdr>
      </w:pPr>
      <w:r>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3355A060"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76F65F42"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bookmarkEnd w:id="9"/>
    <w:p w14:paraId="64B165C1"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049983D8" w14:textId="77777777" w:rsidR="007B1B99" w:rsidRPr="007B5AE5" w:rsidRDefault="007B1B99" w:rsidP="007B1B99">
      <w:pPr>
        <w:pBdr>
          <w:bottom w:val="single" w:sz="4" w:space="1" w:color="auto"/>
        </w:pBdr>
        <w:rPr>
          <w:b/>
          <w:bCs/>
          <w:strike/>
          <w:color w:val="FF0000"/>
          <w:u w:val="single"/>
        </w:rPr>
      </w:pPr>
      <w:r w:rsidRPr="007B5AE5">
        <w:rPr>
          <w:b/>
          <w:bCs/>
          <w:strike/>
          <w:color w:val="FF0000"/>
          <w:u w:val="single"/>
        </w:rPr>
        <w:t xml:space="preserve">[NY] 105.3.3 Approval of construction documents. </w:t>
      </w:r>
      <w:r w:rsidRPr="007B5AE5">
        <w:rPr>
          <w:strike/>
          <w:color w:val="FF0000"/>
          <w:u w:val="single"/>
        </w:rPr>
        <w:t xml:space="preserve">When the </w:t>
      </w:r>
      <w:r w:rsidRPr="007B5AE5">
        <w:rPr>
          <w:i/>
          <w:iCs/>
          <w:strike/>
          <w:color w:val="FF0000"/>
          <w:u w:val="single"/>
        </w:rPr>
        <w:t xml:space="preserve">authority having jurisdiction </w:t>
      </w:r>
      <w:r w:rsidRPr="007B5AE5">
        <w:rPr>
          <w:strike/>
          <w:color w:val="FF0000"/>
          <w:u w:val="single"/>
        </w:rPr>
        <w:t xml:space="preserve">issues a building permit, the </w:t>
      </w:r>
      <w:r w:rsidRPr="007B5AE5">
        <w:rPr>
          <w:i/>
          <w:iCs/>
          <w:strike/>
          <w:color w:val="FF0000"/>
          <w:u w:val="single"/>
        </w:rPr>
        <w:t xml:space="preserve">authority having jurisdiction </w:t>
      </w:r>
      <w:r w:rsidRPr="007B5AE5">
        <w:rPr>
          <w:strike/>
          <w:color w:val="FF0000"/>
          <w:u w:val="single"/>
        </w:rPr>
        <w:t xml:space="preserve">shall approve the construction documents in writing. Work shall be installed in accordance with the </w:t>
      </w:r>
      <w:r w:rsidRPr="007B5AE5">
        <w:rPr>
          <w:i/>
          <w:iCs/>
          <w:strike/>
          <w:color w:val="FF0000"/>
          <w:u w:val="single"/>
        </w:rPr>
        <w:t xml:space="preserve">approved </w:t>
      </w:r>
      <w:r w:rsidRPr="007B5AE5">
        <w:rPr>
          <w:strike/>
          <w:color w:val="FF0000"/>
          <w:u w:val="single"/>
        </w:rPr>
        <w:t>construction documents and the terms and conditions, if any, of the building permit.</w:t>
      </w:r>
      <w:r w:rsidRPr="007B5AE5">
        <w:rPr>
          <w:b/>
          <w:bCs/>
          <w:strike/>
          <w:color w:val="FF0000"/>
          <w:u w:val="single"/>
        </w:rPr>
        <w:t xml:space="preserve"> </w:t>
      </w:r>
    </w:p>
    <w:p w14:paraId="1063AA12" w14:textId="77777777" w:rsidR="007B1B99" w:rsidRDefault="007B1B99" w:rsidP="007B1B99">
      <w:pPr>
        <w:pBdr>
          <w:bottom w:val="single" w:sz="4" w:space="1" w:color="auto"/>
        </w:pBdr>
        <w:rPr>
          <w:strike/>
          <w:color w:val="FF0000"/>
          <w:u w:val="single"/>
        </w:rPr>
      </w:pPr>
    </w:p>
    <w:p w14:paraId="5A803BA5" w14:textId="77777777" w:rsidR="007B1B99" w:rsidRDefault="007B1B99" w:rsidP="007B1B99">
      <w:pPr>
        <w:rPr>
          <w:strike/>
          <w:color w:val="FF0000"/>
          <w:u w:val="single"/>
        </w:rPr>
      </w:pPr>
      <w:r>
        <w:rPr>
          <w:strike/>
          <w:color w:val="FF0000"/>
          <w:u w:val="single"/>
        </w:rPr>
        <w:br w:type="page"/>
      </w:r>
    </w:p>
    <w:p w14:paraId="047D113F" w14:textId="77777777" w:rsidR="007B1B99" w:rsidRPr="006B4FEB" w:rsidRDefault="007B1B99" w:rsidP="007B1B99">
      <w:pPr>
        <w:pBdr>
          <w:bottom w:val="single" w:sz="4" w:space="1" w:color="auto"/>
        </w:pBdr>
        <w:rPr>
          <w:strike/>
          <w:color w:val="FF0000"/>
          <w:u w:val="single"/>
        </w:rPr>
      </w:pPr>
    </w:p>
    <w:p w14:paraId="4D0B4B5E" w14:textId="77777777" w:rsidR="007B1B99" w:rsidRDefault="007B1B99" w:rsidP="007B1B99">
      <w:pPr>
        <w:pBdr>
          <w:bottom w:val="single" w:sz="4" w:space="1" w:color="auto"/>
        </w:pBdr>
      </w:pPr>
    </w:p>
    <w:p w14:paraId="455738CE" w14:textId="77777777" w:rsidR="007B1B99" w:rsidRDefault="007B1B99" w:rsidP="007B1B99">
      <w:pPr>
        <w:pStyle w:val="ListParagraph"/>
        <w:ind w:left="0"/>
      </w:pPr>
      <w:r>
        <w:t xml:space="preserve">EXISTING </w:t>
      </w:r>
      <w:r w:rsidRPr="00094028">
        <w:t>BUIDLING CODE OF NEW YORK STATE</w:t>
      </w:r>
    </w:p>
    <w:p w14:paraId="3E2B00A4" w14:textId="77777777" w:rsidR="007B1B99" w:rsidRPr="003102DD" w:rsidRDefault="007B1B99" w:rsidP="007B1B99">
      <w:pPr>
        <w:rPr>
          <w:color w:val="0070C0"/>
          <w:highlight w:val="lightGray"/>
          <w:u w:val="single"/>
        </w:rPr>
      </w:pPr>
      <w:r w:rsidRPr="003102DD">
        <w:rPr>
          <w:b/>
          <w:bCs/>
          <w:color w:val="0070C0"/>
          <w:highlight w:val="lightGray"/>
          <w:u w:val="single"/>
        </w:rPr>
        <w:t xml:space="preserve">[NY] </w:t>
      </w:r>
      <w:r w:rsidRPr="00AE7009">
        <w:rPr>
          <w:b/>
          <w:bCs/>
          <w:color w:val="000000" w:themeColor="text1"/>
          <w:highlight w:val="lightGray"/>
        </w:rPr>
        <w:t>105.6 Suspension or revocation of building permit.</w:t>
      </w:r>
      <w:r w:rsidRPr="00AE7009">
        <w:rPr>
          <w:color w:val="000000" w:themeColor="text1"/>
          <w:highlight w:val="lightGray"/>
        </w:rPr>
        <w:t xml:space="preserve"> The</w:t>
      </w:r>
      <w:r w:rsidRPr="003102DD">
        <w:rPr>
          <w:color w:val="000000" w:themeColor="text1"/>
          <w:highlight w:val="lightGray"/>
          <w:u w:val="single"/>
        </w:rPr>
        <w:t xml:space="preserve"> </w:t>
      </w:r>
      <w:r w:rsidRPr="003102DD">
        <w:rPr>
          <w:i/>
          <w:iCs/>
          <w:color w:val="0070C0"/>
          <w:highlight w:val="lightGray"/>
          <w:u w:val="single"/>
        </w:rPr>
        <w:t xml:space="preserve">authority having jurisdiction </w:t>
      </w:r>
      <w:r w:rsidRPr="00AE7009">
        <w:rPr>
          <w:highlight w:val="lightGray"/>
        </w:rPr>
        <w:t>is authorized to suspend or revoke a permit issued under the provisions of this code wherever the permit is issued in error; on the basis of incorrect, inaccurate or incomplete information; in violation of any provision of</w:t>
      </w:r>
      <w:r w:rsidRPr="00AE7009">
        <w:rPr>
          <w:highlight w:val="lightGray"/>
          <w:u w:val="single"/>
        </w:rPr>
        <w:t xml:space="preserve"> </w:t>
      </w:r>
      <w:r w:rsidRPr="003102DD">
        <w:rPr>
          <w:color w:val="0070C0"/>
          <w:highlight w:val="lightGray"/>
          <w:u w:val="single"/>
        </w:rPr>
        <w:t xml:space="preserve">the </w:t>
      </w:r>
      <w:r w:rsidRPr="003102DD">
        <w:rPr>
          <w:i/>
          <w:iCs/>
          <w:color w:val="0070C0"/>
          <w:highlight w:val="lightGray"/>
          <w:u w:val="single"/>
        </w:rPr>
        <w:t>Uniform Code</w:t>
      </w:r>
      <w:r w:rsidRPr="003102DD">
        <w:rPr>
          <w:color w:val="0070C0"/>
          <w:highlight w:val="lightGray"/>
          <w:u w:val="single"/>
        </w:rPr>
        <w:t xml:space="preserve">, the </w:t>
      </w:r>
      <w:r w:rsidRPr="003102DD">
        <w:rPr>
          <w:i/>
          <w:iCs/>
          <w:color w:val="0070C0"/>
          <w:highlight w:val="lightGray"/>
          <w:u w:val="single"/>
        </w:rPr>
        <w:t>Energy Code</w:t>
      </w:r>
      <w:r w:rsidRPr="003102DD">
        <w:rPr>
          <w:color w:val="0070C0"/>
          <w:highlight w:val="lightGray"/>
          <w:u w:val="single"/>
        </w:rPr>
        <w:t xml:space="preserve">, or any other applicable law; or there has been a false statement or misrepresentation as to the material facts in the application or construction documents on which the permit or approval was based including, but not limited to, any one of the following: </w:t>
      </w:r>
    </w:p>
    <w:p w14:paraId="12C46A33" w14:textId="77777777" w:rsidR="007B1B99" w:rsidRPr="003102DD" w:rsidRDefault="007B1B99" w:rsidP="007B1B99">
      <w:pPr>
        <w:rPr>
          <w:color w:val="0070C0"/>
          <w:u w:val="single"/>
        </w:rPr>
      </w:pPr>
      <w:r w:rsidRPr="003102DD">
        <w:rPr>
          <w:color w:val="0070C0"/>
          <w:highlight w:val="lightGray"/>
          <w:u w:val="single"/>
        </w:rPr>
        <w:t>1. The permit is used for a location or establishment other than that for which it was issued.</w:t>
      </w:r>
      <w:r w:rsidRPr="003102DD">
        <w:rPr>
          <w:color w:val="0070C0"/>
          <w:highlight w:val="lightGray"/>
          <w:u w:val="single"/>
        </w:rPr>
        <w:br/>
        <w:t>2. The permit is used for a condition or activity other than that listed in the permit.</w:t>
      </w:r>
      <w:r w:rsidRPr="003102DD">
        <w:rPr>
          <w:color w:val="0070C0"/>
          <w:highlight w:val="lightGray"/>
          <w:u w:val="single"/>
        </w:rPr>
        <w:br/>
        <w:t>3. Conditions and limitations set forth in the permit have been violated.</w:t>
      </w:r>
      <w:r w:rsidRPr="003102DD">
        <w:rPr>
          <w:color w:val="0070C0"/>
          <w:highlight w:val="lightGray"/>
          <w:u w:val="single"/>
        </w:rPr>
        <w:br/>
        <w:t>4. There have been any false statements or misrepresentations as to the material fact in the application for permit or plans submitted or a condition of the permit.</w:t>
      </w:r>
      <w:r w:rsidRPr="003102DD">
        <w:rPr>
          <w:color w:val="0070C0"/>
          <w:highlight w:val="lightGray"/>
          <w:u w:val="single"/>
        </w:rPr>
        <w:br/>
        <w:t>5. The permit is used by a different person or firm than the name for which it was issued.</w:t>
      </w:r>
      <w:r w:rsidRPr="003102DD">
        <w:rPr>
          <w:color w:val="0070C0"/>
          <w:highlight w:val="lightGray"/>
          <w:u w:val="single"/>
        </w:rPr>
        <w:br/>
        <w:t>6. The permittee failed, refused or neglected to comply with orders or notices duly served in accordance with the provisions of this code within the time provided therein.</w:t>
      </w:r>
      <w:r w:rsidRPr="003102DD">
        <w:rPr>
          <w:color w:val="0070C0"/>
          <w:highlight w:val="lightGray"/>
          <w:u w:val="single"/>
        </w:rPr>
        <w:br/>
        <w:t>7. The permit was issued in error or in violation of this code or any other applicable law. Any such suspension or revocation shall be in writing, signed by an authorized agent of the authority having jurisdiction.</w:t>
      </w:r>
    </w:p>
    <w:p w14:paraId="142AD91B" w14:textId="77777777" w:rsidR="007B1B99" w:rsidRDefault="007B1B99" w:rsidP="007B1B99">
      <w:pPr>
        <w:pBdr>
          <w:bottom w:val="single" w:sz="4" w:space="1" w:color="auto"/>
        </w:pBdr>
      </w:pPr>
      <w:r>
        <w:t xml:space="preserve">Topic 4 - This language creates problems. </w:t>
      </w:r>
    </w:p>
    <w:p w14:paraId="4AD7AB96" w14:textId="77777777" w:rsidR="007B1B99" w:rsidRDefault="007B1B99" w:rsidP="007B1B99">
      <w:pPr>
        <w:pBdr>
          <w:bottom w:val="single" w:sz="4" w:space="1" w:color="auto"/>
        </w:pBdr>
      </w:pPr>
      <w:r>
        <w:t xml:space="preserve">This </w:t>
      </w:r>
      <w:proofErr w:type="gramStart"/>
      <w:r>
        <w:t>language  Adds</w:t>
      </w:r>
      <w:proofErr w:type="gramEnd"/>
      <w:r>
        <w:t xml:space="preserve"> “issued under the provisions of this code”</w:t>
      </w:r>
    </w:p>
    <w:p w14:paraId="4EDE7DF8"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48938330"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5E1C9816" w14:textId="77777777" w:rsidR="007B1B99" w:rsidRDefault="007B1B99" w:rsidP="007B1B99">
      <w:pPr>
        <w:pBdr>
          <w:bottom w:val="single" w:sz="4" w:space="1" w:color="auto"/>
        </w:pBdr>
      </w:pPr>
      <w:r>
        <w:t xml:space="preserve">Furthermore, some language was retained from the 2024 International Building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0A03610F"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w:t>
      </w:r>
      <w:r>
        <w:lastRenderedPageBreak/>
        <w:t>a regulation that requires a law to be adopted with certain features. 19 NYCRR Part 1203 is not the law itself, it requires a law.</w:t>
      </w:r>
    </w:p>
    <w:p w14:paraId="3EAF207D" w14:textId="77777777" w:rsidR="007B1B99" w:rsidRDefault="007B1B99" w:rsidP="007B1B99">
      <w:pPr>
        <w:pBdr>
          <w:bottom w:val="single" w:sz="4" w:space="1" w:color="auto"/>
        </w:pBdr>
      </w:pPr>
      <w:r>
        <w:t>Adding a Wishlist in the Code in this section cannot circumvent the Executive Law or Municipal Home Rule Law and somehow circumvent the provisions of Part 1203 the law in the jurisdiction.</w:t>
      </w:r>
    </w:p>
    <w:p w14:paraId="5F7E4369"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bookmarkStart w:id="10" w:name="_Hlk195702392"/>
    <w:p w14:paraId="09ECF17C"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1F8C975"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bookmarkEnd w:id="10"/>
    <w:p w14:paraId="20557C2D"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0A8988B1" w14:textId="77777777" w:rsidR="007B1B99" w:rsidRPr="005B4716" w:rsidRDefault="007B1B99" w:rsidP="007B1B99">
      <w:pPr>
        <w:pBdr>
          <w:bottom w:val="single" w:sz="4" w:space="1" w:color="auto"/>
        </w:pBdr>
        <w:rPr>
          <w:strike/>
          <w:color w:val="FF0000"/>
          <w:u w:val="single"/>
        </w:rPr>
      </w:pPr>
      <w:r w:rsidRPr="006B5E91">
        <w:rPr>
          <w:b/>
          <w:bCs/>
          <w:color w:val="0070C0"/>
          <w:u w:val="single"/>
        </w:rPr>
        <w:t xml:space="preserve">[NY] </w:t>
      </w:r>
      <w:r w:rsidRPr="00AE7009">
        <w:rPr>
          <w:b/>
          <w:bCs/>
        </w:rPr>
        <w:t>105.6 Suspension or revocation of permit.</w:t>
      </w:r>
      <w:r w:rsidRPr="00AE7009">
        <w:t xml:space="preserve"> The</w:t>
      </w:r>
      <w:r w:rsidRPr="00EE27F0">
        <w:rPr>
          <w:u w:val="single"/>
        </w:rPr>
        <w:t xml:space="preserve"> </w:t>
      </w:r>
      <w:r w:rsidRPr="00EE27F0">
        <w:rPr>
          <w:color w:val="0070C0"/>
          <w:u w:val="single"/>
        </w:rPr>
        <w:t xml:space="preserve">authority having jurisdiction </w:t>
      </w:r>
      <w:r w:rsidRPr="00AE7009">
        <w:t>is authorized to suspend or revoke a permit</w:t>
      </w:r>
      <w:r w:rsidRPr="00AE7009">
        <w:rPr>
          <w:color w:val="0070C0"/>
        </w:rPr>
        <w:t xml:space="preserve"> </w:t>
      </w:r>
      <w:r w:rsidRPr="008327CB">
        <w:rPr>
          <w:strike/>
          <w:color w:val="FF0000"/>
        </w:rPr>
        <w:t>issued under the provisions of this code</w:t>
      </w:r>
      <w:r w:rsidRPr="008327CB">
        <w:rPr>
          <w:color w:val="FF0000"/>
        </w:rPr>
        <w:t xml:space="preserve"> </w:t>
      </w:r>
      <w:r w:rsidRPr="00AE7009">
        <w:t>wherever the permit is issued in error or on the basis of incorrect, inaccurate or incomplete information,</w:t>
      </w:r>
      <w:r w:rsidRPr="00A215AC">
        <w:rPr>
          <w:color w:val="FF0000"/>
          <w:u w:val="single"/>
        </w:rPr>
        <w:t xml:space="preserve"> or as described in the authority having jurisdiction’s Code Enforcement Program</w:t>
      </w:r>
      <w:r w:rsidRPr="00AE7009">
        <w:rPr>
          <w:color w:val="FF0000"/>
        </w:rPr>
        <w:t>,</w:t>
      </w:r>
      <w:r w:rsidRPr="00AE7009">
        <w:t xml:space="preserve"> or in violation of any provision of</w:t>
      </w:r>
      <w:r w:rsidRPr="00EE27F0">
        <w:rPr>
          <w:u w:val="single"/>
        </w:rPr>
        <w:t xml:space="preserve"> </w:t>
      </w:r>
      <w:r w:rsidRPr="00EE27F0">
        <w:rPr>
          <w:color w:val="0070C0"/>
          <w:u w:val="single"/>
        </w:rPr>
        <w:t>the Uniform Code, the Energy Code</w:t>
      </w:r>
      <w:r w:rsidRPr="00A215AC">
        <w:rPr>
          <w:color w:val="FF0000"/>
          <w:u w:val="single"/>
        </w:rPr>
        <w:t>, or any other applicable law</w:t>
      </w:r>
      <w:r>
        <w:rPr>
          <w:color w:val="FF0000"/>
          <w:u w:val="single"/>
        </w:rPr>
        <w:t>.</w:t>
      </w:r>
      <w:r w:rsidRPr="00A215AC">
        <w:rPr>
          <w:strike/>
          <w:color w:val="FF0000"/>
          <w:u w:val="single"/>
        </w:rPr>
        <w:t xml:space="preserve">; </w:t>
      </w:r>
      <w:r w:rsidRPr="005B4716">
        <w:rPr>
          <w:strike/>
          <w:color w:val="FF0000"/>
          <w:u w:val="single"/>
        </w:rPr>
        <w:t>or there has been a false statement or misrepresentation as to the material facts in the application or construction documents on which the permit or approval was based including, but not limited to, any one of the following:</w:t>
      </w:r>
    </w:p>
    <w:p w14:paraId="594DA692"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1. The permit is used for a location or establishment other than that for which it was issued.</w:t>
      </w:r>
    </w:p>
    <w:p w14:paraId="12FC18B1"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2. The permit is used for a condition or activity other than that listed in the permit.</w:t>
      </w:r>
    </w:p>
    <w:p w14:paraId="6C4BF61F"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3. Conditions and limitations set forth in the permit have been violated.</w:t>
      </w:r>
    </w:p>
    <w:p w14:paraId="392DE977"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 xml:space="preserve">4. There have been any false statements or misrepresentations as to the material </w:t>
      </w:r>
      <w:proofErr w:type="gramStart"/>
      <w:r w:rsidRPr="005B4716">
        <w:rPr>
          <w:strike/>
          <w:color w:val="FF0000"/>
          <w:u w:val="single"/>
        </w:rPr>
        <w:t>fact</w:t>
      </w:r>
      <w:proofErr w:type="gramEnd"/>
      <w:r w:rsidRPr="005B4716">
        <w:rPr>
          <w:strike/>
          <w:color w:val="FF0000"/>
          <w:u w:val="single"/>
        </w:rPr>
        <w:t xml:space="preserve"> in the application for permit or plans submitted or a condition of the permit.</w:t>
      </w:r>
    </w:p>
    <w:p w14:paraId="31624AC8"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5. The permit is used by a different person or firm than the name for which it was issued.</w:t>
      </w:r>
    </w:p>
    <w:p w14:paraId="22DB9840"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6. The permittee failed, refused or neglected to comply with orders or notices duly served in accordance with the provisions of this code within the time provided therein.</w:t>
      </w:r>
    </w:p>
    <w:p w14:paraId="5D6C8E90"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7. The permit was issued in error or in violation of an ordinance, regulation or this code.</w:t>
      </w:r>
    </w:p>
    <w:p w14:paraId="28A616CF" w14:textId="77777777" w:rsidR="007B1B99" w:rsidRPr="005B4716" w:rsidRDefault="007B1B99" w:rsidP="007B1B99">
      <w:pPr>
        <w:pBdr>
          <w:bottom w:val="single" w:sz="4" w:space="1" w:color="auto"/>
        </w:pBdr>
        <w:rPr>
          <w:strike/>
          <w:color w:val="FF0000"/>
        </w:rPr>
      </w:pPr>
      <w:r w:rsidRPr="005B4716">
        <w:rPr>
          <w:strike/>
          <w:color w:val="FF0000"/>
          <w:u w:val="single"/>
        </w:rPr>
        <w:t>Any such suspension or revocation shall be in writing, signed by an authorized agent of the authority having jurisdiction.</w:t>
      </w:r>
    </w:p>
    <w:p w14:paraId="06C5DDA4" w14:textId="77777777" w:rsidR="007B1B99" w:rsidRDefault="007B1B99" w:rsidP="007B1B99">
      <w:pPr>
        <w:pBdr>
          <w:bottom w:val="single" w:sz="4" w:space="1" w:color="auto"/>
        </w:pBdr>
      </w:pPr>
    </w:p>
    <w:p w14:paraId="6FD49944" w14:textId="77777777" w:rsidR="007B1B99" w:rsidRDefault="007B1B99" w:rsidP="007B1B99">
      <w:r>
        <w:br w:type="page"/>
      </w:r>
    </w:p>
    <w:p w14:paraId="4A08CADA" w14:textId="77777777" w:rsidR="007B1B99" w:rsidRDefault="007B1B99" w:rsidP="007B1B99">
      <w:pPr>
        <w:pBdr>
          <w:bottom w:val="single" w:sz="4" w:space="1" w:color="auto"/>
        </w:pBdr>
      </w:pPr>
    </w:p>
    <w:p w14:paraId="4E5ADE7E" w14:textId="77777777" w:rsidR="007B1B99" w:rsidRDefault="007B1B99" w:rsidP="007B1B99">
      <w:pPr>
        <w:pStyle w:val="ListParagraph"/>
        <w:ind w:left="0"/>
      </w:pPr>
      <w:r>
        <w:t xml:space="preserve">EXISTING </w:t>
      </w:r>
      <w:r w:rsidRPr="00094028">
        <w:t>BUIDLING CODE OF NEW YORK STATE</w:t>
      </w:r>
    </w:p>
    <w:p w14:paraId="0F1664B0" w14:textId="77777777" w:rsidR="007B1B99" w:rsidRDefault="007B1B99" w:rsidP="007B1B99">
      <w:pPr>
        <w:pStyle w:val="ListParagraph"/>
        <w:ind w:left="0"/>
        <w:rPr>
          <w:color w:val="0070C0"/>
          <w:u w:val="single"/>
        </w:rPr>
      </w:pPr>
      <w:r w:rsidRPr="002175D8">
        <w:rPr>
          <w:b/>
          <w:bCs/>
          <w:color w:val="0070C0"/>
          <w:highlight w:val="lightGray"/>
          <w:u w:val="single"/>
        </w:rPr>
        <w:t>[NY] 105.8 Operating permits.</w:t>
      </w:r>
      <w:r w:rsidRPr="003072D0">
        <w:rPr>
          <w:color w:val="0070C0"/>
          <w:highlight w:val="lightGray"/>
          <w:u w:val="single"/>
        </w:rPr>
        <w:t xml:space="preserve"> Where </w:t>
      </w:r>
      <w:r w:rsidRPr="003072D0">
        <w:rPr>
          <w:color w:val="0070C0"/>
          <w:highlight w:val="yellow"/>
          <w:u w:val="single"/>
        </w:rPr>
        <w:t xml:space="preserve">the stricter of the authority having jurisdiction's Code Enforcement Program or a Part 1203— Compliant Code Enforcement Program </w:t>
      </w:r>
      <w:r w:rsidRPr="003072D0">
        <w:rPr>
          <w:color w:val="0070C0"/>
          <w:highlight w:val="lightGray"/>
          <w:u w:val="single"/>
        </w:rPr>
        <w:t xml:space="preserve">requires an operating permit to conduct an activity or to use a category of building, no person or entity shall conduct such activity or use such category of building without obtaining an operating permit from the authority having jurisdiction. The procedures for applying for, issuing, revoking, and suspending operating permits shall be as set forth in </w:t>
      </w:r>
      <w:r w:rsidRPr="00C23B18">
        <w:rPr>
          <w:color w:val="0070C0"/>
          <w:highlight w:val="yellow"/>
          <w:u w:val="single"/>
        </w:rPr>
        <w:t>the stricter of the authority having jurisdiction's Code Enforcement Program or a Part 1203—Compliant Code Enforcement Program</w:t>
      </w:r>
      <w:r w:rsidRPr="003072D0">
        <w:rPr>
          <w:color w:val="0070C0"/>
          <w:highlight w:val="lightGray"/>
          <w:u w:val="single"/>
        </w:rPr>
        <w:t>.</w:t>
      </w:r>
    </w:p>
    <w:p w14:paraId="69217067" w14:textId="77777777" w:rsidR="007B1B99" w:rsidRDefault="007B1B99" w:rsidP="007B1B99">
      <w:pPr>
        <w:pBdr>
          <w:bottom w:val="single" w:sz="4" w:space="1" w:color="auto"/>
        </w:pBdr>
      </w:pPr>
      <w:r>
        <w:t xml:space="preserve">Topic 4 - This language creates problems. </w:t>
      </w:r>
    </w:p>
    <w:p w14:paraId="42E20FA9" w14:textId="77777777" w:rsidR="007B1B99" w:rsidRDefault="007B1B99" w:rsidP="007B1B99">
      <w:pPr>
        <w:pBdr>
          <w:bottom w:val="single" w:sz="4" w:space="1" w:color="auto"/>
        </w:pBdr>
      </w:pPr>
      <w:r>
        <w:t>Operating Permits are not required nor issued under the Existing Building Code. Operating Permits are only mentioned in the Title of Section 105, this Section 105.8, and in the general 101.7 Section that talks about the entire Uniform Code. This language is not needed in the Existing Building Code, the Same as the Residential Code.</w:t>
      </w:r>
    </w:p>
    <w:p w14:paraId="757FA3FA"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3CC2A901"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2DA5685"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D35E6E9"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7E85421"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26F06DE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0B3F5D3"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42EA9C7C"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3D820C33" w14:textId="77777777" w:rsidR="007B1B99" w:rsidRDefault="007B1B99" w:rsidP="007B1B99">
      <w:pPr>
        <w:pBdr>
          <w:bottom w:val="single" w:sz="4" w:space="1" w:color="auto"/>
        </w:pBdr>
      </w:pPr>
      <w:r>
        <w:lastRenderedPageBreak/>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11AE17C" w14:textId="77777777" w:rsidR="007B1B99" w:rsidRDefault="007B1B99" w:rsidP="007B1B99">
      <w:pPr>
        <w:pBdr>
          <w:bottom w:val="single" w:sz="4" w:space="1" w:color="auto"/>
        </w:pBdr>
      </w:pPr>
      <w:r>
        <w:t>There is only 1 legally enforceable program and that is the one adopted by the local government.</w:t>
      </w:r>
    </w:p>
    <w:p w14:paraId="3F492D89"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564B24A"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3318B2B3"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58C5392"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36EDA04"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EAE73FD" w14:textId="77777777" w:rsidR="007B1B99" w:rsidRDefault="007B1B99" w:rsidP="007B1B99">
      <w:pPr>
        <w:pBdr>
          <w:bottom w:val="single" w:sz="4" w:space="1" w:color="auto"/>
        </w:pBdr>
      </w:pPr>
    </w:p>
    <w:p w14:paraId="15A49504"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65F587B4"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1763E8A6"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6EE0DD20"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43901700"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9CF36F1" w14:textId="77777777" w:rsidR="007B1B99" w:rsidRDefault="007B1B99" w:rsidP="007B1B99">
      <w:pPr>
        <w:pBdr>
          <w:bottom w:val="single" w:sz="4" w:space="1" w:color="auto"/>
        </w:pBdr>
        <w:ind w:left="720" w:hanging="720"/>
      </w:pPr>
      <w:r>
        <w:lastRenderedPageBreak/>
        <w:t>-</w:t>
      </w:r>
      <w:r>
        <w:tab/>
        <w:t>If the Secretary of State were to add these provisions to the Statewide Building Code, it would interfere with the local jurisdiction's ability to establish its own administrative procedures under the Home Rule provisions of the Constitution.</w:t>
      </w:r>
    </w:p>
    <w:p w14:paraId="6D7B6A27"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2A4599F"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660F018D"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68BB616D"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7957F51"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D4235C5"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0159D69"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48448CA0"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8D3BAE8" w14:textId="77777777" w:rsidR="007B1B99" w:rsidRPr="007636E7" w:rsidRDefault="007B1B99" w:rsidP="007B1B99">
      <w:pPr>
        <w:pBdr>
          <w:bottom w:val="single" w:sz="4" w:space="1" w:color="auto"/>
        </w:pBdr>
        <w:rPr>
          <w:u w:val="single"/>
        </w:rPr>
      </w:pPr>
      <w:r w:rsidRPr="007636E7">
        <w:rPr>
          <w:u w:val="single"/>
        </w:rPr>
        <w:t>5. Practical Issues with Uniformity</w:t>
      </w:r>
    </w:p>
    <w:p w14:paraId="3DB61585"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D6474D9" w14:textId="77777777" w:rsidR="007B1B99" w:rsidRDefault="007B1B99" w:rsidP="007B1B99">
      <w:pPr>
        <w:pBdr>
          <w:bottom w:val="single" w:sz="4" w:space="1" w:color="auto"/>
        </w:pBdr>
      </w:pPr>
      <w:r>
        <w:t>-</w:t>
      </w:r>
      <w:r>
        <w:tab/>
        <w:t>Undermine flexibility and the ability of localities to respond to their own unique challenges.</w:t>
      </w:r>
    </w:p>
    <w:p w14:paraId="61E36107"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6B0E2C39"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19C36904"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8A07DEA"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400B7471" w14:textId="77777777" w:rsidR="007B1B99" w:rsidRDefault="007B1B99" w:rsidP="007B1B99">
      <w:pPr>
        <w:pBdr>
          <w:bottom w:val="single" w:sz="4" w:space="1" w:color="auto"/>
        </w:pBdr>
        <w:rPr>
          <w:b/>
          <w:bCs/>
        </w:rPr>
      </w:pPr>
      <w:r>
        <w:lastRenderedPageBreak/>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127EE566" w14:textId="77777777" w:rsidR="007B1B99" w:rsidRPr="00BD7F51" w:rsidRDefault="007B1B99" w:rsidP="007B1B99">
      <w:pPr>
        <w:pBdr>
          <w:bottom w:val="single" w:sz="4" w:space="1" w:color="auto"/>
        </w:pBdr>
        <w:rPr>
          <w:b/>
          <w:bCs/>
        </w:rPr>
      </w:pPr>
      <w:r w:rsidRPr="00BD7F51">
        <w:rPr>
          <w:b/>
          <w:bCs/>
        </w:rPr>
        <w:t xml:space="preserve">Recommendation: </w:t>
      </w:r>
      <w:r>
        <w:rPr>
          <w:b/>
          <w:bCs/>
        </w:rPr>
        <w:t>Delete</w:t>
      </w:r>
      <w:r w:rsidRPr="00BD7F51">
        <w:rPr>
          <w:b/>
          <w:bCs/>
        </w:rPr>
        <w:t xml:space="preserve"> the language </w:t>
      </w:r>
      <w:r>
        <w:rPr>
          <w:b/>
          <w:bCs/>
        </w:rPr>
        <w:t>from the Existing Building Code</w:t>
      </w:r>
      <w:r w:rsidRPr="00BD7F51">
        <w:rPr>
          <w:b/>
          <w:bCs/>
        </w:rPr>
        <w:t>;</w:t>
      </w:r>
    </w:p>
    <w:p w14:paraId="2933456F" w14:textId="77777777" w:rsidR="007B1B99" w:rsidRDefault="007B1B99" w:rsidP="007B1B99">
      <w:pPr>
        <w:pBdr>
          <w:bottom w:val="single" w:sz="4" w:space="1" w:color="auto"/>
        </w:pBdr>
        <w:rPr>
          <w:strike/>
          <w:color w:val="FF0000"/>
          <w:u w:val="single"/>
        </w:rPr>
      </w:pPr>
      <w:r w:rsidRPr="00424258">
        <w:rPr>
          <w:strike/>
          <w:color w:val="FF0000"/>
          <w:u w:val="single"/>
        </w:rPr>
        <w:t>[NY] 105.8 Operating permits. Where the stricter of the authority having jurisdiction's Code Enforcement Program or a Part 1203— Compliant Code Enforcement Program requires an operating permit to conduct an activity or to use a category of building, no person or entity shall conduct such activity or use such category of building without obtaining an operating permit from the authority having jurisdiction. The procedures for applying for, issuing, revoking, and suspending operating permits shall be as set forth in the stricter of the authority having jurisdiction's Code Enforcement Program or a Part 1203—Compliant Code Enforcement Program.</w:t>
      </w:r>
    </w:p>
    <w:p w14:paraId="2EFB82D3" w14:textId="77777777" w:rsidR="007B1B99" w:rsidRDefault="007B1B99" w:rsidP="007B1B99">
      <w:pPr>
        <w:rPr>
          <w:color w:val="0070C0"/>
          <w:u w:val="single"/>
        </w:rPr>
      </w:pPr>
      <w:r>
        <w:rPr>
          <w:color w:val="0070C0"/>
          <w:u w:val="single"/>
        </w:rPr>
        <w:br w:type="page"/>
      </w:r>
    </w:p>
    <w:p w14:paraId="01D6A7C8" w14:textId="77777777" w:rsidR="007B1B99" w:rsidRDefault="007B1B99" w:rsidP="007B1B99">
      <w:pPr>
        <w:pBdr>
          <w:bottom w:val="single" w:sz="4" w:space="1" w:color="auto"/>
        </w:pBdr>
        <w:rPr>
          <w:color w:val="0070C0"/>
          <w:u w:val="single"/>
        </w:rPr>
      </w:pPr>
    </w:p>
    <w:p w14:paraId="22EF4FF1" w14:textId="77777777" w:rsidR="007B1B99" w:rsidRPr="00094028" w:rsidRDefault="007B1B99" w:rsidP="007B1B99">
      <w:pPr>
        <w:pStyle w:val="ListParagraph"/>
        <w:ind w:left="0"/>
      </w:pPr>
      <w:r>
        <w:t xml:space="preserve">EXISTING </w:t>
      </w:r>
      <w:r w:rsidRPr="00094028">
        <w:t>BUIDLING CODE OF NEW YORK STATE</w:t>
      </w:r>
    </w:p>
    <w:p w14:paraId="51DA9171" w14:textId="77777777" w:rsidR="007B1B99" w:rsidRDefault="007B1B99" w:rsidP="007B1B99">
      <w:pPr>
        <w:pBdr>
          <w:bottom w:val="single" w:sz="4" w:space="1" w:color="auto"/>
        </w:pBdr>
        <w:rPr>
          <w:color w:val="0070C0"/>
          <w:u w:val="single"/>
        </w:rPr>
      </w:pPr>
      <w:r w:rsidRPr="002F386B">
        <w:rPr>
          <w:b/>
          <w:bCs/>
          <w:color w:val="0070C0"/>
          <w:highlight w:val="lightGray"/>
          <w:u w:val="single"/>
        </w:rPr>
        <w:t xml:space="preserve">[NY] 105.9 Certificates of occupancy. </w:t>
      </w:r>
      <w:r w:rsidRPr="00892E20">
        <w:rPr>
          <w:color w:val="0070C0"/>
          <w:highlight w:val="yellow"/>
          <w:u w:val="single"/>
        </w:rPr>
        <w:t xml:space="preserve">Where the stricter of the </w:t>
      </w:r>
      <w:r w:rsidRPr="00892E20">
        <w:rPr>
          <w:i/>
          <w:iCs/>
          <w:color w:val="0070C0"/>
          <w:highlight w:val="yellow"/>
          <w:u w:val="single"/>
        </w:rPr>
        <w:t>authority having jurisdiction</w:t>
      </w:r>
      <w:r w:rsidRPr="00892E20">
        <w:rPr>
          <w:color w:val="0070C0"/>
          <w:highlight w:val="yellow"/>
          <w:u w:val="single"/>
        </w:rPr>
        <w:t xml:space="preserve">’s </w:t>
      </w:r>
      <w:r w:rsidRPr="00892E20">
        <w:rPr>
          <w:i/>
          <w:iCs/>
          <w:color w:val="0070C0"/>
          <w:highlight w:val="yellow"/>
          <w:u w:val="single"/>
        </w:rPr>
        <w:t xml:space="preserve">Code Enforcement Program </w:t>
      </w:r>
      <w:r w:rsidRPr="00892E20">
        <w:rPr>
          <w:color w:val="0070C0"/>
          <w:highlight w:val="yellow"/>
          <w:u w:val="single"/>
        </w:rPr>
        <w:t xml:space="preserve">or a </w:t>
      </w:r>
      <w:r w:rsidRPr="00892E20">
        <w:rPr>
          <w:i/>
          <w:iCs/>
          <w:color w:val="0070C0"/>
          <w:highlight w:val="yellow"/>
          <w:u w:val="single"/>
        </w:rPr>
        <w:t xml:space="preserve">Part 1203—Compliant Code Enforcement Program </w:t>
      </w:r>
      <w:r w:rsidRPr="002F386B">
        <w:rPr>
          <w:color w:val="0070C0"/>
          <w:highlight w:val="lightGray"/>
          <w:u w:val="single"/>
        </w:rPr>
        <w:t xml:space="preserve">requires a </w:t>
      </w:r>
      <w:r w:rsidRPr="002F386B">
        <w:rPr>
          <w:i/>
          <w:iCs/>
          <w:color w:val="0070C0"/>
          <w:highlight w:val="lightGray"/>
          <w:u w:val="single"/>
        </w:rPr>
        <w:t xml:space="preserve">certificate of occupancy </w:t>
      </w:r>
      <w:r w:rsidRPr="002F386B">
        <w:rPr>
          <w:color w:val="0070C0"/>
          <w:highlight w:val="lightGray"/>
          <w:u w:val="single"/>
        </w:rPr>
        <w:t xml:space="preserve">for permission to use or occupy a </w:t>
      </w:r>
      <w:r w:rsidRPr="002F386B">
        <w:rPr>
          <w:i/>
          <w:iCs/>
          <w:color w:val="0070C0"/>
          <w:highlight w:val="lightGray"/>
          <w:u w:val="single"/>
        </w:rPr>
        <w:t xml:space="preserve">building </w:t>
      </w:r>
      <w:r w:rsidRPr="002F386B">
        <w:rPr>
          <w:color w:val="0070C0"/>
          <w:highlight w:val="lightGray"/>
          <w:u w:val="single"/>
        </w:rPr>
        <w:t xml:space="preserve">or structure, or any portion thereof, no </w:t>
      </w:r>
      <w:r w:rsidRPr="002F386B">
        <w:rPr>
          <w:i/>
          <w:iCs/>
          <w:color w:val="0070C0"/>
          <w:highlight w:val="lightGray"/>
          <w:u w:val="single"/>
        </w:rPr>
        <w:t xml:space="preserve">person </w:t>
      </w:r>
      <w:r w:rsidRPr="002F386B">
        <w:rPr>
          <w:color w:val="0070C0"/>
          <w:highlight w:val="lightGray"/>
          <w:u w:val="single"/>
        </w:rPr>
        <w:t xml:space="preserve">or entity shall use or occupy such </w:t>
      </w:r>
      <w:r w:rsidRPr="002F386B">
        <w:rPr>
          <w:i/>
          <w:iCs/>
          <w:color w:val="0070C0"/>
          <w:highlight w:val="lightGray"/>
          <w:u w:val="single"/>
        </w:rPr>
        <w:t xml:space="preserve">building </w:t>
      </w:r>
      <w:r w:rsidRPr="002F386B">
        <w:rPr>
          <w:color w:val="0070C0"/>
          <w:highlight w:val="lightGray"/>
          <w:u w:val="single"/>
        </w:rPr>
        <w:t xml:space="preserve">or </w:t>
      </w:r>
      <w:r w:rsidRPr="002F386B">
        <w:rPr>
          <w:i/>
          <w:iCs/>
          <w:color w:val="0070C0"/>
          <w:highlight w:val="lightGray"/>
          <w:u w:val="single"/>
        </w:rPr>
        <w:t>structure</w:t>
      </w:r>
      <w:r w:rsidRPr="002F386B">
        <w:rPr>
          <w:color w:val="0070C0"/>
          <w:highlight w:val="lightGray"/>
          <w:u w:val="single"/>
        </w:rPr>
        <w:t xml:space="preserve">, or portion thereof, unless </w:t>
      </w:r>
      <w:proofErr w:type="gramStart"/>
      <w:r w:rsidRPr="002F386B">
        <w:rPr>
          <w:color w:val="0070C0"/>
          <w:highlight w:val="lightGray"/>
          <w:u w:val="single"/>
        </w:rPr>
        <w:t>all of</w:t>
      </w:r>
      <w:proofErr w:type="gramEnd"/>
      <w:r w:rsidRPr="002F386B">
        <w:rPr>
          <w:color w:val="0070C0"/>
          <w:highlight w:val="lightGray"/>
          <w:u w:val="single"/>
        </w:rPr>
        <w:t xml:space="preserve"> the following apply:</w:t>
      </w:r>
      <w:r w:rsidRPr="002F386B">
        <w:rPr>
          <w:color w:val="0070C0"/>
          <w:highlight w:val="lightGray"/>
          <w:u w:val="single"/>
        </w:rPr>
        <w:br/>
        <w:t xml:space="preserve">1. The </w:t>
      </w:r>
      <w:r w:rsidRPr="002F386B">
        <w:rPr>
          <w:i/>
          <w:iCs/>
          <w:color w:val="0070C0"/>
          <w:highlight w:val="lightGray"/>
          <w:u w:val="single"/>
        </w:rPr>
        <w:t xml:space="preserve">authority having jurisdiction </w:t>
      </w:r>
      <w:r w:rsidRPr="002F386B">
        <w:rPr>
          <w:color w:val="0070C0"/>
          <w:highlight w:val="lightGray"/>
          <w:u w:val="single"/>
        </w:rPr>
        <w:t xml:space="preserve">has issued such </w:t>
      </w:r>
      <w:r w:rsidRPr="002F386B">
        <w:rPr>
          <w:i/>
          <w:iCs/>
          <w:color w:val="0070C0"/>
          <w:highlight w:val="lightGray"/>
          <w:u w:val="single"/>
        </w:rPr>
        <w:t>certificate of occupancy</w:t>
      </w:r>
      <w:r w:rsidRPr="002F386B">
        <w:rPr>
          <w:color w:val="0070C0"/>
          <w:highlight w:val="lightGray"/>
          <w:u w:val="single"/>
        </w:rPr>
        <w:t>.</w:t>
      </w:r>
      <w:r w:rsidRPr="002F386B">
        <w:rPr>
          <w:color w:val="0070C0"/>
          <w:highlight w:val="lightGray"/>
          <w:u w:val="single"/>
        </w:rPr>
        <w:br/>
        <w:t xml:space="preserve">2. Such </w:t>
      </w:r>
      <w:r w:rsidRPr="002F386B">
        <w:rPr>
          <w:i/>
          <w:iCs/>
          <w:color w:val="0070C0"/>
          <w:highlight w:val="lightGray"/>
          <w:u w:val="single"/>
        </w:rPr>
        <w:t xml:space="preserve">certificate of occupancy </w:t>
      </w:r>
      <w:r w:rsidRPr="002F386B">
        <w:rPr>
          <w:color w:val="0070C0"/>
          <w:highlight w:val="lightGray"/>
          <w:u w:val="single"/>
        </w:rPr>
        <w:t>has not been revoked or suspended.</w:t>
      </w:r>
      <w:r w:rsidRPr="002F386B">
        <w:rPr>
          <w:color w:val="0070C0"/>
          <w:highlight w:val="lightGray"/>
          <w:u w:val="single"/>
        </w:rPr>
        <w:br/>
        <w:t xml:space="preserve">3. In the case of a temporary </w:t>
      </w:r>
      <w:r w:rsidRPr="002F386B">
        <w:rPr>
          <w:i/>
          <w:iCs/>
          <w:color w:val="0070C0"/>
          <w:highlight w:val="lightGray"/>
          <w:u w:val="single"/>
        </w:rPr>
        <w:t>certificate of occupancy</w:t>
      </w:r>
      <w:r w:rsidRPr="002F386B">
        <w:rPr>
          <w:color w:val="0070C0"/>
          <w:highlight w:val="lightGray"/>
          <w:u w:val="single"/>
        </w:rPr>
        <w:t xml:space="preserve">, such </w:t>
      </w:r>
      <w:proofErr w:type="gramStart"/>
      <w:r w:rsidRPr="002F386B">
        <w:rPr>
          <w:color w:val="0070C0"/>
          <w:highlight w:val="lightGray"/>
          <w:u w:val="single"/>
        </w:rPr>
        <w:t>temporary</w:t>
      </w:r>
      <w:proofErr w:type="gramEnd"/>
      <w:r w:rsidRPr="002F386B">
        <w:rPr>
          <w:color w:val="0070C0"/>
          <w:highlight w:val="lightGray"/>
          <w:u w:val="single"/>
        </w:rPr>
        <w:t xml:space="preserve"> </w:t>
      </w:r>
      <w:r w:rsidRPr="002F386B">
        <w:rPr>
          <w:i/>
          <w:iCs/>
          <w:color w:val="0070C0"/>
          <w:highlight w:val="lightGray"/>
          <w:u w:val="single"/>
        </w:rPr>
        <w:t xml:space="preserve">certificate of occupancy </w:t>
      </w:r>
      <w:r w:rsidRPr="002F386B">
        <w:rPr>
          <w:color w:val="0070C0"/>
          <w:highlight w:val="lightGray"/>
          <w:u w:val="single"/>
        </w:rPr>
        <w:t>has not expired.</w:t>
      </w:r>
    </w:p>
    <w:p w14:paraId="490A7211" w14:textId="77777777" w:rsidR="007B1B99" w:rsidRDefault="007B1B99" w:rsidP="007B1B99">
      <w:pPr>
        <w:pBdr>
          <w:bottom w:val="single" w:sz="4" w:space="1" w:color="auto"/>
        </w:pBdr>
      </w:pPr>
      <w:r>
        <w:t xml:space="preserve">Topic 4 - This language creates problems. </w:t>
      </w:r>
    </w:p>
    <w:p w14:paraId="30C6E419"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59295877"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233AEB7"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33C26205"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33734DB"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37F383A2"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40DC209"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ED98120"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93B88C2" w14:textId="77777777" w:rsidR="007B1B99" w:rsidRDefault="007B1B99" w:rsidP="007B1B99">
      <w:pPr>
        <w:pBdr>
          <w:bottom w:val="single" w:sz="4" w:space="1" w:color="auto"/>
        </w:pBdr>
      </w:pPr>
      <w:r>
        <w:t xml:space="preserve">This language creates conflict between state law and local enforcement. For Example: If a jurisdiction adopts a local enforcement program that does not meet Part 1203 standards, then it is not lawful, and must be brought </w:t>
      </w:r>
      <w:r>
        <w:lastRenderedPageBreak/>
        <w:t>into compliance. A code section that references the “stricter of the two” would be referencing a non-existent or illegal program — which cannot legally serve as a standard.</w:t>
      </w:r>
    </w:p>
    <w:p w14:paraId="6BFA561D" w14:textId="77777777" w:rsidR="007B1B99" w:rsidRDefault="007B1B99" w:rsidP="007B1B99">
      <w:pPr>
        <w:pBdr>
          <w:bottom w:val="single" w:sz="4" w:space="1" w:color="auto"/>
        </w:pBdr>
      </w:pPr>
      <w:r>
        <w:t>There is only 1 legally enforceable program and that is the one adopted by the local government.</w:t>
      </w:r>
    </w:p>
    <w:p w14:paraId="7DC675FE"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1A97AF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DE06DDE"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5E3A056"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488AD00B"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05C16CF" w14:textId="77777777" w:rsidR="007B1B99" w:rsidRDefault="007B1B99" w:rsidP="007B1B99">
      <w:pPr>
        <w:pBdr>
          <w:bottom w:val="single" w:sz="4" w:space="1" w:color="auto"/>
        </w:pBdr>
      </w:pPr>
    </w:p>
    <w:p w14:paraId="37E3AA63"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40C71BB"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5C73DDA3"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640A93B9"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04D2146D"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A664283" w14:textId="77777777" w:rsidR="007B1B99" w:rsidRDefault="007B1B99" w:rsidP="007B1B99">
      <w:pPr>
        <w:pBdr>
          <w:bottom w:val="single" w:sz="4" w:space="1" w:color="auto"/>
        </w:pBdr>
        <w:ind w:left="720" w:hanging="720"/>
      </w:pPr>
      <w:r>
        <w:lastRenderedPageBreak/>
        <w:t>-</w:t>
      </w:r>
      <w:r>
        <w:tab/>
        <w:t>If the Secretary of State were to add these provisions to the Statewide Building Code, it would interfere with the local jurisdiction's ability to establish its own administrative procedures under the Home Rule provisions of the Constitution.</w:t>
      </w:r>
    </w:p>
    <w:p w14:paraId="101255D0"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A72C536"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0046862"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425412F"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44269C9"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2E12953"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2FB1ED0"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6D9B3E0"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18D69FED" w14:textId="77777777" w:rsidR="007B1B99" w:rsidRPr="007636E7" w:rsidRDefault="007B1B99" w:rsidP="007B1B99">
      <w:pPr>
        <w:pBdr>
          <w:bottom w:val="single" w:sz="4" w:space="1" w:color="auto"/>
        </w:pBdr>
        <w:rPr>
          <w:u w:val="single"/>
        </w:rPr>
      </w:pPr>
      <w:r w:rsidRPr="007636E7">
        <w:rPr>
          <w:u w:val="single"/>
        </w:rPr>
        <w:t>5. Practical Issues with Uniformity</w:t>
      </w:r>
    </w:p>
    <w:p w14:paraId="7CC201C3"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39CA9EA9" w14:textId="77777777" w:rsidR="007B1B99" w:rsidRDefault="007B1B99" w:rsidP="007B1B99">
      <w:pPr>
        <w:pBdr>
          <w:bottom w:val="single" w:sz="4" w:space="1" w:color="auto"/>
        </w:pBdr>
      </w:pPr>
      <w:r>
        <w:t>-</w:t>
      </w:r>
      <w:r>
        <w:tab/>
        <w:t>Undermine flexibility and the ability of localities to respond to their own unique challenges.</w:t>
      </w:r>
    </w:p>
    <w:p w14:paraId="2D3586F2"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986CBAD"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3409CEA"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0D09A98"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DC78E09" w14:textId="77777777" w:rsidR="007B1B99" w:rsidRDefault="007B1B99" w:rsidP="007B1B99">
      <w:pPr>
        <w:pBdr>
          <w:bottom w:val="single" w:sz="4" w:space="1" w:color="auto"/>
        </w:pBdr>
        <w:rPr>
          <w:b/>
          <w:bCs/>
        </w:rPr>
      </w:pPr>
      <w:r>
        <w:lastRenderedPageBreak/>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6BA0E0C9"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15DC600E" w14:textId="77777777" w:rsidR="007B1B99" w:rsidRDefault="007B1B99" w:rsidP="007B1B99">
      <w:pPr>
        <w:pBdr>
          <w:bottom w:val="single" w:sz="4" w:space="1" w:color="auto"/>
        </w:pBdr>
        <w:rPr>
          <w:color w:val="0070C0"/>
          <w:u w:val="single"/>
        </w:rPr>
      </w:pPr>
    </w:p>
    <w:p w14:paraId="425DB541" w14:textId="77777777" w:rsidR="007B1B99" w:rsidRDefault="007B1B99" w:rsidP="007B1B99">
      <w:pPr>
        <w:pBdr>
          <w:bottom w:val="single" w:sz="4" w:space="1" w:color="auto"/>
        </w:pBdr>
        <w:rPr>
          <w:color w:val="0070C0"/>
          <w:u w:val="single"/>
        </w:rPr>
      </w:pPr>
    </w:p>
    <w:p w14:paraId="1FFF52FC" w14:textId="77777777" w:rsidR="007B1B99" w:rsidRDefault="007B1B99" w:rsidP="007B1B99">
      <w:pPr>
        <w:pBdr>
          <w:bottom w:val="single" w:sz="4" w:space="1" w:color="auto"/>
        </w:pBdr>
        <w:rPr>
          <w:color w:val="0070C0"/>
          <w:u w:val="single"/>
        </w:rPr>
      </w:pPr>
    </w:p>
    <w:p w14:paraId="211F5541" w14:textId="77777777" w:rsidR="007B1B99" w:rsidRDefault="007B1B99" w:rsidP="007B1B99">
      <w:pPr>
        <w:rPr>
          <w:color w:val="0070C0"/>
          <w:u w:val="single"/>
        </w:rPr>
      </w:pPr>
      <w:r>
        <w:rPr>
          <w:color w:val="0070C0"/>
          <w:u w:val="single"/>
        </w:rPr>
        <w:br w:type="page"/>
      </w:r>
    </w:p>
    <w:p w14:paraId="4A1671EF" w14:textId="77777777" w:rsidR="007B1B99" w:rsidRDefault="007B1B99" w:rsidP="007B1B99">
      <w:pPr>
        <w:pBdr>
          <w:bottom w:val="single" w:sz="4" w:space="1" w:color="auto"/>
        </w:pBdr>
        <w:rPr>
          <w:color w:val="0070C0"/>
          <w:u w:val="single"/>
        </w:rPr>
      </w:pPr>
    </w:p>
    <w:p w14:paraId="5A1DB710" w14:textId="77777777" w:rsidR="007B1B99" w:rsidRPr="00094028" w:rsidRDefault="007B1B99" w:rsidP="007B1B99">
      <w:pPr>
        <w:pStyle w:val="ListParagraph"/>
        <w:ind w:left="0"/>
      </w:pPr>
      <w:r>
        <w:t xml:space="preserve">EXISTING </w:t>
      </w:r>
      <w:r w:rsidRPr="00094028">
        <w:t>BUIDLING CODE OF NEW YORK STATE</w:t>
      </w:r>
    </w:p>
    <w:p w14:paraId="4104C777" w14:textId="77777777" w:rsidR="007B1B99" w:rsidRPr="00E56B98" w:rsidRDefault="007B1B99" w:rsidP="007B1B99">
      <w:pPr>
        <w:pStyle w:val="ListParagraph"/>
        <w:ind w:left="0"/>
        <w:rPr>
          <w:color w:val="0070C0"/>
          <w:highlight w:val="lightGray"/>
          <w:u w:val="single"/>
        </w:rPr>
      </w:pPr>
      <w:r w:rsidRPr="0089730C">
        <w:rPr>
          <w:b/>
          <w:bCs/>
          <w:color w:val="0070C0"/>
          <w:highlight w:val="lightGray"/>
          <w:u w:val="single"/>
        </w:rPr>
        <w:t>[NY] 106.2.1 Information on construction documents.</w:t>
      </w:r>
      <w:r w:rsidRPr="00E56B98">
        <w:rPr>
          <w:color w:val="0070C0"/>
          <w:highlight w:val="lightGray"/>
          <w:u w:val="single"/>
        </w:rPr>
        <w:t xml:space="preserve"> Construction documents shall:</w:t>
      </w:r>
    </w:p>
    <w:p w14:paraId="6F64F439"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1. Define the scope of the proposed work;</w:t>
      </w:r>
    </w:p>
    <w:p w14:paraId="0EFA204D"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2CB5EB89"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3. Show in detail that the proposed work will conform to the provisions of the Uniform Code</w:t>
      </w:r>
      <w:r>
        <w:rPr>
          <w:color w:val="0070C0"/>
          <w:highlight w:val="lightGray"/>
          <w:u w:val="single"/>
        </w:rPr>
        <w:t xml:space="preserve"> or </w:t>
      </w:r>
      <w:r w:rsidRPr="00E56B98">
        <w:rPr>
          <w:color w:val="0070C0"/>
          <w:highlight w:val="lightGray"/>
          <w:u w:val="single"/>
        </w:rPr>
        <w:t>the Energy Code;</w:t>
      </w:r>
    </w:p>
    <w:p w14:paraId="5A19BE22"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4. Include all information required by any provision of this code </w:t>
      </w:r>
      <w:r>
        <w:rPr>
          <w:color w:val="0070C0"/>
          <w:highlight w:val="lightGray"/>
          <w:u w:val="single"/>
        </w:rPr>
        <w:t>or</w:t>
      </w:r>
      <w:r w:rsidRPr="00E56B98">
        <w:rPr>
          <w:color w:val="0070C0"/>
          <w:highlight w:val="lightGray"/>
          <w:u w:val="single"/>
        </w:rPr>
        <w:t xml:space="preserve"> by any other applicable provision of the Uniform Code, and all information required by any applicable provision of the Energy Code; and</w:t>
      </w:r>
    </w:p>
    <w:p w14:paraId="28A0169D"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sidRPr="00E56B98">
        <w:rPr>
          <w:color w:val="0070C0"/>
          <w:highlight w:val="lightGray"/>
          <w:u w:val="single"/>
        </w:rPr>
        <w:t>.</w:t>
      </w:r>
    </w:p>
    <w:p w14:paraId="20904CF8" w14:textId="77777777" w:rsidR="007B1B99" w:rsidRPr="00E56B98" w:rsidRDefault="007B1B99" w:rsidP="007B1B99">
      <w:pPr>
        <w:pStyle w:val="ListParagraph"/>
        <w:rPr>
          <w:color w:val="0070C0"/>
          <w:u w:val="single"/>
        </w:rPr>
      </w:pPr>
      <w:r w:rsidRPr="00E56B98">
        <w:rPr>
          <w:color w:val="0070C0"/>
          <w:highlight w:val="lightGray"/>
          <w:u w:val="single"/>
        </w:rPr>
        <w:t>6. Be dimensioned and drawn to an appropriate scale.</w:t>
      </w:r>
    </w:p>
    <w:p w14:paraId="5AE587F4" w14:textId="77777777" w:rsidR="007B1B99" w:rsidRDefault="007B1B99" w:rsidP="007B1B99">
      <w:pPr>
        <w:pBdr>
          <w:bottom w:val="single" w:sz="4" w:space="1" w:color="auto"/>
        </w:pBdr>
      </w:pPr>
      <w:r>
        <w:t xml:space="preserve">Topic 4 - This language creates problems. </w:t>
      </w:r>
    </w:p>
    <w:p w14:paraId="329D8EE2" w14:textId="77777777" w:rsidR="007B1B99" w:rsidRDefault="007B1B99" w:rsidP="007B1B99">
      <w:pPr>
        <w:pBdr>
          <w:bottom w:val="single" w:sz="4" w:space="1" w:color="auto"/>
        </w:pBdr>
      </w:pPr>
      <w:r>
        <w:t>This language does not match across the Codes.</w:t>
      </w:r>
    </w:p>
    <w:p w14:paraId="617F3583"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834D261"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4D77D3BD"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902E736"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F6CA529"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1608E59F"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E5DC26D"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DF8BC3F"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6A5A7F0C"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CC8D81C" w14:textId="77777777" w:rsidR="007B1B99" w:rsidRDefault="007B1B99" w:rsidP="007B1B99">
      <w:pPr>
        <w:pBdr>
          <w:bottom w:val="single" w:sz="4" w:space="1" w:color="auto"/>
        </w:pBdr>
      </w:pPr>
      <w:r>
        <w:t>There is only 1 legally enforceable program and that is the one adopted by the local government.</w:t>
      </w:r>
    </w:p>
    <w:p w14:paraId="30178177"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10CE7D2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CA459F2"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281B80C4"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4227AF9A"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07887CF7" w14:textId="77777777" w:rsidR="007B1B99" w:rsidRDefault="007B1B99" w:rsidP="007B1B99">
      <w:pPr>
        <w:pBdr>
          <w:bottom w:val="single" w:sz="4" w:space="1" w:color="auto"/>
        </w:pBdr>
      </w:pPr>
    </w:p>
    <w:p w14:paraId="1A2ED74A"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205F74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9EBCD30"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62B69FA"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3A8D76DC"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6015A3FF"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394151D1"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19EC9326"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23D5D294"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5CFC2CF7"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5155D838"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6554CA09"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0D7B87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ECCE7CD"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5E58841" w14:textId="77777777" w:rsidR="007B1B99" w:rsidRPr="007636E7" w:rsidRDefault="007B1B99" w:rsidP="007B1B99">
      <w:pPr>
        <w:pBdr>
          <w:bottom w:val="single" w:sz="4" w:space="1" w:color="auto"/>
        </w:pBdr>
        <w:rPr>
          <w:u w:val="single"/>
        </w:rPr>
      </w:pPr>
      <w:r w:rsidRPr="007636E7">
        <w:rPr>
          <w:u w:val="single"/>
        </w:rPr>
        <w:t>5. Practical Issues with Uniformity</w:t>
      </w:r>
    </w:p>
    <w:p w14:paraId="11A8F078"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91DF0AE" w14:textId="77777777" w:rsidR="007B1B99" w:rsidRDefault="007B1B99" w:rsidP="007B1B99">
      <w:pPr>
        <w:pBdr>
          <w:bottom w:val="single" w:sz="4" w:space="1" w:color="auto"/>
        </w:pBdr>
      </w:pPr>
      <w:r>
        <w:t>-</w:t>
      </w:r>
      <w:r>
        <w:tab/>
        <w:t>Undermine flexibility and the ability of localities to respond to their own unique challenges.</w:t>
      </w:r>
    </w:p>
    <w:p w14:paraId="2CA708D2"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1F0A3051"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64EC469A"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575D5E1B"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33F01BAF"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1D62D54E" w14:textId="77777777" w:rsidR="007B1B99" w:rsidRDefault="007B1B99" w:rsidP="007B1B99">
      <w:pPr>
        <w:pBdr>
          <w:bottom w:val="single" w:sz="4" w:space="1" w:color="auto"/>
        </w:pBdr>
        <w:rPr>
          <w:b/>
          <w:bCs/>
        </w:rPr>
      </w:pPr>
      <w:r w:rsidRPr="00BD7F51">
        <w:rPr>
          <w:b/>
          <w:bCs/>
        </w:rPr>
        <w:t>Recommendation: Modify the language as identified below;</w:t>
      </w:r>
    </w:p>
    <w:p w14:paraId="739DC4CF"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[NY] 10</w:t>
      </w:r>
      <w:r>
        <w:rPr>
          <w:color w:val="0070C0"/>
          <w:u w:val="single"/>
        </w:rPr>
        <w:t>6</w:t>
      </w:r>
      <w:r w:rsidRPr="00C3339A">
        <w:rPr>
          <w:color w:val="0070C0"/>
          <w:u w:val="single"/>
        </w:rPr>
        <w:t>.2.1 Information on construction documents. Construction documents shall:</w:t>
      </w:r>
    </w:p>
    <w:p w14:paraId="0694313D"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1. Define the scope of the proposed work;</w:t>
      </w:r>
    </w:p>
    <w:p w14:paraId="7E31A455"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2. Be of sufficient clarity to indicate the location, nature and extent of the proposed work;</w:t>
      </w:r>
    </w:p>
    <w:p w14:paraId="517A5367"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3. Show in detail that the proposed work will conform to the provisions of the Uniform Code, the Energy Code, and other applicable codes, laws</w:t>
      </w:r>
      <w:r w:rsidRPr="008D28CD">
        <w:rPr>
          <w:color w:val="FF0000"/>
          <w:u w:val="single"/>
        </w:rPr>
        <w:t>, ordinances, and regulations</w:t>
      </w:r>
      <w:r w:rsidRPr="00C3339A">
        <w:rPr>
          <w:color w:val="0070C0"/>
          <w:u w:val="single"/>
        </w:rPr>
        <w:t>;</w:t>
      </w:r>
    </w:p>
    <w:p w14:paraId="5CDE8071"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4. Include all information required by any provision of this code </w:t>
      </w:r>
      <w:r>
        <w:rPr>
          <w:color w:val="0070C0"/>
          <w:u w:val="single"/>
        </w:rPr>
        <w:t xml:space="preserve">or </w:t>
      </w:r>
      <w:r w:rsidRPr="00C3339A">
        <w:rPr>
          <w:color w:val="0070C0"/>
          <w:u w:val="single"/>
        </w:rPr>
        <w:t>by any other applicable provision of the Uniform Code</w:t>
      </w:r>
      <w:r w:rsidRPr="00085BCF">
        <w:rPr>
          <w:strike/>
          <w:color w:val="FF0000"/>
          <w:u w:val="single"/>
        </w:rPr>
        <w:t>, and all information required by any applicable provision of the</w:t>
      </w:r>
      <w:r w:rsidRPr="00C3339A">
        <w:rPr>
          <w:color w:val="0070C0"/>
          <w:u w:val="single"/>
        </w:rPr>
        <w:t xml:space="preserve"> </w:t>
      </w:r>
      <w:r w:rsidRPr="00423DB4">
        <w:rPr>
          <w:color w:val="FF0000"/>
          <w:u w:val="single"/>
        </w:rPr>
        <w:t>or</w:t>
      </w:r>
      <w:r>
        <w:rPr>
          <w:color w:val="FF0000"/>
          <w:u w:val="single"/>
        </w:rPr>
        <w:t xml:space="preserve"> the</w:t>
      </w:r>
      <w:r w:rsidRPr="00423DB4">
        <w:rPr>
          <w:color w:val="FF0000"/>
          <w:u w:val="single"/>
        </w:rPr>
        <w:t xml:space="preserve"> </w:t>
      </w:r>
      <w:r w:rsidRPr="00C3339A">
        <w:rPr>
          <w:color w:val="0070C0"/>
          <w:u w:val="single"/>
        </w:rPr>
        <w:t>Energy Code; and</w:t>
      </w:r>
    </w:p>
    <w:p w14:paraId="5EF249B6"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5. Include </w:t>
      </w:r>
      <w:proofErr w:type="gramStart"/>
      <w:r w:rsidRPr="00C3339A">
        <w:rPr>
          <w:color w:val="0070C0"/>
          <w:u w:val="single"/>
        </w:rPr>
        <w:t>any and all</w:t>
      </w:r>
      <w:proofErr w:type="gramEnd"/>
      <w:r w:rsidRPr="00C3339A">
        <w:rPr>
          <w:color w:val="0070C0"/>
          <w:u w:val="single"/>
        </w:rPr>
        <w:t xml:space="preserve"> additional information and documentation that may be required by </w:t>
      </w:r>
      <w:r w:rsidRPr="00C3339A">
        <w:rPr>
          <w:strike/>
          <w:color w:val="FF0000"/>
          <w:u w:val="single"/>
        </w:rPr>
        <w:t>the stricter of</w:t>
      </w:r>
      <w:r w:rsidRPr="00C3339A">
        <w:rPr>
          <w:color w:val="FF0000"/>
          <w:u w:val="single"/>
        </w:rPr>
        <w:t xml:space="preserve"> </w:t>
      </w:r>
      <w:r w:rsidRPr="00C3339A">
        <w:rPr>
          <w:color w:val="0070C0"/>
          <w:u w:val="single"/>
        </w:rPr>
        <w:t xml:space="preserve">the Code Enforcement Program of the authority having jurisdiction </w:t>
      </w:r>
      <w:r w:rsidRPr="00C3339A">
        <w:rPr>
          <w:strike/>
          <w:color w:val="FF0000"/>
          <w:u w:val="single"/>
        </w:rPr>
        <w:t>or a Part 1203—Compliant Code Enforcement Program</w:t>
      </w:r>
      <w:r w:rsidRPr="00C3339A">
        <w:rPr>
          <w:color w:val="0070C0"/>
          <w:u w:val="single"/>
        </w:rPr>
        <w:t>.</w:t>
      </w:r>
    </w:p>
    <w:p w14:paraId="1002C315" w14:textId="77777777" w:rsidR="007B1B99" w:rsidRPr="00C3339A" w:rsidRDefault="007B1B99" w:rsidP="007B1B99">
      <w:pPr>
        <w:pBdr>
          <w:bottom w:val="single" w:sz="4" w:space="1" w:color="auto"/>
        </w:pBdr>
        <w:spacing w:after="0" w:line="240" w:lineRule="auto"/>
        <w:rPr>
          <w:color w:val="0070C0"/>
          <w:u w:val="single"/>
        </w:rPr>
      </w:pPr>
      <w:r w:rsidRPr="00C3339A">
        <w:rPr>
          <w:color w:val="0070C0"/>
          <w:u w:val="single"/>
        </w:rPr>
        <w:t>6. Be dimensioned and drawn to an appropriate scale.</w:t>
      </w:r>
    </w:p>
    <w:p w14:paraId="5502A8B0" w14:textId="77777777" w:rsidR="007B1B99" w:rsidRDefault="007B1B99" w:rsidP="007B1B99">
      <w:pPr>
        <w:pBdr>
          <w:bottom w:val="single" w:sz="4" w:space="1" w:color="auto"/>
        </w:pBdr>
        <w:rPr>
          <w:color w:val="0070C0"/>
          <w:u w:val="single"/>
        </w:rPr>
      </w:pPr>
    </w:p>
    <w:p w14:paraId="620E3A48" w14:textId="77777777" w:rsidR="007B1B99" w:rsidRDefault="007B1B99" w:rsidP="007B1B99">
      <w:pPr>
        <w:pBdr>
          <w:bottom w:val="single" w:sz="4" w:space="1" w:color="auto"/>
        </w:pBdr>
        <w:rPr>
          <w:color w:val="0070C0"/>
          <w:u w:val="single"/>
        </w:rPr>
      </w:pPr>
    </w:p>
    <w:p w14:paraId="56DECDE5" w14:textId="77777777" w:rsidR="007B1B99" w:rsidRDefault="007B1B99" w:rsidP="007B1B99">
      <w:pPr>
        <w:rPr>
          <w:color w:val="0070C0"/>
          <w:u w:val="single"/>
        </w:rPr>
      </w:pPr>
      <w:r>
        <w:rPr>
          <w:color w:val="0070C0"/>
          <w:u w:val="single"/>
        </w:rPr>
        <w:br w:type="page"/>
      </w:r>
    </w:p>
    <w:p w14:paraId="3C8DC00E" w14:textId="77777777" w:rsidR="007B1B99" w:rsidRDefault="007B1B99" w:rsidP="007B1B99">
      <w:pPr>
        <w:pBdr>
          <w:bottom w:val="single" w:sz="4" w:space="1" w:color="auto"/>
        </w:pBdr>
        <w:rPr>
          <w:color w:val="0070C0"/>
          <w:u w:val="single"/>
        </w:rPr>
      </w:pPr>
    </w:p>
    <w:p w14:paraId="250DA836" w14:textId="77777777" w:rsidR="007B1B99" w:rsidRDefault="007B1B99" w:rsidP="007B1B99">
      <w:pPr>
        <w:pStyle w:val="ListParagraph"/>
        <w:ind w:left="0"/>
      </w:pPr>
      <w:r>
        <w:t xml:space="preserve">EXISTING </w:t>
      </w:r>
      <w:r w:rsidRPr="00094028">
        <w:t>BUIDLING CODE OF NEW YORK STATE</w:t>
      </w:r>
    </w:p>
    <w:p w14:paraId="17FAF244" w14:textId="77777777" w:rsidR="007B1B99" w:rsidRDefault="007B1B99" w:rsidP="007B1B99">
      <w:pPr>
        <w:pStyle w:val="ListParagraph"/>
        <w:ind w:left="0"/>
        <w:rPr>
          <w:color w:val="0070C0"/>
          <w:u w:val="single"/>
        </w:rPr>
      </w:pPr>
      <w:r w:rsidRPr="00D2338D">
        <w:rPr>
          <w:b/>
          <w:bCs/>
          <w:color w:val="0070C0"/>
          <w:highlight w:val="lightGray"/>
          <w:u w:val="single"/>
        </w:rPr>
        <w:t>[NY] 106.6 Design professional.</w:t>
      </w:r>
      <w:r w:rsidRPr="00B01587">
        <w:rPr>
          <w:color w:val="0070C0"/>
          <w:highlight w:val="lightGray"/>
          <w:u w:val="single"/>
        </w:rPr>
        <w:t xml:space="preserve"> Construction documents shall be prepared by a registered design professional where required by Article 145 or Article 147 of the New York State Education Law, by </w:t>
      </w:r>
      <w:r w:rsidRPr="00B01587">
        <w:rPr>
          <w:color w:val="0070C0"/>
          <w:highlight w:val="yellow"/>
          <w:u w:val="single"/>
        </w:rPr>
        <w:t xml:space="preserve">the stricter of Code Enforcement Program of the authority having jurisdiction or </w:t>
      </w:r>
      <w:proofErr w:type="gramStart"/>
      <w:r w:rsidRPr="00B01587">
        <w:rPr>
          <w:color w:val="0070C0"/>
          <w:highlight w:val="yellow"/>
          <w:u w:val="single"/>
        </w:rPr>
        <w:t>a Part</w:t>
      </w:r>
      <w:proofErr w:type="gramEnd"/>
      <w:r w:rsidRPr="00B01587">
        <w:rPr>
          <w:color w:val="0070C0"/>
          <w:highlight w:val="yellow"/>
          <w:u w:val="single"/>
        </w:rPr>
        <w:t xml:space="preserve"> 1203-Compliant Code Enforcement Program</w:t>
      </w:r>
      <w:r w:rsidRPr="00B01587">
        <w:rPr>
          <w:color w:val="0070C0"/>
          <w:highlight w:val="lightGray"/>
          <w:u w:val="single"/>
        </w:rPr>
        <w:t>, or by any other applicable law.</w:t>
      </w:r>
    </w:p>
    <w:p w14:paraId="112CDB98" w14:textId="77777777" w:rsidR="007B1B99" w:rsidRDefault="007B1B99" w:rsidP="007B1B99">
      <w:pPr>
        <w:pBdr>
          <w:bottom w:val="single" w:sz="4" w:space="1" w:color="auto"/>
        </w:pBdr>
      </w:pPr>
      <w:r>
        <w:t xml:space="preserve">Topic 4 - This language creates problems. </w:t>
      </w:r>
    </w:p>
    <w:p w14:paraId="00F1153D" w14:textId="77777777" w:rsidR="007B1B99" w:rsidRDefault="007B1B99" w:rsidP="007B1B99">
      <w:pPr>
        <w:pBdr>
          <w:bottom w:val="single" w:sz="4" w:space="1" w:color="auto"/>
        </w:pBdr>
      </w:pPr>
      <w:r>
        <w:t>This language does not match across the Codes.</w:t>
      </w:r>
    </w:p>
    <w:p w14:paraId="3BC86F6C"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36746CC"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C13C6C3"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1DBD320F"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E362FCE"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7FD4E12D"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24CF788E"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4650A724"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1F28FBD4"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0251AF23"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12B89142"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DA945A7"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1E1FCBE"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5AA0681"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6C8318B"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2921818E" w14:textId="77777777" w:rsidR="007B1B99" w:rsidRDefault="007B1B99" w:rsidP="007B1B99">
      <w:pPr>
        <w:pBdr>
          <w:bottom w:val="single" w:sz="4" w:space="1" w:color="auto"/>
        </w:pBdr>
      </w:pPr>
    </w:p>
    <w:p w14:paraId="0573F92F"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4D2B3652"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DCFD51D"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92F6D88"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2B89FCDC"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67B64089"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5D6C5F3"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B74D09F"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3B743955"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4C835FC"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FCC0905"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182E40E"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5739B64"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1F1D2EE9"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D9D637B" w14:textId="77777777" w:rsidR="007B1B99" w:rsidRPr="007636E7" w:rsidRDefault="007B1B99" w:rsidP="007B1B99">
      <w:pPr>
        <w:pBdr>
          <w:bottom w:val="single" w:sz="4" w:space="1" w:color="auto"/>
        </w:pBdr>
        <w:rPr>
          <w:u w:val="single"/>
        </w:rPr>
      </w:pPr>
      <w:r w:rsidRPr="007636E7">
        <w:rPr>
          <w:u w:val="single"/>
        </w:rPr>
        <w:t>5. Practical Issues with Uniformity</w:t>
      </w:r>
    </w:p>
    <w:p w14:paraId="59FE406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9FA47CE" w14:textId="77777777" w:rsidR="007B1B99" w:rsidRDefault="007B1B99" w:rsidP="007B1B99">
      <w:pPr>
        <w:pBdr>
          <w:bottom w:val="single" w:sz="4" w:space="1" w:color="auto"/>
        </w:pBdr>
      </w:pPr>
      <w:r>
        <w:t>-</w:t>
      </w:r>
      <w:r>
        <w:tab/>
        <w:t>Undermine flexibility and the ability of localities to respond to their own unique challenges.</w:t>
      </w:r>
    </w:p>
    <w:p w14:paraId="61A151C5"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04CAEBA8"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77BF2D85"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C424EEF"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16DB1E56"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6F27984A"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5D0A40EC" w14:textId="77777777" w:rsidR="007B1B99" w:rsidRDefault="007B1B99" w:rsidP="007B1B99">
      <w:pPr>
        <w:pBdr>
          <w:bottom w:val="single" w:sz="4" w:space="1" w:color="auto"/>
        </w:pBdr>
        <w:rPr>
          <w:color w:val="0070C0"/>
          <w:u w:val="single"/>
        </w:rPr>
      </w:pPr>
      <w:r w:rsidRPr="00D7761F">
        <w:rPr>
          <w:b/>
          <w:bCs/>
          <w:color w:val="0070C0"/>
          <w:u w:val="single"/>
        </w:rPr>
        <w:lastRenderedPageBreak/>
        <w:t>[NY] 106.6 Design professional.</w:t>
      </w:r>
      <w:r w:rsidRPr="00B01587">
        <w:rPr>
          <w:color w:val="0070C0"/>
          <w:u w:val="single"/>
        </w:rPr>
        <w:t xml:space="preserve"> Construction documents shall be prepared by a registered design professional where required by Article 145 or Article 147 of the New York State Education </w:t>
      </w:r>
      <w:proofErr w:type="gramStart"/>
      <w:r w:rsidRPr="00B01587">
        <w:rPr>
          <w:color w:val="0070C0"/>
          <w:u w:val="single"/>
        </w:rPr>
        <w:t xml:space="preserve">Law,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Enforcement Program of the authority having jurisdiction </w:t>
      </w:r>
      <w:r w:rsidRPr="00B01587">
        <w:rPr>
          <w:strike/>
          <w:color w:val="FF0000"/>
          <w:u w:val="single"/>
        </w:rPr>
        <w:t>or a Part 1203-Compliant Code Enforcement Program</w:t>
      </w:r>
      <w:r w:rsidRPr="00B01587">
        <w:rPr>
          <w:color w:val="0070C0"/>
          <w:u w:val="single"/>
        </w:rPr>
        <w:t xml:space="preserve">, or by any other applicable </w:t>
      </w:r>
      <w:r w:rsidRPr="00D2338D">
        <w:rPr>
          <w:color w:val="FF0000"/>
          <w:u w:val="single"/>
        </w:rPr>
        <w:t xml:space="preserve">statute, regulation, or local </w:t>
      </w:r>
      <w:r w:rsidRPr="00B01587">
        <w:rPr>
          <w:color w:val="0070C0"/>
          <w:u w:val="single"/>
        </w:rPr>
        <w:t xml:space="preserve">law </w:t>
      </w:r>
      <w:r w:rsidRPr="00D2338D">
        <w:rPr>
          <w:color w:val="FF0000"/>
          <w:u w:val="single"/>
        </w:rPr>
        <w:t>or ordinance</w:t>
      </w:r>
      <w:r w:rsidRPr="00B01587">
        <w:rPr>
          <w:color w:val="0070C0"/>
          <w:u w:val="single"/>
        </w:rPr>
        <w:t>.</w:t>
      </w:r>
    </w:p>
    <w:p w14:paraId="6D698941" w14:textId="77777777" w:rsidR="007B1B99" w:rsidRPr="0056610F" w:rsidRDefault="007B1B99" w:rsidP="007B1B99">
      <w:pPr>
        <w:pBdr>
          <w:bottom w:val="single" w:sz="4" w:space="1" w:color="auto"/>
        </w:pBdr>
        <w:rPr>
          <w:color w:val="0070C0"/>
          <w:u w:val="single"/>
        </w:rPr>
      </w:pPr>
    </w:p>
    <w:p w14:paraId="04C3758F" w14:textId="77777777" w:rsidR="007B1B99" w:rsidRDefault="007B1B99" w:rsidP="007B1B99">
      <w:r>
        <w:br w:type="page"/>
      </w:r>
    </w:p>
    <w:p w14:paraId="598194A3" w14:textId="77777777" w:rsidR="007B1B99" w:rsidRDefault="007B1B99" w:rsidP="007B1B99">
      <w:pPr>
        <w:pBdr>
          <w:bottom w:val="single" w:sz="4" w:space="1" w:color="auto"/>
        </w:pBdr>
      </w:pPr>
    </w:p>
    <w:p w14:paraId="5B301910" w14:textId="77777777" w:rsidR="007B1B99" w:rsidRDefault="007B1B99" w:rsidP="007B1B99">
      <w:pPr>
        <w:pStyle w:val="ListParagraph"/>
        <w:ind w:left="0"/>
      </w:pPr>
      <w:r>
        <w:t xml:space="preserve">EXISTING </w:t>
      </w:r>
      <w:r w:rsidRPr="00094028">
        <w:t>BUIDLING CODE OF NEW YORK STATE</w:t>
      </w:r>
    </w:p>
    <w:p w14:paraId="5F3E7192" w14:textId="77777777" w:rsidR="007B1B99" w:rsidRPr="00A167F7" w:rsidRDefault="007B1B99" w:rsidP="007B1B99">
      <w:pPr>
        <w:pStyle w:val="ListParagraph"/>
        <w:ind w:left="0"/>
        <w:rPr>
          <w:color w:val="0070C0"/>
          <w:u w:val="single"/>
        </w:rPr>
      </w:pPr>
      <w:r w:rsidRPr="009F6DBA">
        <w:rPr>
          <w:b/>
          <w:bCs/>
          <w:color w:val="0070C0"/>
          <w:highlight w:val="lightGray"/>
          <w:u w:val="single"/>
        </w:rPr>
        <w:t>[NY] 109.1 Construction inspections.</w:t>
      </w:r>
      <w:r w:rsidRPr="00A167F7">
        <w:rPr>
          <w:color w:val="0070C0"/>
          <w:highlight w:val="lightGray"/>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w:t>
      </w:r>
      <w:r w:rsidRPr="00A167F7">
        <w:rPr>
          <w:color w:val="0070C0"/>
          <w:highlight w:val="yellow"/>
          <w:u w:val="single"/>
        </w:rPr>
        <w:t>in the stricter of the authority having jurisdiction's Code Enforcement Program or a Part 1203—Compliant Code Enforcement Program</w:t>
      </w:r>
      <w:r w:rsidRPr="00A167F7">
        <w:rPr>
          <w:color w:val="0070C0"/>
          <w:highlight w:val="lightGray"/>
          <w:u w:val="single"/>
        </w:rPr>
        <w:t>.</w:t>
      </w:r>
    </w:p>
    <w:p w14:paraId="7997EA6B" w14:textId="77777777" w:rsidR="007B1B99" w:rsidRDefault="007B1B99" w:rsidP="007B1B99">
      <w:pPr>
        <w:pBdr>
          <w:bottom w:val="single" w:sz="4" w:space="1" w:color="auto"/>
        </w:pBdr>
      </w:pPr>
      <w:r>
        <w:t xml:space="preserve">Topic 4 - This language creates problems. </w:t>
      </w:r>
    </w:p>
    <w:p w14:paraId="5408F8CA"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773D4934"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52E3858"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9344389"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50FC81E"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097D0F94"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DCB4ABA"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AFE909F"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32FEEF71"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7934870E" w14:textId="77777777" w:rsidR="007B1B99" w:rsidRDefault="007B1B99" w:rsidP="007B1B99">
      <w:pPr>
        <w:pBdr>
          <w:bottom w:val="single" w:sz="4" w:space="1" w:color="auto"/>
        </w:pBdr>
      </w:pPr>
      <w:r>
        <w:t>There is only 1 legally enforceable program and that is the one adopted by the local government.</w:t>
      </w:r>
    </w:p>
    <w:p w14:paraId="6F2E2F73" w14:textId="77777777" w:rsidR="007B1B99" w:rsidRDefault="007B1B99" w:rsidP="007B1B99">
      <w:pPr>
        <w:pBdr>
          <w:bottom w:val="single" w:sz="4" w:space="1" w:color="auto"/>
        </w:pBdr>
      </w:pPr>
      <w:r>
        <w:lastRenderedPageBreak/>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59DF494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60B4EC2"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AD94F21"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DBD78FB"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8D726C6" w14:textId="77777777" w:rsidR="007B1B99" w:rsidRDefault="007B1B99" w:rsidP="007B1B99">
      <w:pPr>
        <w:pBdr>
          <w:bottom w:val="single" w:sz="4" w:space="1" w:color="auto"/>
        </w:pBdr>
      </w:pPr>
    </w:p>
    <w:p w14:paraId="00F761DC"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D71E5ED"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58E8700"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47DDB812"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1FEB5B0D"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2310CF0D"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6E3EA95"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00AB2D33"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1F1B38D"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08200A3"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465F5F68"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53DBEBBA"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6EF1B55"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0DF860C7"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CA55E0E" w14:textId="77777777" w:rsidR="007B1B99" w:rsidRPr="007636E7" w:rsidRDefault="007B1B99" w:rsidP="007B1B99">
      <w:pPr>
        <w:pBdr>
          <w:bottom w:val="single" w:sz="4" w:space="1" w:color="auto"/>
        </w:pBdr>
        <w:rPr>
          <w:u w:val="single"/>
        </w:rPr>
      </w:pPr>
      <w:r w:rsidRPr="007636E7">
        <w:rPr>
          <w:u w:val="single"/>
        </w:rPr>
        <w:t>5. Practical Issues with Uniformity</w:t>
      </w:r>
    </w:p>
    <w:p w14:paraId="3F15F58F"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87A4AD0" w14:textId="77777777" w:rsidR="007B1B99" w:rsidRDefault="007B1B99" w:rsidP="007B1B99">
      <w:pPr>
        <w:pBdr>
          <w:bottom w:val="single" w:sz="4" w:space="1" w:color="auto"/>
        </w:pBdr>
      </w:pPr>
      <w:r>
        <w:t>-</w:t>
      </w:r>
      <w:r>
        <w:tab/>
        <w:t>Undermine flexibility and the ability of localities to respond to their own unique challenges.</w:t>
      </w:r>
    </w:p>
    <w:p w14:paraId="1694DB91"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67B80085"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18F8ED06"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0A9B894"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A1ABE7D"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F0A8824"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3215B8E7" w14:textId="77777777" w:rsidR="007B1B99" w:rsidRPr="004E375E" w:rsidRDefault="007B1B99" w:rsidP="007B1B99">
      <w:pPr>
        <w:pBdr>
          <w:bottom w:val="single" w:sz="4" w:space="1" w:color="auto"/>
        </w:pBdr>
        <w:rPr>
          <w:color w:val="0070C0"/>
          <w:u w:val="single"/>
        </w:rPr>
      </w:pPr>
      <w:r w:rsidRPr="00C66A34">
        <w:rPr>
          <w:b/>
          <w:bCs/>
          <w:color w:val="0070C0"/>
          <w:u w:val="single"/>
        </w:rPr>
        <w:lastRenderedPageBreak/>
        <w:t>[NY] 109.1 Construction inspections.</w:t>
      </w:r>
      <w:r w:rsidRPr="004E375E">
        <w:rPr>
          <w:color w:val="0070C0"/>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in </w:t>
      </w:r>
      <w:r w:rsidRPr="004E375E">
        <w:rPr>
          <w:strike/>
          <w:color w:val="FF0000"/>
          <w:u w:val="single"/>
        </w:rPr>
        <w:t>the stricter of</w:t>
      </w:r>
      <w:r w:rsidRPr="004E375E">
        <w:rPr>
          <w:color w:val="FF0000"/>
          <w:u w:val="single"/>
        </w:rPr>
        <w:t xml:space="preserve"> </w:t>
      </w:r>
      <w:r w:rsidRPr="004E375E">
        <w:rPr>
          <w:color w:val="0070C0"/>
          <w:u w:val="single"/>
        </w:rPr>
        <w:t xml:space="preserve">the authority having jurisdiction's Code Enforcement Program </w:t>
      </w:r>
      <w:r w:rsidRPr="004E375E">
        <w:rPr>
          <w:strike/>
          <w:color w:val="FF0000"/>
          <w:u w:val="single"/>
        </w:rPr>
        <w:t>or a Part 1203—Compliant Code Enforcement Program</w:t>
      </w:r>
      <w:r w:rsidRPr="004E375E">
        <w:rPr>
          <w:color w:val="0070C0"/>
          <w:u w:val="single"/>
        </w:rPr>
        <w:t>.</w:t>
      </w:r>
    </w:p>
    <w:p w14:paraId="06633802" w14:textId="77777777" w:rsidR="007B1B99" w:rsidRDefault="007B1B99" w:rsidP="007B1B99">
      <w:pPr>
        <w:pBdr>
          <w:bottom w:val="single" w:sz="4" w:space="1" w:color="auto"/>
        </w:pBdr>
      </w:pPr>
    </w:p>
    <w:p w14:paraId="27686026" w14:textId="77777777" w:rsidR="007B1B99" w:rsidRDefault="007B1B99" w:rsidP="007B1B99">
      <w:r>
        <w:br w:type="page"/>
      </w:r>
    </w:p>
    <w:p w14:paraId="6A3D46DA" w14:textId="77777777" w:rsidR="007B1B99" w:rsidRDefault="007B1B99" w:rsidP="007B1B99">
      <w:pPr>
        <w:pBdr>
          <w:bottom w:val="single" w:sz="4" w:space="1" w:color="auto"/>
        </w:pBdr>
      </w:pPr>
    </w:p>
    <w:p w14:paraId="4BD40A1D" w14:textId="77777777" w:rsidR="007B1B99" w:rsidRDefault="007B1B99" w:rsidP="007B1B99">
      <w:pPr>
        <w:pStyle w:val="ListParagraph"/>
        <w:ind w:left="0"/>
      </w:pPr>
      <w:r>
        <w:t xml:space="preserve">EXISTING </w:t>
      </w:r>
      <w:r w:rsidRPr="00094028">
        <w:t>BUIDLING CODE OF NEW YORK STATE</w:t>
      </w:r>
    </w:p>
    <w:p w14:paraId="2094CA1C" w14:textId="77777777" w:rsidR="007B1B99" w:rsidRPr="00AA7E3A" w:rsidRDefault="007B1B99" w:rsidP="007B1B99">
      <w:pPr>
        <w:pStyle w:val="NoSpacing"/>
        <w:rPr>
          <w:b/>
          <w:bCs/>
          <w:color w:val="0070C0"/>
          <w:highlight w:val="lightGray"/>
          <w:u w:val="single"/>
        </w:rPr>
      </w:pPr>
      <w:r w:rsidRPr="00AA7E3A">
        <w:rPr>
          <w:b/>
          <w:bCs/>
          <w:color w:val="0070C0"/>
          <w:highlight w:val="lightGray"/>
          <w:u w:val="single"/>
        </w:rPr>
        <w:t>SECTION 110—CERTIFICATE OF OCCUPANCY</w:t>
      </w:r>
      <w:r w:rsidRPr="00AA7E3A">
        <w:rPr>
          <w:b/>
          <w:bCs/>
          <w:color w:val="0070C0"/>
          <w:highlight w:val="lightGray"/>
          <w:u w:val="single"/>
        </w:rPr>
        <w:br/>
        <w:t xml:space="preserve">[NY] 110.1 Change in use or occupancy. </w:t>
      </w:r>
      <w:r w:rsidRPr="00AA7E3A">
        <w:rPr>
          <w:color w:val="0070C0"/>
          <w:highlight w:val="lightGray"/>
          <w:u w:val="single"/>
        </w:rPr>
        <w:t xml:space="preserve">Without regard to whether a certificate of occupancy shall have been issued, no person or entity shall convert the use or occupancy of a </w:t>
      </w:r>
      <w:r w:rsidRPr="00AA7E3A">
        <w:rPr>
          <w:i/>
          <w:iCs/>
          <w:color w:val="0070C0"/>
          <w:highlight w:val="lightGray"/>
          <w:u w:val="single"/>
        </w:rPr>
        <w:t xml:space="preserve">building </w:t>
      </w:r>
      <w:r w:rsidRPr="00AA7E3A">
        <w:rPr>
          <w:color w:val="0070C0"/>
          <w:highlight w:val="lightGray"/>
          <w:u w:val="single"/>
        </w:rPr>
        <w:t xml:space="preserve">or structure, or any portion thereof, from one use or occupancy to another without first obtaining a building permit to perform the work, if any, required for such conversion; performing such work, if any; and obtaining a certificate of occupancy from the </w:t>
      </w:r>
      <w:r w:rsidRPr="00AA7E3A">
        <w:rPr>
          <w:i/>
          <w:iCs/>
          <w:color w:val="0070C0"/>
          <w:highlight w:val="lightGray"/>
          <w:u w:val="single"/>
        </w:rPr>
        <w:t>authority having jurisdiction</w:t>
      </w:r>
      <w:r w:rsidRPr="00AA7E3A">
        <w:rPr>
          <w:color w:val="0070C0"/>
          <w:highlight w:val="lightGray"/>
          <w:u w:val="single"/>
        </w:rPr>
        <w:t>.</w:t>
      </w:r>
      <w:r w:rsidRPr="00AA7E3A">
        <w:rPr>
          <w:color w:val="0070C0"/>
          <w:highlight w:val="lightGray"/>
          <w:u w:val="single"/>
        </w:rPr>
        <w:br/>
      </w:r>
    </w:p>
    <w:p w14:paraId="071A6A45" w14:textId="77777777" w:rsidR="007B1B99" w:rsidRPr="00AA7E3A" w:rsidRDefault="007B1B99" w:rsidP="007B1B99">
      <w:pPr>
        <w:pStyle w:val="NoSpacing"/>
        <w:rPr>
          <w:b/>
          <w:bCs/>
          <w:color w:val="0070C0"/>
          <w:highlight w:val="lightGray"/>
          <w:u w:val="single"/>
        </w:rPr>
      </w:pPr>
      <w:r w:rsidRPr="00AA7E3A">
        <w:rPr>
          <w:b/>
          <w:bCs/>
          <w:color w:val="0070C0"/>
          <w:highlight w:val="lightGray"/>
          <w:u w:val="single"/>
        </w:rPr>
        <w:t xml:space="preserve">[NY] 110.2 Certificates of occupancy. </w:t>
      </w:r>
      <w:r w:rsidRPr="00AA7E3A">
        <w:rPr>
          <w:color w:val="0070C0"/>
          <w:highlight w:val="lightGray"/>
          <w:u w:val="single"/>
        </w:rPr>
        <w:t xml:space="preserve">Where the </w:t>
      </w:r>
      <w:r w:rsidRPr="002F386B">
        <w:rPr>
          <w:color w:val="0070C0"/>
          <w:highlight w:val="yellow"/>
          <w:u w:val="single"/>
        </w:rPr>
        <w:t xml:space="preserve">stricter of the </w:t>
      </w:r>
      <w:r w:rsidRPr="002F386B">
        <w:rPr>
          <w:i/>
          <w:iCs/>
          <w:color w:val="0070C0"/>
          <w:highlight w:val="yellow"/>
          <w:u w:val="single"/>
        </w:rPr>
        <w:t xml:space="preserve">authority having jurisdiction’s Code Enforcement Program </w:t>
      </w:r>
      <w:r w:rsidRPr="002F386B">
        <w:rPr>
          <w:color w:val="0070C0"/>
          <w:highlight w:val="yellow"/>
          <w:u w:val="single"/>
        </w:rPr>
        <w:t xml:space="preserve">or a </w:t>
      </w:r>
      <w:r w:rsidRPr="002F386B">
        <w:rPr>
          <w:i/>
          <w:iCs/>
          <w:color w:val="0070C0"/>
          <w:highlight w:val="yellow"/>
          <w:u w:val="single"/>
        </w:rPr>
        <w:t xml:space="preserve">Part 1203—Compliant Code Enforcement Program </w:t>
      </w:r>
      <w:r w:rsidRPr="00AA7E3A">
        <w:rPr>
          <w:color w:val="0070C0"/>
          <w:highlight w:val="lightGray"/>
          <w:u w:val="single"/>
        </w:rPr>
        <w:t xml:space="preserve">requires a certificate of occupancy for permission to use or occupy a </w:t>
      </w:r>
      <w:r w:rsidRPr="00AA7E3A">
        <w:rPr>
          <w:i/>
          <w:iCs/>
          <w:color w:val="0070C0"/>
          <w:highlight w:val="lightGray"/>
          <w:u w:val="single"/>
        </w:rPr>
        <w:t xml:space="preserve">building </w:t>
      </w:r>
      <w:r w:rsidRPr="00AA7E3A">
        <w:rPr>
          <w:color w:val="0070C0"/>
          <w:highlight w:val="lightGray"/>
          <w:u w:val="single"/>
        </w:rPr>
        <w:t xml:space="preserve">or structure, or any portion thereof, no person or entity shall use or occupy such </w:t>
      </w:r>
      <w:r w:rsidRPr="00AA7E3A">
        <w:rPr>
          <w:i/>
          <w:iCs/>
          <w:color w:val="0070C0"/>
          <w:highlight w:val="lightGray"/>
          <w:u w:val="single"/>
        </w:rPr>
        <w:t xml:space="preserve">building </w:t>
      </w:r>
      <w:r w:rsidRPr="00AA7E3A">
        <w:rPr>
          <w:color w:val="0070C0"/>
          <w:highlight w:val="lightGray"/>
          <w:u w:val="single"/>
        </w:rPr>
        <w:t>or structure, or such portion thereof, unless:</w:t>
      </w:r>
      <w:r w:rsidRPr="00AA7E3A">
        <w:rPr>
          <w:color w:val="0070C0"/>
          <w:highlight w:val="lightGray"/>
          <w:u w:val="single"/>
        </w:rPr>
        <w:br/>
        <w:t xml:space="preserve">1. The </w:t>
      </w:r>
      <w:r w:rsidRPr="00AA7E3A">
        <w:rPr>
          <w:i/>
          <w:iCs/>
          <w:color w:val="0070C0"/>
          <w:highlight w:val="lightGray"/>
          <w:u w:val="single"/>
        </w:rPr>
        <w:t xml:space="preserve">authority having jurisdiction </w:t>
      </w:r>
      <w:r w:rsidRPr="00AA7E3A">
        <w:rPr>
          <w:color w:val="0070C0"/>
          <w:highlight w:val="lightGray"/>
          <w:u w:val="single"/>
        </w:rPr>
        <w:t>has issued such certificate of occupancy.</w:t>
      </w:r>
      <w:r w:rsidRPr="00AA7E3A">
        <w:rPr>
          <w:color w:val="0070C0"/>
          <w:highlight w:val="lightGray"/>
          <w:u w:val="single"/>
        </w:rPr>
        <w:br/>
        <w:t>2. Such certificate of occupancy has not been revoked or suspended.</w:t>
      </w:r>
      <w:r w:rsidRPr="00AA7E3A">
        <w:rPr>
          <w:color w:val="0070C0"/>
          <w:highlight w:val="lightGray"/>
          <w:u w:val="single"/>
        </w:rPr>
        <w:br/>
        <w:t xml:space="preserve">3. In the case of a temporary certificate of occupancy, such </w:t>
      </w:r>
      <w:proofErr w:type="gramStart"/>
      <w:r w:rsidRPr="00AA7E3A">
        <w:rPr>
          <w:color w:val="0070C0"/>
          <w:highlight w:val="lightGray"/>
          <w:u w:val="single"/>
        </w:rPr>
        <w:t>temporary</w:t>
      </w:r>
      <w:proofErr w:type="gramEnd"/>
      <w:r w:rsidRPr="00AA7E3A">
        <w:rPr>
          <w:color w:val="0070C0"/>
          <w:highlight w:val="lightGray"/>
          <w:u w:val="single"/>
        </w:rPr>
        <w:t xml:space="preserve"> certificate of occupancy has not expired.</w:t>
      </w:r>
      <w:r w:rsidRPr="00AA7E3A">
        <w:rPr>
          <w:color w:val="0070C0"/>
          <w:highlight w:val="lightGray"/>
          <w:u w:val="single"/>
        </w:rPr>
        <w:br/>
      </w:r>
    </w:p>
    <w:p w14:paraId="1B6B813B" w14:textId="77777777" w:rsidR="007B1B99" w:rsidRPr="00AA7E3A" w:rsidRDefault="007B1B99" w:rsidP="007B1B99">
      <w:pPr>
        <w:pStyle w:val="NoSpacing"/>
        <w:rPr>
          <w:color w:val="0070C0"/>
          <w:u w:val="single"/>
        </w:rPr>
      </w:pPr>
      <w:r w:rsidRPr="00AA7E3A">
        <w:rPr>
          <w:b/>
          <w:bCs/>
          <w:color w:val="0070C0"/>
          <w:highlight w:val="lightGray"/>
          <w:u w:val="single"/>
        </w:rPr>
        <w:t xml:space="preserve">[NY] 110.2.1 Authorized uses and occupancies. </w:t>
      </w:r>
      <w:r w:rsidRPr="00AA7E3A">
        <w:rPr>
          <w:color w:val="0070C0"/>
          <w:highlight w:val="lightGray"/>
          <w:u w:val="single"/>
        </w:rPr>
        <w:t xml:space="preserve">Where a certificate of occupancy has been issued for a </w:t>
      </w:r>
      <w:r w:rsidRPr="00AA7E3A">
        <w:rPr>
          <w:i/>
          <w:iCs/>
          <w:color w:val="0070C0"/>
          <w:highlight w:val="lightGray"/>
          <w:u w:val="single"/>
        </w:rPr>
        <w:t xml:space="preserve">building </w:t>
      </w:r>
      <w:r w:rsidRPr="00AA7E3A">
        <w:rPr>
          <w:color w:val="0070C0"/>
          <w:highlight w:val="lightGray"/>
          <w:u w:val="single"/>
        </w:rPr>
        <w:t>or structure, or</w:t>
      </w:r>
      <w:r w:rsidRPr="00AA7E3A">
        <w:rPr>
          <w:color w:val="0070C0"/>
          <w:highlight w:val="lightGray"/>
          <w:u w:val="single"/>
        </w:rPr>
        <w:br/>
        <w:t xml:space="preserve">any portion thereof, no person or entity shall use or occupy such </w:t>
      </w:r>
      <w:r w:rsidRPr="00AA7E3A">
        <w:rPr>
          <w:i/>
          <w:iCs/>
          <w:color w:val="0070C0"/>
          <w:highlight w:val="lightGray"/>
          <w:u w:val="single"/>
        </w:rPr>
        <w:t xml:space="preserve">building </w:t>
      </w:r>
      <w:r w:rsidRPr="00AA7E3A">
        <w:rPr>
          <w:color w:val="0070C0"/>
          <w:highlight w:val="lightGray"/>
          <w:u w:val="single"/>
        </w:rPr>
        <w:t xml:space="preserve">or structure, or such portion thereof, for any use or occupancy other than that authorized by such certificate of occupancy. </w:t>
      </w:r>
    </w:p>
    <w:p w14:paraId="064975B3" w14:textId="77777777" w:rsidR="007B1B99" w:rsidRDefault="007B1B99" w:rsidP="007B1B99">
      <w:pPr>
        <w:pBdr>
          <w:bottom w:val="single" w:sz="4" w:space="1" w:color="auto"/>
        </w:pBdr>
      </w:pPr>
    </w:p>
    <w:p w14:paraId="4B350F85" w14:textId="77777777" w:rsidR="007B1B99" w:rsidRDefault="007B1B99" w:rsidP="007B1B99">
      <w:pPr>
        <w:pBdr>
          <w:bottom w:val="single" w:sz="4" w:space="1" w:color="auto"/>
        </w:pBdr>
      </w:pPr>
      <w:r>
        <w:t xml:space="preserve">Topic 1 – Unneeded NY Modifications. </w:t>
      </w:r>
    </w:p>
    <w:p w14:paraId="4DA143B2" w14:textId="77777777" w:rsidR="007B1B99" w:rsidRDefault="007B1B99" w:rsidP="007B1B99">
      <w:pPr>
        <w:pBdr>
          <w:bottom w:val="single" w:sz="4" w:space="1" w:color="auto"/>
        </w:pBdr>
      </w:pPr>
      <w:r>
        <w:t>This language is already in section 105.9. We understand that there was/is a Section 110 in the 2024 International Existing Building Code, however, there is no need to modify it just to add language that is already written in the previous section.</w:t>
      </w:r>
    </w:p>
    <w:p w14:paraId="3EAEF076" w14:textId="77777777" w:rsidR="007B1B99" w:rsidRPr="00BD7F51" w:rsidRDefault="007B1B99" w:rsidP="007B1B99">
      <w:pPr>
        <w:pBdr>
          <w:bottom w:val="single" w:sz="4" w:space="1" w:color="auto"/>
        </w:pBdr>
        <w:rPr>
          <w:b/>
          <w:bCs/>
        </w:rPr>
      </w:pPr>
      <w:r w:rsidRPr="00BD7F51">
        <w:rPr>
          <w:b/>
          <w:bCs/>
        </w:rPr>
        <w:t xml:space="preserve">Recommendation: </w:t>
      </w:r>
      <w:r>
        <w:rPr>
          <w:b/>
          <w:bCs/>
        </w:rPr>
        <w:t>Delete</w:t>
      </w:r>
      <w:r w:rsidRPr="00BD7F51">
        <w:rPr>
          <w:b/>
          <w:bCs/>
        </w:rPr>
        <w:t xml:space="preserve"> the language </w:t>
      </w:r>
      <w:r>
        <w:rPr>
          <w:b/>
          <w:bCs/>
        </w:rPr>
        <w:t>and mark the Section Reserved</w:t>
      </w:r>
      <w:r w:rsidRPr="00BD7F51">
        <w:rPr>
          <w:b/>
          <w:bCs/>
        </w:rPr>
        <w:t>;</w:t>
      </w:r>
    </w:p>
    <w:p w14:paraId="584BAED1" w14:textId="77777777" w:rsidR="007B1B99" w:rsidRPr="00AA7E3A" w:rsidRDefault="007B1B99" w:rsidP="007B1B99">
      <w:pPr>
        <w:pStyle w:val="NoSpacing"/>
        <w:rPr>
          <w:b/>
          <w:bCs/>
          <w:strike/>
          <w:color w:val="FF0000"/>
          <w:highlight w:val="lightGray"/>
          <w:u w:val="single"/>
        </w:rPr>
      </w:pPr>
      <w:r w:rsidRPr="00AA7E3A">
        <w:rPr>
          <w:b/>
          <w:bCs/>
          <w:highlight w:val="lightGray"/>
        </w:rPr>
        <w:t>SECTION 110—</w:t>
      </w:r>
      <w:r w:rsidRPr="00AA7E3A">
        <w:rPr>
          <w:b/>
          <w:bCs/>
          <w:strike/>
          <w:color w:val="FF0000"/>
          <w:highlight w:val="lightGray"/>
          <w:u w:val="single"/>
        </w:rPr>
        <w:t>CERTIFICATE OF OCCUPANCY</w:t>
      </w:r>
      <w:r w:rsidRPr="00AA7E3A">
        <w:rPr>
          <w:b/>
          <w:bCs/>
          <w:color w:val="0070C0"/>
          <w:highlight w:val="lightGray"/>
          <w:u w:val="single"/>
        </w:rPr>
        <w:t xml:space="preserve"> RESERVED</w:t>
      </w:r>
      <w:r w:rsidRPr="00AA7E3A">
        <w:rPr>
          <w:b/>
          <w:bCs/>
          <w:color w:val="0070C0"/>
          <w:highlight w:val="lightGray"/>
          <w:u w:val="single"/>
        </w:rPr>
        <w:br/>
      </w:r>
      <w:r w:rsidRPr="00AA7E3A">
        <w:rPr>
          <w:b/>
          <w:bCs/>
          <w:strike/>
          <w:color w:val="FF0000"/>
          <w:highlight w:val="lightGray"/>
          <w:u w:val="single"/>
        </w:rPr>
        <w:t xml:space="preserve">[NY] 110.1 Change in use or occupancy. </w:t>
      </w:r>
      <w:r w:rsidRPr="00AA7E3A">
        <w:rPr>
          <w:strike/>
          <w:color w:val="FF0000"/>
          <w:highlight w:val="lightGray"/>
          <w:u w:val="single"/>
        </w:rPr>
        <w:t xml:space="preserve">Without regard to whether a certificate of occupancy shall have been issued, no person or entity shall convert the use or occupancy of a </w:t>
      </w:r>
      <w:r w:rsidRPr="00AA7E3A">
        <w:rPr>
          <w:i/>
          <w:iCs/>
          <w:strike/>
          <w:color w:val="FF0000"/>
          <w:highlight w:val="lightGray"/>
          <w:u w:val="single"/>
        </w:rPr>
        <w:t xml:space="preserve">building </w:t>
      </w:r>
      <w:r w:rsidRPr="00AA7E3A">
        <w:rPr>
          <w:strike/>
          <w:color w:val="FF0000"/>
          <w:highlight w:val="lightGray"/>
          <w:u w:val="single"/>
        </w:rPr>
        <w:t xml:space="preserve">or structure, or any portion thereof, from one use or occupancy to another without first obtaining a building permit to perform the work, if any, required for such conversion; performing such work, if any; and obtaining a certificate of occupancy from the </w:t>
      </w:r>
      <w:r w:rsidRPr="00AA7E3A">
        <w:rPr>
          <w:i/>
          <w:iCs/>
          <w:strike/>
          <w:color w:val="FF0000"/>
          <w:highlight w:val="lightGray"/>
          <w:u w:val="single"/>
        </w:rPr>
        <w:t>authority having jurisdiction</w:t>
      </w:r>
      <w:r w:rsidRPr="00AA7E3A">
        <w:rPr>
          <w:strike/>
          <w:color w:val="FF0000"/>
          <w:highlight w:val="lightGray"/>
          <w:u w:val="single"/>
        </w:rPr>
        <w:t>.</w:t>
      </w:r>
      <w:r w:rsidRPr="00AA7E3A">
        <w:rPr>
          <w:strike/>
          <w:color w:val="FF0000"/>
          <w:highlight w:val="lightGray"/>
          <w:u w:val="single"/>
        </w:rPr>
        <w:br/>
      </w:r>
    </w:p>
    <w:p w14:paraId="6A7E5A7F" w14:textId="77777777" w:rsidR="007B1B99" w:rsidRPr="00AA7E3A" w:rsidRDefault="007B1B99" w:rsidP="007B1B99">
      <w:pPr>
        <w:pStyle w:val="NoSpacing"/>
        <w:rPr>
          <w:b/>
          <w:bCs/>
          <w:strike/>
          <w:color w:val="FF0000"/>
          <w:highlight w:val="lightGray"/>
          <w:u w:val="single"/>
        </w:rPr>
      </w:pPr>
      <w:r w:rsidRPr="00AA7E3A">
        <w:rPr>
          <w:b/>
          <w:bCs/>
          <w:strike/>
          <w:color w:val="FF0000"/>
          <w:highlight w:val="lightGray"/>
          <w:u w:val="single"/>
        </w:rPr>
        <w:t xml:space="preserve">[NY] 110.2 Certificates of occupancy. </w:t>
      </w:r>
      <w:r w:rsidRPr="00AA7E3A">
        <w:rPr>
          <w:strike/>
          <w:color w:val="FF0000"/>
          <w:highlight w:val="lightGray"/>
          <w:u w:val="single"/>
        </w:rPr>
        <w:t xml:space="preserve">Where the stricter of the </w:t>
      </w:r>
      <w:r w:rsidRPr="00AA7E3A">
        <w:rPr>
          <w:i/>
          <w:iCs/>
          <w:strike/>
          <w:color w:val="FF0000"/>
          <w:highlight w:val="lightGray"/>
          <w:u w:val="single"/>
        </w:rPr>
        <w:t xml:space="preserve">authority having jurisdiction’s Code Enforcement Program </w:t>
      </w:r>
      <w:r w:rsidRPr="00AA7E3A">
        <w:rPr>
          <w:strike/>
          <w:color w:val="FF0000"/>
          <w:highlight w:val="lightGray"/>
          <w:u w:val="single"/>
        </w:rPr>
        <w:t xml:space="preserve">or a </w:t>
      </w:r>
      <w:r w:rsidRPr="00AA7E3A">
        <w:rPr>
          <w:i/>
          <w:iCs/>
          <w:strike/>
          <w:color w:val="FF0000"/>
          <w:highlight w:val="lightGray"/>
          <w:u w:val="single"/>
        </w:rPr>
        <w:t xml:space="preserve">Part 1203—Compliant Code Enforcement Program </w:t>
      </w:r>
      <w:r w:rsidRPr="00AA7E3A">
        <w:rPr>
          <w:strike/>
          <w:color w:val="FF0000"/>
          <w:highlight w:val="lightGray"/>
          <w:u w:val="single"/>
        </w:rPr>
        <w:t xml:space="preserve">requires a certificate of occupancy for permission to use or occupy a </w:t>
      </w:r>
      <w:r w:rsidRPr="00AA7E3A">
        <w:rPr>
          <w:i/>
          <w:iCs/>
          <w:strike/>
          <w:color w:val="FF0000"/>
          <w:highlight w:val="lightGray"/>
          <w:u w:val="single"/>
        </w:rPr>
        <w:t xml:space="preserve">building </w:t>
      </w:r>
      <w:r w:rsidRPr="00AA7E3A">
        <w:rPr>
          <w:strike/>
          <w:color w:val="FF0000"/>
          <w:highlight w:val="lightGray"/>
          <w:u w:val="single"/>
        </w:rPr>
        <w:t xml:space="preserve">or structure, or any portion thereof, no person or entity shall use or occupy such </w:t>
      </w:r>
      <w:r w:rsidRPr="00AA7E3A">
        <w:rPr>
          <w:i/>
          <w:iCs/>
          <w:strike/>
          <w:color w:val="FF0000"/>
          <w:highlight w:val="lightGray"/>
          <w:u w:val="single"/>
        </w:rPr>
        <w:t xml:space="preserve">building </w:t>
      </w:r>
      <w:r w:rsidRPr="00AA7E3A">
        <w:rPr>
          <w:strike/>
          <w:color w:val="FF0000"/>
          <w:highlight w:val="lightGray"/>
          <w:u w:val="single"/>
        </w:rPr>
        <w:t>or structure, or such portion thereof, unless:</w:t>
      </w:r>
      <w:r w:rsidRPr="00AA7E3A">
        <w:rPr>
          <w:strike/>
          <w:color w:val="FF0000"/>
          <w:highlight w:val="lightGray"/>
          <w:u w:val="single"/>
        </w:rPr>
        <w:br/>
        <w:t xml:space="preserve">1. The </w:t>
      </w:r>
      <w:r w:rsidRPr="00AA7E3A">
        <w:rPr>
          <w:i/>
          <w:iCs/>
          <w:strike/>
          <w:color w:val="FF0000"/>
          <w:highlight w:val="lightGray"/>
          <w:u w:val="single"/>
        </w:rPr>
        <w:t xml:space="preserve">authority having jurisdiction </w:t>
      </w:r>
      <w:r w:rsidRPr="00AA7E3A">
        <w:rPr>
          <w:strike/>
          <w:color w:val="FF0000"/>
          <w:highlight w:val="lightGray"/>
          <w:u w:val="single"/>
        </w:rPr>
        <w:t>has issued such certificate of occupancy.</w:t>
      </w:r>
      <w:r w:rsidRPr="00AA7E3A">
        <w:rPr>
          <w:strike/>
          <w:color w:val="FF0000"/>
          <w:highlight w:val="lightGray"/>
          <w:u w:val="single"/>
        </w:rPr>
        <w:br/>
        <w:t>2. Such certificate of occupancy has not been revoked or suspended.</w:t>
      </w:r>
      <w:r w:rsidRPr="00AA7E3A">
        <w:rPr>
          <w:strike/>
          <w:color w:val="FF0000"/>
          <w:highlight w:val="lightGray"/>
          <w:u w:val="single"/>
        </w:rPr>
        <w:br/>
        <w:t xml:space="preserve">3. In the case of a temporary certificate of occupancy, such </w:t>
      </w:r>
      <w:proofErr w:type="gramStart"/>
      <w:r w:rsidRPr="00AA7E3A">
        <w:rPr>
          <w:strike/>
          <w:color w:val="FF0000"/>
          <w:highlight w:val="lightGray"/>
          <w:u w:val="single"/>
        </w:rPr>
        <w:t>temporary</w:t>
      </w:r>
      <w:proofErr w:type="gramEnd"/>
      <w:r w:rsidRPr="00AA7E3A">
        <w:rPr>
          <w:strike/>
          <w:color w:val="FF0000"/>
          <w:highlight w:val="lightGray"/>
          <w:u w:val="single"/>
        </w:rPr>
        <w:t xml:space="preserve"> certificate of occupancy has not expired.</w:t>
      </w:r>
      <w:r w:rsidRPr="00AA7E3A">
        <w:rPr>
          <w:strike/>
          <w:color w:val="FF0000"/>
          <w:highlight w:val="lightGray"/>
          <w:u w:val="single"/>
        </w:rPr>
        <w:br/>
      </w:r>
    </w:p>
    <w:p w14:paraId="0C629A6C" w14:textId="77777777" w:rsidR="007B1B99" w:rsidRDefault="007B1B99" w:rsidP="007B1B99">
      <w:pPr>
        <w:pStyle w:val="NoSpacing"/>
      </w:pPr>
      <w:r w:rsidRPr="00AA7E3A">
        <w:rPr>
          <w:b/>
          <w:bCs/>
          <w:strike/>
          <w:color w:val="FF0000"/>
          <w:highlight w:val="lightGray"/>
          <w:u w:val="single"/>
        </w:rPr>
        <w:t xml:space="preserve">[NY] 110.2.1 Authorized uses and occupancies. </w:t>
      </w:r>
      <w:r w:rsidRPr="00AA7E3A">
        <w:rPr>
          <w:strike/>
          <w:color w:val="FF0000"/>
          <w:highlight w:val="lightGray"/>
          <w:u w:val="single"/>
        </w:rPr>
        <w:t xml:space="preserve">Where a certificate of occupancy has been issued for a </w:t>
      </w:r>
      <w:r w:rsidRPr="00AA7E3A">
        <w:rPr>
          <w:i/>
          <w:iCs/>
          <w:strike/>
          <w:color w:val="FF0000"/>
          <w:highlight w:val="lightGray"/>
          <w:u w:val="single"/>
        </w:rPr>
        <w:t xml:space="preserve">building </w:t>
      </w:r>
      <w:r w:rsidRPr="00AA7E3A">
        <w:rPr>
          <w:strike/>
          <w:color w:val="FF0000"/>
          <w:highlight w:val="lightGray"/>
          <w:u w:val="single"/>
        </w:rPr>
        <w:t>or structure, or</w:t>
      </w:r>
      <w:r w:rsidRPr="00AA7E3A">
        <w:rPr>
          <w:strike/>
          <w:color w:val="FF0000"/>
          <w:highlight w:val="lightGray"/>
          <w:u w:val="single"/>
        </w:rPr>
        <w:br/>
        <w:t xml:space="preserve">any portion thereof, no person or entity shall use or occupy such </w:t>
      </w:r>
      <w:r w:rsidRPr="00AA7E3A">
        <w:rPr>
          <w:i/>
          <w:iCs/>
          <w:strike/>
          <w:color w:val="FF0000"/>
          <w:highlight w:val="lightGray"/>
          <w:u w:val="single"/>
        </w:rPr>
        <w:t xml:space="preserve">building </w:t>
      </w:r>
      <w:r w:rsidRPr="00AA7E3A">
        <w:rPr>
          <w:strike/>
          <w:color w:val="FF0000"/>
          <w:highlight w:val="lightGray"/>
          <w:u w:val="single"/>
        </w:rPr>
        <w:t xml:space="preserve">or structure, or such portion thereof, for any use or occupancy other than that authorized by such certificate of occupancy. </w:t>
      </w:r>
    </w:p>
    <w:p w14:paraId="3DCAE45F" w14:textId="77777777" w:rsidR="007B1B99" w:rsidRDefault="007B1B99" w:rsidP="007B1B99">
      <w:pPr>
        <w:pBdr>
          <w:bottom w:val="single" w:sz="4" w:space="1" w:color="auto"/>
        </w:pBdr>
      </w:pPr>
    </w:p>
    <w:p w14:paraId="2BA7E0C3" w14:textId="77777777" w:rsidR="007B1B99" w:rsidRDefault="007B1B99" w:rsidP="007B1B99">
      <w:pPr>
        <w:pStyle w:val="ListParagraph"/>
        <w:ind w:left="0"/>
      </w:pPr>
      <w:r>
        <w:t xml:space="preserve">EXISTING </w:t>
      </w:r>
      <w:r w:rsidRPr="00094028">
        <w:t>BUIDLING CODE OF NEW YORK STATE</w:t>
      </w:r>
      <w:r>
        <w:t xml:space="preserve"> </w:t>
      </w:r>
    </w:p>
    <w:p w14:paraId="626660EB"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or as defined within the chapter or appendix where the word or term is found, except as provided in Sections 201.3 and 201.4</w:t>
      </w:r>
      <w:r w:rsidRPr="001F0C79">
        <w:rPr>
          <w:rFonts w:cstheme="minorHAnsi"/>
          <w:color w:val="0070C0"/>
          <w:highlight w:val="lightGray"/>
        </w:rPr>
        <w:t>.</w:t>
      </w:r>
      <w:r w:rsidRPr="00890A79">
        <w:rPr>
          <w:rFonts w:cstheme="minorHAnsi"/>
          <w:color w:val="0070C0"/>
        </w:rPr>
        <w:t xml:space="preserve"> </w:t>
      </w:r>
    </w:p>
    <w:p w14:paraId="0CA10D89"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9910568" w14:textId="77777777" w:rsidR="007B1B99" w:rsidRDefault="007B1B99" w:rsidP="007B1B99">
      <w:pPr>
        <w:autoSpaceDE w:val="0"/>
        <w:autoSpaceDN w:val="0"/>
        <w:adjustRightInd w:val="0"/>
        <w:spacing w:after="0" w:line="240" w:lineRule="auto"/>
        <w:rPr>
          <w:rFonts w:cstheme="minorHAnsi"/>
        </w:rPr>
      </w:pPr>
    </w:p>
    <w:p w14:paraId="6B8928F1"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07F48E4E" w14:textId="77777777" w:rsidR="007B1B99" w:rsidRDefault="007B1B99" w:rsidP="007B1B99">
      <w:pPr>
        <w:autoSpaceDE w:val="0"/>
        <w:autoSpaceDN w:val="0"/>
        <w:adjustRightInd w:val="0"/>
        <w:spacing w:after="0" w:line="240" w:lineRule="auto"/>
        <w:rPr>
          <w:rFonts w:cstheme="minorHAnsi"/>
        </w:rPr>
      </w:pPr>
    </w:p>
    <w:p w14:paraId="4C03F76A"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4F37765F" w14:textId="77777777" w:rsidR="007B1B99" w:rsidRDefault="007B1B99" w:rsidP="007B1B99">
      <w:pPr>
        <w:autoSpaceDE w:val="0"/>
        <w:autoSpaceDN w:val="0"/>
        <w:adjustRightInd w:val="0"/>
        <w:spacing w:after="0" w:line="240" w:lineRule="auto"/>
        <w:rPr>
          <w:rFonts w:cstheme="minorHAnsi"/>
        </w:rPr>
      </w:pPr>
    </w:p>
    <w:p w14:paraId="1DC504B0" w14:textId="77777777" w:rsidR="007B1B99" w:rsidRPr="00EC6E31" w:rsidRDefault="007B1B99" w:rsidP="007B1B99">
      <w:pPr>
        <w:autoSpaceDE w:val="0"/>
        <w:autoSpaceDN w:val="0"/>
        <w:adjustRightInd w:val="0"/>
        <w:spacing w:after="0" w:line="240" w:lineRule="auto"/>
        <w:rPr>
          <w:rFonts w:cstheme="minorHAnsi"/>
        </w:rPr>
      </w:pPr>
      <w:bookmarkStart w:id="11" w:name="_Hlk195696292"/>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2A51962D" w14:textId="77777777" w:rsidR="007B1B99" w:rsidRPr="00EC6E31" w:rsidRDefault="007B1B99" w:rsidP="007B1B99">
      <w:pPr>
        <w:autoSpaceDE w:val="0"/>
        <w:autoSpaceDN w:val="0"/>
        <w:adjustRightInd w:val="0"/>
        <w:spacing w:after="0" w:line="240" w:lineRule="auto"/>
        <w:rPr>
          <w:rFonts w:cstheme="minorHAnsi"/>
        </w:rPr>
      </w:pPr>
    </w:p>
    <w:p w14:paraId="16FB05B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37169D90" w14:textId="77777777" w:rsidR="007B1B99" w:rsidRPr="00EC6E31" w:rsidRDefault="007B1B99" w:rsidP="007B1B99">
      <w:pPr>
        <w:autoSpaceDE w:val="0"/>
        <w:autoSpaceDN w:val="0"/>
        <w:adjustRightInd w:val="0"/>
        <w:spacing w:after="0" w:line="240" w:lineRule="auto"/>
        <w:rPr>
          <w:rFonts w:cstheme="minorHAnsi"/>
        </w:rPr>
      </w:pPr>
    </w:p>
    <w:p w14:paraId="79A7689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26653DEE" w14:textId="77777777" w:rsidR="007B1B99" w:rsidRPr="00EC6E31" w:rsidRDefault="007B1B99" w:rsidP="007B1B99">
      <w:pPr>
        <w:autoSpaceDE w:val="0"/>
        <w:autoSpaceDN w:val="0"/>
        <w:adjustRightInd w:val="0"/>
        <w:spacing w:after="0" w:line="240" w:lineRule="auto"/>
        <w:rPr>
          <w:rFonts w:cstheme="minorHAnsi"/>
        </w:rPr>
      </w:pPr>
    </w:p>
    <w:p w14:paraId="1505A6B6"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14D94007" w14:textId="77777777" w:rsidR="007B1B99" w:rsidRPr="00EC6E31" w:rsidRDefault="007B1B99" w:rsidP="007B1B99">
      <w:pPr>
        <w:autoSpaceDE w:val="0"/>
        <w:autoSpaceDN w:val="0"/>
        <w:adjustRightInd w:val="0"/>
        <w:spacing w:after="0" w:line="240" w:lineRule="auto"/>
        <w:rPr>
          <w:rFonts w:cstheme="minorHAnsi"/>
        </w:rPr>
      </w:pPr>
    </w:p>
    <w:p w14:paraId="6D7A10F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7EE93442" w14:textId="77777777" w:rsidR="007B1B99" w:rsidRPr="00EC6E31" w:rsidRDefault="007B1B99" w:rsidP="007B1B99">
      <w:pPr>
        <w:autoSpaceDE w:val="0"/>
        <w:autoSpaceDN w:val="0"/>
        <w:adjustRightInd w:val="0"/>
        <w:spacing w:after="0" w:line="240" w:lineRule="auto"/>
        <w:rPr>
          <w:rFonts w:cstheme="minorHAnsi"/>
        </w:rPr>
      </w:pPr>
    </w:p>
    <w:p w14:paraId="5386BD17"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7310F198" w14:textId="77777777" w:rsidR="007B1B99" w:rsidRPr="00EC6E31" w:rsidRDefault="007B1B99" w:rsidP="007B1B99">
      <w:pPr>
        <w:autoSpaceDE w:val="0"/>
        <w:autoSpaceDN w:val="0"/>
        <w:adjustRightInd w:val="0"/>
        <w:spacing w:after="0" w:line="240" w:lineRule="auto"/>
        <w:rPr>
          <w:rFonts w:cstheme="minorHAnsi"/>
        </w:rPr>
      </w:pPr>
    </w:p>
    <w:p w14:paraId="6C11570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70452087" w14:textId="77777777" w:rsidR="007B1B99" w:rsidRPr="00EC6E31" w:rsidRDefault="007B1B99" w:rsidP="007B1B99">
      <w:pPr>
        <w:autoSpaceDE w:val="0"/>
        <w:autoSpaceDN w:val="0"/>
        <w:adjustRightInd w:val="0"/>
        <w:spacing w:after="0" w:line="240" w:lineRule="auto"/>
        <w:rPr>
          <w:rFonts w:cstheme="minorHAnsi"/>
        </w:rPr>
      </w:pPr>
    </w:p>
    <w:p w14:paraId="26FDCBA9"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717AEC88" w14:textId="77777777" w:rsidR="007B1B99" w:rsidRPr="00EC6E31" w:rsidRDefault="007B1B99" w:rsidP="007B1B99">
      <w:pPr>
        <w:autoSpaceDE w:val="0"/>
        <w:autoSpaceDN w:val="0"/>
        <w:adjustRightInd w:val="0"/>
        <w:spacing w:after="0" w:line="240" w:lineRule="auto"/>
        <w:rPr>
          <w:rFonts w:cstheme="minorHAnsi"/>
        </w:rPr>
      </w:pPr>
    </w:p>
    <w:p w14:paraId="13D10AF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559DFBB2" w14:textId="77777777" w:rsidR="007B1B99" w:rsidRPr="00EC6E31" w:rsidRDefault="007B1B99" w:rsidP="007B1B99">
      <w:pPr>
        <w:autoSpaceDE w:val="0"/>
        <w:autoSpaceDN w:val="0"/>
        <w:adjustRightInd w:val="0"/>
        <w:spacing w:after="0" w:line="240" w:lineRule="auto"/>
        <w:rPr>
          <w:rFonts w:cstheme="minorHAnsi"/>
        </w:rPr>
      </w:pPr>
    </w:p>
    <w:p w14:paraId="28CDB95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774B80F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269E6496"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5858976"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0EF74BD6"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40250DA9"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6889D9B8" w14:textId="77777777" w:rsidR="007B1B99" w:rsidRDefault="007B1B99" w:rsidP="007B1B99">
      <w:pPr>
        <w:autoSpaceDE w:val="0"/>
        <w:autoSpaceDN w:val="0"/>
        <w:adjustRightInd w:val="0"/>
        <w:spacing w:after="0" w:line="240" w:lineRule="auto"/>
        <w:rPr>
          <w:rFonts w:cstheme="minorHAnsi"/>
        </w:rPr>
      </w:pPr>
    </w:p>
    <w:p w14:paraId="0B725312"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bookmarkEnd w:id="11"/>
    <w:p w14:paraId="3BE98A3E" w14:textId="77777777" w:rsidR="007B1B99" w:rsidRDefault="007B1B99" w:rsidP="007B1B99">
      <w:pPr>
        <w:autoSpaceDE w:val="0"/>
        <w:autoSpaceDN w:val="0"/>
        <w:adjustRightInd w:val="0"/>
        <w:spacing w:after="0" w:line="240" w:lineRule="auto"/>
        <w:rPr>
          <w:rFonts w:cstheme="minorHAnsi"/>
        </w:rPr>
      </w:pPr>
    </w:p>
    <w:p w14:paraId="096948EA"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IBC language.</w:t>
      </w:r>
    </w:p>
    <w:p w14:paraId="271EEB10"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or as defined within the chapter or appendix where the word or term is found, except as provided in Sections 201.3 and 201.4</w:t>
      </w:r>
      <w:r w:rsidRPr="00B32E6E">
        <w:rPr>
          <w:rFonts w:cstheme="minorHAnsi"/>
          <w:color w:val="000000" w:themeColor="text1"/>
        </w:rPr>
        <w:t>.</w:t>
      </w:r>
      <w:r w:rsidRPr="00890A79">
        <w:rPr>
          <w:rFonts w:cstheme="minorHAnsi"/>
          <w:color w:val="0070C0"/>
        </w:rPr>
        <w:t xml:space="preserve"> </w:t>
      </w:r>
    </w:p>
    <w:p w14:paraId="682C852C"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EFDEA50" w14:textId="77777777" w:rsidR="007B1B99" w:rsidRDefault="007B1B99" w:rsidP="007B1B99">
      <w:pPr>
        <w:rPr>
          <w:rFonts w:cstheme="minorHAnsi"/>
          <w:b/>
          <w:bCs/>
        </w:rPr>
      </w:pPr>
      <w:r>
        <w:rPr>
          <w:rFonts w:cstheme="minorHAnsi"/>
          <w:b/>
          <w:bCs/>
        </w:rPr>
        <w:br w:type="page"/>
      </w:r>
    </w:p>
    <w:p w14:paraId="3E12C62B"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14947EB" w14:textId="77777777" w:rsidR="007B1B99" w:rsidRDefault="007B1B99" w:rsidP="007B1B99">
      <w:pPr>
        <w:autoSpaceDE w:val="0"/>
        <w:autoSpaceDN w:val="0"/>
        <w:adjustRightInd w:val="0"/>
        <w:spacing w:after="0" w:line="240" w:lineRule="auto"/>
      </w:pPr>
      <w:r>
        <w:t xml:space="preserve">EXISTING </w:t>
      </w:r>
      <w:r w:rsidRPr="00094028">
        <w:t>BUIDLING CODE OF NEW YORK STATE</w:t>
      </w:r>
    </w:p>
    <w:p w14:paraId="2358FC95"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0505AB">
        <w:rPr>
          <w:rFonts w:cstheme="minorHAnsi"/>
          <w:highlight w:val="lightGray"/>
        </w:rPr>
        <w:t>stated</w:t>
      </w:r>
      <w:r w:rsidRPr="001F0C79">
        <w:rPr>
          <w:rFonts w:cstheme="minorHAnsi"/>
          <w:highlight w:val="lightGray"/>
        </w:rPr>
        <w:t xml:space="preserve"> in the masculine gender include the feminine and neuter; the singular number includes the </w:t>
      </w:r>
      <w:proofErr w:type="gramStart"/>
      <w:r w:rsidRPr="001F0C79">
        <w:rPr>
          <w:rFonts w:cstheme="minorHAnsi"/>
          <w:highlight w:val="lightGray"/>
        </w:rPr>
        <w:t>plural</w:t>
      </w:r>
      <w:proofErr w:type="gramEnd"/>
      <w:r w:rsidRPr="001F0C79">
        <w:rPr>
          <w:rFonts w:cstheme="minorHAnsi"/>
          <w:highlight w:val="lightGray"/>
        </w:rPr>
        <w:t xml:space="preserve"> and the plural includes the singular.</w:t>
      </w:r>
    </w:p>
    <w:p w14:paraId="27DE9D7F" w14:textId="77777777" w:rsidR="007B1B99" w:rsidRDefault="007B1B99" w:rsidP="007B1B99">
      <w:pPr>
        <w:autoSpaceDE w:val="0"/>
        <w:autoSpaceDN w:val="0"/>
        <w:adjustRightInd w:val="0"/>
        <w:spacing w:after="0" w:line="240" w:lineRule="auto"/>
        <w:rPr>
          <w:rFonts w:cstheme="minorHAnsi"/>
        </w:rPr>
      </w:pPr>
    </w:p>
    <w:p w14:paraId="224CE1E9"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7A837A23" w14:textId="77777777" w:rsidR="007B1B99" w:rsidRDefault="007B1B99" w:rsidP="007B1B99">
      <w:pPr>
        <w:autoSpaceDE w:val="0"/>
        <w:autoSpaceDN w:val="0"/>
        <w:adjustRightInd w:val="0"/>
        <w:spacing w:after="0" w:line="240" w:lineRule="auto"/>
        <w:rPr>
          <w:rFonts w:cstheme="minorHAnsi"/>
        </w:rPr>
      </w:pPr>
    </w:p>
    <w:p w14:paraId="20F19065" w14:textId="77777777" w:rsidR="007B1B99" w:rsidRDefault="007B1B99" w:rsidP="007B1B99">
      <w:pPr>
        <w:autoSpaceDE w:val="0"/>
        <w:autoSpaceDN w:val="0"/>
        <w:adjustRightInd w:val="0"/>
        <w:spacing w:after="0" w:line="240" w:lineRule="auto"/>
        <w:rPr>
          <w:rFonts w:cstheme="minorHAnsi"/>
        </w:rPr>
      </w:pPr>
      <w:bookmarkStart w:id="12" w:name="_Hlk195696051"/>
      <w:r>
        <w:rPr>
          <w:rFonts w:cstheme="minorHAnsi"/>
        </w:rPr>
        <w:t>There is no need for these changes. The proposed changes do absolutely nothing for the application, administration, interpretation, implementation, or the enforcement of the code.</w:t>
      </w:r>
    </w:p>
    <w:p w14:paraId="6E3D39F2" w14:textId="77777777" w:rsidR="007B1B99" w:rsidRDefault="007B1B99" w:rsidP="007B1B99">
      <w:pPr>
        <w:autoSpaceDE w:val="0"/>
        <w:autoSpaceDN w:val="0"/>
        <w:adjustRightInd w:val="0"/>
        <w:spacing w:after="0" w:line="240" w:lineRule="auto"/>
        <w:rPr>
          <w:rFonts w:cstheme="minorHAnsi"/>
        </w:rPr>
      </w:pPr>
    </w:p>
    <w:p w14:paraId="3DE4EF27"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12B776EC"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235A07B7" w14:textId="77777777" w:rsidR="007B1B99" w:rsidRPr="00A24737" w:rsidRDefault="007B1B99" w:rsidP="007B1B99">
      <w:pPr>
        <w:autoSpaceDE w:val="0"/>
        <w:autoSpaceDN w:val="0"/>
        <w:adjustRightInd w:val="0"/>
        <w:spacing w:after="0" w:line="240" w:lineRule="auto"/>
        <w:rPr>
          <w:rFonts w:cstheme="minorHAnsi"/>
        </w:rPr>
      </w:pPr>
    </w:p>
    <w:p w14:paraId="4FE6B200"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60477E84" w14:textId="77777777" w:rsidR="007B1B99" w:rsidRPr="00A24737" w:rsidRDefault="007B1B99" w:rsidP="007B1B99">
      <w:pPr>
        <w:autoSpaceDE w:val="0"/>
        <w:autoSpaceDN w:val="0"/>
        <w:adjustRightInd w:val="0"/>
        <w:spacing w:after="0" w:line="240" w:lineRule="auto"/>
        <w:rPr>
          <w:rFonts w:cstheme="minorHAnsi"/>
        </w:rPr>
      </w:pPr>
    </w:p>
    <w:p w14:paraId="31CD89F6"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35326D72" w14:textId="77777777" w:rsidR="007B1B99" w:rsidRPr="00A24737" w:rsidRDefault="007B1B99" w:rsidP="007B1B99">
      <w:pPr>
        <w:autoSpaceDE w:val="0"/>
        <w:autoSpaceDN w:val="0"/>
        <w:adjustRightInd w:val="0"/>
        <w:spacing w:after="0" w:line="240" w:lineRule="auto"/>
        <w:rPr>
          <w:rFonts w:cstheme="minorHAnsi"/>
        </w:rPr>
      </w:pPr>
    </w:p>
    <w:p w14:paraId="6A9D8867"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3886B707"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232858B1" w14:textId="77777777" w:rsidR="007B1B99" w:rsidRPr="00A24737" w:rsidRDefault="007B1B99" w:rsidP="007B1B99">
      <w:pPr>
        <w:autoSpaceDE w:val="0"/>
        <w:autoSpaceDN w:val="0"/>
        <w:adjustRightInd w:val="0"/>
        <w:spacing w:after="0" w:line="240" w:lineRule="auto"/>
        <w:rPr>
          <w:rFonts w:cstheme="minorHAnsi"/>
        </w:rPr>
      </w:pPr>
    </w:p>
    <w:p w14:paraId="5DDF4D46"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5AA46180"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6F3D5AFE" w14:textId="77777777" w:rsidR="007B1B99" w:rsidRPr="00A24737" w:rsidRDefault="007B1B99" w:rsidP="007B1B99">
      <w:pPr>
        <w:autoSpaceDE w:val="0"/>
        <w:autoSpaceDN w:val="0"/>
        <w:adjustRightInd w:val="0"/>
        <w:spacing w:after="0" w:line="240" w:lineRule="auto"/>
        <w:rPr>
          <w:rFonts w:cstheme="minorHAnsi"/>
        </w:rPr>
      </w:pPr>
    </w:p>
    <w:p w14:paraId="1FD8A6E8"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5587C3A8" w14:textId="77777777" w:rsidR="007B1B99" w:rsidRDefault="007B1B99" w:rsidP="007B1B99">
      <w:pPr>
        <w:autoSpaceDE w:val="0"/>
        <w:autoSpaceDN w:val="0"/>
        <w:adjustRightInd w:val="0"/>
        <w:spacing w:after="0" w:line="240" w:lineRule="auto"/>
        <w:rPr>
          <w:rFonts w:cstheme="minorHAnsi"/>
        </w:rPr>
      </w:pPr>
    </w:p>
    <w:p w14:paraId="5469F8C5"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00797743"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4EE0E2B6" w14:textId="77777777" w:rsidR="007B1B99" w:rsidRDefault="007B1B99" w:rsidP="007B1B99">
      <w:pPr>
        <w:autoSpaceDE w:val="0"/>
        <w:autoSpaceDN w:val="0"/>
        <w:adjustRightInd w:val="0"/>
        <w:spacing w:after="0" w:line="240" w:lineRule="auto"/>
        <w:rPr>
          <w:rFonts w:cstheme="minorHAnsi"/>
        </w:rPr>
      </w:pPr>
    </w:p>
    <w:p w14:paraId="246641C0"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01F53BB2"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37FFC014"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bookmarkEnd w:id="12"/>
    <w:p w14:paraId="6978A3B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42EB71E"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IBC language.</w:t>
      </w:r>
    </w:p>
    <w:p w14:paraId="1F33E6D9"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t>[NY]</w:t>
      </w:r>
      <w:r w:rsidRPr="003B47CE">
        <w:rPr>
          <w:rFonts w:cstheme="minorHAnsi"/>
          <w:b/>
          <w:bCs/>
          <w:color w:val="FF0000"/>
        </w:rPr>
        <w:t xml:space="preserve"> </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0505AB">
        <w:rPr>
          <w:rFonts w:cstheme="minorHAnsi"/>
        </w:rPr>
        <w:t>stated</w:t>
      </w:r>
      <w:r w:rsidRPr="003B47CE">
        <w:rPr>
          <w:rFonts w:cstheme="minorHAnsi"/>
        </w:rPr>
        <w:t xml:space="preserve"> in the masculine gender include the feminine and neuter; the singular number includes the </w:t>
      </w:r>
      <w:proofErr w:type="gramStart"/>
      <w:r w:rsidRPr="003B47CE">
        <w:rPr>
          <w:rFonts w:cstheme="minorHAnsi"/>
        </w:rPr>
        <w:t>plural</w:t>
      </w:r>
      <w:proofErr w:type="gramEnd"/>
      <w:r w:rsidRPr="003B47CE">
        <w:rPr>
          <w:rFonts w:cstheme="minorHAnsi"/>
        </w:rPr>
        <w:t xml:space="preserve"> and the plural includes the singular.</w:t>
      </w:r>
    </w:p>
    <w:p w14:paraId="252BCA5B"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1BFECF64" w14:textId="77777777" w:rsidR="007B1B99" w:rsidRDefault="007B1B99" w:rsidP="007B1B99">
      <w:r>
        <w:t xml:space="preserve">EXISTING </w:t>
      </w:r>
      <w:r w:rsidRPr="00094028">
        <w:t>BUIDLING CODE OF NEW YORK STATE</w:t>
      </w:r>
    </w:p>
    <w:p w14:paraId="1966EA00"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sidRPr="001F0C79">
        <w:rPr>
          <w:rFonts w:cstheme="minorHAnsi"/>
          <w:i/>
          <w:iCs/>
          <w:highlight w:val="lightGray"/>
        </w:rPr>
        <w:t xml:space="preserve">Energy Conservation Construction Code of New York State, Fire Code of New York State, Fuel Gas Code of New York State, Mechanical Code of New York State, or Plumbing Code of New York State, </w:t>
      </w:r>
      <w:r w:rsidRPr="001F0C79">
        <w:rPr>
          <w:rFonts w:cstheme="minorHAnsi"/>
          <w:highlight w:val="lightGray"/>
        </w:rPr>
        <w:t>such terms shall have the meanings ascribed to them in those codes.</w:t>
      </w:r>
    </w:p>
    <w:p w14:paraId="1C2BBE18" w14:textId="77777777" w:rsidR="007B1B99" w:rsidRDefault="007B1B99" w:rsidP="007B1B99">
      <w:pPr>
        <w:autoSpaceDE w:val="0"/>
        <w:autoSpaceDN w:val="0"/>
        <w:adjustRightInd w:val="0"/>
        <w:spacing w:after="0" w:line="240" w:lineRule="auto"/>
        <w:rPr>
          <w:rFonts w:cstheme="minorHAnsi"/>
        </w:rPr>
      </w:pPr>
    </w:p>
    <w:p w14:paraId="55286C1E"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0AC8AD18" w14:textId="77777777" w:rsidR="007B1B99" w:rsidRDefault="007B1B99" w:rsidP="007B1B99">
      <w:pPr>
        <w:autoSpaceDE w:val="0"/>
        <w:autoSpaceDN w:val="0"/>
        <w:adjustRightInd w:val="0"/>
        <w:spacing w:after="0" w:line="240" w:lineRule="auto"/>
        <w:rPr>
          <w:rFonts w:cstheme="minorHAnsi"/>
        </w:rPr>
      </w:pPr>
    </w:p>
    <w:p w14:paraId="4FA51E4D"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0C884CBD" w14:textId="77777777" w:rsidR="007B1B99" w:rsidRDefault="007B1B99" w:rsidP="007B1B99">
      <w:pPr>
        <w:autoSpaceDE w:val="0"/>
        <w:autoSpaceDN w:val="0"/>
        <w:adjustRightInd w:val="0"/>
        <w:spacing w:after="0" w:line="240" w:lineRule="auto"/>
        <w:rPr>
          <w:rFonts w:cstheme="minorHAnsi"/>
        </w:rPr>
      </w:pPr>
    </w:p>
    <w:p w14:paraId="63F49D30" w14:textId="77777777" w:rsidR="007B1B99" w:rsidRDefault="007B1B99" w:rsidP="007B1B99">
      <w:pPr>
        <w:autoSpaceDE w:val="0"/>
        <w:autoSpaceDN w:val="0"/>
        <w:adjustRightInd w:val="0"/>
        <w:spacing w:after="0" w:line="240" w:lineRule="auto"/>
        <w:rPr>
          <w:rFonts w:cstheme="minorHAnsi"/>
        </w:rPr>
      </w:pPr>
      <w:r>
        <w:rPr>
          <w:rFonts w:cstheme="minorHAnsi"/>
        </w:rPr>
        <w:t>So, only italicized words and terms that are not defined? What about words that are not italicized, but defined in other codes?</w:t>
      </w:r>
    </w:p>
    <w:p w14:paraId="3A3F32EC"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Building Code Section 415.11.7.4 </w:t>
      </w:r>
    </w:p>
    <w:p w14:paraId="25916493"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415.11.7.4 requires ready access to fail-safe emergency shut off valves for HPM piping in a High Hazard Occupancy. </w:t>
      </w:r>
    </w:p>
    <w:p w14:paraId="55CC10E6" w14:textId="77777777" w:rsidR="007B1B99" w:rsidRDefault="007B1B99" w:rsidP="007B1B99">
      <w:pPr>
        <w:autoSpaceDE w:val="0"/>
        <w:autoSpaceDN w:val="0"/>
        <w:adjustRightInd w:val="0"/>
        <w:spacing w:after="0" w:line="240" w:lineRule="auto"/>
        <w:rPr>
          <w:rFonts w:cstheme="minorHAnsi"/>
        </w:rPr>
      </w:pPr>
    </w:p>
    <w:p w14:paraId="10B13BEC" w14:textId="77777777" w:rsidR="007B1B99" w:rsidRDefault="007B1B99" w:rsidP="007B1B99">
      <w:pPr>
        <w:autoSpaceDE w:val="0"/>
        <w:autoSpaceDN w:val="0"/>
        <w:adjustRightInd w:val="0"/>
        <w:spacing w:after="0" w:line="240" w:lineRule="auto"/>
        <w:rPr>
          <w:rFonts w:cstheme="minorHAnsi"/>
        </w:rPr>
      </w:pPr>
      <w:r>
        <w:rPr>
          <w:rFonts w:cstheme="minorHAnsi"/>
        </w:rPr>
        <w:t>Can a removable panel be installed over the shut off valve? - “ready access” is not italicized and is not defined in the Building Code.</w:t>
      </w:r>
    </w:p>
    <w:p w14:paraId="7A548394" w14:textId="77777777" w:rsidR="007B1B99" w:rsidRDefault="007B1B99" w:rsidP="007B1B99">
      <w:pPr>
        <w:autoSpaceDE w:val="0"/>
        <w:autoSpaceDN w:val="0"/>
        <w:adjustRightInd w:val="0"/>
        <w:spacing w:after="0" w:line="240" w:lineRule="auto"/>
        <w:rPr>
          <w:rFonts w:cstheme="minorHAnsi"/>
        </w:rPr>
      </w:pPr>
    </w:p>
    <w:p w14:paraId="1748C379"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Fire Code defines “ready access” - </w:t>
      </w:r>
      <w:r w:rsidRPr="0086716F">
        <w:rPr>
          <w:rFonts w:cstheme="minorHAnsi"/>
        </w:rPr>
        <w:t>That which enables a device, appliance or equipment to be directly reached, without requiring the removal or movement of any panel or similar obstruction</w:t>
      </w:r>
    </w:p>
    <w:p w14:paraId="5D7FB26D" w14:textId="77777777" w:rsidR="007B1B99" w:rsidRDefault="007B1B99" w:rsidP="007B1B99">
      <w:pPr>
        <w:autoSpaceDE w:val="0"/>
        <w:autoSpaceDN w:val="0"/>
        <w:adjustRightInd w:val="0"/>
        <w:spacing w:after="0" w:line="240" w:lineRule="auto"/>
        <w:rPr>
          <w:rFonts w:cstheme="minorHAnsi"/>
        </w:rPr>
      </w:pPr>
    </w:p>
    <w:p w14:paraId="06ECE5A7" w14:textId="77777777" w:rsidR="007B1B99" w:rsidRDefault="007B1B99" w:rsidP="007B1B99">
      <w:pPr>
        <w:autoSpaceDE w:val="0"/>
        <w:autoSpaceDN w:val="0"/>
        <w:adjustRightInd w:val="0"/>
        <w:spacing w:after="0" w:line="240" w:lineRule="auto"/>
        <w:rPr>
          <w:rFonts w:cstheme="minorHAnsi"/>
        </w:rPr>
      </w:pPr>
      <w:r>
        <w:rPr>
          <w:rFonts w:cstheme="minorHAnsi"/>
        </w:rPr>
        <w:t>With the NY proposed changes, you cannot get to the Fire Code because you can only go there for “italicized words”, therefore panels could be installed over emergency shut off valves in a dangerous High Hazard Occupancy!! Now, please do not just go to section 415.11.7.4 and italicize the words “ready access”, this is just one of hundreds of examples.</w:t>
      </w:r>
    </w:p>
    <w:p w14:paraId="4932FA47" w14:textId="77777777" w:rsidR="007B1B99" w:rsidRDefault="007B1B99" w:rsidP="007B1B99">
      <w:pPr>
        <w:autoSpaceDE w:val="0"/>
        <w:autoSpaceDN w:val="0"/>
        <w:adjustRightInd w:val="0"/>
        <w:spacing w:after="0" w:line="240" w:lineRule="auto"/>
        <w:rPr>
          <w:rFonts w:cstheme="minorHAnsi"/>
        </w:rPr>
      </w:pPr>
    </w:p>
    <w:p w14:paraId="43B861FD"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adding the definition of “ready access” to the Building Code. We just used this as one example. Don’t mess with the definition stuff, it creates problems.</w:t>
      </w:r>
    </w:p>
    <w:p w14:paraId="13940BD7" w14:textId="77777777" w:rsidR="007B1B99" w:rsidRDefault="007B1B99" w:rsidP="007B1B99">
      <w:pPr>
        <w:autoSpaceDE w:val="0"/>
        <w:autoSpaceDN w:val="0"/>
        <w:adjustRightInd w:val="0"/>
        <w:spacing w:after="0" w:line="240" w:lineRule="auto"/>
        <w:rPr>
          <w:rFonts w:cstheme="minorHAnsi"/>
        </w:rPr>
      </w:pPr>
    </w:p>
    <w:p w14:paraId="3197044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098C1B72" w14:textId="77777777" w:rsidR="007B1B99" w:rsidRPr="00EC6E31" w:rsidRDefault="007B1B99" w:rsidP="007B1B99">
      <w:pPr>
        <w:autoSpaceDE w:val="0"/>
        <w:autoSpaceDN w:val="0"/>
        <w:adjustRightInd w:val="0"/>
        <w:spacing w:after="0" w:line="240" w:lineRule="auto"/>
        <w:rPr>
          <w:rFonts w:cstheme="minorHAnsi"/>
        </w:rPr>
      </w:pPr>
    </w:p>
    <w:p w14:paraId="5F059D5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7572AE0E" w14:textId="77777777" w:rsidR="007B1B99" w:rsidRPr="00EC6E31" w:rsidRDefault="007B1B99" w:rsidP="007B1B99">
      <w:pPr>
        <w:autoSpaceDE w:val="0"/>
        <w:autoSpaceDN w:val="0"/>
        <w:adjustRightInd w:val="0"/>
        <w:spacing w:after="0" w:line="240" w:lineRule="auto"/>
        <w:rPr>
          <w:rFonts w:cstheme="minorHAnsi"/>
        </w:rPr>
      </w:pPr>
    </w:p>
    <w:p w14:paraId="4B8C54E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61A23201" w14:textId="77777777" w:rsidR="007B1B99" w:rsidRPr="00EC6E31" w:rsidRDefault="007B1B99" w:rsidP="007B1B99">
      <w:pPr>
        <w:autoSpaceDE w:val="0"/>
        <w:autoSpaceDN w:val="0"/>
        <w:adjustRightInd w:val="0"/>
        <w:spacing w:after="0" w:line="240" w:lineRule="auto"/>
        <w:rPr>
          <w:rFonts w:cstheme="minorHAnsi"/>
        </w:rPr>
      </w:pPr>
    </w:p>
    <w:p w14:paraId="2665358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13C2EB0A" w14:textId="77777777" w:rsidR="007B1B99" w:rsidRPr="00EC6E31" w:rsidRDefault="007B1B99" w:rsidP="007B1B99">
      <w:pPr>
        <w:autoSpaceDE w:val="0"/>
        <w:autoSpaceDN w:val="0"/>
        <w:adjustRightInd w:val="0"/>
        <w:spacing w:after="0" w:line="240" w:lineRule="auto"/>
        <w:rPr>
          <w:rFonts w:cstheme="minorHAnsi"/>
        </w:rPr>
      </w:pPr>
    </w:p>
    <w:p w14:paraId="37BF893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lastRenderedPageBreak/>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49FEFD3C" w14:textId="77777777" w:rsidR="007B1B99" w:rsidRPr="00EC6E31" w:rsidRDefault="007B1B99" w:rsidP="007B1B99">
      <w:pPr>
        <w:autoSpaceDE w:val="0"/>
        <w:autoSpaceDN w:val="0"/>
        <w:adjustRightInd w:val="0"/>
        <w:spacing w:after="0" w:line="240" w:lineRule="auto"/>
        <w:rPr>
          <w:rFonts w:cstheme="minorHAnsi"/>
        </w:rPr>
      </w:pPr>
    </w:p>
    <w:p w14:paraId="5645B7DE"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4BABAE04" w14:textId="77777777" w:rsidR="007B1B99" w:rsidRPr="00EC6E31" w:rsidRDefault="007B1B99" w:rsidP="007B1B99">
      <w:pPr>
        <w:autoSpaceDE w:val="0"/>
        <w:autoSpaceDN w:val="0"/>
        <w:adjustRightInd w:val="0"/>
        <w:spacing w:after="0" w:line="240" w:lineRule="auto"/>
        <w:rPr>
          <w:rFonts w:cstheme="minorHAnsi"/>
        </w:rPr>
      </w:pPr>
    </w:p>
    <w:p w14:paraId="143FBEA6"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6C81AF0F" w14:textId="77777777" w:rsidR="007B1B99" w:rsidRPr="00EC6E31" w:rsidRDefault="007B1B99" w:rsidP="007B1B99">
      <w:pPr>
        <w:autoSpaceDE w:val="0"/>
        <w:autoSpaceDN w:val="0"/>
        <w:adjustRightInd w:val="0"/>
        <w:spacing w:after="0" w:line="240" w:lineRule="auto"/>
        <w:rPr>
          <w:rFonts w:cstheme="minorHAnsi"/>
        </w:rPr>
      </w:pPr>
    </w:p>
    <w:p w14:paraId="4625BA99"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30746C01" w14:textId="77777777" w:rsidR="007B1B99" w:rsidRPr="00EC6E31" w:rsidRDefault="007B1B99" w:rsidP="007B1B99">
      <w:pPr>
        <w:autoSpaceDE w:val="0"/>
        <w:autoSpaceDN w:val="0"/>
        <w:adjustRightInd w:val="0"/>
        <w:spacing w:after="0" w:line="240" w:lineRule="auto"/>
        <w:rPr>
          <w:rFonts w:cstheme="minorHAnsi"/>
        </w:rPr>
      </w:pPr>
    </w:p>
    <w:p w14:paraId="7D6035D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6EFE138D" w14:textId="77777777" w:rsidR="007B1B99" w:rsidRPr="00EC6E31" w:rsidRDefault="007B1B99" w:rsidP="007B1B99">
      <w:pPr>
        <w:autoSpaceDE w:val="0"/>
        <w:autoSpaceDN w:val="0"/>
        <w:adjustRightInd w:val="0"/>
        <w:spacing w:after="0" w:line="240" w:lineRule="auto"/>
        <w:rPr>
          <w:rFonts w:cstheme="minorHAnsi"/>
        </w:rPr>
      </w:pPr>
    </w:p>
    <w:p w14:paraId="24410D1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6E9F475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6F80288C"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2A06431"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7E3083D7"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263EB95B"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4F59A16A" w14:textId="77777777" w:rsidR="007B1B99" w:rsidRDefault="007B1B99" w:rsidP="007B1B99">
      <w:pPr>
        <w:autoSpaceDE w:val="0"/>
        <w:autoSpaceDN w:val="0"/>
        <w:adjustRightInd w:val="0"/>
        <w:spacing w:after="0" w:line="240" w:lineRule="auto"/>
        <w:rPr>
          <w:rFonts w:cstheme="minorHAnsi"/>
        </w:rPr>
      </w:pPr>
    </w:p>
    <w:p w14:paraId="3C9232AE"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4FAF0883"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08E6787D"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0CA9004C"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4A7D0F84"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3AC925BA"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E102FE">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E102FE">
        <w:rPr>
          <w:rFonts w:cstheme="minorHAnsi"/>
          <w:color w:val="000000" w:themeColor="text1"/>
          <w:u w:val="single"/>
        </w:rPr>
        <w:t>terms</w:t>
      </w:r>
      <w:r w:rsidRPr="003B47CE">
        <w:rPr>
          <w:rFonts w:cstheme="minorHAnsi"/>
          <w:color w:val="0070C0"/>
        </w:rPr>
        <w:t xml:space="preserve"> </w:t>
      </w:r>
      <w:r w:rsidRPr="003B47CE">
        <w:rPr>
          <w:rFonts w:cstheme="minorHAnsi"/>
        </w:rPr>
        <w:t xml:space="preserve">are not defined in this code and are defined in the </w:t>
      </w:r>
      <w:r w:rsidRPr="003B47CE">
        <w:rPr>
          <w:rFonts w:cstheme="minorHAnsi"/>
          <w:i/>
          <w:iCs/>
        </w:rPr>
        <w:t xml:space="preserve">Energy Conservation Construction Code of New York State, Fire Code of New York State, Fuel Gas Code of New York State, Mechanical Code of New York State, or Plumbing Code of New York State, </w:t>
      </w:r>
      <w:r w:rsidRPr="003B47CE">
        <w:rPr>
          <w:rFonts w:cstheme="minorHAnsi"/>
        </w:rPr>
        <w:t>such terms shall have the meanings ascribed to them in those codes.</w:t>
      </w:r>
    </w:p>
    <w:p w14:paraId="51B92431"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6AE3A8D"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25090964" w14:textId="77777777" w:rsidR="007B1B99" w:rsidRDefault="007B1B99" w:rsidP="007B1B99">
      <w:pPr>
        <w:rPr>
          <w:rFonts w:cstheme="minorHAnsi"/>
        </w:rPr>
      </w:pPr>
      <w:r>
        <w:rPr>
          <w:rFonts w:cstheme="minorHAnsi"/>
        </w:rPr>
        <w:br w:type="page"/>
      </w:r>
    </w:p>
    <w:p w14:paraId="66BA16D2"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0C0A59CC" w14:textId="77777777" w:rsidR="007B1B99" w:rsidRDefault="007B1B99" w:rsidP="007B1B99">
      <w:pPr>
        <w:autoSpaceDE w:val="0"/>
        <w:autoSpaceDN w:val="0"/>
        <w:adjustRightInd w:val="0"/>
        <w:spacing w:after="0" w:line="240" w:lineRule="auto"/>
      </w:pPr>
      <w:r>
        <w:t xml:space="preserve">EXISTING </w:t>
      </w:r>
      <w:r w:rsidRPr="00094028">
        <w:t>BUIDLING CODE OF NEW YORK STATE</w:t>
      </w:r>
    </w:p>
    <w:p w14:paraId="0423A2FB"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terms 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F1420B">
        <w:rPr>
          <w:rFonts w:cstheme="minorHAnsi"/>
          <w:color w:val="0070C0"/>
          <w:highlight w:val="lightGray"/>
          <w:u w:val="single"/>
        </w:rPr>
        <w:t>words and</w:t>
      </w:r>
      <w:r w:rsidRPr="00F1420B">
        <w:rPr>
          <w:rFonts w:cstheme="minorHAnsi"/>
          <w:color w:val="0070C0"/>
          <w:highlight w:val="lightGray"/>
        </w:rPr>
        <w:t xml:space="preserve"> </w:t>
      </w:r>
      <w:r w:rsidRPr="001F0C79">
        <w:rPr>
          <w:rFonts w:cstheme="minorHAnsi"/>
          <w:highlight w:val="lightGray"/>
        </w:rPr>
        <w:t xml:space="preserve">terms </w:t>
      </w:r>
      <w:r w:rsidRPr="00F1420B">
        <w:rPr>
          <w:rFonts w:cstheme="minorHAnsi"/>
          <w:color w:val="0070C0"/>
          <w:highlight w:val="lightGray"/>
          <w:u w:val="single"/>
        </w:rPr>
        <w:t>shall have the meanings defined in applicable referenced standards, statutes, or regulations or</w:t>
      </w:r>
      <w:r w:rsidRPr="00F1420B">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66302FAD" w14:textId="77777777" w:rsidR="007B1B99" w:rsidRDefault="007B1B99" w:rsidP="007B1B99">
      <w:pPr>
        <w:autoSpaceDE w:val="0"/>
        <w:autoSpaceDN w:val="0"/>
        <w:adjustRightInd w:val="0"/>
        <w:spacing w:after="0" w:line="240" w:lineRule="auto"/>
        <w:rPr>
          <w:rFonts w:cstheme="minorHAnsi"/>
        </w:rPr>
      </w:pPr>
    </w:p>
    <w:p w14:paraId="61A1FE66"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EA9873E" w14:textId="77777777" w:rsidR="007B1B99" w:rsidRDefault="007B1B99" w:rsidP="007B1B99">
      <w:pPr>
        <w:autoSpaceDE w:val="0"/>
        <w:autoSpaceDN w:val="0"/>
        <w:adjustRightInd w:val="0"/>
        <w:spacing w:after="0" w:line="240" w:lineRule="auto"/>
        <w:rPr>
          <w:rFonts w:cstheme="minorHAnsi"/>
        </w:rPr>
      </w:pPr>
    </w:p>
    <w:p w14:paraId="68B6167C"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2C897F65" w14:textId="77777777" w:rsidR="007B1B99" w:rsidRDefault="007B1B99" w:rsidP="007B1B99">
      <w:pPr>
        <w:autoSpaceDE w:val="0"/>
        <w:autoSpaceDN w:val="0"/>
        <w:adjustRightInd w:val="0"/>
        <w:spacing w:after="0" w:line="240" w:lineRule="auto"/>
        <w:rPr>
          <w:rFonts w:cstheme="minorHAnsi"/>
        </w:rPr>
      </w:pPr>
    </w:p>
    <w:p w14:paraId="31E91232"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556BCD19" w14:textId="77777777" w:rsidR="007B1B99" w:rsidRDefault="007B1B99" w:rsidP="007B1B99">
      <w:pPr>
        <w:autoSpaceDE w:val="0"/>
        <w:autoSpaceDN w:val="0"/>
        <w:adjustRightInd w:val="0"/>
        <w:spacing w:after="0" w:line="240" w:lineRule="auto"/>
        <w:rPr>
          <w:rFonts w:cstheme="minorHAnsi"/>
        </w:rPr>
      </w:pPr>
    </w:p>
    <w:p w14:paraId="23A8161E" w14:textId="77777777" w:rsidR="007B1B99" w:rsidRPr="00EC6E31" w:rsidRDefault="007B1B99" w:rsidP="007B1B99">
      <w:pPr>
        <w:autoSpaceDE w:val="0"/>
        <w:autoSpaceDN w:val="0"/>
        <w:adjustRightInd w:val="0"/>
        <w:spacing w:after="0" w:line="240" w:lineRule="auto"/>
        <w:rPr>
          <w:rFonts w:cstheme="minorHAnsi"/>
        </w:rPr>
      </w:pPr>
      <w:bookmarkStart w:id="13" w:name="_Hlk195702712"/>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0265552B" w14:textId="77777777" w:rsidR="007B1B99" w:rsidRPr="00EC6E31" w:rsidRDefault="007B1B99" w:rsidP="007B1B99">
      <w:pPr>
        <w:autoSpaceDE w:val="0"/>
        <w:autoSpaceDN w:val="0"/>
        <w:adjustRightInd w:val="0"/>
        <w:spacing w:after="0" w:line="240" w:lineRule="auto"/>
        <w:rPr>
          <w:rFonts w:cstheme="minorHAnsi"/>
        </w:rPr>
      </w:pPr>
    </w:p>
    <w:p w14:paraId="0481050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64AB8091" w14:textId="77777777" w:rsidR="007B1B99" w:rsidRPr="00EC6E31" w:rsidRDefault="007B1B99" w:rsidP="007B1B99">
      <w:pPr>
        <w:autoSpaceDE w:val="0"/>
        <w:autoSpaceDN w:val="0"/>
        <w:adjustRightInd w:val="0"/>
        <w:spacing w:after="0" w:line="240" w:lineRule="auto"/>
        <w:rPr>
          <w:rFonts w:cstheme="minorHAnsi"/>
        </w:rPr>
      </w:pPr>
    </w:p>
    <w:p w14:paraId="2270180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41569B89" w14:textId="77777777" w:rsidR="007B1B99" w:rsidRPr="00EC6E31" w:rsidRDefault="007B1B99" w:rsidP="007B1B99">
      <w:pPr>
        <w:autoSpaceDE w:val="0"/>
        <w:autoSpaceDN w:val="0"/>
        <w:adjustRightInd w:val="0"/>
        <w:spacing w:after="0" w:line="240" w:lineRule="auto"/>
        <w:rPr>
          <w:rFonts w:cstheme="minorHAnsi"/>
        </w:rPr>
      </w:pPr>
    </w:p>
    <w:p w14:paraId="3299AC3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4C6F89F9" w14:textId="77777777" w:rsidR="007B1B99" w:rsidRPr="00EC6E31" w:rsidRDefault="007B1B99" w:rsidP="007B1B99">
      <w:pPr>
        <w:autoSpaceDE w:val="0"/>
        <w:autoSpaceDN w:val="0"/>
        <w:adjustRightInd w:val="0"/>
        <w:spacing w:after="0" w:line="240" w:lineRule="auto"/>
        <w:rPr>
          <w:rFonts w:cstheme="minorHAnsi"/>
        </w:rPr>
      </w:pPr>
    </w:p>
    <w:p w14:paraId="6E0CFBC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032512B0" w14:textId="77777777" w:rsidR="007B1B99" w:rsidRPr="00EC6E31" w:rsidRDefault="007B1B99" w:rsidP="007B1B99">
      <w:pPr>
        <w:autoSpaceDE w:val="0"/>
        <w:autoSpaceDN w:val="0"/>
        <w:adjustRightInd w:val="0"/>
        <w:spacing w:after="0" w:line="240" w:lineRule="auto"/>
        <w:rPr>
          <w:rFonts w:cstheme="minorHAnsi"/>
        </w:rPr>
      </w:pPr>
    </w:p>
    <w:p w14:paraId="404A9F5D"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9D079D3" w14:textId="77777777" w:rsidR="007B1B99" w:rsidRPr="00EC6E31" w:rsidRDefault="007B1B99" w:rsidP="007B1B99">
      <w:pPr>
        <w:autoSpaceDE w:val="0"/>
        <w:autoSpaceDN w:val="0"/>
        <w:adjustRightInd w:val="0"/>
        <w:spacing w:after="0" w:line="240" w:lineRule="auto"/>
        <w:rPr>
          <w:rFonts w:cstheme="minorHAnsi"/>
        </w:rPr>
      </w:pPr>
    </w:p>
    <w:p w14:paraId="1DDE3F4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722DBC3D" w14:textId="77777777" w:rsidR="007B1B99" w:rsidRPr="00EC6E31" w:rsidRDefault="007B1B99" w:rsidP="007B1B99">
      <w:pPr>
        <w:autoSpaceDE w:val="0"/>
        <w:autoSpaceDN w:val="0"/>
        <w:adjustRightInd w:val="0"/>
        <w:spacing w:after="0" w:line="240" w:lineRule="auto"/>
        <w:rPr>
          <w:rFonts w:cstheme="minorHAnsi"/>
        </w:rPr>
      </w:pPr>
    </w:p>
    <w:p w14:paraId="5F9B5443"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64FC81F4" w14:textId="77777777" w:rsidR="007B1B99" w:rsidRPr="00EC6E31" w:rsidRDefault="007B1B99" w:rsidP="007B1B99">
      <w:pPr>
        <w:autoSpaceDE w:val="0"/>
        <w:autoSpaceDN w:val="0"/>
        <w:adjustRightInd w:val="0"/>
        <w:spacing w:after="0" w:line="240" w:lineRule="auto"/>
        <w:rPr>
          <w:rFonts w:cstheme="minorHAnsi"/>
        </w:rPr>
      </w:pPr>
    </w:p>
    <w:p w14:paraId="461251E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47DC9961" w14:textId="77777777" w:rsidR="007B1B99" w:rsidRPr="00EC6E31" w:rsidRDefault="007B1B99" w:rsidP="007B1B99">
      <w:pPr>
        <w:autoSpaceDE w:val="0"/>
        <w:autoSpaceDN w:val="0"/>
        <w:adjustRightInd w:val="0"/>
        <w:spacing w:after="0" w:line="240" w:lineRule="auto"/>
        <w:rPr>
          <w:rFonts w:cstheme="minorHAnsi"/>
        </w:rPr>
      </w:pPr>
    </w:p>
    <w:p w14:paraId="74F4FA3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7531452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7E38177A"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48E9A9D1"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47249290"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61177DC5"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5D40D824" w14:textId="77777777" w:rsidR="007B1B99" w:rsidRDefault="007B1B99" w:rsidP="007B1B99">
      <w:pPr>
        <w:autoSpaceDE w:val="0"/>
        <w:autoSpaceDN w:val="0"/>
        <w:adjustRightInd w:val="0"/>
        <w:spacing w:after="0" w:line="240" w:lineRule="auto"/>
        <w:rPr>
          <w:rFonts w:cstheme="minorHAnsi"/>
        </w:rPr>
      </w:pPr>
    </w:p>
    <w:p w14:paraId="1BB0B44C"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bookmarkEnd w:id="13"/>
    <w:p w14:paraId="65018B91" w14:textId="77777777" w:rsidR="007B1B99" w:rsidRDefault="007B1B99" w:rsidP="007B1B99">
      <w:pPr>
        <w:autoSpaceDE w:val="0"/>
        <w:autoSpaceDN w:val="0"/>
        <w:adjustRightInd w:val="0"/>
        <w:spacing w:after="0" w:line="240" w:lineRule="auto"/>
        <w:rPr>
          <w:rFonts w:cstheme="minorHAnsi"/>
        </w:rPr>
      </w:pPr>
    </w:p>
    <w:p w14:paraId="0754303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43CA6F18"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F1420B">
        <w:rPr>
          <w:rFonts w:cstheme="minorHAnsi"/>
          <w:strike/>
          <w:color w:val="FF0000"/>
        </w:rPr>
        <w:t>words and</w:t>
      </w:r>
      <w:r w:rsidRPr="003B47CE">
        <w:rPr>
          <w:rFonts w:cstheme="minorHAnsi"/>
        </w:rPr>
        <w:t xml:space="preserve"> terms </w:t>
      </w:r>
      <w:r w:rsidRPr="00F1420B">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4814BFA3"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F08BAD6" w14:textId="77777777" w:rsidR="007B1B99" w:rsidRDefault="007B1B99" w:rsidP="007B1B99">
      <w:pPr>
        <w:rPr>
          <w:rFonts w:cstheme="minorHAnsi"/>
          <w:b/>
          <w:bCs/>
        </w:rPr>
      </w:pPr>
      <w:r>
        <w:rPr>
          <w:rFonts w:cstheme="minorHAnsi"/>
          <w:b/>
          <w:bCs/>
        </w:rPr>
        <w:br w:type="page"/>
      </w:r>
    </w:p>
    <w:p w14:paraId="6CF48FC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D3D0F5F" w14:textId="77777777" w:rsidR="007B1B99" w:rsidRDefault="007B1B99" w:rsidP="007B1B99">
      <w:pPr>
        <w:autoSpaceDE w:val="0"/>
        <w:autoSpaceDN w:val="0"/>
        <w:adjustRightInd w:val="0"/>
        <w:spacing w:after="0" w:line="240" w:lineRule="auto"/>
      </w:pPr>
      <w:r>
        <w:t xml:space="preserve">EXISTING </w:t>
      </w:r>
      <w:r w:rsidRPr="00094028">
        <w:t>BUIDLING CODE OF NEW YORK STATE</w:t>
      </w:r>
      <w:r>
        <w:t xml:space="preserve"> – DEIFNITION OF Flood Hazard Area</w:t>
      </w:r>
    </w:p>
    <w:p w14:paraId="2A83AB5F" w14:textId="77777777" w:rsidR="007B1B99" w:rsidRPr="00B34470" w:rsidRDefault="007B1B99" w:rsidP="007B1B99">
      <w:pPr>
        <w:autoSpaceDE w:val="0"/>
        <w:autoSpaceDN w:val="0"/>
        <w:adjustRightInd w:val="0"/>
        <w:spacing w:after="0" w:line="240" w:lineRule="auto"/>
        <w:rPr>
          <w:highlight w:val="lightGray"/>
        </w:rPr>
      </w:pPr>
      <w:r w:rsidRPr="005D42AD">
        <w:rPr>
          <w:b/>
          <w:bCs/>
          <w:color w:val="0070C0"/>
          <w:highlight w:val="lightGray"/>
        </w:rPr>
        <w:t xml:space="preserve">[NY] </w:t>
      </w:r>
      <w:r w:rsidRPr="005D42AD">
        <w:rPr>
          <w:b/>
          <w:bCs/>
          <w:highlight w:val="lightGray"/>
        </w:rPr>
        <w:t>FLOOD HAZARD AREA.</w:t>
      </w:r>
      <w:r w:rsidRPr="00B34470">
        <w:rPr>
          <w:highlight w:val="lightGray"/>
        </w:rPr>
        <w:t xml:space="preserve"> The greater of the following two areas:</w:t>
      </w:r>
    </w:p>
    <w:p w14:paraId="185218BB" w14:textId="77777777" w:rsidR="007B1B99" w:rsidRPr="00B34470" w:rsidRDefault="007B1B99" w:rsidP="007B1B99">
      <w:pPr>
        <w:autoSpaceDE w:val="0"/>
        <w:autoSpaceDN w:val="0"/>
        <w:adjustRightInd w:val="0"/>
        <w:spacing w:after="0" w:line="240" w:lineRule="auto"/>
        <w:rPr>
          <w:highlight w:val="lightGray"/>
        </w:rPr>
      </w:pPr>
      <w:r w:rsidRPr="00B34470">
        <w:rPr>
          <w:highlight w:val="lightGray"/>
        </w:rPr>
        <w:t xml:space="preserve">1. The area within a flood plain </w:t>
      </w:r>
      <w:proofErr w:type="gramStart"/>
      <w:r w:rsidRPr="00B34470">
        <w:rPr>
          <w:highlight w:val="lightGray"/>
        </w:rPr>
        <w:t>subject</w:t>
      </w:r>
      <w:proofErr w:type="gramEnd"/>
      <w:r w:rsidRPr="00B34470">
        <w:rPr>
          <w:highlight w:val="lightGray"/>
        </w:rPr>
        <w:t xml:space="preserve"> to a </w:t>
      </w:r>
      <w:r w:rsidRPr="00DD6199">
        <w:rPr>
          <w:color w:val="0070C0"/>
          <w:highlight w:val="yellow"/>
        </w:rPr>
        <w:t>0.2</w:t>
      </w:r>
      <w:r w:rsidRPr="00DD6199">
        <w:rPr>
          <w:highlight w:val="yellow"/>
        </w:rPr>
        <w:t xml:space="preserve">-percent </w:t>
      </w:r>
      <w:r w:rsidRPr="00B34470">
        <w:rPr>
          <w:highlight w:val="lightGray"/>
        </w:rPr>
        <w:t>or greater chance of flooding in any year.</w:t>
      </w:r>
    </w:p>
    <w:p w14:paraId="208B80C6" w14:textId="77777777" w:rsidR="007B1B99" w:rsidRDefault="007B1B99" w:rsidP="007B1B99">
      <w:pPr>
        <w:pBdr>
          <w:bottom w:val="single" w:sz="6" w:space="1" w:color="auto"/>
        </w:pBdr>
        <w:autoSpaceDE w:val="0"/>
        <w:autoSpaceDN w:val="0"/>
        <w:adjustRightInd w:val="0"/>
        <w:spacing w:after="0" w:line="240" w:lineRule="auto"/>
      </w:pPr>
      <w:r w:rsidRPr="00B34470">
        <w:rPr>
          <w:highlight w:val="lightGray"/>
        </w:rPr>
        <w:t>2. The area designated as a flood hazard area on a community’s flood hazard map, or otherwise legally</w:t>
      </w:r>
      <w:r>
        <w:rPr>
          <w:highlight w:val="lightGray"/>
        </w:rPr>
        <w:t xml:space="preserve"> </w:t>
      </w:r>
      <w:r w:rsidRPr="00B34470">
        <w:rPr>
          <w:highlight w:val="lightGray"/>
        </w:rPr>
        <w:t>designated.</w:t>
      </w:r>
    </w:p>
    <w:p w14:paraId="22D7E04F" w14:textId="77777777" w:rsidR="007B1B99" w:rsidRDefault="007B1B99" w:rsidP="007B1B99">
      <w:pPr>
        <w:pBdr>
          <w:bottom w:val="single" w:sz="6" w:space="1" w:color="auto"/>
        </w:pBdr>
        <w:autoSpaceDE w:val="0"/>
        <w:autoSpaceDN w:val="0"/>
        <w:adjustRightInd w:val="0"/>
        <w:spacing w:after="0" w:line="240" w:lineRule="auto"/>
      </w:pPr>
    </w:p>
    <w:p w14:paraId="4EC4E8E7" w14:textId="77777777" w:rsidR="007B1B99" w:rsidRDefault="007B1B99" w:rsidP="007B1B99">
      <w:pPr>
        <w:pBdr>
          <w:bottom w:val="single" w:sz="6" w:space="1" w:color="auto"/>
        </w:pBdr>
        <w:autoSpaceDE w:val="0"/>
        <w:autoSpaceDN w:val="0"/>
        <w:adjustRightInd w:val="0"/>
        <w:spacing w:after="0" w:line="240" w:lineRule="auto"/>
      </w:pPr>
      <w:r w:rsidRPr="00001E83">
        <w:t>3 - Exceeding World Standards</w:t>
      </w:r>
    </w:p>
    <w:p w14:paraId="7327B437" w14:textId="77777777" w:rsidR="007B1B99" w:rsidRDefault="007B1B99" w:rsidP="007B1B99">
      <w:pPr>
        <w:pBdr>
          <w:bottom w:val="single" w:sz="6" w:space="1" w:color="auto"/>
        </w:pBdr>
        <w:autoSpaceDE w:val="0"/>
        <w:autoSpaceDN w:val="0"/>
        <w:adjustRightInd w:val="0"/>
        <w:spacing w:after="0" w:line="240" w:lineRule="auto"/>
      </w:pPr>
    </w:p>
    <w:p w14:paraId="55399B10" w14:textId="77777777" w:rsidR="007B1B99" w:rsidRDefault="007B1B99" w:rsidP="007B1B99">
      <w:pPr>
        <w:pBdr>
          <w:bottom w:val="single" w:sz="6" w:space="1" w:color="auto"/>
        </w:pBdr>
        <w:autoSpaceDE w:val="0"/>
        <w:autoSpaceDN w:val="0"/>
        <w:adjustRightInd w:val="0"/>
        <w:spacing w:after="0" w:line="240" w:lineRule="auto"/>
      </w:pPr>
      <w:r w:rsidRPr="00423A65">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1DFEA309" w14:textId="77777777" w:rsidR="007B1B99" w:rsidRDefault="007B1B99" w:rsidP="007B1B99">
      <w:pPr>
        <w:pBdr>
          <w:bottom w:val="single" w:sz="6" w:space="1" w:color="auto"/>
        </w:pBdr>
        <w:autoSpaceDE w:val="0"/>
        <w:autoSpaceDN w:val="0"/>
        <w:adjustRightInd w:val="0"/>
        <w:spacing w:after="0" w:line="240" w:lineRule="auto"/>
      </w:pPr>
    </w:p>
    <w:p w14:paraId="4CC14B2A" w14:textId="77777777" w:rsidR="007B1B99" w:rsidRDefault="007B1B99" w:rsidP="007B1B99">
      <w:pPr>
        <w:pBdr>
          <w:bottom w:val="single" w:sz="6" w:space="1" w:color="auto"/>
        </w:pBdr>
        <w:autoSpaceDE w:val="0"/>
        <w:autoSpaceDN w:val="0"/>
        <w:adjustRightInd w:val="0"/>
        <w:spacing w:after="0" w:line="240" w:lineRule="auto"/>
      </w:pPr>
      <w:proofErr w:type="gramStart"/>
      <w:r>
        <w:t>The New</w:t>
      </w:r>
      <w:proofErr w:type="gramEnd"/>
      <w: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t>maps, and</w:t>
      </w:r>
      <w:proofErr w:type="gramEnd"/>
      <w:r>
        <w:t xml:space="preserve"> would require costly compliance with floodplain standards for a vastly larger group of property owners.</w:t>
      </w:r>
    </w:p>
    <w:p w14:paraId="2E6D5B42" w14:textId="77777777" w:rsidR="007B1B99" w:rsidRDefault="007B1B99" w:rsidP="007B1B99">
      <w:pPr>
        <w:pBdr>
          <w:bottom w:val="single" w:sz="6" w:space="1" w:color="auto"/>
        </w:pBdr>
        <w:autoSpaceDE w:val="0"/>
        <w:autoSpaceDN w:val="0"/>
        <w:adjustRightInd w:val="0"/>
        <w:spacing w:after="0" w:line="240" w:lineRule="auto"/>
      </w:pPr>
    </w:p>
    <w:p w14:paraId="3452B404"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w:t>
      </w:r>
      <w:proofErr w:type="gramStart"/>
      <w:r>
        <w:t>create</w:t>
      </w:r>
      <w:proofErr w:type="gramEnd"/>
      <w: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63D0CA67" w14:textId="77777777" w:rsidR="007B1B99" w:rsidRDefault="007B1B99" w:rsidP="007B1B99">
      <w:pPr>
        <w:pBdr>
          <w:bottom w:val="single" w:sz="6" w:space="1" w:color="auto"/>
        </w:pBdr>
        <w:autoSpaceDE w:val="0"/>
        <w:autoSpaceDN w:val="0"/>
        <w:adjustRightInd w:val="0"/>
        <w:spacing w:after="0" w:line="240" w:lineRule="auto"/>
      </w:pPr>
    </w:p>
    <w:p w14:paraId="5BF1C029"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modifications impose heavy burdens on property owners and local governments. </w:t>
      </w:r>
    </w:p>
    <w:p w14:paraId="6465D091" w14:textId="77777777" w:rsidR="007B1B99" w:rsidRDefault="007B1B99" w:rsidP="007B1B99">
      <w:pPr>
        <w:pBdr>
          <w:bottom w:val="single" w:sz="6" w:space="1" w:color="auto"/>
        </w:pBdr>
        <w:autoSpaceDE w:val="0"/>
        <w:autoSpaceDN w:val="0"/>
        <w:adjustRightInd w:val="0"/>
        <w:spacing w:after="0" w:line="240" w:lineRule="auto"/>
      </w:pPr>
      <w:r>
        <w:t>Homeowners and businesses in the newly expanded 0.2-percent areas would face:</w:t>
      </w:r>
    </w:p>
    <w:p w14:paraId="30FF2531" w14:textId="77777777" w:rsidR="007B1B99" w:rsidRDefault="007B1B99" w:rsidP="007B1B99">
      <w:pPr>
        <w:pBdr>
          <w:bottom w:val="single" w:sz="6" w:space="1" w:color="auto"/>
        </w:pBdr>
        <w:autoSpaceDE w:val="0"/>
        <w:autoSpaceDN w:val="0"/>
        <w:adjustRightInd w:val="0"/>
        <w:spacing w:after="0" w:line="240" w:lineRule="auto"/>
      </w:pPr>
      <w:r>
        <w:t>- Higher construction costs</w:t>
      </w:r>
    </w:p>
    <w:p w14:paraId="47428C76" w14:textId="77777777" w:rsidR="007B1B99" w:rsidRDefault="007B1B99" w:rsidP="007B1B99">
      <w:pPr>
        <w:pBdr>
          <w:bottom w:val="single" w:sz="6" w:space="1" w:color="auto"/>
        </w:pBdr>
        <w:autoSpaceDE w:val="0"/>
        <w:autoSpaceDN w:val="0"/>
        <w:adjustRightInd w:val="0"/>
        <w:spacing w:after="0" w:line="240" w:lineRule="auto"/>
      </w:pPr>
      <w:r>
        <w:t>- Potential loss of development rights</w:t>
      </w:r>
    </w:p>
    <w:p w14:paraId="5F136587" w14:textId="77777777" w:rsidR="007B1B99" w:rsidRDefault="007B1B99" w:rsidP="007B1B99">
      <w:pPr>
        <w:pBdr>
          <w:bottom w:val="single" w:sz="6" w:space="1" w:color="auto"/>
        </w:pBdr>
        <w:autoSpaceDE w:val="0"/>
        <w:autoSpaceDN w:val="0"/>
        <w:adjustRightInd w:val="0"/>
        <w:spacing w:after="0" w:line="240" w:lineRule="auto"/>
      </w:pPr>
      <w:r>
        <w:t>- Increased insurance premiums (if NFIP rates were to follow)</w:t>
      </w:r>
    </w:p>
    <w:p w14:paraId="062AE402" w14:textId="77777777" w:rsidR="007B1B99" w:rsidRDefault="007B1B99" w:rsidP="007B1B99">
      <w:pPr>
        <w:pBdr>
          <w:bottom w:val="single" w:sz="6" w:space="1" w:color="auto"/>
        </w:pBdr>
        <w:autoSpaceDE w:val="0"/>
        <w:autoSpaceDN w:val="0"/>
        <w:adjustRightInd w:val="0"/>
        <w:spacing w:after="0" w:line="240" w:lineRule="auto"/>
      </w:pPr>
      <w:r>
        <w:t>- Municipalities would also need to re-map, enforce, and administer new regulations with limited justification and without federal support or funding.</w:t>
      </w:r>
    </w:p>
    <w:p w14:paraId="3679CCC9" w14:textId="77777777" w:rsidR="007B1B99" w:rsidRDefault="007B1B99" w:rsidP="007B1B99">
      <w:pPr>
        <w:pBdr>
          <w:bottom w:val="single" w:sz="6" w:space="1" w:color="auto"/>
        </w:pBdr>
        <w:autoSpaceDE w:val="0"/>
        <w:autoSpaceDN w:val="0"/>
        <w:adjustRightInd w:val="0"/>
        <w:spacing w:after="0" w:line="240" w:lineRule="auto"/>
      </w:pPr>
    </w:p>
    <w:p w14:paraId="79B20D5D" w14:textId="77777777" w:rsidR="007B1B99" w:rsidRDefault="007B1B99" w:rsidP="007B1B99">
      <w:pPr>
        <w:pBdr>
          <w:bottom w:val="single" w:sz="6" w:space="1" w:color="auto"/>
        </w:pBdr>
        <w:autoSpaceDE w:val="0"/>
        <w:autoSpaceDN w:val="0"/>
        <w:adjustRightInd w:val="0"/>
        <w:spacing w:after="0" w:line="240" w:lineRule="auto"/>
      </w:pPr>
      <w: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3EB79A87" w14:textId="77777777" w:rsidR="007B1B99" w:rsidRDefault="007B1B99" w:rsidP="007B1B99">
      <w:pPr>
        <w:pBdr>
          <w:bottom w:val="single" w:sz="6" w:space="1" w:color="auto"/>
        </w:pBdr>
        <w:autoSpaceDE w:val="0"/>
        <w:autoSpaceDN w:val="0"/>
        <w:adjustRightInd w:val="0"/>
        <w:spacing w:after="0" w:line="240" w:lineRule="auto"/>
      </w:pPr>
    </w:p>
    <w:p w14:paraId="24AFFCB2" w14:textId="77777777" w:rsidR="007B1B99" w:rsidRDefault="007B1B99" w:rsidP="007B1B99">
      <w:pPr>
        <w:pBdr>
          <w:bottom w:val="single" w:sz="6" w:space="1" w:color="auto"/>
        </w:pBdr>
        <w:autoSpaceDE w:val="0"/>
        <w:autoSpaceDN w:val="0"/>
        <w:adjustRightInd w:val="0"/>
        <w:spacing w:after="0" w:line="240" w:lineRule="auto"/>
      </w:pPr>
      <w:r>
        <w:t>These concerns relate to constitutional rights, statutory consistency, administrative law, and regulatory takings.</w:t>
      </w:r>
    </w:p>
    <w:p w14:paraId="0E7DEF5D" w14:textId="77777777" w:rsidR="007B1B99" w:rsidRDefault="007B1B99" w:rsidP="007B1B99">
      <w:pPr>
        <w:pBdr>
          <w:bottom w:val="single" w:sz="6" w:space="1" w:color="auto"/>
        </w:pBdr>
        <w:autoSpaceDE w:val="0"/>
        <w:autoSpaceDN w:val="0"/>
        <w:adjustRightInd w:val="0"/>
        <w:spacing w:after="0" w:line="240" w:lineRule="auto"/>
      </w:pPr>
    </w:p>
    <w:p w14:paraId="10548D31" w14:textId="77777777" w:rsidR="007B1B99" w:rsidRDefault="007B1B99" w:rsidP="007B1B99">
      <w:pPr>
        <w:pBdr>
          <w:bottom w:val="single" w:sz="6" w:space="1" w:color="auto"/>
        </w:pBdr>
        <w:autoSpaceDE w:val="0"/>
        <w:autoSpaceDN w:val="0"/>
        <w:adjustRightInd w:val="0"/>
        <w:spacing w:after="0" w:line="240" w:lineRule="auto"/>
      </w:pPr>
      <w: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16B95271" w14:textId="77777777" w:rsidR="007B1B99" w:rsidRDefault="007B1B99" w:rsidP="007B1B99">
      <w:pPr>
        <w:pBdr>
          <w:bottom w:val="single" w:sz="6" w:space="1" w:color="auto"/>
        </w:pBdr>
        <w:autoSpaceDE w:val="0"/>
        <w:autoSpaceDN w:val="0"/>
        <w:adjustRightInd w:val="0"/>
        <w:spacing w:after="0" w:line="240" w:lineRule="auto"/>
      </w:pPr>
    </w:p>
    <w:p w14:paraId="5E9C7105" w14:textId="77777777" w:rsidR="007B1B99" w:rsidRDefault="007B1B99" w:rsidP="007B1B99">
      <w:pPr>
        <w:pBdr>
          <w:bottom w:val="single" w:sz="6" w:space="1" w:color="auto"/>
        </w:pBdr>
        <w:autoSpaceDE w:val="0"/>
        <w:autoSpaceDN w:val="0"/>
        <w:adjustRightInd w:val="0"/>
        <w:spacing w:after="0" w:line="240" w:lineRule="auto"/>
      </w:pPr>
      <w: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t>bring takings</w:t>
      </w:r>
      <w:proofErr w:type="gramEnd"/>
      <w:r>
        <w:t xml:space="preserve"> claims against municipalities or the state, arguing that regulation based on 0.2% flood risk unfairly burdens their property without sufficient justification or compensation.</w:t>
      </w:r>
    </w:p>
    <w:p w14:paraId="32A8C0F5" w14:textId="77777777" w:rsidR="007B1B99" w:rsidRDefault="007B1B99" w:rsidP="007B1B99">
      <w:pPr>
        <w:pBdr>
          <w:bottom w:val="single" w:sz="6" w:space="1" w:color="auto"/>
        </w:pBdr>
        <w:autoSpaceDE w:val="0"/>
        <w:autoSpaceDN w:val="0"/>
        <w:adjustRightInd w:val="0"/>
        <w:spacing w:after="0" w:line="240" w:lineRule="auto"/>
      </w:pPr>
    </w:p>
    <w:p w14:paraId="0EFF3F50" w14:textId="77777777" w:rsidR="007B1B99" w:rsidRDefault="007B1B99" w:rsidP="007B1B99">
      <w:pPr>
        <w:pBdr>
          <w:bottom w:val="single" w:sz="6" w:space="1" w:color="auto"/>
        </w:pBdr>
        <w:autoSpaceDE w:val="0"/>
        <w:autoSpaceDN w:val="0"/>
        <w:adjustRightInd w:val="0"/>
        <w:spacing w:after="0" w:line="240" w:lineRule="auto"/>
      </w:pPr>
      <w: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712C9E66" w14:textId="77777777" w:rsidR="007B1B99" w:rsidRDefault="007B1B99" w:rsidP="007B1B99">
      <w:pPr>
        <w:pBdr>
          <w:bottom w:val="single" w:sz="6" w:space="1" w:color="auto"/>
        </w:pBdr>
        <w:autoSpaceDE w:val="0"/>
        <w:autoSpaceDN w:val="0"/>
        <w:adjustRightInd w:val="0"/>
        <w:spacing w:after="0" w:line="240" w:lineRule="auto"/>
      </w:pPr>
    </w:p>
    <w:p w14:paraId="57C5B40D" w14:textId="77777777" w:rsidR="007B1B99" w:rsidRDefault="007B1B99" w:rsidP="007B1B99">
      <w:pPr>
        <w:pBdr>
          <w:bottom w:val="single" w:sz="6" w:space="1" w:color="auto"/>
        </w:pBdr>
        <w:autoSpaceDE w:val="0"/>
        <w:autoSpaceDN w:val="0"/>
        <w:adjustRightInd w:val="0"/>
        <w:spacing w:after="0" w:line="240" w:lineRule="auto"/>
      </w:pPr>
      <w: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56994072" w14:textId="77777777" w:rsidR="007B1B99" w:rsidRDefault="007B1B99" w:rsidP="007B1B99">
      <w:pPr>
        <w:pBdr>
          <w:bottom w:val="single" w:sz="6" w:space="1" w:color="auto"/>
        </w:pBdr>
        <w:autoSpaceDE w:val="0"/>
        <w:autoSpaceDN w:val="0"/>
        <w:adjustRightInd w:val="0"/>
        <w:spacing w:after="0" w:line="240" w:lineRule="auto"/>
      </w:pPr>
    </w:p>
    <w:p w14:paraId="504A3A91" w14:textId="77777777" w:rsidR="007B1B99" w:rsidRDefault="007B1B99" w:rsidP="007B1B99">
      <w:pPr>
        <w:pBdr>
          <w:bottom w:val="single" w:sz="6" w:space="1" w:color="auto"/>
        </w:pBdr>
        <w:autoSpaceDE w:val="0"/>
        <w:autoSpaceDN w:val="0"/>
        <w:adjustRightInd w:val="0"/>
        <w:spacing w:after="0" w:line="240" w:lineRule="auto"/>
      </w:pPr>
      <w: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4AB5AEC2" w14:textId="77777777" w:rsidR="007B1B99" w:rsidRDefault="007B1B99" w:rsidP="007B1B99">
      <w:pPr>
        <w:pBdr>
          <w:bottom w:val="single" w:sz="6" w:space="1" w:color="auto"/>
        </w:pBdr>
        <w:autoSpaceDE w:val="0"/>
        <w:autoSpaceDN w:val="0"/>
        <w:adjustRightInd w:val="0"/>
        <w:spacing w:after="0" w:line="240" w:lineRule="auto"/>
      </w:pPr>
    </w:p>
    <w:p w14:paraId="36FE1966" w14:textId="77777777" w:rsidR="007B1B99" w:rsidRDefault="007B1B99" w:rsidP="007B1B99">
      <w:pPr>
        <w:pBdr>
          <w:bottom w:val="single" w:sz="6" w:space="1" w:color="auto"/>
        </w:pBdr>
        <w:autoSpaceDE w:val="0"/>
        <w:autoSpaceDN w:val="0"/>
        <w:adjustRightInd w:val="0"/>
        <w:spacing w:after="0" w:line="240" w:lineRule="auto"/>
      </w:pPr>
      <w: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t>being in compliance with</w:t>
      </w:r>
      <w:proofErr w:type="gramEnd"/>
      <w:r>
        <w:t xml:space="preserve"> NFIP minimum standards. Rewriting the definition could create legal conflicts with referenced standards or funding requirements.</w:t>
      </w:r>
    </w:p>
    <w:p w14:paraId="4D213E7D" w14:textId="77777777" w:rsidR="007B1B99" w:rsidRDefault="007B1B99" w:rsidP="007B1B99">
      <w:pPr>
        <w:pBdr>
          <w:bottom w:val="single" w:sz="6" w:space="1" w:color="auto"/>
        </w:pBdr>
        <w:autoSpaceDE w:val="0"/>
        <w:autoSpaceDN w:val="0"/>
        <w:adjustRightInd w:val="0"/>
        <w:spacing w:after="0" w:line="240" w:lineRule="auto"/>
      </w:pPr>
    </w:p>
    <w:p w14:paraId="0F67127C" w14:textId="77777777" w:rsidR="007B1B99" w:rsidRDefault="007B1B99" w:rsidP="007B1B99">
      <w:pPr>
        <w:pBdr>
          <w:bottom w:val="single" w:sz="6" w:space="1" w:color="auto"/>
        </w:pBdr>
        <w:autoSpaceDE w:val="0"/>
        <w:autoSpaceDN w:val="0"/>
        <w:adjustRightInd w:val="0"/>
        <w:spacing w:after="0" w:line="240" w:lineRule="auto"/>
      </w:pPr>
      <w:r>
        <w:t xml:space="preserve">This would result in a broader </w:t>
      </w:r>
      <w:proofErr w:type="gramStart"/>
      <w:r>
        <w:t>definition</w:t>
      </w:r>
      <w:proofErr w:type="gramEnd"/>
      <w:r>
        <w:t xml:space="preserve"> could lead to non-compliance with federal programs, putting insurance discounts or recovery funding at risk for the entire jurisdiction.</w:t>
      </w:r>
    </w:p>
    <w:p w14:paraId="003CE70F" w14:textId="77777777" w:rsidR="007B1B99" w:rsidRDefault="007B1B99" w:rsidP="007B1B99">
      <w:pPr>
        <w:pBdr>
          <w:bottom w:val="single" w:sz="6" w:space="1" w:color="auto"/>
        </w:pBdr>
        <w:autoSpaceDE w:val="0"/>
        <w:autoSpaceDN w:val="0"/>
        <w:adjustRightInd w:val="0"/>
        <w:spacing w:after="0" w:line="240" w:lineRule="auto"/>
      </w:pPr>
    </w:p>
    <w:p w14:paraId="3B78CCEB" w14:textId="77777777" w:rsidR="007B1B99" w:rsidRDefault="007B1B99" w:rsidP="007B1B99">
      <w:pPr>
        <w:pBdr>
          <w:bottom w:val="single" w:sz="6" w:space="1" w:color="auto"/>
        </w:pBdr>
        <w:autoSpaceDE w:val="0"/>
        <w:autoSpaceDN w:val="0"/>
        <w:adjustRightInd w:val="0"/>
        <w:spacing w:after="0" w:line="240" w:lineRule="auto"/>
      </w:pPr>
      <w: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245A1C21" w14:textId="77777777" w:rsidR="007B1B99" w:rsidRDefault="007B1B99" w:rsidP="007B1B99">
      <w:pPr>
        <w:pBdr>
          <w:bottom w:val="single" w:sz="6" w:space="1" w:color="auto"/>
        </w:pBdr>
        <w:autoSpaceDE w:val="0"/>
        <w:autoSpaceDN w:val="0"/>
        <w:adjustRightInd w:val="0"/>
        <w:spacing w:after="0" w:line="240" w:lineRule="auto"/>
      </w:pPr>
    </w:p>
    <w:p w14:paraId="2FF5EE2A"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t>to</w:t>
      </w:r>
      <w:proofErr w:type="gramEnd"/>
      <w:r>
        <w:t xml:space="preserve"> changing this - Using this lower threshold in regulation would misalign risk classification with regulatory intensity, potentially resulting in overregulation that discourages reasonable development.</w:t>
      </w:r>
    </w:p>
    <w:p w14:paraId="08BE8260" w14:textId="77777777" w:rsidR="007B1B99" w:rsidRDefault="007B1B99" w:rsidP="007B1B99">
      <w:pPr>
        <w:pBdr>
          <w:bottom w:val="single" w:sz="6" w:space="1" w:color="auto"/>
        </w:pBdr>
        <w:autoSpaceDE w:val="0"/>
        <w:autoSpaceDN w:val="0"/>
        <w:adjustRightInd w:val="0"/>
        <w:spacing w:after="0" w:line="240" w:lineRule="auto"/>
      </w:pPr>
    </w:p>
    <w:p w14:paraId="0F9C4A6F" w14:textId="77777777" w:rsidR="007B1B99" w:rsidRDefault="007B1B99" w:rsidP="007B1B99">
      <w:pPr>
        <w:pBdr>
          <w:bottom w:val="single" w:sz="6" w:space="1" w:color="auto"/>
        </w:pBdr>
        <w:autoSpaceDE w:val="0"/>
        <w:autoSpaceDN w:val="0"/>
        <w:adjustRightInd w:val="0"/>
        <w:spacing w:after="0" w:line="240" w:lineRule="auto"/>
      </w:pPr>
      <w:r>
        <w:t xml:space="preserve">This language may seem like a simple </w:t>
      </w:r>
      <w:proofErr w:type="gramStart"/>
      <w:r>
        <w:t>change,</w:t>
      </w:r>
      <w:proofErr w:type="gramEnd"/>
      <w:r>
        <w:t xml:space="preserve"> however it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79E04895" w14:textId="77777777" w:rsidR="007B1B99" w:rsidRDefault="007B1B99" w:rsidP="007B1B99">
      <w:pPr>
        <w:pBdr>
          <w:bottom w:val="single" w:sz="6" w:space="1" w:color="auto"/>
        </w:pBdr>
        <w:autoSpaceDE w:val="0"/>
        <w:autoSpaceDN w:val="0"/>
        <w:adjustRightInd w:val="0"/>
        <w:spacing w:after="0" w:line="240" w:lineRule="auto"/>
      </w:pPr>
    </w:p>
    <w:p w14:paraId="2C4D682D" w14:textId="77777777" w:rsidR="007B1B99" w:rsidRDefault="007B1B99" w:rsidP="007B1B99">
      <w:pPr>
        <w:pBdr>
          <w:bottom w:val="single" w:sz="6" w:space="1" w:color="auto"/>
        </w:pBdr>
        <w:autoSpaceDE w:val="0"/>
        <w:autoSpaceDN w:val="0"/>
        <w:adjustRightInd w:val="0"/>
        <w:spacing w:after="0" w:line="240" w:lineRule="auto"/>
      </w:pPr>
      <w:r>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30A25D7E" w14:textId="77777777" w:rsidR="007B1B99" w:rsidRDefault="007B1B99" w:rsidP="007B1B99">
      <w:pPr>
        <w:pBdr>
          <w:bottom w:val="single" w:sz="6" w:space="1" w:color="auto"/>
        </w:pBdr>
        <w:autoSpaceDE w:val="0"/>
        <w:autoSpaceDN w:val="0"/>
        <w:adjustRightInd w:val="0"/>
        <w:spacing w:after="0" w:line="240" w:lineRule="auto"/>
      </w:pPr>
    </w:p>
    <w:p w14:paraId="5FE967C3" w14:textId="77777777" w:rsidR="007B1B99" w:rsidRDefault="007B1B99" w:rsidP="007B1B99">
      <w:pPr>
        <w:pBdr>
          <w:bottom w:val="single" w:sz="6" w:space="1" w:color="auto"/>
        </w:pBdr>
        <w:autoSpaceDE w:val="0"/>
        <w:autoSpaceDN w:val="0"/>
        <w:adjustRightInd w:val="0"/>
        <w:spacing w:after="0" w:line="240" w:lineRule="auto"/>
      </w:pPr>
      <w:r w:rsidRPr="009B55B0">
        <w:rPr>
          <w:lang w:val="en-CA"/>
        </w:rPr>
        <w:lastRenderedPageBreak/>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183E9E80" w14:textId="77777777" w:rsidR="007B1B99" w:rsidRDefault="007B1B99" w:rsidP="007B1B99">
      <w:pPr>
        <w:pBdr>
          <w:bottom w:val="single" w:sz="6" w:space="1" w:color="auto"/>
        </w:pBdr>
        <w:autoSpaceDE w:val="0"/>
        <w:autoSpaceDN w:val="0"/>
        <w:adjustRightInd w:val="0"/>
        <w:spacing w:after="0" w:line="240" w:lineRule="auto"/>
      </w:pPr>
    </w:p>
    <w:p w14:paraId="3553553D" w14:textId="77777777" w:rsidR="007B1B99" w:rsidRDefault="007B1B99" w:rsidP="007B1B99">
      <w:pPr>
        <w:pBdr>
          <w:bottom w:val="single" w:sz="6" w:space="1" w:color="auto"/>
        </w:pBdr>
        <w:autoSpaceDE w:val="0"/>
        <w:autoSpaceDN w:val="0"/>
        <w:adjustRightInd w:val="0"/>
        <w:spacing w:after="0" w:line="240" w:lineRule="auto"/>
      </w:pPr>
      <w:r>
        <w:t xml:space="preserve">This language, by simply changing the percentage places </w:t>
      </w:r>
      <w:proofErr w:type="gramStart"/>
      <w:r>
        <w:t>undue</w:t>
      </w:r>
      <w:proofErr w:type="gramEnd"/>
      <w:r>
        <w:t xml:space="preserve"> burden on owners and contractors that have never had to meet the requirements. This language has an impact on the affordability of housing by adding unneeded increases in construction costs.</w:t>
      </w:r>
    </w:p>
    <w:p w14:paraId="58F9DC9A" w14:textId="77777777" w:rsidR="007B1B99" w:rsidRDefault="007B1B99" w:rsidP="007B1B99">
      <w:pPr>
        <w:pBdr>
          <w:bottom w:val="single" w:sz="6" w:space="1" w:color="auto"/>
        </w:pBdr>
        <w:autoSpaceDE w:val="0"/>
        <w:autoSpaceDN w:val="0"/>
        <w:adjustRightInd w:val="0"/>
        <w:spacing w:after="0" w:line="240" w:lineRule="auto"/>
      </w:pPr>
    </w:p>
    <w:p w14:paraId="0490D8D0" w14:textId="77777777" w:rsidR="007B1B99" w:rsidRDefault="007B1B99" w:rsidP="007B1B99">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1612.2, that all structures located in B or X Zones must be constructed in accordance with ASCE 24 and ASME A17.1 as if they were </w:t>
      </w:r>
      <w:proofErr w:type="gramStart"/>
      <w:r>
        <w:t>actually in</w:t>
      </w:r>
      <w:proofErr w:type="gramEnd"/>
      <w:r>
        <w:t xml:space="preserve"> the 100 Year Floodplain.  Furthermore, grading and </w:t>
      </w:r>
      <w:proofErr w:type="gramStart"/>
      <w:r>
        <w:t>fill</w:t>
      </w:r>
      <w:proofErr w:type="gramEnd"/>
      <w:r>
        <w:t xml:space="preserve"> would be restricted by the New York modified section 1804.5 in these B zones or X shaded zones.  This is an absolute overreach, is burdensome, and will hamper development.</w:t>
      </w:r>
    </w:p>
    <w:p w14:paraId="43DA675F" w14:textId="77777777" w:rsidR="007B1B99" w:rsidRDefault="007B1B99" w:rsidP="007B1B99">
      <w:pPr>
        <w:pBdr>
          <w:bottom w:val="single" w:sz="6" w:space="1" w:color="auto"/>
        </w:pBdr>
        <w:autoSpaceDE w:val="0"/>
        <w:autoSpaceDN w:val="0"/>
        <w:adjustRightInd w:val="0"/>
        <w:spacing w:after="0" w:line="240" w:lineRule="auto"/>
      </w:pPr>
    </w:p>
    <w:p w14:paraId="2CBC901D" w14:textId="77777777" w:rsidR="007B1B99" w:rsidRDefault="007B1B99" w:rsidP="007B1B99">
      <w:pPr>
        <w:pBdr>
          <w:bottom w:val="single" w:sz="6" w:space="1" w:color="auto"/>
        </w:pBdr>
        <w:autoSpaceDE w:val="0"/>
        <w:autoSpaceDN w:val="0"/>
        <w:adjustRightInd w:val="0"/>
        <w:spacing w:after="0" w:line="240" w:lineRule="auto"/>
      </w:pPr>
      <w:r w:rsidRPr="002A7FD0">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58F171E4" w14:textId="77777777" w:rsidR="007B1B99" w:rsidRDefault="007B1B99" w:rsidP="007B1B99">
      <w:pPr>
        <w:pBdr>
          <w:bottom w:val="single" w:sz="6" w:space="1" w:color="auto"/>
        </w:pBdr>
        <w:autoSpaceDE w:val="0"/>
        <w:autoSpaceDN w:val="0"/>
        <w:adjustRightInd w:val="0"/>
        <w:spacing w:after="0" w:line="240" w:lineRule="auto"/>
      </w:pPr>
    </w:p>
    <w:p w14:paraId="41AB0B00" w14:textId="77777777" w:rsidR="007B1B99" w:rsidRDefault="007B1B99" w:rsidP="007B1B99">
      <w:pPr>
        <w:pBdr>
          <w:bottom w:val="single" w:sz="6" w:space="1" w:color="auto"/>
        </w:pBdr>
        <w:autoSpaceDE w:val="0"/>
        <w:autoSpaceDN w:val="0"/>
        <w:adjustRightInd w:val="0"/>
        <w:spacing w:after="0" w:line="240" w:lineRule="auto"/>
      </w:pPr>
      <w:r w:rsidRPr="007274E4">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59D1CA4D" w14:textId="77777777" w:rsidR="007B1B99" w:rsidRDefault="007B1B99" w:rsidP="007B1B99">
      <w:pPr>
        <w:pBdr>
          <w:bottom w:val="single" w:sz="6" w:space="1" w:color="auto"/>
        </w:pBdr>
        <w:autoSpaceDE w:val="0"/>
        <w:autoSpaceDN w:val="0"/>
        <w:adjustRightInd w:val="0"/>
        <w:spacing w:after="0" w:line="240" w:lineRule="auto"/>
      </w:pPr>
    </w:p>
    <w:p w14:paraId="604ADADD"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New York Modification and retain the ICC language.</w:t>
      </w:r>
    </w:p>
    <w:p w14:paraId="32BB49E5" w14:textId="77777777" w:rsidR="007B1B99" w:rsidRPr="00FE2912" w:rsidRDefault="007B1B99" w:rsidP="007B1B99">
      <w:pPr>
        <w:pBdr>
          <w:bottom w:val="single" w:sz="6" w:space="1" w:color="auto"/>
        </w:pBdr>
        <w:autoSpaceDE w:val="0"/>
        <w:autoSpaceDN w:val="0"/>
        <w:adjustRightInd w:val="0"/>
        <w:spacing w:after="0" w:line="240" w:lineRule="auto"/>
      </w:pPr>
      <w:r w:rsidRPr="00FE2912">
        <w:rPr>
          <w:strike/>
          <w:color w:val="FF0000"/>
        </w:rPr>
        <w:t>[NY]</w:t>
      </w:r>
      <w:r w:rsidRPr="00FE2912">
        <w:rPr>
          <w:color w:val="FF0000"/>
        </w:rPr>
        <w:t xml:space="preserve"> </w:t>
      </w:r>
      <w:r w:rsidRPr="005D42AD">
        <w:rPr>
          <w:b/>
          <w:bCs/>
        </w:rPr>
        <w:t>FLOOD HAZARD AREA.</w:t>
      </w:r>
      <w:r w:rsidRPr="00FE2912">
        <w:t xml:space="preserve"> The greater of the following two areas:</w:t>
      </w:r>
    </w:p>
    <w:p w14:paraId="560EA876" w14:textId="77777777" w:rsidR="007B1B99" w:rsidRPr="00FE2912" w:rsidRDefault="007B1B99" w:rsidP="007B1B99">
      <w:pPr>
        <w:pBdr>
          <w:bottom w:val="single" w:sz="6" w:space="1" w:color="auto"/>
        </w:pBdr>
        <w:autoSpaceDE w:val="0"/>
        <w:autoSpaceDN w:val="0"/>
        <w:adjustRightInd w:val="0"/>
        <w:spacing w:after="0" w:line="240" w:lineRule="auto"/>
      </w:pPr>
      <w:r w:rsidRPr="00FE2912">
        <w:t xml:space="preserve">1. The area within a flood plain </w:t>
      </w:r>
      <w:proofErr w:type="gramStart"/>
      <w:r w:rsidRPr="00FE2912">
        <w:t>subject</w:t>
      </w:r>
      <w:proofErr w:type="gramEnd"/>
      <w:r w:rsidRPr="00FE2912">
        <w:t xml:space="preserve"> to a </w:t>
      </w:r>
      <w:r w:rsidRPr="00FE2912">
        <w:rPr>
          <w:strike/>
          <w:color w:val="FF0000"/>
        </w:rPr>
        <w:t>0.2</w:t>
      </w:r>
      <w:r w:rsidRPr="00FE2912">
        <w:rPr>
          <w:color w:val="FF0000"/>
        </w:rPr>
        <w:t xml:space="preserve"> </w:t>
      </w:r>
      <w:r w:rsidRPr="00FE2912">
        <w:rPr>
          <w:color w:val="FF0000"/>
          <w:u w:val="single"/>
        </w:rPr>
        <w:t>1</w:t>
      </w:r>
      <w:r w:rsidRPr="00FE2912">
        <w:t>-percent or greater chance of flooding in any year.</w:t>
      </w:r>
    </w:p>
    <w:p w14:paraId="0B61A1A5" w14:textId="77777777" w:rsidR="007B1B99" w:rsidRDefault="007B1B99" w:rsidP="007B1B99">
      <w:pPr>
        <w:pBdr>
          <w:bottom w:val="single" w:sz="6" w:space="1" w:color="auto"/>
        </w:pBdr>
        <w:autoSpaceDE w:val="0"/>
        <w:autoSpaceDN w:val="0"/>
        <w:adjustRightInd w:val="0"/>
        <w:spacing w:after="0" w:line="240" w:lineRule="auto"/>
      </w:pPr>
      <w:r w:rsidRPr="00FE2912">
        <w:t>2. The area designated as a flood hazard area on a community’s flood hazard map, or otherwise legally designated.</w:t>
      </w:r>
    </w:p>
    <w:p w14:paraId="3B82E433" w14:textId="77777777" w:rsidR="007B1B99" w:rsidRDefault="007B1B99" w:rsidP="007B1B99">
      <w:pPr>
        <w:pBdr>
          <w:bottom w:val="single" w:sz="6" w:space="1" w:color="auto"/>
        </w:pBdr>
        <w:autoSpaceDE w:val="0"/>
        <w:autoSpaceDN w:val="0"/>
        <w:adjustRightInd w:val="0"/>
        <w:spacing w:after="0" w:line="240" w:lineRule="auto"/>
      </w:pPr>
    </w:p>
    <w:p w14:paraId="27794747" w14:textId="77777777" w:rsidR="007B1B99" w:rsidRDefault="007B1B99" w:rsidP="007B1B99">
      <w:pPr>
        <w:pBdr>
          <w:bottom w:val="single" w:sz="6" w:space="1" w:color="auto"/>
        </w:pBdr>
        <w:autoSpaceDE w:val="0"/>
        <w:autoSpaceDN w:val="0"/>
        <w:adjustRightInd w:val="0"/>
        <w:spacing w:after="0" w:line="240" w:lineRule="auto"/>
      </w:pPr>
    </w:p>
    <w:p w14:paraId="72B044F5" w14:textId="77777777" w:rsidR="007B1B99" w:rsidRDefault="007B1B99" w:rsidP="007B1B99">
      <w:pPr>
        <w:pBdr>
          <w:bottom w:val="single" w:sz="6" w:space="1" w:color="auto"/>
        </w:pBdr>
        <w:autoSpaceDE w:val="0"/>
        <w:autoSpaceDN w:val="0"/>
        <w:adjustRightInd w:val="0"/>
        <w:spacing w:after="0" w:line="240" w:lineRule="auto"/>
      </w:pPr>
    </w:p>
    <w:p w14:paraId="6F5266DC" w14:textId="77777777" w:rsidR="007B1B99" w:rsidRDefault="007B1B99" w:rsidP="007B1B99">
      <w:pPr>
        <w:pBdr>
          <w:bottom w:val="single" w:sz="6" w:space="1" w:color="auto"/>
        </w:pBdr>
        <w:autoSpaceDE w:val="0"/>
        <w:autoSpaceDN w:val="0"/>
        <w:adjustRightInd w:val="0"/>
        <w:spacing w:after="0" w:line="240" w:lineRule="auto"/>
      </w:pPr>
    </w:p>
    <w:p w14:paraId="4740E980" w14:textId="77777777" w:rsidR="007B1B99" w:rsidRDefault="007B1B99" w:rsidP="007B1B99">
      <w:pPr>
        <w:pBdr>
          <w:bottom w:val="single" w:sz="6" w:space="1" w:color="auto"/>
        </w:pBdr>
        <w:autoSpaceDE w:val="0"/>
        <w:autoSpaceDN w:val="0"/>
        <w:adjustRightInd w:val="0"/>
        <w:spacing w:after="0" w:line="240" w:lineRule="auto"/>
      </w:pPr>
    </w:p>
    <w:p w14:paraId="204ABCC7" w14:textId="77777777" w:rsidR="007B1B99" w:rsidRDefault="007B1B99" w:rsidP="007B1B99">
      <w:pPr>
        <w:pBdr>
          <w:bottom w:val="single" w:sz="6" w:space="1" w:color="auto"/>
        </w:pBdr>
        <w:autoSpaceDE w:val="0"/>
        <w:autoSpaceDN w:val="0"/>
        <w:adjustRightInd w:val="0"/>
        <w:spacing w:after="0" w:line="240" w:lineRule="auto"/>
      </w:pPr>
    </w:p>
    <w:p w14:paraId="6E38D9A2" w14:textId="77777777" w:rsidR="007B1B99" w:rsidRDefault="007B1B99" w:rsidP="007B1B99">
      <w:r>
        <w:br w:type="page"/>
      </w:r>
    </w:p>
    <w:p w14:paraId="160216A9" w14:textId="77777777" w:rsidR="007B1B99" w:rsidRDefault="007B1B99" w:rsidP="007B1B99">
      <w:pPr>
        <w:pBdr>
          <w:bottom w:val="single" w:sz="4" w:space="1" w:color="auto"/>
        </w:pBdr>
      </w:pPr>
    </w:p>
    <w:p w14:paraId="692C2024" w14:textId="77777777" w:rsidR="007B1B99" w:rsidRDefault="007B1B99" w:rsidP="007B1B99">
      <w:pPr>
        <w:autoSpaceDE w:val="0"/>
        <w:autoSpaceDN w:val="0"/>
        <w:adjustRightInd w:val="0"/>
        <w:spacing w:after="0" w:line="240" w:lineRule="auto"/>
      </w:pPr>
      <w:r>
        <w:t xml:space="preserve">EXISTING </w:t>
      </w:r>
      <w:r w:rsidRPr="00094028">
        <w:t>BUIDLING CODE OF NEW YORK STATE</w:t>
      </w:r>
      <w:r>
        <w:t xml:space="preserve"> – DEIFNITION OF Reconfiguration of Space</w:t>
      </w:r>
    </w:p>
    <w:p w14:paraId="5CDA019C" w14:textId="77777777" w:rsidR="007B1B99" w:rsidRDefault="007B1B99" w:rsidP="007B1B99">
      <w:pPr>
        <w:autoSpaceDE w:val="0"/>
        <w:autoSpaceDN w:val="0"/>
        <w:adjustRightInd w:val="0"/>
        <w:spacing w:after="0" w:line="240" w:lineRule="auto"/>
      </w:pPr>
      <w:r w:rsidRPr="009A3382">
        <w:rPr>
          <w:b/>
          <w:bCs/>
          <w:color w:val="0070C0"/>
          <w:highlight w:val="lightGray"/>
          <w:u w:val="single"/>
        </w:rPr>
        <w:t xml:space="preserve">[NY] RECONFIGURATION OF SPACE. </w:t>
      </w:r>
      <w:r w:rsidRPr="00F6740D">
        <w:rPr>
          <w:color w:val="0070C0"/>
          <w:highlight w:val="lightGray"/>
          <w:u w:val="single"/>
        </w:rPr>
        <w:t xml:space="preserve">A reconfiguration of space includes a change of a space from </w:t>
      </w:r>
      <w:proofErr w:type="spellStart"/>
      <w:r w:rsidRPr="00F6740D">
        <w:rPr>
          <w:color w:val="0070C0"/>
          <w:highlight w:val="lightGray"/>
          <w:u w:val="single"/>
        </w:rPr>
        <w:t>nonhabitable</w:t>
      </w:r>
      <w:proofErr w:type="spellEnd"/>
      <w:r w:rsidRPr="00F6740D">
        <w:rPr>
          <w:color w:val="0070C0"/>
          <w:highlight w:val="lightGray"/>
          <w:u w:val="single"/>
        </w:rPr>
        <w:t xml:space="preserve"> to habitable, the installation or removal of walls, partitions, or any other division of space, or the </w:t>
      </w:r>
      <w:r w:rsidRPr="00F6740D">
        <w:rPr>
          <w:i/>
          <w:iCs/>
          <w:color w:val="0070C0"/>
          <w:highlight w:val="lightGray"/>
          <w:u w:val="single"/>
        </w:rPr>
        <w:t xml:space="preserve">change of use </w:t>
      </w:r>
      <w:r w:rsidRPr="00F6740D">
        <w:rPr>
          <w:color w:val="0070C0"/>
          <w:highlight w:val="lightGray"/>
          <w:u w:val="single"/>
        </w:rPr>
        <w:t xml:space="preserve">of a space in which the new use could be considered an increase in hazard as determined by the </w:t>
      </w:r>
      <w:r w:rsidRPr="00F6740D">
        <w:rPr>
          <w:i/>
          <w:iCs/>
          <w:color w:val="0070C0"/>
          <w:highlight w:val="lightGray"/>
          <w:u w:val="single"/>
        </w:rPr>
        <w:t>authority having jurisdiction</w:t>
      </w:r>
      <w:r w:rsidRPr="00F6740D">
        <w:rPr>
          <w:color w:val="0070C0"/>
          <w:highlight w:val="lightGray"/>
          <w:u w:val="single"/>
        </w:rPr>
        <w:t>.</w:t>
      </w:r>
    </w:p>
    <w:p w14:paraId="327C932B" w14:textId="77777777" w:rsidR="007B1B99" w:rsidRDefault="007B1B99" w:rsidP="007B1B99"/>
    <w:p w14:paraId="702695C3" w14:textId="77777777" w:rsidR="007B1B99" w:rsidRPr="005141F2" w:rsidRDefault="007B1B99" w:rsidP="007B1B99">
      <w:r>
        <w:t xml:space="preserve">Topic </w:t>
      </w:r>
      <w:r w:rsidRPr="005141F2">
        <w:t>1 - Unneeded Modifications</w:t>
      </w:r>
      <w:r>
        <w:t>, Topic 4 – Modifications that Create Problems.</w:t>
      </w:r>
    </w:p>
    <w:p w14:paraId="134C3C13" w14:textId="77777777" w:rsidR="007B1B99" w:rsidRDefault="007B1B99" w:rsidP="007B1B99">
      <w:pPr>
        <w:autoSpaceDE w:val="0"/>
        <w:autoSpaceDN w:val="0"/>
        <w:adjustRightInd w:val="0"/>
        <w:spacing w:after="0" w:line="240" w:lineRule="auto"/>
      </w:pPr>
    </w:p>
    <w:p w14:paraId="6EA95D78" w14:textId="77777777" w:rsidR="007B1B99" w:rsidRDefault="007B1B99" w:rsidP="007B1B99">
      <w:pPr>
        <w:autoSpaceDE w:val="0"/>
        <w:autoSpaceDN w:val="0"/>
        <w:adjustRightInd w:val="0"/>
        <w:spacing w:after="0" w:line="240" w:lineRule="auto"/>
      </w:pPr>
      <w:r>
        <w:t xml:space="preserve">“Reconfiguration of Space” is only used in the Preface and in Section 901.2. In both of those instances, the words are not italicized. We already indicated our concerns with 201.1, 201.3 and 201.4 in this </w:t>
      </w:r>
      <w:proofErr w:type="gramStart"/>
      <w:r>
        <w:t>Public</w:t>
      </w:r>
      <w:proofErr w:type="gramEnd"/>
      <w:r>
        <w:t xml:space="preserve"> comment, however using those, this definition is not needed as it would have the general meaning as the context implies.</w:t>
      </w:r>
    </w:p>
    <w:p w14:paraId="7273CA1D" w14:textId="77777777" w:rsidR="007B1B99" w:rsidRDefault="007B1B99" w:rsidP="007B1B99">
      <w:pPr>
        <w:autoSpaceDE w:val="0"/>
        <w:autoSpaceDN w:val="0"/>
        <w:adjustRightInd w:val="0"/>
        <w:spacing w:after="0" w:line="240" w:lineRule="auto"/>
      </w:pPr>
    </w:p>
    <w:p w14:paraId="5F1DAEBF" w14:textId="77777777" w:rsidR="007B1B99" w:rsidRDefault="007B1B99" w:rsidP="007B1B99">
      <w:pPr>
        <w:autoSpaceDE w:val="0"/>
        <w:autoSpaceDN w:val="0"/>
        <w:adjustRightInd w:val="0"/>
        <w:spacing w:after="0" w:line="240" w:lineRule="auto"/>
      </w:pPr>
      <w:r>
        <w:t xml:space="preserve">The most outstanding concern is that NY is adding “from </w:t>
      </w:r>
      <w:proofErr w:type="spellStart"/>
      <w:r>
        <w:t>nonhabitable</w:t>
      </w:r>
      <w:proofErr w:type="spellEnd"/>
      <w:r>
        <w:t xml:space="preserve"> to habitable” and “the change of use of a space” within this definition. </w:t>
      </w:r>
    </w:p>
    <w:p w14:paraId="10C5CB1A" w14:textId="77777777" w:rsidR="007B1B99" w:rsidRDefault="007B1B99" w:rsidP="007B1B99">
      <w:pPr>
        <w:autoSpaceDE w:val="0"/>
        <w:autoSpaceDN w:val="0"/>
        <w:adjustRightInd w:val="0"/>
        <w:spacing w:after="0" w:line="240" w:lineRule="auto"/>
      </w:pPr>
    </w:p>
    <w:p w14:paraId="0F0D65A3" w14:textId="77777777" w:rsidR="007B1B99" w:rsidRDefault="007B1B99" w:rsidP="007B1B99">
      <w:pPr>
        <w:autoSpaceDE w:val="0"/>
        <w:autoSpaceDN w:val="0"/>
        <w:adjustRightInd w:val="0"/>
        <w:spacing w:after="0" w:line="240" w:lineRule="auto"/>
      </w:pPr>
      <w:r w:rsidRPr="00F6740D">
        <w:t>This conflicts with a Change of Occupancy</w:t>
      </w:r>
      <w:r>
        <w:t xml:space="preserve"> </w:t>
      </w:r>
      <w:r w:rsidRPr="00F6740D">
        <w:t xml:space="preserve">definition. </w:t>
      </w:r>
      <w:r>
        <w:t xml:space="preserve"> </w:t>
      </w:r>
    </w:p>
    <w:p w14:paraId="1000D2BE" w14:textId="77777777" w:rsidR="007B1B99" w:rsidRDefault="007B1B99" w:rsidP="007B1B99">
      <w:pPr>
        <w:autoSpaceDE w:val="0"/>
        <w:autoSpaceDN w:val="0"/>
        <w:adjustRightInd w:val="0"/>
        <w:spacing w:after="0" w:line="240" w:lineRule="auto"/>
      </w:pPr>
    </w:p>
    <w:p w14:paraId="0AA1832A" w14:textId="77777777" w:rsidR="007B1B99" w:rsidRDefault="007B1B99" w:rsidP="007B1B99">
      <w:pPr>
        <w:autoSpaceDE w:val="0"/>
        <w:autoSpaceDN w:val="0"/>
        <w:adjustRightInd w:val="0"/>
        <w:spacing w:after="0" w:line="240" w:lineRule="auto"/>
      </w:pPr>
      <w:r>
        <w:t xml:space="preserve">Changing a space from </w:t>
      </w:r>
      <w:proofErr w:type="spellStart"/>
      <w:r>
        <w:t>nonhabitable</w:t>
      </w:r>
      <w:proofErr w:type="spellEnd"/>
      <w:r>
        <w:t xml:space="preserve"> to habitable is a change of occupancy, not a reconfiguration. There are several provisions in Chapter 10 of the Existing Building Code of New York State that would be missed because reconfiguration is under alterations. </w:t>
      </w:r>
    </w:p>
    <w:p w14:paraId="7131A850" w14:textId="77777777" w:rsidR="007B1B99" w:rsidRDefault="007B1B99" w:rsidP="007B1B99">
      <w:pPr>
        <w:autoSpaceDE w:val="0"/>
        <w:autoSpaceDN w:val="0"/>
        <w:adjustRightInd w:val="0"/>
        <w:spacing w:after="0" w:line="240" w:lineRule="auto"/>
      </w:pPr>
    </w:p>
    <w:p w14:paraId="1912FEE6" w14:textId="77777777" w:rsidR="007B1B99" w:rsidRDefault="007B1B99" w:rsidP="007B1B99">
      <w:pPr>
        <w:autoSpaceDE w:val="0"/>
        <w:autoSpaceDN w:val="0"/>
        <w:adjustRightInd w:val="0"/>
        <w:spacing w:after="0" w:line="240" w:lineRule="auto"/>
      </w:pPr>
      <w:r>
        <w:t xml:space="preserve">If the space was changed from a </w:t>
      </w:r>
      <w:proofErr w:type="spellStart"/>
      <w:r>
        <w:t>nonhabitable</w:t>
      </w:r>
      <w:proofErr w:type="spellEnd"/>
      <w:r>
        <w:t xml:space="preserve"> to a habitable space that is a special use or occupancy described in Chapter 4 of the Building Code of New York State, this definition would exempt this work from compliance with Chapter 4!</w:t>
      </w:r>
    </w:p>
    <w:p w14:paraId="08C97E85" w14:textId="77777777" w:rsidR="007B1B99" w:rsidRDefault="007B1B99" w:rsidP="007B1B99">
      <w:pPr>
        <w:autoSpaceDE w:val="0"/>
        <w:autoSpaceDN w:val="0"/>
        <w:adjustRightInd w:val="0"/>
        <w:spacing w:after="0" w:line="240" w:lineRule="auto"/>
      </w:pPr>
    </w:p>
    <w:p w14:paraId="35077A4D" w14:textId="77777777" w:rsidR="007B1B99" w:rsidRDefault="007B1B99" w:rsidP="007B1B99">
      <w:pPr>
        <w:autoSpaceDE w:val="0"/>
        <w:autoSpaceDN w:val="0"/>
        <w:adjustRightInd w:val="0"/>
        <w:spacing w:after="0" w:line="240" w:lineRule="auto"/>
      </w:pPr>
      <w:r>
        <w:t xml:space="preserve">If a space that only needed Level 1 alterations was changed from a </w:t>
      </w:r>
      <w:proofErr w:type="spellStart"/>
      <w:r>
        <w:t>nonhabitable</w:t>
      </w:r>
      <w:proofErr w:type="spellEnd"/>
      <w:r>
        <w:t xml:space="preserve"> to a habitable space and that space required a fire suppression system or a fire alarm system. Section 703.1 of the Alteration Level 1 Chapter only requires that the alterations be </w:t>
      </w:r>
      <w:proofErr w:type="gramStart"/>
      <w:r>
        <w:t>done</w:t>
      </w:r>
      <w:proofErr w:type="gramEnd"/>
      <w:r>
        <w:t xml:space="preserve"> in a manner that maintains the level of fire protection provided!</w:t>
      </w:r>
    </w:p>
    <w:p w14:paraId="7AEBA879" w14:textId="77777777" w:rsidR="007B1B99" w:rsidRDefault="007B1B99" w:rsidP="007B1B99">
      <w:pPr>
        <w:autoSpaceDE w:val="0"/>
        <w:autoSpaceDN w:val="0"/>
        <w:adjustRightInd w:val="0"/>
        <w:spacing w:after="0" w:line="240" w:lineRule="auto"/>
      </w:pPr>
    </w:p>
    <w:p w14:paraId="3DAB1541" w14:textId="77777777" w:rsidR="007B1B99" w:rsidRDefault="007B1B99" w:rsidP="007B1B99">
      <w:pPr>
        <w:autoSpaceDE w:val="0"/>
        <w:autoSpaceDN w:val="0"/>
        <w:adjustRightInd w:val="0"/>
        <w:spacing w:after="0" w:line="240" w:lineRule="auto"/>
      </w:pPr>
      <w:r w:rsidRPr="00F6740D">
        <w:t xml:space="preserve">The way that it is written a Change of Occupancy no longer </w:t>
      </w:r>
      <w:proofErr w:type="gramStart"/>
      <w:r w:rsidRPr="00F6740D">
        <w:t>has to</w:t>
      </w:r>
      <w:proofErr w:type="gramEnd"/>
      <w:r w:rsidRPr="00F6740D">
        <w:t xml:space="preserve"> comply with the Change of</w:t>
      </w:r>
      <w:r>
        <w:t xml:space="preserve"> </w:t>
      </w:r>
      <w:r w:rsidRPr="00F6740D">
        <w:t xml:space="preserve">Occupancy Chapter, it only </w:t>
      </w:r>
      <w:proofErr w:type="gramStart"/>
      <w:r w:rsidRPr="00F6740D">
        <w:t>has to</w:t>
      </w:r>
      <w:proofErr w:type="gramEnd"/>
      <w:r w:rsidRPr="00F6740D">
        <w:t xml:space="preserve"> comply with the Alterations chapters? Go read the Preface for Alterations</w:t>
      </w:r>
      <w:r>
        <w:t xml:space="preserve"> </w:t>
      </w:r>
      <w:r w:rsidRPr="00F6740D">
        <w:t xml:space="preserve">Level 2! This term is only used in 807.1 and 901.2. In both of those instances the ordinarily accepted </w:t>
      </w:r>
      <w:proofErr w:type="gramStart"/>
      <w:r w:rsidRPr="00F6740D">
        <w:t>meaning as</w:t>
      </w:r>
      <w:proofErr w:type="gramEnd"/>
      <w:r>
        <w:t xml:space="preserve"> </w:t>
      </w:r>
      <w:r w:rsidRPr="00F6740D">
        <w:t>can be used, therefore this definition is not needed. It has unintended consequences.</w:t>
      </w:r>
    </w:p>
    <w:p w14:paraId="675B3CA5" w14:textId="77777777" w:rsidR="007B1B99" w:rsidRDefault="007B1B99" w:rsidP="007B1B99">
      <w:pPr>
        <w:autoSpaceDE w:val="0"/>
        <w:autoSpaceDN w:val="0"/>
        <w:adjustRightInd w:val="0"/>
        <w:spacing w:after="0" w:line="240" w:lineRule="auto"/>
      </w:pPr>
    </w:p>
    <w:p w14:paraId="32328492" w14:textId="77777777" w:rsidR="007B1B99" w:rsidRPr="00BD7F51" w:rsidRDefault="007B1B99" w:rsidP="007B1B99">
      <w:pPr>
        <w:autoSpaceDE w:val="0"/>
        <w:autoSpaceDN w:val="0"/>
        <w:adjustRightInd w:val="0"/>
        <w:spacing w:after="0" w:line="240" w:lineRule="auto"/>
        <w:rPr>
          <w:b/>
          <w:bCs/>
        </w:rPr>
      </w:pPr>
      <w:r w:rsidRPr="00BD7F51">
        <w:rPr>
          <w:b/>
          <w:bCs/>
        </w:rPr>
        <w:t>Recommendation: Modify this section as indicated below.</w:t>
      </w:r>
    </w:p>
    <w:p w14:paraId="5714ADD4" w14:textId="77777777" w:rsidR="007B1B99" w:rsidRDefault="007B1B99" w:rsidP="007B1B99">
      <w:pPr>
        <w:autoSpaceDE w:val="0"/>
        <w:autoSpaceDN w:val="0"/>
        <w:adjustRightInd w:val="0"/>
        <w:spacing w:after="0" w:line="240" w:lineRule="auto"/>
      </w:pPr>
    </w:p>
    <w:p w14:paraId="4F5D8138" w14:textId="77777777" w:rsidR="007B1B99" w:rsidRDefault="007B1B99" w:rsidP="007B1B99">
      <w:pPr>
        <w:autoSpaceDE w:val="0"/>
        <w:autoSpaceDN w:val="0"/>
        <w:adjustRightInd w:val="0"/>
        <w:spacing w:after="0" w:line="240" w:lineRule="auto"/>
        <w:rPr>
          <w:strike/>
          <w:color w:val="FF0000"/>
          <w:u w:val="single"/>
        </w:rPr>
      </w:pPr>
      <w:r w:rsidRPr="00F6740D">
        <w:rPr>
          <w:b/>
          <w:bCs/>
          <w:strike/>
          <w:color w:val="FF0000"/>
          <w:highlight w:val="lightGray"/>
          <w:u w:val="single"/>
        </w:rPr>
        <w:t xml:space="preserve">[NY] RECONFIGURATION OF SPACE. </w:t>
      </w:r>
      <w:r w:rsidRPr="00F6740D">
        <w:rPr>
          <w:strike/>
          <w:color w:val="FF0000"/>
          <w:highlight w:val="lightGray"/>
          <w:u w:val="single"/>
        </w:rPr>
        <w:t xml:space="preserve">A reconfiguration of space includes a change of a space from </w:t>
      </w:r>
      <w:proofErr w:type="spellStart"/>
      <w:r w:rsidRPr="00F6740D">
        <w:rPr>
          <w:strike/>
          <w:color w:val="FF0000"/>
          <w:highlight w:val="lightGray"/>
          <w:u w:val="single"/>
        </w:rPr>
        <w:t>nonhabitable</w:t>
      </w:r>
      <w:proofErr w:type="spellEnd"/>
      <w:r w:rsidRPr="00F6740D">
        <w:rPr>
          <w:strike/>
          <w:color w:val="FF0000"/>
          <w:highlight w:val="lightGray"/>
          <w:u w:val="single"/>
        </w:rPr>
        <w:t xml:space="preserve"> to habitable, the installation or removal of walls, partitions, or any other division of space, or the </w:t>
      </w:r>
      <w:r w:rsidRPr="00F6740D">
        <w:rPr>
          <w:i/>
          <w:iCs/>
          <w:strike/>
          <w:color w:val="FF0000"/>
          <w:highlight w:val="lightGray"/>
          <w:u w:val="single"/>
        </w:rPr>
        <w:t xml:space="preserve">change of use </w:t>
      </w:r>
      <w:r w:rsidRPr="00F6740D">
        <w:rPr>
          <w:strike/>
          <w:color w:val="FF0000"/>
          <w:highlight w:val="lightGray"/>
          <w:u w:val="single"/>
        </w:rPr>
        <w:t xml:space="preserve">of a space in which the new use could be considered an increase in hazard as determined by the </w:t>
      </w:r>
      <w:r w:rsidRPr="00F6740D">
        <w:rPr>
          <w:i/>
          <w:iCs/>
          <w:strike/>
          <w:color w:val="FF0000"/>
          <w:highlight w:val="lightGray"/>
          <w:u w:val="single"/>
        </w:rPr>
        <w:t>authority having jurisdiction</w:t>
      </w:r>
      <w:r w:rsidRPr="00F6740D">
        <w:rPr>
          <w:strike/>
          <w:color w:val="FF0000"/>
          <w:highlight w:val="lightGray"/>
          <w:u w:val="single"/>
        </w:rPr>
        <w:t>.</w:t>
      </w:r>
    </w:p>
    <w:p w14:paraId="51332E10" w14:textId="77777777" w:rsidR="007B1B99" w:rsidRDefault="007B1B99" w:rsidP="007B1B99">
      <w:pPr>
        <w:autoSpaceDE w:val="0"/>
        <w:autoSpaceDN w:val="0"/>
        <w:adjustRightInd w:val="0"/>
        <w:spacing w:after="0" w:line="240" w:lineRule="auto"/>
        <w:rPr>
          <w:strike/>
          <w:color w:val="FF0000"/>
          <w:u w:val="single"/>
        </w:rPr>
      </w:pPr>
    </w:p>
    <w:p w14:paraId="337B0B28" w14:textId="77777777" w:rsidR="007B1B99" w:rsidRPr="00F6740D" w:rsidRDefault="007B1B99" w:rsidP="007B1B99">
      <w:pPr>
        <w:autoSpaceDE w:val="0"/>
        <w:autoSpaceDN w:val="0"/>
        <w:adjustRightInd w:val="0"/>
        <w:spacing w:after="0" w:line="240" w:lineRule="auto"/>
        <w:rPr>
          <w:b/>
          <w:bCs/>
          <w:color w:val="000000" w:themeColor="text1"/>
        </w:rPr>
      </w:pPr>
      <w:r w:rsidRPr="00F6740D">
        <w:rPr>
          <w:b/>
          <w:bCs/>
          <w:color w:val="000000" w:themeColor="text1"/>
        </w:rPr>
        <w:t xml:space="preserve">OR, if there is some belief that a definition of Reconfigured Space is needed, then delete the </w:t>
      </w:r>
      <w:proofErr w:type="spellStart"/>
      <w:r w:rsidRPr="00F6740D">
        <w:rPr>
          <w:b/>
          <w:bCs/>
          <w:color w:val="000000" w:themeColor="text1"/>
        </w:rPr>
        <w:t>nonhabitable</w:t>
      </w:r>
      <w:proofErr w:type="spellEnd"/>
      <w:r w:rsidRPr="00F6740D">
        <w:rPr>
          <w:b/>
          <w:bCs/>
          <w:color w:val="000000" w:themeColor="text1"/>
        </w:rPr>
        <w:t xml:space="preserve"> to habitable and change of use language:</w:t>
      </w:r>
    </w:p>
    <w:p w14:paraId="1267D43A" w14:textId="77777777" w:rsidR="007B1B99" w:rsidRDefault="007B1B99" w:rsidP="007B1B99">
      <w:pPr>
        <w:autoSpaceDE w:val="0"/>
        <w:autoSpaceDN w:val="0"/>
        <w:adjustRightInd w:val="0"/>
        <w:spacing w:after="0" w:line="240" w:lineRule="auto"/>
        <w:rPr>
          <w:strike/>
          <w:color w:val="FF0000"/>
        </w:rPr>
      </w:pPr>
      <w:r w:rsidRPr="00F6740D">
        <w:rPr>
          <w:b/>
          <w:bCs/>
          <w:color w:val="0070C0"/>
          <w:u w:val="single"/>
        </w:rPr>
        <w:t xml:space="preserve">[NY] RECONFIGURATION OF SPACE. </w:t>
      </w:r>
      <w:r w:rsidRPr="00F6740D">
        <w:rPr>
          <w:color w:val="0070C0"/>
          <w:u w:val="single"/>
        </w:rPr>
        <w:t xml:space="preserve">A reconfiguration of space includes </w:t>
      </w:r>
      <w:r w:rsidRPr="00F6740D">
        <w:rPr>
          <w:strike/>
          <w:color w:val="FF0000"/>
          <w:u w:val="single"/>
        </w:rPr>
        <w:t xml:space="preserve">a change of a space from </w:t>
      </w:r>
      <w:proofErr w:type="spellStart"/>
      <w:r w:rsidRPr="00F6740D">
        <w:rPr>
          <w:strike/>
          <w:color w:val="FF0000"/>
          <w:u w:val="single"/>
        </w:rPr>
        <w:t>nonhabitable</w:t>
      </w:r>
      <w:proofErr w:type="spellEnd"/>
      <w:r w:rsidRPr="00F6740D">
        <w:rPr>
          <w:strike/>
          <w:color w:val="FF0000"/>
          <w:u w:val="single"/>
        </w:rPr>
        <w:t xml:space="preserve"> to habitable,</w:t>
      </w:r>
      <w:r w:rsidRPr="00F6740D">
        <w:rPr>
          <w:color w:val="FF0000"/>
          <w:u w:val="single"/>
        </w:rPr>
        <w:t xml:space="preserve"> </w:t>
      </w:r>
      <w:r w:rsidRPr="00F6740D">
        <w:rPr>
          <w:color w:val="0070C0"/>
          <w:u w:val="single"/>
        </w:rPr>
        <w:t>the installation or removal of walls, partitions, or any other division of space</w:t>
      </w:r>
      <w:r w:rsidRPr="00ED77B8">
        <w:rPr>
          <w:strike/>
          <w:color w:val="FF0000"/>
          <w:u w:val="single"/>
        </w:rPr>
        <w:t xml:space="preserve">, or the </w:t>
      </w:r>
      <w:r w:rsidRPr="00ED77B8">
        <w:rPr>
          <w:i/>
          <w:iCs/>
          <w:strike/>
          <w:color w:val="FF0000"/>
          <w:u w:val="single"/>
        </w:rPr>
        <w:t xml:space="preserve">change of use </w:t>
      </w:r>
      <w:r w:rsidRPr="00ED77B8">
        <w:rPr>
          <w:strike/>
          <w:color w:val="FF0000"/>
          <w:u w:val="single"/>
        </w:rPr>
        <w:t xml:space="preserve">of a space in which the new use could be considered an increase in hazard as determined by the </w:t>
      </w:r>
      <w:r w:rsidRPr="00ED77B8">
        <w:rPr>
          <w:i/>
          <w:iCs/>
          <w:strike/>
          <w:color w:val="FF0000"/>
          <w:u w:val="single"/>
        </w:rPr>
        <w:t>authority having jurisdiction</w:t>
      </w:r>
      <w:r w:rsidRPr="00F6740D">
        <w:rPr>
          <w:color w:val="0070C0"/>
          <w:u w:val="single"/>
        </w:rPr>
        <w:t>.</w:t>
      </w:r>
      <w:r>
        <w:rPr>
          <w:strike/>
          <w:color w:val="FF0000"/>
        </w:rPr>
        <w:br w:type="page"/>
      </w:r>
    </w:p>
    <w:p w14:paraId="34456E9E" w14:textId="77777777" w:rsidR="007B1B99" w:rsidRDefault="007B1B99" w:rsidP="007B1B99">
      <w:pPr>
        <w:pBdr>
          <w:bottom w:val="single" w:sz="6" w:space="1" w:color="auto"/>
        </w:pBdr>
        <w:autoSpaceDE w:val="0"/>
        <w:autoSpaceDN w:val="0"/>
        <w:adjustRightInd w:val="0"/>
        <w:spacing w:after="0" w:line="240" w:lineRule="auto"/>
      </w:pPr>
    </w:p>
    <w:p w14:paraId="66B16A0E" w14:textId="77777777" w:rsidR="007B1B99" w:rsidRDefault="007B1B99" w:rsidP="007B1B99">
      <w:pPr>
        <w:pStyle w:val="ListParagraph"/>
        <w:ind w:left="0"/>
      </w:pPr>
      <w:r>
        <w:t xml:space="preserve">EXISTING </w:t>
      </w:r>
      <w:r w:rsidRPr="00094028">
        <w:t>BUIDLING CODE OF NEW YORK STATE</w:t>
      </w:r>
      <w:r>
        <w:t xml:space="preserve"> – DEIFNITION OF PART 1203 – COMPLIANT CODE ENFORCEMENT PROGRAM</w:t>
      </w:r>
    </w:p>
    <w:p w14:paraId="3F3E7FF1" w14:textId="77777777" w:rsidR="007B1B99" w:rsidRPr="00650236" w:rsidRDefault="007B1B99" w:rsidP="007B1B99">
      <w:pPr>
        <w:pStyle w:val="ListParagraph"/>
        <w:ind w:left="0"/>
        <w:rPr>
          <w:color w:val="0070C0"/>
          <w:u w:val="single"/>
        </w:rPr>
      </w:pPr>
      <w:r w:rsidRPr="00FA188E">
        <w:rPr>
          <w:color w:val="0070C0"/>
          <w:highlight w:val="lightGray"/>
          <w:u w:val="single"/>
        </w:rPr>
        <w:t xml:space="preserve">[NY] </w:t>
      </w:r>
      <w:r w:rsidRPr="005D42AD">
        <w:rPr>
          <w:b/>
          <w:bCs/>
          <w:color w:val="0070C0"/>
          <w:highlight w:val="lightGray"/>
          <w:u w:val="single"/>
        </w:rPr>
        <w:t>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5BBF06C2" w14:textId="77777777" w:rsidR="007B1B99" w:rsidRDefault="007B1B99" w:rsidP="007B1B99">
      <w:pPr>
        <w:pBdr>
          <w:bottom w:val="single" w:sz="4" w:space="1" w:color="auto"/>
        </w:pBdr>
      </w:pPr>
      <w:r>
        <w:t>Topic 1 – Unneeded Modifications</w:t>
      </w:r>
    </w:p>
    <w:p w14:paraId="4A7321E2" w14:textId="77777777" w:rsidR="007B1B99" w:rsidRDefault="007B1B99" w:rsidP="007B1B99">
      <w:pPr>
        <w:pBdr>
          <w:bottom w:val="single" w:sz="4" w:space="1" w:color="auto"/>
        </w:pBdr>
      </w:pPr>
      <w:r>
        <w:t xml:space="preserve">This language is only used in sections 105.3, 105.8, 105.9, 106.2.1, 106.6, 109.1, and 110.2. Those sections are indicated in this </w:t>
      </w:r>
      <w:proofErr w:type="gramStart"/>
      <w:r>
        <w:t>Public</w:t>
      </w:r>
      <w:proofErr w:type="gramEnd"/>
      <w:r>
        <w:t xml:space="preserve"> comment above, and we have shown that the use of this language is problematic. </w:t>
      </w:r>
    </w:p>
    <w:p w14:paraId="3DE7BA09" w14:textId="77777777" w:rsidR="007B1B99" w:rsidRDefault="007B1B99" w:rsidP="007B1B99">
      <w:pPr>
        <w:pBdr>
          <w:bottom w:val="single" w:sz="4" w:space="1" w:color="auto"/>
        </w:pBdr>
      </w:pPr>
      <w:r>
        <w:t>Furthermore, our recommendation on those sections is to strike the language. In doing so, this definition is not needed.</w:t>
      </w:r>
    </w:p>
    <w:p w14:paraId="7DD8CA6D"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00DAABAA" w14:textId="77777777" w:rsidR="007B1B99" w:rsidRDefault="007B1B99" w:rsidP="007B1B99">
      <w:pPr>
        <w:pBdr>
          <w:bottom w:val="single" w:sz="4" w:space="1" w:color="auto"/>
        </w:pBdr>
        <w:rPr>
          <w:strike/>
          <w:color w:val="FF0000"/>
        </w:rPr>
      </w:pPr>
      <w:r w:rsidRPr="00FA188E">
        <w:rPr>
          <w:strike/>
          <w:color w:val="FF0000"/>
        </w:rPr>
        <w:t xml:space="preserve">[NY] </w:t>
      </w:r>
      <w:r w:rsidRPr="005D42AD">
        <w:rPr>
          <w:b/>
          <w:bCs/>
          <w:strike/>
          <w:color w:val="FF0000"/>
        </w:rPr>
        <w:t>PART 1203—COMPLIANT CODE ENFORCEMENT PROGRAM</w:t>
      </w:r>
      <w:r w:rsidRPr="00FA188E">
        <w:rPr>
          <w:strike/>
          <w:color w:val="FF0000"/>
        </w:rPr>
        <w:t>. A code enforcement program that includes the features required by Part 1203 and satisfies the requirements of Part 1203.</w:t>
      </w:r>
    </w:p>
    <w:p w14:paraId="5FF85A2B" w14:textId="77777777" w:rsidR="007B1B99" w:rsidRDefault="007B1B99" w:rsidP="007B1B99">
      <w:pPr>
        <w:pBdr>
          <w:bottom w:val="single" w:sz="4" w:space="1" w:color="auto"/>
        </w:pBdr>
        <w:rPr>
          <w:strike/>
          <w:color w:val="FF0000"/>
        </w:rPr>
      </w:pPr>
    </w:p>
    <w:p w14:paraId="55A8136A" w14:textId="77777777" w:rsidR="007B1B99" w:rsidRPr="00874237" w:rsidRDefault="007B1B99" w:rsidP="007B1B99">
      <w:pPr>
        <w:rPr>
          <w:strike/>
          <w:color w:val="FF0000"/>
        </w:rPr>
      </w:pPr>
      <w:r>
        <w:rPr>
          <w:strike/>
          <w:color w:val="FF0000"/>
        </w:rPr>
        <w:br w:type="page"/>
      </w:r>
    </w:p>
    <w:p w14:paraId="2BFDAF1D" w14:textId="77777777" w:rsidR="007B1B99" w:rsidRDefault="007B1B99" w:rsidP="007B1B99">
      <w:pPr>
        <w:pBdr>
          <w:bottom w:val="single" w:sz="4" w:space="1" w:color="auto"/>
        </w:pBdr>
      </w:pPr>
    </w:p>
    <w:p w14:paraId="3E33AAB3" w14:textId="77777777" w:rsidR="007B1B99" w:rsidRDefault="007B1B99" w:rsidP="007B1B99">
      <w:r>
        <w:t xml:space="preserve">EXISTING </w:t>
      </w:r>
      <w:r w:rsidRPr="00094028">
        <w:t>BUIDLING CODE OF NEW YORK STATE</w:t>
      </w:r>
      <w:r>
        <w:t xml:space="preserve"> – Community Storm Shelters</w:t>
      </w:r>
    </w:p>
    <w:p w14:paraId="5F287396" w14:textId="77777777" w:rsidR="007B1B99" w:rsidRDefault="007B1B99" w:rsidP="007B1B99">
      <w:r w:rsidRPr="00D0590C">
        <w:rPr>
          <w:b/>
          <w:bCs/>
          <w:color w:val="0070C0"/>
          <w:highlight w:val="lightGray"/>
          <w:u w:val="single"/>
        </w:rPr>
        <w:t>[NY]</w:t>
      </w:r>
      <w:r w:rsidRPr="00D0590C">
        <w:rPr>
          <w:b/>
          <w:bCs/>
          <w:color w:val="0070C0"/>
          <w:highlight w:val="lightGray"/>
        </w:rPr>
        <w:t xml:space="preserve"> </w:t>
      </w:r>
      <w:r w:rsidRPr="00D0590C">
        <w:rPr>
          <w:b/>
          <w:bCs/>
          <w:highlight w:val="lightGray"/>
        </w:rPr>
        <w:t xml:space="preserve">303.1 General. </w:t>
      </w:r>
      <w:r w:rsidRPr="00D0590C">
        <w:rPr>
          <w:highlight w:val="lightGray"/>
        </w:rPr>
        <w:t xml:space="preserve">This section applies to the design and construction of storm shelters for the purpose of providing protection during tornadoes, hurricanes and other severe windstorms. </w:t>
      </w:r>
      <w:r w:rsidRPr="00D0590C">
        <w:rPr>
          <w:color w:val="0070C0"/>
          <w:highlight w:val="lightGray"/>
          <w:u w:val="single"/>
        </w:rPr>
        <w:t>Community storm shelters shall be evaluated, maintained and repaired in accordance with this section and ICC 500.</w:t>
      </w:r>
    </w:p>
    <w:p w14:paraId="2DE7242D" w14:textId="77777777" w:rsidR="007B1B99" w:rsidRDefault="007B1B99" w:rsidP="007B1B99">
      <w:r w:rsidRPr="00D0590C">
        <w:t>TOPIC 1 - UNNEEDED NY MODIFICATIONS</w:t>
      </w:r>
    </w:p>
    <w:p w14:paraId="17638E4B" w14:textId="77777777" w:rsidR="007B1B99" w:rsidRPr="002D666D" w:rsidRDefault="007B1B99" w:rsidP="007B1B99">
      <w:pPr>
        <w:rPr>
          <w:i/>
          <w:iCs/>
        </w:rPr>
      </w:pPr>
      <w:r>
        <w:t xml:space="preserve">There is no need to reference “Community storm shelters” differently than “storm shelters”. The first sentence </w:t>
      </w:r>
      <w:r w:rsidRPr="002D666D">
        <w:rPr>
          <w:i/>
          <w:iCs/>
        </w:rPr>
        <w:t xml:space="preserve">of this section addresses ALL storm shelters. </w:t>
      </w:r>
    </w:p>
    <w:p w14:paraId="615692B5" w14:textId="77777777" w:rsidR="007B1B99" w:rsidRDefault="007B1B99" w:rsidP="007B1B99">
      <w:r>
        <w:t>Adding language that “Community storm shelters” shall be evaluated, maintained and repaired in accordance with ICC 500. The very next section already requires these structures to be constructed in accordance with ICC 500.</w:t>
      </w:r>
    </w:p>
    <w:p w14:paraId="51472430" w14:textId="77777777" w:rsidR="007B1B99" w:rsidRDefault="007B1B99" w:rsidP="007B1B99">
      <w:r>
        <w:t xml:space="preserve">Evaluated, Maintained and Repaired?  This is not the Property Maintenance Code. Code Officials use the Existing Building Code of New York State for Alterations, Change of Occupancy, Additions and Repairs. They will not go to the Existing Building Code of New York State for </w:t>
      </w:r>
      <w:proofErr w:type="gramStart"/>
      <w:r>
        <w:t>Maintenance,</w:t>
      </w:r>
      <w:proofErr w:type="gramEnd"/>
      <w:r>
        <w:t xml:space="preserve"> they will go to the Property Maintenance Code of New York State because the Scope of that Code is for Maintenance.</w:t>
      </w:r>
    </w:p>
    <w:p w14:paraId="314417A3" w14:textId="77777777" w:rsidR="007B1B99" w:rsidRDefault="007B1B99" w:rsidP="007B1B99">
      <w:r>
        <w:t xml:space="preserve">This language is </w:t>
      </w:r>
      <w:proofErr w:type="gramStart"/>
      <w:r>
        <w:t>out of</w:t>
      </w:r>
      <w:proofErr w:type="gramEnd"/>
      <w:r>
        <w:t xml:space="preserve"> the Scope of the Existing Building Code of New York State. Section 101.2, 104.1 etc. of the Existing Building Code of New York State clearly is not Maintenance, it </w:t>
      </w:r>
      <w:r w:rsidRPr="002D666D">
        <w:t>is repair, alteration, change of occupancy, addition to and relocation of</w:t>
      </w:r>
      <w:r>
        <w:t xml:space="preserve"> </w:t>
      </w:r>
      <w:r w:rsidRPr="002D666D">
        <w:t>existing buildings</w:t>
      </w:r>
      <w:r>
        <w:t>.</w:t>
      </w:r>
    </w:p>
    <w:p w14:paraId="1C4B85A9" w14:textId="77777777" w:rsidR="007B1B99" w:rsidRDefault="007B1B99" w:rsidP="007B1B99">
      <w:r>
        <w:t xml:space="preserve">The evaluation of a community storm </w:t>
      </w:r>
      <w:proofErr w:type="gramStart"/>
      <w:r>
        <w:t>shelters</w:t>
      </w:r>
      <w:proofErr w:type="gramEnd"/>
      <w:r>
        <w:t xml:space="preserve"> is required by Section 113.3 of ICC </w:t>
      </w:r>
      <w:proofErr w:type="gramStart"/>
      <w:r>
        <w:t>500, and</w:t>
      </w:r>
      <w:proofErr w:type="gramEnd"/>
      <w:r>
        <w:t xml:space="preserve"> is required to be done annually or when requested by the Authority Having Jurisdiction. Again, Code Officials do not go to the Existing Building Code of New York State for maintenance or annual requirements. They go to the Fire Code or Property Maintenance Code.</w:t>
      </w:r>
    </w:p>
    <w:p w14:paraId="185355C6" w14:textId="77777777" w:rsidR="007B1B99" w:rsidRDefault="007B1B99" w:rsidP="007B1B99">
      <w:r>
        <w:t>The New Property Maintenance Code already has a provision found in Section 311 that requires Community Storm Shelters to be evaluated, maintained and repaired in accordance with ICC 500!</w:t>
      </w:r>
    </w:p>
    <w:p w14:paraId="500E5B4E" w14:textId="77777777" w:rsidR="007B1B99" w:rsidRPr="002D666D" w:rsidRDefault="007B1B99" w:rsidP="007B1B99">
      <w:r>
        <w:t xml:space="preserve">This language does not belong </w:t>
      </w:r>
      <w:proofErr w:type="gramStart"/>
      <w:r>
        <w:t>in</w:t>
      </w:r>
      <w:proofErr w:type="gramEnd"/>
      <w:r>
        <w:t xml:space="preserve"> the Existing Building Code of New York State.</w:t>
      </w:r>
    </w:p>
    <w:p w14:paraId="51D19906" w14:textId="77777777" w:rsidR="007B1B99" w:rsidRDefault="007B1B99" w:rsidP="007B1B99">
      <w:r w:rsidRPr="00BD7F51">
        <w:rPr>
          <w:b/>
          <w:bCs/>
        </w:rPr>
        <w:t>Recommendation: Delete</w:t>
      </w:r>
      <w:r>
        <w:rPr>
          <w:b/>
          <w:bCs/>
        </w:rPr>
        <w:t xml:space="preserve"> the NY modification and retain the ICC language;</w:t>
      </w:r>
    </w:p>
    <w:p w14:paraId="70E86547" w14:textId="77777777" w:rsidR="007B1B99" w:rsidRDefault="007B1B99" w:rsidP="007B1B99">
      <w:r w:rsidRPr="008C7AD6">
        <w:rPr>
          <w:b/>
          <w:bCs/>
          <w:strike/>
          <w:color w:val="FF0000"/>
          <w:u w:val="single"/>
        </w:rPr>
        <w:t>[NY]</w:t>
      </w:r>
      <w:r w:rsidRPr="008C7AD6">
        <w:rPr>
          <w:b/>
          <w:bCs/>
          <w:color w:val="FF0000"/>
        </w:rPr>
        <w:t xml:space="preserve"> </w:t>
      </w:r>
      <w:r w:rsidRPr="008C7AD6">
        <w:rPr>
          <w:b/>
          <w:bCs/>
        </w:rPr>
        <w:t xml:space="preserve">303.1 General. </w:t>
      </w:r>
      <w:r w:rsidRPr="008C7AD6">
        <w:t xml:space="preserve">This section applies to the design and construction of storm shelters for the purpose of providing protection during tornadoes, hurricanes and other severe windstorms. </w:t>
      </w:r>
      <w:r w:rsidRPr="008C7AD6">
        <w:rPr>
          <w:strike/>
          <w:color w:val="FF0000"/>
          <w:u w:val="single"/>
        </w:rPr>
        <w:t>Community storm shelters shall be evaluated, maintained and repaired in accordance with this section and ICC 500.</w:t>
      </w:r>
    </w:p>
    <w:p w14:paraId="1E82366D" w14:textId="77777777" w:rsidR="007B1B99" w:rsidRDefault="007B1B99" w:rsidP="007B1B99">
      <w:pPr>
        <w:pBdr>
          <w:bottom w:val="single" w:sz="4" w:space="1" w:color="auto"/>
        </w:pBdr>
      </w:pPr>
    </w:p>
    <w:p w14:paraId="046EC127" w14:textId="77777777" w:rsidR="007B1B99" w:rsidRDefault="007B1B99" w:rsidP="007B1B99">
      <w:r>
        <w:br w:type="page"/>
      </w:r>
    </w:p>
    <w:p w14:paraId="27F4A892" w14:textId="77777777" w:rsidR="007B1B99" w:rsidRDefault="007B1B99" w:rsidP="007B1B99">
      <w:pPr>
        <w:pBdr>
          <w:bottom w:val="single" w:sz="4" w:space="1" w:color="auto"/>
        </w:pBdr>
      </w:pPr>
    </w:p>
    <w:p w14:paraId="6FF3B3BD" w14:textId="77777777" w:rsidR="007B1B99" w:rsidRDefault="007B1B99" w:rsidP="007B1B99">
      <w:pPr>
        <w:autoSpaceDE w:val="0"/>
        <w:autoSpaceDN w:val="0"/>
        <w:adjustRightInd w:val="0"/>
        <w:spacing w:after="0" w:line="240" w:lineRule="auto"/>
      </w:pPr>
      <w:r>
        <w:t xml:space="preserve">EXISTING </w:t>
      </w:r>
      <w:r w:rsidRPr="00094028">
        <w:t>BUIDLING CODE OF NEW YORK STATE</w:t>
      </w:r>
    </w:p>
    <w:p w14:paraId="73435D88" w14:textId="77777777" w:rsidR="007B1B99" w:rsidRPr="00A31C6C" w:rsidRDefault="007B1B99" w:rsidP="007B1B99">
      <w:pPr>
        <w:pBdr>
          <w:bottom w:val="single" w:sz="4" w:space="1" w:color="auto"/>
        </w:pBdr>
        <w:rPr>
          <w:b/>
          <w:bCs/>
          <w:color w:val="000000" w:themeColor="text1"/>
        </w:rPr>
      </w:pPr>
      <w:r w:rsidRPr="00A31C6C">
        <w:rPr>
          <w:b/>
          <w:bCs/>
          <w:color w:val="000000" w:themeColor="text1"/>
          <w:highlight w:val="lightGray"/>
        </w:rPr>
        <w:t xml:space="preserve">306.7.11.2 Type A dwelling or sleeping units. </w:t>
      </w:r>
      <w:r w:rsidRPr="00A31C6C">
        <w:rPr>
          <w:color w:val="000000" w:themeColor="text1"/>
          <w:highlight w:val="lightGray"/>
        </w:rPr>
        <w:t xml:space="preserve">Where more than </w:t>
      </w:r>
      <w:r w:rsidRPr="005920F6">
        <w:rPr>
          <w:color w:val="0070C0"/>
          <w:highlight w:val="lightGray"/>
          <w:u w:val="single"/>
        </w:rPr>
        <w:t>20</w:t>
      </w:r>
      <w:r w:rsidRPr="00A31C6C">
        <w:rPr>
          <w:color w:val="000000" w:themeColor="text1"/>
          <w:highlight w:val="lightGray"/>
        </w:rPr>
        <w:t xml:space="preserve"> Group R-2 dwelling or sleeping units are being altered or added within an </w:t>
      </w:r>
      <w:r w:rsidRPr="00A31C6C">
        <w:rPr>
          <w:i/>
          <w:iCs/>
          <w:color w:val="000000" w:themeColor="text1"/>
          <w:highlight w:val="lightGray"/>
        </w:rPr>
        <w:t>existing building</w:t>
      </w:r>
      <w:r w:rsidRPr="00A31C6C">
        <w:rPr>
          <w:color w:val="000000" w:themeColor="text1"/>
          <w:highlight w:val="lightGray"/>
        </w:rPr>
        <w:t xml:space="preserve">, the requirements of Section 1108 of the </w:t>
      </w:r>
      <w:r w:rsidRPr="00A31C6C">
        <w:rPr>
          <w:i/>
          <w:iCs/>
          <w:color w:val="000000" w:themeColor="text1"/>
          <w:highlight w:val="lightGray"/>
        </w:rPr>
        <w:t xml:space="preserve">Building Code of New York State </w:t>
      </w:r>
      <w:r w:rsidRPr="00A31C6C">
        <w:rPr>
          <w:color w:val="000000" w:themeColor="text1"/>
          <w:highlight w:val="lightGray"/>
        </w:rPr>
        <w:t>for Type A units apply only to the quantity of the dwelling or sleeping units being altered or added.</w:t>
      </w:r>
      <w:r w:rsidRPr="00A31C6C">
        <w:rPr>
          <w:b/>
          <w:bCs/>
          <w:color w:val="000000" w:themeColor="text1"/>
          <w:highlight w:val="lightGray"/>
        </w:rPr>
        <w:t xml:space="preserve"> </w:t>
      </w:r>
    </w:p>
    <w:p w14:paraId="7A681E9E" w14:textId="77777777" w:rsidR="007B1B99" w:rsidRDefault="007B1B99" w:rsidP="007B1B99">
      <w:pPr>
        <w:pBdr>
          <w:bottom w:val="single" w:sz="4" w:space="1" w:color="auto"/>
        </w:pBdr>
        <w:rPr>
          <w:color w:val="000000" w:themeColor="text1"/>
        </w:rPr>
      </w:pPr>
      <w:r>
        <w:rPr>
          <w:color w:val="000000" w:themeColor="text1"/>
        </w:rPr>
        <w:t xml:space="preserve">Topic </w:t>
      </w:r>
      <w:r w:rsidRPr="001307BB">
        <w:rPr>
          <w:color w:val="000000" w:themeColor="text1"/>
        </w:rPr>
        <w:t>3 - Exceeding World Standards</w:t>
      </w:r>
      <w:r>
        <w:rPr>
          <w:color w:val="000000" w:themeColor="text1"/>
        </w:rPr>
        <w:t xml:space="preserve">, and Topic </w:t>
      </w:r>
      <w:r w:rsidRPr="00FB3A2C">
        <w:rPr>
          <w:color w:val="000000" w:themeColor="text1"/>
        </w:rPr>
        <w:t>4 - Modifications that create problems</w:t>
      </w:r>
    </w:p>
    <w:p w14:paraId="076B891D" w14:textId="77777777" w:rsidR="007B1B99" w:rsidRDefault="007B1B99" w:rsidP="007B1B99">
      <w:pPr>
        <w:pBdr>
          <w:bottom w:val="single" w:sz="4" w:space="1" w:color="auto"/>
        </w:pBdr>
      </w:pPr>
      <w:r>
        <w:rPr>
          <w:color w:val="000000" w:themeColor="text1"/>
        </w:rPr>
        <w:t xml:space="preserve">There is no </w:t>
      </w:r>
      <w:proofErr w:type="gramStart"/>
      <w:r>
        <w:rPr>
          <w:color w:val="000000" w:themeColor="text1"/>
        </w:rPr>
        <w:t>NY specific</w:t>
      </w:r>
      <w:proofErr w:type="gramEnd"/>
      <w:r>
        <w:rPr>
          <w:color w:val="000000" w:themeColor="text1"/>
        </w:rPr>
        <w:t xml:space="preserve"> modification to this section, however Section 1108.6.2.2.1 of the Building Code of New York State is proposed to be modified. (See our public comment on that section). </w:t>
      </w:r>
      <w:r>
        <w:t xml:space="preserve">This is new </w:t>
      </w:r>
      <w:proofErr w:type="spellStart"/>
      <w:r>
        <w:t>New</w:t>
      </w:r>
      <w:proofErr w:type="spellEnd"/>
      <w:r>
        <w:t xml:space="preserve"> York State Language added to </w:t>
      </w:r>
      <w:r>
        <w:rPr>
          <w:color w:val="000000" w:themeColor="text1"/>
        </w:rPr>
        <w:t>Section 1108.6.</w:t>
      </w:r>
      <w:proofErr w:type="gramStart"/>
      <w:r>
        <w:rPr>
          <w:color w:val="000000" w:themeColor="text1"/>
        </w:rPr>
        <w:t>2.2.1</w:t>
      </w:r>
      <w:proofErr w:type="gramEnd"/>
      <w:r>
        <w:rPr>
          <w:color w:val="000000" w:themeColor="text1"/>
        </w:rPr>
        <w:t xml:space="preserve"> of the Building Code of New York State</w:t>
      </w:r>
      <w:r>
        <w:t xml:space="preserve">. </w:t>
      </w:r>
    </w:p>
    <w:p w14:paraId="4377DECC" w14:textId="77777777" w:rsidR="007B1B99" w:rsidRDefault="007B1B99" w:rsidP="007B1B99">
      <w:pPr>
        <w:pBdr>
          <w:bottom w:val="single" w:sz="4" w:space="1" w:color="auto"/>
        </w:pBdr>
      </w:pPr>
      <w:r>
        <w:rPr>
          <w:color w:val="000000" w:themeColor="text1"/>
        </w:rPr>
        <w:t>The new Section 1108.6.2.2.1 of the Building Code of New York State requires Group R-2 occupancies</w:t>
      </w:r>
    </w:p>
    <w:p w14:paraId="68AB19F7" w14:textId="77777777" w:rsidR="007B1B99" w:rsidRDefault="007B1B99" w:rsidP="007B1B99">
      <w:pPr>
        <w:pBdr>
          <w:bottom w:val="single" w:sz="4" w:space="1" w:color="auto"/>
        </w:pBdr>
      </w:pPr>
      <w:r>
        <w:t>NYS is below that National Average for Disabilities and is not one of the 29 States above the National Average</w:t>
      </w:r>
      <w:proofErr w:type="gramStart"/>
      <w:r>
        <w:t xml:space="preserve"> This</w:t>
      </w:r>
      <w:proofErr w:type="gramEnd"/>
      <w:r>
        <w:t xml:space="preserve"> exceeds the current Federal ADA Standards. There is no justification for this significant increased burden on development in NYS.</w:t>
      </w:r>
    </w:p>
    <w:p w14:paraId="070FFB1D" w14:textId="77777777" w:rsidR="007B1B99" w:rsidRDefault="007B1B99" w:rsidP="007B1B99">
      <w:pPr>
        <w:pBdr>
          <w:bottom w:val="single" w:sz="4" w:space="1" w:color="auto"/>
        </w:pBdr>
      </w:pPr>
      <w:r>
        <w:t xml:space="preserve">Designers from all over the country design in New York State. They design to the International Codes and would have no idea of this increase because it is not done anywhere else. That would in turn add to back and forth in the design process, delays in </w:t>
      </w:r>
      <w:proofErr w:type="gramStart"/>
      <w:r>
        <w:t>project</w:t>
      </w:r>
      <w:proofErr w:type="gramEnd"/>
      <w:r>
        <w:t>. All which add to the cost of the development.</w:t>
      </w:r>
    </w:p>
    <w:p w14:paraId="0B214DF9" w14:textId="77777777" w:rsidR="007B1B99" w:rsidRDefault="007B1B99" w:rsidP="007B1B99">
      <w:pPr>
        <w:pBdr>
          <w:bottom w:val="single" w:sz="4" w:space="1" w:color="auto"/>
        </w:pBdr>
      </w:pPr>
      <w:r w:rsidRPr="003C2946">
        <w:t xml:space="preserve">The Governor clearly </w:t>
      </w:r>
      <w:proofErr w:type="gramStart"/>
      <w:r w:rsidRPr="003C2946">
        <w:t>said</w:t>
      </w:r>
      <w:proofErr w:type="gramEnd"/>
      <w:r w:rsidRPr="003C2946">
        <w:t xml:space="preserve"> “The top driver of our affordability crisis is the rising cost of rent and mortgages, and New Yorkers need our help”</w:t>
      </w:r>
      <w:r>
        <w:t>. This increase will significantly increase the cost of construction which in turn increases the costs of rents.</w:t>
      </w:r>
    </w:p>
    <w:p w14:paraId="17B8F30C" w14:textId="77777777" w:rsidR="007B1B99" w:rsidRDefault="007B1B99" w:rsidP="007B1B99">
      <w:pPr>
        <w:pBdr>
          <w:bottom w:val="single" w:sz="4" w:space="1" w:color="auto"/>
        </w:pBdr>
      </w:pPr>
      <w:r>
        <w:t>There are no legislative requirements in Article 18 of the Executive Law that the legislature intended that there be an increase in the number of accessible dwelling units for R2 Occupancies!</w:t>
      </w:r>
    </w:p>
    <w:p w14:paraId="2D50BF92" w14:textId="77777777" w:rsidR="007B1B99" w:rsidRDefault="007B1B99" w:rsidP="007B1B99">
      <w:pPr>
        <w:pBdr>
          <w:bottom w:val="single" w:sz="4" w:space="1" w:color="auto"/>
        </w:pBdr>
      </w:pPr>
      <w:r>
        <w:t xml:space="preserve">Changing the accessibility requirement from 2% to 20% for Type A units in Group R-2 occupancies is a significant regulatory shift that would create a major burden on residential development, especially in multifamily housing. </w:t>
      </w:r>
    </w:p>
    <w:p w14:paraId="0DD1FDF6" w14:textId="77777777" w:rsidR="007B1B99" w:rsidRDefault="007B1B99" w:rsidP="007B1B99">
      <w:pPr>
        <w:pBdr>
          <w:bottom w:val="single" w:sz="4" w:space="1" w:color="auto"/>
        </w:pBdr>
      </w:pPr>
      <w:r>
        <w:t>Type A units are fully accessible dwelling units designed for people with significant mobility impairments (e.g., wheelchair users). They require larger clearances for turning radius. They require Accessible bathrooms, kitchens, entrances, etc. They require reinforced walls for grab bars. They require roll-in showers. These features require more floor area per unit, additional construction coordination, and careful planning.</w:t>
      </w:r>
    </w:p>
    <w:p w14:paraId="4C088981" w14:textId="77777777" w:rsidR="007B1B99" w:rsidRDefault="007B1B99" w:rsidP="007B1B99">
      <w:pPr>
        <w:pBdr>
          <w:bottom w:val="single" w:sz="4" w:space="1" w:color="auto"/>
        </w:pBdr>
      </w:pPr>
      <w:r>
        <w:t>This is a 10x Increase in Accessible Units. The current 2% standard from the ICC A117.1 - Accessible and Usable Buildings and Facilities is already calibrated to balance accessibility needs with practical development. Jumping to 20% means a 100-unit building would need 20 fully accessible units instead of 2 — that’s a massive escalation.</w:t>
      </w:r>
    </w:p>
    <w:p w14:paraId="7E8FEA1C" w14:textId="77777777" w:rsidR="007B1B99" w:rsidRDefault="007B1B99" w:rsidP="007B1B99">
      <w:pPr>
        <w:pBdr>
          <w:bottom w:val="single" w:sz="4" w:space="1" w:color="auto"/>
        </w:pBdr>
      </w:pPr>
      <w:r>
        <w:t>This change leads to higher construction costs. Type A units cost significantly more to build — up to $10,000–$20,000 extra per unit, depending on finishes, layout, and market. With 20 units instead of 2, that’s $200,000–$400,000+ in added development cost - without any guarantee of market demand for those units. This is especially problematic in affordable or mixed-income projects, where margins are tight and funding is often restricted.</w:t>
      </w:r>
    </w:p>
    <w:p w14:paraId="7215229D" w14:textId="77777777" w:rsidR="007B1B99" w:rsidRDefault="007B1B99" w:rsidP="007B1B99">
      <w:pPr>
        <w:pBdr>
          <w:bottom w:val="single" w:sz="4" w:space="1" w:color="auto"/>
        </w:pBdr>
      </w:pPr>
      <w:r>
        <w:t>This change reduces design efficiency &amp; flexibility. Type A units require larger bathrooms and kitchen layouts that increase gross square footage per unit, which reduces the total number of units that can fit on a site. This often leads to fewer total units, reducing housing supply — exactly the opposite of what’s needed during a housing crisis. It also impacts stacking plans and mechanical layouts, leading to more complex (and costly) building systems.</w:t>
      </w:r>
    </w:p>
    <w:p w14:paraId="2FDDD759" w14:textId="77777777" w:rsidR="007B1B99" w:rsidRDefault="007B1B99" w:rsidP="007B1B99">
      <w:pPr>
        <w:pBdr>
          <w:bottom w:val="single" w:sz="4" w:space="1" w:color="auto"/>
        </w:pBdr>
      </w:pPr>
      <w:r>
        <w:lastRenderedPageBreak/>
        <w:t>This is a HUGE misalignment with Federal and State Accessibility Requirements. The proposed 20% requirement far exceeds:</w:t>
      </w:r>
    </w:p>
    <w:p w14:paraId="6C9B43FA" w14:textId="77777777" w:rsidR="007B1B99" w:rsidRDefault="007B1B99" w:rsidP="007B1B99">
      <w:pPr>
        <w:pBdr>
          <w:bottom w:val="single" w:sz="4" w:space="1" w:color="auto"/>
        </w:pBdr>
      </w:pPr>
      <w:r>
        <w:t>- Fair Housing Act guidelines</w:t>
      </w:r>
    </w:p>
    <w:p w14:paraId="1B8BB513" w14:textId="77777777" w:rsidR="007B1B99" w:rsidRDefault="007B1B99" w:rsidP="007B1B99">
      <w:pPr>
        <w:pBdr>
          <w:bottom w:val="single" w:sz="4" w:space="1" w:color="auto"/>
        </w:pBdr>
      </w:pPr>
      <w:r>
        <w:t>- Americans with Disabilities Act (ADA) applicability</w:t>
      </w:r>
    </w:p>
    <w:p w14:paraId="59AE5911" w14:textId="77777777" w:rsidR="007B1B99" w:rsidRDefault="007B1B99" w:rsidP="007B1B99">
      <w:pPr>
        <w:pBdr>
          <w:bottom w:val="single" w:sz="4" w:space="1" w:color="auto"/>
        </w:pBdr>
      </w:pPr>
      <w:r>
        <w:t>- Existing NY State and NYC code requirements</w:t>
      </w:r>
    </w:p>
    <w:p w14:paraId="109BBFBD" w14:textId="77777777" w:rsidR="007B1B99" w:rsidRDefault="007B1B99" w:rsidP="007B1B99">
      <w:pPr>
        <w:pBdr>
          <w:bottom w:val="single" w:sz="4" w:space="1" w:color="auto"/>
        </w:pBdr>
      </w:pPr>
      <w:r>
        <w:t>This inconsistency creates regulatory confusion and potential conflicts between codes and enforcement agencies.</w:t>
      </w:r>
    </w:p>
    <w:p w14:paraId="421771FA" w14:textId="77777777" w:rsidR="007B1B99" w:rsidRDefault="007B1B99" w:rsidP="007B1B99">
      <w:pPr>
        <w:pBdr>
          <w:bottom w:val="single" w:sz="4" w:space="1" w:color="auto"/>
        </w:pBdr>
      </w:pPr>
      <w:r>
        <w:t xml:space="preserve">Even FHA only </w:t>
      </w:r>
      <w:proofErr w:type="gramStart"/>
      <w:r>
        <w:t>requires that</w:t>
      </w:r>
      <w:proofErr w:type="gramEnd"/>
      <w:r>
        <w:t xml:space="preserve"> buildings with 4+ units and an elevator meet basic accessibility features — not full Type A unit design — and even then, it does not prescribe a fixed percentage.</w:t>
      </w:r>
    </w:p>
    <w:p w14:paraId="187C6621" w14:textId="77777777" w:rsidR="007B1B99" w:rsidRDefault="007B1B99" w:rsidP="007B1B99">
      <w:pPr>
        <w:pBdr>
          <w:bottom w:val="single" w:sz="4" w:space="1" w:color="auto"/>
        </w:pBdr>
      </w:pPr>
      <w:r>
        <w:t>This generates a risk of creating Unsellable or Unrentable Units. Market demand for fully Type A units is significantly lower than general housing demand. Requiring 20% may result in developers creating units they cannot sell or lease, especially in markets with low need for that level of accessibility. In rent-stabilized or affordable housing, this can affect financial feasibility and tax credit compliance.</w:t>
      </w:r>
    </w:p>
    <w:p w14:paraId="7766BF73" w14:textId="77777777" w:rsidR="007B1B99" w:rsidRDefault="007B1B99" w:rsidP="007B1B99">
      <w:pPr>
        <w:pBdr>
          <w:bottom w:val="single" w:sz="4" w:space="1" w:color="auto"/>
        </w:pBdr>
      </w:pPr>
      <w:r>
        <w:t>This inhibits small and mid-scale projects. For smaller developers, this kind of mandate can kill a project’s viability outright. Mid-size projects (e.g., 25–50 units) will still be hit disproportionately hard because every unit counts toward their bottom line.</w:t>
      </w:r>
    </w:p>
    <w:p w14:paraId="3BCB9936" w14:textId="77777777" w:rsidR="007B1B99" w:rsidRDefault="007B1B99" w:rsidP="007B1B99">
      <w:pPr>
        <w:pBdr>
          <w:bottom w:val="single" w:sz="4" w:space="1" w:color="auto"/>
        </w:pBdr>
      </w:pPr>
      <w:r>
        <w:t xml:space="preserve">The current 2% Standard is a Reasonable, Balanced Requirement. It ensures availability of fully accessible units for those who need them, without overburdening the project. Additional accessibility is provided through adaptable units, which can be converted to accessible units when requested by a </w:t>
      </w:r>
      <w:proofErr w:type="gramStart"/>
      <w:r>
        <w:t>tenant</w:t>
      </w:r>
      <w:proofErr w:type="gramEnd"/>
      <w:r>
        <w:t xml:space="preserve"> which is a more cost-effective and flexible approach. If greater accessibility is desired, it should be incentivized (e.g., through tax credits or bonus FAR), not mandated at a burdensome level.</w:t>
      </w:r>
    </w:p>
    <w:p w14:paraId="0CC17EF8" w14:textId="77777777" w:rsidR="007B1B99" w:rsidRDefault="007B1B99" w:rsidP="007B1B99">
      <w:pPr>
        <w:pBdr>
          <w:bottom w:val="single" w:sz="4" w:space="1" w:color="auto"/>
        </w:pBdr>
      </w:pPr>
      <w:r>
        <w:t>This change would ultimately discourage development, increase housing costs, and create unintended negative consequences - exactly the opposite of what smart, inclusive code development should aim to do.</w:t>
      </w:r>
    </w:p>
    <w:p w14:paraId="7630951B" w14:textId="77777777" w:rsidR="007B1B99" w:rsidRDefault="007B1B99" w:rsidP="007B1B99">
      <w:pPr>
        <w:pBdr>
          <w:bottom w:val="single" w:sz="4" w:space="1" w:color="auto"/>
        </w:pBdr>
        <w:rPr>
          <w:b/>
          <w:bCs/>
        </w:rPr>
      </w:pPr>
      <w:r w:rsidRPr="001D7BD2">
        <w:rPr>
          <w:b/>
          <w:bCs/>
        </w:rPr>
        <w:t>Recommendation: Delete the</w:t>
      </w:r>
      <w:r>
        <w:rPr>
          <w:b/>
          <w:bCs/>
        </w:rPr>
        <w:t xml:space="preserve"> Modification and retain the ICC language</w:t>
      </w:r>
    </w:p>
    <w:p w14:paraId="40D522AC" w14:textId="77777777" w:rsidR="007B1B99" w:rsidRPr="003D1454" w:rsidRDefault="007B1B99" w:rsidP="007B1B99">
      <w:pPr>
        <w:pBdr>
          <w:bottom w:val="single" w:sz="4" w:space="1" w:color="auto"/>
        </w:pBdr>
        <w:rPr>
          <w:color w:val="000000" w:themeColor="text1"/>
        </w:rPr>
      </w:pPr>
      <w:r w:rsidRPr="003C2946">
        <w:rPr>
          <w:b/>
          <w:bCs/>
          <w:strike/>
          <w:color w:val="FF0000"/>
          <w:u w:val="single"/>
        </w:rPr>
        <w:t>[NY]</w:t>
      </w:r>
      <w:r w:rsidRPr="003C2946">
        <w:rPr>
          <w:b/>
          <w:bCs/>
          <w:color w:val="FF0000"/>
        </w:rPr>
        <w:t xml:space="preserve"> </w:t>
      </w:r>
      <w:r w:rsidRPr="003C2946">
        <w:rPr>
          <w:b/>
          <w:bCs/>
          <w:color w:val="000000" w:themeColor="text1"/>
        </w:rPr>
        <w:t xml:space="preserve">1108.6.2.2.1 Type A units. </w:t>
      </w:r>
      <w:r w:rsidRPr="003C2946">
        <w:rPr>
          <w:color w:val="000000" w:themeColor="text1"/>
        </w:rPr>
        <w:t xml:space="preserve">In Group R-2 occupancies containing more than 20 </w:t>
      </w:r>
      <w:r w:rsidRPr="003C2946">
        <w:rPr>
          <w:i/>
          <w:iCs/>
          <w:color w:val="000000" w:themeColor="text1"/>
        </w:rPr>
        <w:t xml:space="preserve">dwelling units </w:t>
      </w:r>
      <w:r w:rsidRPr="003C2946">
        <w:rPr>
          <w:color w:val="000000" w:themeColor="text1"/>
        </w:rPr>
        <w:t xml:space="preserve">or </w:t>
      </w:r>
      <w:r w:rsidRPr="003C2946">
        <w:rPr>
          <w:i/>
          <w:iCs/>
          <w:color w:val="000000" w:themeColor="text1"/>
        </w:rPr>
        <w:t>sleeping units</w:t>
      </w:r>
      <w:r w:rsidRPr="003C2946">
        <w:rPr>
          <w:color w:val="000000" w:themeColor="text1"/>
        </w:rPr>
        <w:t xml:space="preserve">, at least </w:t>
      </w:r>
      <w:r w:rsidRPr="003C2946">
        <w:rPr>
          <w:strike/>
          <w:color w:val="FF0000"/>
          <w:u w:val="single"/>
        </w:rPr>
        <w:t>20</w:t>
      </w:r>
      <w:r w:rsidRPr="003C2946">
        <w:t xml:space="preserve"> </w:t>
      </w:r>
      <w:r w:rsidRPr="003C2946">
        <w:rPr>
          <w:color w:val="FF0000"/>
          <w:u w:val="single"/>
        </w:rPr>
        <w:t>2</w:t>
      </w:r>
      <w:r>
        <w:t xml:space="preserve"> </w:t>
      </w:r>
      <w:r w:rsidRPr="003C2946">
        <w:t xml:space="preserve">percent </w:t>
      </w:r>
      <w:r w:rsidRPr="003C2946">
        <w:rPr>
          <w:color w:val="000000" w:themeColor="text1"/>
        </w:rPr>
        <w:t xml:space="preserve">but not less than one of the units shall be a </w:t>
      </w:r>
      <w:r w:rsidRPr="003C2946">
        <w:rPr>
          <w:i/>
          <w:iCs/>
          <w:color w:val="000000" w:themeColor="text1"/>
        </w:rPr>
        <w:t>Type A unit</w:t>
      </w:r>
      <w:r w:rsidRPr="003C2946">
        <w:rPr>
          <w:color w:val="000000" w:themeColor="text1"/>
        </w:rPr>
        <w:t xml:space="preserve">. All Group R-2 units on a </w:t>
      </w:r>
      <w:r w:rsidRPr="003C2946">
        <w:rPr>
          <w:i/>
          <w:iCs/>
          <w:color w:val="000000" w:themeColor="text1"/>
        </w:rPr>
        <w:t xml:space="preserve">site </w:t>
      </w:r>
      <w:r w:rsidRPr="003C2946">
        <w:rPr>
          <w:color w:val="000000" w:themeColor="text1"/>
        </w:rPr>
        <w:t xml:space="preserve">shall be considered to determine the total number of units and the required number of </w:t>
      </w:r>
      <w:r w:rsidRPr="003C2946">
        <w:rPr>
          <w:i/>
          <w:iCs/>
          <w:color w:val="000000" w:themeColor="text1"/>
        </w:rPr>
        <w:t>Type A units</w:t>
      </w:r>
      <w:r w:rsidRPr="003C2946">
        <w:rPr>
          <w:color w:val="000000" w:themeColor="text1"/>
        </w:rPr>
        <w:t xml:space="preserve">. </w:t>
      </w:r>
      <w:r w:rsidRPr="003C2946">
        <w:rPr>
          <w:i/>
          <w:iCs/>
          <w:color w:val="000000" w:themeColor="text1"/>
        </w:rPr>
        <w:t xml:space="preserve">Type A units </w:t>
      </w:r>
      <w:r w:rsidRPr="003C2946">
        <w:rPr>
          <w:color w:val="000000" w:themeColor="text1"/>
        </w:rPr>
        <w:t xml:space="preserve">shall be dispersed among the various classes of units. Where two or more </w:t>
      </w:r>
      <w:r w:rsidRPr="003C2946">
        <w:rPr>
          <w:i/>
          <w:iCs/>
          <w:color w:val="000000" w:themeColor="text1"/>
        </w:rPr>
        <w:t xml:space="preserve">Type A units </w:t>
      </w:r>
      <w:r w:rsidRPr="003C2946">
        <w:rPr>
          <w:color w:val="000000" w:themeColor="text1"/>
        </w:rPr>
        <w:t xml:space="preserve">are provided, at least 5 percent but not less than one </w:t>
      </w:r>
      <w:r w:rsidRPr="003C2946">
        <w:rPr>
          <w:i/>
          <w:iCs/>
          <w:color w:val="000000" w:themeColor="text1"/>
        </w:rPr>
        <w:t xml:space="preserve">Type A unit </w:t>
      </w:r>
      <w:r w:rsidRPr="003C2946">
        <w:rPr>
          <w:color w:val="000000" w:themeColor="text1"/>
        </w:rPr>
        <w:t xml:space="preserve">shall include a bathroom with a roll-in shower complying with ICC A117.1 for </w:t>
      </w:r>
      <w:r w:rsidRPr="003C2946">
        <w:rPr>
          <w:i/>
          <w:iCs/>
          <w:color w:val="000000" w:themeColor="text1"/>
        </w:rPr>
        <w:t>Type A units</w:t>
      </w:r>
      <w:r w:rsidRPr="003C2946">
        <w:rPr>
          <w:color w:val="000000" w:themeColor="text1"/>
        </w:rPr>
        <w:t>.</w:t>
      </w:r>
    </w:p>
    <w:p w14:paraId="4B9FEFAF" w14:textId="77777777" w:rsidR="007B1B99" w:rsidRDefault="007B1B99" w:rsidP="007B1B99">
      <w:pPr>
        <w:pBdr>
          <w:bottom w:val="single" w:sz="4" w:space="1" w:color="auto"/>
        </w:pBdr>
      </w:pPr>
    </w:p>
    <w:p w14:paraId="51BAE630" w14:textId="77777777" w:rsidR="007B1B99" w:rsidRDefault="007B1B99" w:rsidP="007B1B99">
      <w:r>
        <w:br w:type="page"/>
      </w:r>
    </w:p>
    <w:p w14:paraId="0A1DA292" w14:textId="77777777" w:rsidR="007B1B99" w:rsidRDefault="007B1B99" w:rsidP="007B1B99">
      <w:pPr>
        <w:pBdr>
          <w:bottom w:val="single" w:sz="4" w:space="1" w:color="auto"/>
        </w:pBdr>
      </w:pPr>
    </w:p>
    <w:p w14:paraId="2DF27A6E" w14:textId="77777777" w:rsidR="007B1B99" w:rsidRDefault="007B1B99" w:rsidP="007B1B99">
      <w:pPr>
        <w:autoSpaceDE w:val="0"/>
        <w:autoSpaceDN w:val="0"/>
        <w:adjustRightInd w:val="0"/>
        <w:spacing w:after="0" w:line="240" w:lineRule="auto"/>
      </w:pPr>
      <w:r>
        <w:t xml:space="preserve">EXISTING </w:t>
      </w:r>
      <w:r w:rsidRPr="00094028">
        <w:t>BUIDLING CODE OF NEW YORK STATE</w:t>
      </w:r>
    </w:p>
    <w:p w14:paraId="4A4F9B10" w14:textId="77777777" w:rsidR="007B1B99" w:rsidRDefault="007B1B99" w:rsidP="007B1B99">
      <w:pPr>
        <w:pBdr>
          <w:bottom w:val="single" w:sz="4" w:space="1" w:color="auto"/>
        </w:pBdr>
        <w:rPr>
          <w:b/>
          <w:bCs/>
          <w:color w:val="0070C0"/>
          <w:highlight w:val="lightGray"/>
          <w:u w:val="single"/>
        </w:rPr>
      </w:pPr>
      <w:r w:rsidRPr="004E5445">
        <w:rPr>
          <w:b/>
          <w:bCs/>
          <w:color w:val="0070C0"/>
          <w:highlight w:val="lightGray"/>
          <w:u w:val="single"/>
        </w:rPr>
        <w:t xml:space="preserve">[NY] 306.7.19 Off-street parking lots. </w:t>
      </w:r>
      <w:r w:rsidRPr="004E5445">
        <w:rPr>
          <w:color w:val="0070C0"/>
          <w:highlight w:val="lightGray"/>
          <w:u w:val="single"/>
        </w:rPr>
        <w:t xml:space="preserve">Accessible parking complying with Sections 1102.1 and 1106 of the </w:t>
      </w:r>
      <w:r w:rsidRPr="004E5445">
        <w:rPr>
          <w:i/>
          <w:iCs/>
          <w:color w:val="0070C0"/>
          <w:highlight w:val="lightGray"/>
          <w:u w:val="single"/>
        </w:rPr>
        <w:t xml:space="preserve">Building Code of New York State </w:t>
      </w:r>
      <w:r w:rsidRPr="004E5445">
        <w:rPr>
          <w:color w:val="0070C0"/>
          <w:highlight w:val="lightGray"/>
          <w:u w:val="single"/>
        </w:rPr>
        <w:t xml:space="preserve">shall be provided within a six-month </w:t>
      </w:r>
      <w:proofErr w:type="gramStart"/>
      <w:r w:rsidRPr="004E5445">
        <w:rPr>
          <w:color w:val="0070C0"/>
          <w:highlight w:val="lightGray"/>
          <w:u w:val="single"/>
        </w:rPr>
        <w:t>period of time</w:t>
      </w:r>
      <w:proofErr w:type="gramEnd"/>
      <w:r w:rsidRPr="004E5445">
        <w:rPr>
          <w:color w:val="0070C0"/>
          <w:highlight w:val="lightGray"/>
          <w:u w:val="single"/>
        </w:rPr>
        <w:t xml:space="preserve"> when performing any of the following categories of work in an </w:t>
      </w:r>
      <w:proofErr w:type="spellStart"/>
      <w:r w:rsidRPr="004E5445">
        <w:rPr>
          <w:color w:val="0070C0"/>
          <w:highlight w:val="lightGray"/>
          <w:u w:val="single"/>
        </w:rPr>
        <w:t>offstreet</w:t>
      </w:r>
      <w:proofErr w:type="spellEnd"/>
      <w:r w:rsidRPr="004E5445">
        <w:rPr>
          <w:color w:val="0070C0"/>
          <w:highlight w:val="lightGray"/>
          <w:u w:val="single"/>
        </w:rPr>
        <w:t xml:space="preserve"> parking lot:</w:t>
      </w:r>
      <w:r w:rsidRPr="004E5445">
        <w:rPr>
          <w:color w:val="0070C0"/>
          <w:highlight w:val="lightGray"/>
          <w:u w:val="single"/>
        </w:rPr>
        <w:br/>
        <w:t>1. Repave, reseal or repaint more than one half of the total number of parking spaces in an off-street parking lot, which contains designated accessible parking spaces;</w:t>
      </w:r>
      <w:r w:rsidRPr="004E5445">
        <w:rPr>
          <w:color w:val="0070C0"/>
          <w:highlight w:val="lightGray"/>
          <w:u w:val="single"/>
        </w:rPr>
        <w:br/>
        <w:t>2. Repave, reseal or repaint more than one half of the total number of designated accessible parking spaces in an off-street parking lot; or</w:t>
      </w:r>
      <w:r w:rsidRPr="004E5445">
        <w:rPr>
          <w:color w:val="0070C0"/>
          <w:highlight w:val="lightGray"/>
          <w:u w:val="single"/>
        </w:rPr>
        <w:br/>
        <w:t xml:space="preserve">3. </w:t>
      </w:r>
      <w:proofErr w:type="gramStart"/>
      <w:r w:rsidRPr="004E5445">
        <w:rPr>
          <w:color w:val="0070C0"/>
          <w:highlight w:val="lightGray"/>
          <w:u w:val="single"/>
        </w:rPr>
        <w:t>Creates</w:t>
      </w:r>
      <w:proofErr w:type="gramEnd"/>
      <w:r w:rsidRPr="004E5445">
        <w:rPr>
          <w:color w:val="0070C0"/>
          <w:highlight w:val="lightGray"/>
          <w:u w:val="single"/>
        </w:rPr>
        <w:t xml:space="preserve"> designated accessible parking spaces in an off-street parking lot.</w:t>
      </w:r>
      <w:r w:rsidRPr="004E5445">
        <w:rPr>
          <w:b/>
          <w:bCs/>
          <w:color w:val="0070C0"/>
          <w:highlight w:val="lightGray"/>
          <w:u w:val="single"/>
        </w:rPr>
        <w:br/>
      </w:r>
    </w:p>
    <w:p w14:paraId="6AFC8B21" w14:textId="77777777" w:rsidR="007B1B99" w:rsidRDefault="007B1B99" w:rsidP="007B1B99">
      <w:pPr>
        <w:pBdr>
          <w:bottom w:val="single" w:sz="4" w:space="1" w:color="auto"/>
        </w:pBdr>
      </w:pPr>
      <w:r w:rsidRPr="004E5445">
        <w:rPr>
          <w:b/>
          <w:bCs/>
          <w:color w:val="0070C0"/>
          <w:highlight w:val="lightGray"/>
          <w:u w:val="single"/>
        </w:rPr>
        <w:t xml:space="preserve">[NY] 306.7.19.1 Signage. </w:t>
      </w:r>
      <w:r w:rsidRPr="004E5445">
        <w:rPr>
          <w:color w:val="0070C0"/>
          <w:highlight w:val="lightGray"/>
          <w:u w:val="single"/>
        </w:rPr>
        <w:t>Accessible parking spaces shall be provided with signage displaying the International Symbol of</w:t>
      </w:r>
      <w:r>
        <w:rPr>
          <w:color w:val="0070C0"/>
          <w:highlight w:val="lightGray"/>
          <w:u w:val="single"/>
        </w:rPr>
        <w:t xml:space="preserve"> </w:t>
      </w:r>
      <w:r w:rsidRPr="004E5445">
        <w:rPr>
          <w:color w:val="0070C0"/>
          <w:highlight w:val="lightGray"/>
          <w:u w:val="single"/>
        </w:rPr>
        <w:t xml:space="preserve">Accessibility in accordance with Section 1112.1 of the </w:t>
      </w:r>
      <w:r w:rsidRPr="004E5445">
        <w:rPr>
          <w:i/>
          <w:iCs/>
          <w:color w:val="0070C0"/>
          <w:highlight w:val="lightGray"/>
          <w:u w:val="single"/>
        </w:rPr>
        <w:t>Building Code of New York State</w:t>
      </w:r>
      <w:r w:rsidRPr="004E5445">
        <w:rPr>
          <w:color w:val="0070C0"/>
          <w:highlight w:val="lightGray"/>
          <w:u w:val="single"/>
        </w:rPr>
        <w:t>. Each access aisle shall be provided with</w:t>
      </w:r>
      <w:r>
        <w:rPr>
          <w:color w:val="0070C0"/>
          <w:highlight w:val="lightGray"/>
          <w:u w:val="single"/>
        </w:rPr>
        <w:t xml:space="preserve"> </w:t>
      </w:r>
      <w:r w:rsidRPr="004E5445">
        <w:rPr>
          <w:color w:val="0070C0"/>
          <w:highlight w:val="lightGray"/>
          <w:u w:val="single"/>
        </w:rPr>
        <w:t>signage reading “NO PARKING ANYTIME.” Signs shall be permanently installed in accordance with ICC A117.1 and shall not</w:t>
      </w:r>
      <w:r>
        <w:rPr>
          <w:color w:val="0070C0"/>
          <w:highlight w:val="lightGray"/>
          <w:u w:val="single"/>
        </w:rPr>
        <w:t xml:space="preserve"> </w:t>
      </w:r>
      <w:r w:rsidRPr="004E5445">
        <w:rPr>
          <w:color w:val="0070C0"/>
          <w:highlight w:val="lightGray"/>
          <w:u w:val="single"/>
        </w:rPr>
        <w:t>interfere with an accessible route from an access aisle.</w:t>
      </w:r>
    </w:p>
    <w:p w14:paraId="7572546A" w14:textId="77777777" w:rsidR="007B1B99" w:rsidRDefault="007B1B99" w:rsidP="007B1B99">
      <w:pPr>
        <w:pBdr>
          <w:bottom w:val="single" w:sz="4" w:space="1" w:color="auto"/>
        </w:pBdr>
      </w:pPr>
      <w:r>
        <w:t xml:space="preserve">Topic </w:t>
      </w:r>
      <w:r w:rsidRPr="001307BB">
        <w:t>3 - Exceeding World Standards</w:t>
      </w:r>
      <w:r>
        <w:t xml:space="preserve">, and Topic </w:t>
      </w:r>
      <w:r w:rsidRPr="003D1454">
        <w:t>4 - Modifications that create problems</w:t>
      </w:r>
    </w:p>
    <w:p w14:paraId="3E1D6836" w14:textId="77777777" w:rsidR="007B1B99" w:rsidRDefault="007B1B99" w:rsidP="007B1B99">
      <w:pPr>
        <w:pBdr>
          <w:bottom w:val="single" w:sz="4" w:space="1" w:color="auto"/>
        </w:pBdr>
      </w:pPr>
      <w:r>
        <w:t xml:space="preserve">This is </w:t>
      </w:r>
      <w:proofErr w:type="gramStart"/>
      <w:r>
        <w:t>new</w:t>
      </w:r>
      <w:proofErr w:type="gramEnd"/>
      <w:r>
        <w:t xml:space="preserve"> </w:t>
      </w:r>
      <w:proofErr w:type="spellStart"/>
      <w:r>
        <w:t>New</w:t>
      </w:r>
      <w:proofErr w:type="spellEnd"/>
      <w:r>
        <w:t xml:space="preserve"> York State Language added to the Code. NYS is below that National Average for Disabilities and is not one of the 29 States above the National Average</w:t>
      </w:r>
      <w:proofErr w:type="gramStart"/>
      <w:r>
        <w:t xml:space="preserve"> This</w:t>
      </w:r>
      <w:proofErr w:type="gramEnd"/>
      <w:r>
        <w:t xml:space="preserve"> exceeds the current Federal ADA Standards. There is no justification for this significant increased burden on development in NYS.</w:t>
      </w:r>
    </w:p>
    <w:p w14:paraId="0933A348" w14:textId="77777777" w:rsidR="007B1B99" w:rsidRDefault="007B1B99" w:rsidP="007B1B99">
      <w:pPr>
        <w:pBdr>
          <w:bottom w:val="single" w:sz="4" w:space="1" w:color="auto"/>
        </w:pBdr>
      </w:pPr>
      <w:r>
        <w:t xml:space="preserve">This language is for new construction, however there is a requirement in Section 306.7.19 of the Existing Building Code that was modified by NYS that would require repaving and restriping to comply with the </w:t>
      </w:r>
      <w:proofErr w:type="gramStart"/>
      <w:r>
        <w:t>increase</w:t>
      </w:r>
      <w:proofErr w:type="gramEnd"/>
      <w:r>
        <w:t xml:space="preserve"> number of accessible </w:t>
      </w:r>
      <w:proofErr w:type="gramStart"/>
      <w:r>
        <w:t>space</w:t>
      </w:r>
      <w:proofErr w:type="gramEnd"/>
      <w:r>
        <w:t xml:space="preserve">. More accessible spaces also </w:t>
      </w:r>
      <w:proofErr w:type="gramStart"/>
      <w:r>
        <w:t>means</w:t>
      </w:r>
      <w:proofErr w:type="gramEnd"/>
      <w:r>
        <w:t xml:space="preserve"> more accessible aisles. Accessible aisles added to existing impervious parking lots </w:t>
      </w:r>
      <w:proofErr w:type="gramStart"/>
      <w:r>
        <w:t>reduces</w:t>
      </w:r>
      <w:proofErr w:type="gramEnd"/>
      <w:r>
        <w:t xml:space="preserve"> the amount of parking spaces.  This would require additional impervious surface and impact storm water practices. Also NYS modified the requirement for the size of the access aisles from 5’ to 8’, meaning more impervious surface. </w:t>
      </w:r>
    </w:p>
    <w:p w14:paraId="1D0BB575" w14:textId="77777777" w:rsidR="007B1B99" w:rsidRDefault="007B1B99" w:rsidP="007B1B99">
      <w:pPr>
        <w:pBdr>
          <w:bottom w:val="single" w:sz="4" w:space="1" w:color="auto"/>
        </w:pBdr>
      </w:pPr>
      <w:r>
        <w:t xml:space="preserve">So an existing shopping plaza was </w:t>
      </w:r>
      <w:proofErr w:type="gramStart"/>
      <w:r>
        <w:t>approve</w:t>
      </w:r>
      <w:proofErr w:type="gramEnd"/>
      <w:r>
        <w:t xml:space="preserve"> by a local jurisdiction. </w:t>
      </w:r>
      <w:proofErr w:type="gramStart"/>
      <w:r>
        <w:t>That</w:t>
      </w:r>
      <w:proofErr w:type="gramEnd"/>
      <w:r>
        <w:t xml:space="preserve"> </w:t>
      </w:r>
      <w:proofErr w:type="gramStart"/>
      <w:r>
        <w:t>jurisdiction’s</w:t>
      </w:r>
      <w:proofErr w:type="gramEnd"/>
      <w:r>
        <w:t xml:space="preserve"> Zoning required this shopping plaza to have 182 parking spaces. The land was developed to provide just enough parking for the 182. At that time they provided the required 6 accessible </w:t>
      </w:r>
      <w:proofErr w:type="gramStart"/>
      <w:r>
        <w:t>space</w:t>
      </w:r>
      <w:proofErr w:type="gramEnd"/>
      <w:r>
        <w:t xml:space="preserve">. If the owner of the plaza now wants to repaint the lines in the lot, Section 306.7.19 of the Existing Building Code that was modified by </w:t>
      </w:r>
      <w:proofErr w:type="gramStart"/>
      <w:r>
        <w:t>NYS that</w:t>
      </w:r>
      <w:proofErr w:type="gramEnd"/>
      <w:r>
        <w:t xml:space="preserve"> would require compliance with Table 1106 (2) and they would somehow have to provide for 10 accessible </w:t>
      </w:r>
      <w:proofErr w:type="gramStart"/>
      <w:r>
        <w:t>space</w:t>
      </w:r>
      <w:proofErr w:type="gramEnd"/>
      <w:r>
        <w:t>, or an increase of 4 accessible spaces. There is no impervious pavement to gain those from, the owner cannot just simply paint more accessible spaces because they would be under the number of spaces that were required by the local jurisdictions Zoning. Therefore the owner would have to acquire more land to add the 4 spaces.</w:t>
      </w:r>
    </w:p>
    <w:p w14:paraId="653D1B19" w14:textId="77777777" w:rsidR="007B1B99" w:rsidRDefault="007B1B99" w:rsidP="007B1B99">
      <w:pPr>
        <w:pBdr>
          <w:bottom w:val="single" w:sz="4" w:space="1" w:color="auto"/>
        </w:pBdr>
      </w:pPr>
      <w:r>
        <w:t xml:space="preserve">Site designers from all over the country design in New York State. They design to the International Codes and would have no idea of this increase because it is not done anywhere else. That would in turn add to back and forth in the design process, delays in </w:t>
      </w:r>
      <w:proofErr w:type="gramStart"/>
      <w:r>
        <w:t>project</w:t>
      </w:r>
      <w:proofErr w:type="gramEnd"/>
      <w:r>
        <w:t>. All which add to the cost of the development.</w:t>
      </w:r>
    </w:p>
    <w:p w14:paraId="744586DD" w14:textId="77777777" w:rsidR="007B1B99" w:rsidRDefault="007B1B99" w:rsidP="007B1B99">
      <w:pPr>
        <w:pBdr>
          <w:bottom w:val="single" w:sz="4" w:space="1" w:color="auto"/>
        </w:pBdr>
      </w:pPr>
      <w:r>
        <w:t>There are no legislative requirements in Article 18 of the Executive Law that the legislature intended that there be an increase in the number of accessible parking spaces for these uses!</w:t>
      </w:r>
    </w:p>
    <w:p w14:paraId="2A53C4FF" w14:textId="77777777" w:rsidR="007B1B99" w:rsidRDefault="007B1B99" w:rsidP="007B1B99">
      <w:pPr>
        <w:pBdr>
          <w:bottom w:val="single" w:sz="4" w:space="1" w:color="auto"/>
        </w:pBdr>
      </w:pPr>
      <w:r>
        <w:t xml:space="preserve">Repaving, resealing and repainting are typically activities that a building permit is not required for.  Part 1203.3 (a)(1) requires a jurisdiction to have provisions in their local law requiring permits for work that </w:t>
      </w:r>
      <w:proofErr w:type="gramStart"/>
      <w:r>
        <w:t>is</w:t>
      </w:r>
      <w:proofErr w:type="gramEnd"/>
      <w:r>
        <w:t xml:space="preserve"> required to conform to the Uniform Code or the Energy Code.  There are no provisions in the Uniform Code nor the Energy Code regarding the means, materials or methods of </w:t>
      </w:r>
      <w:proofErr w:type="gramStart"/>
      <w:r>
        <w:t>repaving</w:t>
      </w:r>
      <w:proofErr w:type="gramEnd"/>
      <w:r>
        <w:t>, resealing or repainting.</w:t>
      </w:r>
    </w:p>
    <w:p w14:paraId="6AB93616" w14:textId="77777777" w:rsidR="007B1B99" w:rsidRDefault="007B1B99" w:rsidP="007B1B99">
      <w:pPr>
        <w:pBdr>
          <w:bottom w:val="single" w:sz="4" w:space="1" w:color="auto"/>
        </w:pBdr>
      </w:pPr>
      <w:r>
        <w:lastRenderedPageBreak/>
        <w:t>Drastically increasing the required number of accessible parking spaces for a shopping center or facility above the established national standard (i.e., ADA Standards for Accessible Design) creates serious problems on multiple fronts — legal, practical, economic, and operational.</w:t>
      </w:r>
    </w:p>
    <w:p w14:paraId="5E5CE6D2" w14:textId="77777777" w:rsidR="007B1B99" w:rsidRDefault="007B1B99" w:rsidP="007B1B99">
      <w:pPr>
        <w:pBdr>
          <w:bottom w:val="single" w:sz="4" w:space="1" w:color="auto"/>
        </w:pBdr>
      </w:pPr>
      <w:r>
        <w:t xml:space="preserve"> It Conflicts with the Federal ADA Standard. The Americans with Disabilities Act (ADA) sets a uniform, nationally recognized baseline for accessible parking spaces.</w:t>
      </w:r>
    </w:p>
    <w:p w14:paraId="2D0FF7A8" w14:textId="77777777" w:rsidR="007B1B99" w:rsidRDefault="007B1B99" w:rsidP="007B1B99">
      <w:pPr>
        <w:pBdr>
          <w:bottom w:val="single" w:sz="4" w:space="1" w:color="auto"/>
        </w:pBdr>
      </w:pPr>
      <w:r>
        <w:t>The ADA parking ratios are based on:</w:t>
      </w:r>
    </w:p>
    <w:p w14:paraId="589CBB0D" w14:textId="77777777" w:rsidR="007B1B99" w:rsidRDefault="007B1B99" w:rsidP="007B1B99">
      <w:pPr>
        <w:pBdr>
          <w:bottom w:val="single" w:sz="4" w:space="1" w:color="auto"/>
        </w:pBdr>
      </w:pPr>
      <w:r>
        <w:t>- Best practices developed with disability advocates</w:t>
      </w:r>
    </w:p>
    <w:p w14:paraId="0FC0C575" w14:textId="77777777" w:rsidR="007B1B99" w:rsidRDefault="007B1B99" w:rsidP="007B1B99">
      <w:pPr>
        <w:pBdr>
          <w:bottom w:val="single" w:sz="4" w:space="1" w:color="auto"/>
        </w:pBdr>
      </w:pPr>
      <w:r>
        <w:t>- Population demographics</w:t>
      </w:r>
    </w:p>
    <w:p w14:paraId="7163C3E9" w14:textId="77777777" w:rsidR="007B1B99" w:rsidRDefault="007B1B99" w:rsidP="007B1B99">
      <w:pPr>
        <w:pBdr>
          <w:bottom w:val="single" w:sz="4" w:space="1" w:color="auto"/>
        </w:pBdr>
      </w:pPr>
      <w:r>
        <w:t>- Observed demand</w:t>
      </w:r>
    </w:p>
    <w:p w14:paraId="1B5FBA82" w14:textId="77777777" w:rsidR="007B1B99" w:rsidRDefault="007B1B99" w:rsidP="007B1B99">
      <w:pPr>
        <w:pBdr>
          <w:bottom w:val="single" w:sz="4" w:space="1" w:color="auto"/>
        </w:pBdr>
      </w:pPr>
      <w:r>
        <w:t>Adding requirements that drastically exceed the ADA minimum may create:</w:t>
      </w:r>
    </w:p>
    <w:p w14:paraId="4282C041" w14:textId="77777777" w:rsidR="007B1B99" w:rsidRDefault="007B1B99" w:rsidP="007B1B99">
      <w:pPr>
        <w:pBdr>
          <w:bottom w:val="single" w:sz="4" w:space="1" w:color="auto"/>
        </w:pBdr>
      </w:pPr>
      <w:r>
        <w:t>- Inconsistencies with federal law</w:t>
      </w:r>
    </w:p>
    <w:p w14:paraId="2D164BD7" w14:textId="77777777" w:rsidR="007B1B99" w:rsidRDefault="007B1B99" w:rsidP="007B1B99">
      <w:pPr>
        <w:pBdr>
          <w:bottom w:val="single" w:sz="4" w:space="1" w:color="auto"/>
        </w:pBdr>
      </w:pPr>
      <w:r>
        <w:t>- Legal uncertainty for developers</w:t>
      </w:r>
    </w:p>
    <w:p w14:paraId="4B6842DC" w14:textId="77777777" w:rsidR="007B1B99" w:rsidRDefault="007B1B99" w:rsidP="007B1B99">
      <w:pPr>
        <w:pBdr>
          <w:bottom w:val="single" w:sz="4" w:space="1" w:color="auto"/>
        </w:pBdr>
      </w:pPr>
      <w:r>
        <w:t>- Enforcement confusion for code officials</w:t>
      </w:r>
    </w:p>
    <w:p w14:paraId="79D9BDE5" w14:textId="77777777" w:rsidR="007B1B99" w:rsidRDefault="007B1B99" w:rsidP="007B1B99">
      <w:pPr>
        <w:pBdr>
          <w:bottom w:val="single" w:sz="4" w:space="1" w:color="auto"/>
        </w:pBdr>
      </w:pPr>
      <w:r>
        <w:t>ADA compliance is not optional - adding Statewide regulations that go significantly beyond it without justification risks both litigation and noncompliance issues.</w:t>
      </w:r>
    </w:p>
    <w:p w14:paraId="31570170" w14:textId="77777777" w:rsidR="007B1B99" w:rsidRDefault="007B1B99" w:rsidP="007B1B99">
      <w:pPr>
        <w:pBdr>
          <w:bottom w:val="single" w:sz="4" w:space="1" w:color="auto"/>
        </w:pBdr>
      </w:pPr>
      <w:r>
        <w:t xml:space="preserve">Exceeding the ADA ratios wastes valuable site space. Accessible spaces are larger (require access aisles), closer to entrances, and typically the most valuable real estate in a parking lot. Mandating more than what’s needed reduces the total number of </w:t>
      </w:r>
      <w:proofErr w:type="gramStart"/>
      <w:r>
        <w:t>general-use</w:t>
      </w:r>
      <w:proofErr w:type="gramEnd"/>
      <w:r>
        <w:t xml:space="preserve"> spaces, complicates site circulation and layout, can render a site plan nonviable, especially on constrained or urban lots. In tight urban zones or redevelopment projects, this can be the difference between a feasible project and one that dies on the drawing board.</w:t>
      </w:r>
    </w:p>
    <w:p w14:paraId="71DEFA47" w14:textId="77777777" w:rsidR="007B1B99" w:rsidRDefault="007B1B99" w:rsidP="007B1B99">
      <w:pPr>
        <w:pBdr>
          <w:bottom w:val="single" w:sz="4" w:space="1" w:color="auto"/>
        </w:pBdr>
      </w:pPr>
      <w:r>
        <w:t>It Increases Construction and Maintenance Costs. Accessible spaces require specific dimensions, pavement markings, signage, and often curb ramps, van-accessible stalls with even larger access zones. Overbuilding them adds upfront construction costs and long-term maintenance without commensurate benefit. For retail tenants or developers, this translates into lower return on investment, reduced leasable space</w:t>
      </w:r>
      <w:proofErr w:type="gramStart"/>
      <w:r>
        <w:t>, higher</w:t>
      </w:r>
      <w:proofErr w:type="gramEnd"/>
      <w:r>
        <w:t xml:space="preserve"> per-space cost on the remainder of the lot.</w:t>
      </w:r>
    </w:p>
    <w:p w14:paraId="123478C5" w14:textId="77777777" w:rsidR="007B1B99" w:rsidRDefault="007B1B99" w:rsidP="007B1B99">
      <w:pPr>
        <w:pBdr>
          <w:bottom w:val="single" w:sz="4" w:space="1" w:color="auto"/>
        </w:pBdr>
      </w:pPr>
      <w:r>
        <w:t>It does not reflect real-world demand. The ADA ratios are based on actual usage patterns. Most shopping centers already meet or exceed daily accessibility needs and rarely see all accessible spaces in use at once.</w:t>
      </w:r>
    </w:p>
    <w:p w14:paraId="0209E487" w14:textId="77777777" w:rsidR="007B1B99" w:rsidRDefault="007B1B99" w:rsidP="007B1B99">
      <w:pPr>
        <w:pBdr>
          <w:bottom w:val="single" w:sz="4" w:space="1" w:color="auto"/>
        </w:pBdr>
      </w:pPr>
      <w:r>
        <w:t xml:space="preserve">Drastically increasing the required number often results in underutilized stalls, wasted space and customer frustration if general spaces are hard to find while accessible stalls sit empty. This can </w:t>
      </w:r>
      <w:proofErr w:type="gramStart"/>
      <w:r>
        <w:t>actually reduce</w:t>
      </w:r>
      <w:proofErr w:type="gramEnd"/>
      <w:r>
        <w:t xml:space="preserve"> the overall functionality and public perception of the site.</w:t>
      </w:r>
    </w:p>
    <w:p w14:paraId="5090C30B" w14:textId="77777777" w:rsidR="007B1B99" w:rsidRDefault="007B1B99" w:rsidP="007B1B99">
      <w:pPr>
        <w:pBdr>
          <w:bottom w:val="single" w:sz="4" w:space="1" w:color="auto"/>
        </w:pBdr>
      </w:pPr>
      <w:r>
        <w:t>It hurts small businesses and redevelopment projects. Larger developments might absorb the change, but small businesses, strip malls, and re-tenanting projects may struggle.</w:t>
      </w:r>
    </w:p>
    <w:p w14:paraId="5C975915" w14:textId="77777777" w:rsidR="007B1B99" w:rsidRDefault="007B1B99" w:rsidP="007B1B99">
      <w:pPr>
        <w:pBdr>
          <w:bottom w:val="single" w:sz="4" w:space="1" w:color="auto"/>
        </w:pBdr>
      </w:pPr>
      <w:r>
        <w:t xml:space="preserve">Older properties trying to repurpose existing parking lots </w:t>
      </w:r>
      <w:proofErr w:type="gramStart"/>
      <w:r>
        <w:t>can face</w:t>
      </w:r>
      <w:proofErr w:type="gramEnd"/>
      <w:r>
        <w:t xml:space="preserve"> trigger thresholds for nonconformity, costly redesigns and </w:t>
      </w:r>
      <w:proofErr w:type="spellStart"/>
      <w:r>
        <w:t>lLost</w:t>
      </w:r>
      <w:proofErr w:type="spellEnd"/>
      <w:r>
        <w:t xml:space="preserve"> revenue or inability to reopen. This is especially true in downtowns, historic districts, or suburban </w:t>
      </w:r>
      <w:proofErr w:type="gramStart"/>
      <w:r>
        <w:t>infill</w:t>
      </w:r>
      <w:proofErr w:type="gramEnd"/>
      <w:r>
        <w:t xml:space="preserve"> where parking ratios are tight.</w:t>
      </w:r>
    </w:p>
    <w:p w14:paraId="3541748A" w14:textId="77777777" w:rsidR="007B1B99" w:rsidRDefault="007B1B99" w:rsidP="007B1B99">
      <w:pPr>
        <w:pBdr>
          <w:bottom w:val="single" w:sz="4" w:space="1" w:color="auto"/>
        </w:pBdr>
      </w:pPr>
      <w:r>
        <w:t xml:space="preserve">It disrupts the balance of Accessibility and Practicality. ADA guidelines are carefully balanced — enough to ensure access, but not so much that they create excessive or inefficient land use. A drastic local increase throws </w:t>
      </w:r>
      <w:r>
        <w:lastRenderedPageBreak/>
        <w:t xml:space="preserve">off that balance and risks public </w:t>
      </w:r>
      <w:proofErr w:type="gramStart"/>
      <w:r>
        <w:t>pushback —</w:t>
      </w:r>
      <w:proofErr w:type="gramEnd"/>
      <w:r>
        <w:t xml:space="preserve"> not from anti-accessibility sentiment, but from perceived government overreach, inequitable site impact and misalignment with actual community needs.</w:t>
      </w:r>
    </w:p>
    <w:p w14:paraId="2B2099EA" w14:textId="77777777" w:rsidR="007B1B99" w:rsidRDefault="007B1B99" w:rsidP="007B1B99">
      <w:pPr>
        <w:pBdr>
          <w:bottom w:val="single" w:sz="4" w:space="1" w:color="auto"/>
        </w:pBdr>
      </w:pPr>
      <w:r w:rsidRPr="001D7BD2">
        <w:rPr>
          <w:b/>
          <w:bCs/>
        </w:rPr>
        <w:t xml:space="preserve">Recommendation: Delete </w:t>
      </w:r>
      <w:r>
        <w:rPr>
          <w:b/>
          <w:bCs/>
        </w:rPr>
        <w:t>this Language.</w:t>
      </w:r>
    </w:p>
    <w:p w14:paraId="1CBD804D" w14:textId="77777777" w:rsidR="007B1B99" w:rsidRPr="005E6A6A" w:rsidRDefault="007B1B99" w:rsidP="007B1B99">
      <w:pPr>
        <w:pBdr>
          <w:bottom w:val="single" w:sz="4" w:space="1" w:color="auto"/>
        </w:pBdr>
        <w:rPr>
          <w:b/>
          <w:bCs/>
          <w:strike/>
          <w:color w:val="FF0000"/>
          <w:u w:val="single"/>
        </w:rPr>
      </w:pPr>
      <w:r w:rsidRPr="005E6A6A">
        <w:rPr>
          <w:b/>
          <w:bCs/>
          <w:strike/>
          <w:color w:val="FF0000"/>
          <w:u w:val="single"/>
        </w:rPr>
        <w:t xml:space="preserve">[NY] 306.7.19 Off-street parking lots. </w:t>
      </w:r>
      <w:r w:rsidRPr="005E6A6A">
        <w:rPr>
          <w:strike/>
          <w:color w:val="FF0000"/>
          <w:u w:val="single"/>
        </w:rPr>
        <w:t xml:space="preserve">Accessible parking complying with Sections 1102.1 and 1106 of the </w:t>
      </w:r>
      <w:r w:rsidRPr="005E6A6A">
        <w:rPr>
          <w:i/>
          <w:iCs/>
          <w:strike/>
          <w:color w:val="FF0000"/>
          <w:u w:val="single"/>
        </w:rPr>
        <w:t xml:space="preserve">Building Code of New York State </w:t>
      </w:r>
      <w:r w:rsidRPr="005E6A6A">
        <w:rPr>
          <w:strike/>
          <w:color w:val="FF0000"/>
          <w:u w:val="single"/>
        </w:rPr>
        <w:t xml:space="preserve">shall be provided within a six-month </w:t>
      </w:r>
      <w:proofErr w:type="gramStart"/>
      <w:r w:rsidRPr="005E6A6A">
        <w:rPr>
          <w:strike/>
          <w:color w:val="FF0000"/>
          <w:u w:val="single"/>
        </w:rPr>
        <w:t>period of time</w:t>
      </w:r>
      <w:proofErr w:type="gramEnd"/>
      <w:r w:rsidRPr="005E6A6A">
        <w:rPr>
          <w:strike/>
          <w:color w:val="FF0000"/>
          <w:u w:val="single"/>
        </w:rPr>
        <w:t xml:space="preserve"> when performing any of the following categories of work in an </w:t>
      </w:r>
      <w:proofErr w:type="spellStart"/>
      <w:r w:rsidRPr="005E6A6A">
        <w:rPr>
          <w:strike/>
          <w:color w:val="FF0000"/>
          <w:u w:val="single"/>
        </w:rPr>
        <w:t>offstreet</w:t>
      </w:r>
      <w:proofErr w:type="spellEnd"/>
      <w:r w:rsidRPr="005E6A6A">
        <w:rPr>
          <w:strike/>
          <w:color w:val="FF0000"/>
          <w:u w:val="single"/>
        </w:rPr>
        <w:t xml:space="preserve"> parking lot:</w:t>
      </w:r>
      <w:r w:rsidRPr="005E6A6A">
        <w:rPr>
          <w:strike/>
          <w:color w:val="FF0000"/>
          <w:u w:val="single"/>
        </w:rPr>
        <w:br/>
        <w:t>1. Repave, reseal or repaint more than one half of the total number of parking spaces in an off-street parking lot, which contains designated accessible parking spaces;</w:t>
      </w:r>
      <w:r w:rsidRPr="005E6A6A">
        <w:rPr>
          <w:strike/>
          <w:color w:val="FF0000"/>
          <w:u w:val="single"/>
        </w:rPr>
        <w:br/>
        <w:t>2. Repave, reseal or repaint more than one half of the total number of designated accessible parking spaces in an off-street parking lot; or</w:t>
      </w:r>
      <w:r w:rsidRPr="005E6A6A">
        <w:rPr>
          <w:strike/>
          <w:color w:val="FF0000"/>
          <w:u w:val="single"/>
        </w:rPr>
        <w:br/>
        <w:t xml:space="preserve">3. </w:t>
      </w:r>
      <w:proofErr w:type="gramStart"/>
      <w:r w:rsidRPr="005E6A6A">
        <w:rPr>
          <w:strike/>
          <w:color w:val="FF0000"/>
          <w:u w:val="single"/>
        </w:rPr>
        <w:t>Creates</w:t>
      </w:r>
      <w:proofErr w:type="gramEnd"/>
      <w:r w:rsidRPr="005E6A6A">
        <w:rPr>
          <w:strike/>
          <w:color w:val="FF0000"/>
          <w:u w:val="single"/>
        </w:rPr>
        <w:t xml:space="preserve"> designated accessible parking spaces in an off-street parking lot.</w:t>
      </w:r>
      <w:r w:rsidRPr="005E6A6A">
        <w:rPr>
          <w:b/>
          <w:bCs/>
          <w:strike/>
          <w:color w:val="FF0000"/>
          <w:u w:val="single"/>
        </w:rPr>
        <w:br/>
      </w:r>
    </w:p>
    <w:p w14:paraId="2CEFB8BB" w14:textId="77777777" w:rsidR="007B1B99" w:rsidRDefault="007B1B99" w:rsidP="007B1B99">
      <w:pPr>
        <w:pBdr>
          <w:bottom w:val="single" w:sz="4" w:space="1" w:color="auto"/>
        </w:pBdr>
      </w:pPr>
      <w:r w:rsidRPr="005E6A6A">
        <w:rPr>
          <w:b/>
          <w:bCs/>
          <w:strike/>
          <w:color w:val="FF0000"/>
          <w:u w:val="single"/>
        </w:rPr>
        <w:t xml:space="preserve">[NY] 306.7.19.1 Signage. </w:t>
      </w:r>
      <w:r w:rsidRPr="005E6A6A">
        <w:rPr>
          <w:strike/>
          <w:color w:val="FF0000"/>
          <w:u w:val="single"/>
        </w:rPr>
        <w:t xml:space="preserve">Accessible parking spaces shall be provided with signage displaying the International Symbol of Accessibility in accordance with Section 1112.1 of the </w:t>
      </w:r>
      <w:r w:rsidRPr="005E6A6A">
        <w:rPr>
          <w:i/>
          <w:iCs/>
          <w:strike/>
          <w:color w:val="FF0000"/>
          <w:u w:val="single"/>
        </w:rPr>
        <w:t>Building Code of New York State</w:t>
      </w:r>
      <w:r w:rsidRPr="005E6A6A">
        <w:rPr>
          <w:strike/>
          <w:color w:val="FF0000"/>
          <w:u w:val="single"/>
        </w:rPr>
        <w:t>. Each access aisle shall be provided with signage reading “NO PARKING ANYTIME.” Signs shall be permanently installed in accordance with ICC A117.1 and shall not interfere with an accessible route from an access aisle.</w:t>
      </w:r>
    </w:p>
    <w:p w14:paraId="038E9E9A" w14:textId="77777777" w:rsidR="007B1B99" w:rsidRDefault="007B1B99" w:rsidP="007B1B99">
      <w:pPr>
        <w:pBdr>
          <w:bottom w:val="single" w:sz="4" w:space="1" w:color="auto"/>
        </w:pBdr>
      </w:pPr>
    </w:p>
    <w:p w14:paraId="1167240F" w14:textId="77777777" w:rsidR="007B1B99" w:rsidRDefault="007B1B99" w:rsidP="007B1B99">
      <w:r>
        <w:br w:type="page"/>
      </w:r>
    </w:p>
    <w:p w14:paraId="3CDF0A13" w14:textId="77777777" w:rsidR="007B1B99" w:rsidRDefault="007B1B99" w:rsidP="007B1B99">
      <w:pPr>
        <w:pBdr>
          <w:bottom w:val="single" w:sz="4" w:space="1" w:color="auto"/>
        </w:pBdr>
      </w:pPr>
    </w:p>
    <w:p w14:paraId="53923E56" w14:textId="77777777" w:rsidR="007B1B99" w:rsidRDefault="007B1B99" w:rsidP="007B1B99">
      <w:pPr>
        <w:autoSpaceDE w:val="0"/>
        <w:autoSpaceDN w:val="0"/>
        <w:adjustRightInd w:val="0"/>
        <w:spacing w:after="0" w:line="240" w:lineRule="auto"/>
      </w:pPr>
      <w:r>
        <w:t xml:space="preserve">EXISTING </w:t>
      </w:r>
      <w:r w:rsidRPr="00094028">
        <w:t>BUIDLING CODE OF NEW YORK STATE</w:t>
      </w:r>
    </w:p>
    <w:p w14:paraId="2C6E555D" w14:textId="77777777" w:rsidR="007B1B99" w:rsidRPr="002B0D14" w:rsidRDefault="007B1B99" w:rsidP="007B1B99">
      <w:pPr>
        <w:pStyle w:val="NoSpacing"/>
        <w:rPr>
          <w:color w:val="0070C0"/>
          <w:highlight w:val="lightGray"/>
          <w:u w:val="single"/>
        </w:rPr>
      </w:pPr>
      <w:r w:rsidRPr="002B0D14">
        <w:rPr>
          <w:b/>
          <w:bCs/>
          <w:color w:val="0070C0"/>
          <w:highlight w:val="lightGray"/>
          <w:u w:val="single"/>
        </w:rPr>
        <w:t xml:space="preserve">[NY] 804.5.1.1 Single-exit buildings. </w:t>
      </w:r>
      <w:r w:rsidRPr="002B0D14">
        <w:rPr>
          <w:color w:val="0070C0"/>
          <w:highlight w:val="lightGray"/>
          <w:u w:val="single"/>
        </w:rPr>
        <w:t xml:space="preserve">Only one exit is required from buildings and stories, including </w:t>
      </w:r>
      <w:r w:rsidRPr="002B0D14">
        <w:rPr>
          <w:i/>
          <w:iCs/>
          <w:color w:val="0070C0"/>
          <w:highlight w:val="lightGray"/>
          <w:u w:val="single"/>
        </w:rPr>
        <w:t>occupiable roofs</w:t>
      </w:r>
      <w:r w:rsidRPr="002B0D14">
        <w:rPr>
          <w:color w:val="0070C0"/>
          <w:highlight w:val="lightGray"/>
          <w:u w:val="single"/>
        </w:rPr>
        <w:t>, of the following occupancies:</w:t>
      </w:r>
    </w:p>
    <w:p w14:paraId="1FCDAEBF"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In Group A, E, F and U occupancies located on the level of exit discharge, in buildings not more than five stories, when the occupant load of the story is not greater than 50 and the exit access travel distance is not greater than 75 feet (22.86 m).</w:t>
      </w:r>
    </w:p>
    <w:p w14:paraId="30B5A6AF"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Group B, S-2 or M occupancies located on the level of exit discharge in buildings not more than five stories, provided the required building features in Table 804.3.1.1 (1) shall be provided.</w:t>
      </w:r>
    </w:p>
    <w:p w14:paraId="43C8647C"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 xml:space="preserve">Group B, F-2, and S-2 occupancies in buildings not more than two stories that are not greater than 3,500 square feet per floor (326 m2) when the exit access travel distance is not greater than 75 feet (22.86 m). The minimum fire-resistance rating of the exit enclosure and of the opening protection </w:t>
      </w:r>
      <w:proofErr w:type="gramStart"/>
      <w:r w:rsidRPr="002B0D14">
        <w:rPr>
          <w:color w:val="0070C0"/>
          <w:highlight w:val="lightGray"/>
          <w:u w:val="single"/>
        </w:rPr>
        <w:t>shall</w:t>
      </w:r>
      <w:proofErr w:type="gramEnd"/>
      <w:r w:rsidRPr="002B0D14">
        <w:rPr>
          <w:color w:val="0070C0"/>
          <w:highlight w:val="lightGray"/>
          <w:u w:val="single"/>
        </w:rPr>
        <w:t xml:space="preserve"> be one hour.</w:t>
      </w:r>
    </w:p>
    <w:p w14:paraId="79C3CBE0"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Open parking structures where vehicles are mechanically parked.</w:t>
      </w:r>
    </w:p>
    <w:p w14:paraId="6771409E"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In group B, S-2 or M occupancies in buildings from three stories to five stories, provided the required building features in Table 804.3.1.1(1) shall be provided.</w:t>
      </w:r>
    </w:p>
    <w:p w14:paraId="7EC8CB21"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 xml:space="preserve">In Group R-2 or R-3 </w:t>
      </w:r>
      <w:proofErr w:type="gramStart"/>
      <w:r w:rsidRPr="002B0D14">
        <w:rPr>
          <w:color w:val="0070C0"/>
          <w:highlight w:val="lightGray"/>
          <w:u w:val="single"/>
        </w:rPr>
        <w:t>buildings</w:t>
      </w:r>
      <w:proofErr w:type="gramEnd"/>
      <w:r w:rsidRPr="002B0D14">
        <w:rPr>
          <w:color w:val="0070C0"/>
          <w:highlight w:val="lightGray"/>
          <w:u w:val="single"/>
        </w:rPr>
        <w:t xml:space="preserve"> not more than five stories, provided the required building features in Table 804.3.1.1(2) shall be provided.</w:t>
      </w:r>
    </w:p>
    <w:p w14:paraId="7825BA1B" w14:textId="77777777" w:rsidR="007B1B99" w:rsidRPr="002B0D14" w:rsidRDefault="007B1B99" w:rsidP="007B1B99">
      <w:pPr>
        <w:pStyle w:val="NoSpacing"/>
        <w:numPr>
          <w:ilvl w:val="0"/>
          <w:numId w:val="7"/>
        </w:numPr>
        <w:rPr>
          <w:color w:val="0070C0"/>
          <w:highlight w:val="lightGray"/>
          <w:u w:val="single"/>
        </w:rPr>
      </w:pPr>
      <w:r w:rsidRPr="002B0D14">
        <w:rPr>
          <w:color w:val="0070C0"/>
          <w:highlight w:val="lightGray"/>
          <w:u w:val="single"/>
        </w:rPr>
        <w:t xml:space="preserve">In H-4, H-5 and I occupancies and in rooming houses and </w:t>
      </w:r>
      <w:proofErr w:type="gramStart"/>
      <w:r w:rsidRPr="002B0D14">
        <w:rPr>
          <w:color w:val="0070C0"/>
          <w:highlight w:val="lightGray"/>
          <w:u w:val="single"/>
        </w:rPr>
        <w:t>child care</w:t>
      </w:r>
      <w:proofErr w:type="gramEnd"/>
      <w:r w:rsidRPr="002B0D14">
        <w:rPr>
          <w:color w:val="0070C0"/>
          <w:highlight w:val="lightGray"/>
          <w:u w:val="single"/>
        </w:rPr>
        <w:t xml:space="preserve"> centers located on the level of exit discharge, with a maximum occupant load of 10 and the exit access travel distance not greater than 75 feet (22.86 m).</w:t>
      </w:r>
    </w:p>
    <w:p w14:paraId="5A61873B" w14:textId="77777777" w:rsidR="007B1B99" w:rsidRDefault="007B1B99" w:rsidP="007B1B99"/>
    <w:p w14:paraId="6A8DD226" w14:textId="77777777" w:rsidR="007B1B99" w:rsidRDefault="007B1B99" w:rsidP="007B1B99">
      <w:r>
        <w:t>Topic 4 – Modifications that Create Problems</w:t>
      </w:r>
    </w:p>
    <w:p w14:paraId="5DC3F556" w14:textId="77777777" w:rsidR="007B1B99" w:rsidRDefault="007B1B99" w:rsidP="007B1B99">
      <w:r>
        <w:t xml:space="preserve">Many of our </w:t>
      </w:r>
      <w:proofErr w:type="gramStart"/>
      <w:r>
        <w:t>member</w:t>
      </w:r>
      <w:proofErr w:type="gramEnd"/>
      <w:r>
        <w:t xml:space="preserve"> were involved in </w:t>
      </w:r>
      <w:proofErr w:type="gramStart"/>
      <w:r>
        <w:t>assisting</w:t>
      </w:r>
      <w:proofErr w:type="gramEnd"/>
      <w:r>
        <w:t xml:space="preserve"> the creation of this language when it was first introduced into the New York Codes, however the Codes have evolved and some of the provisions that used to need </w:t>
      </w:r>
      <w:proofErr w:type="gramStart"/>
      <w:r>
        <w:t>a NY</w:t>
      </w:r>
      <w:proofErr w:type="gramEnd"/>
      <w:r>
        <w:t xml:space="preserve"> modification may no longer be needed.</w:t>
      </w:r>
    </w:p>
    <w:p w14:paraId="41A7D5E9" w14:textId="77777777" w:rsidR="007B1B99" w:rsidRDefault="007B1B99" w:rsidP="007B1B99">
      <w:r>
        <w:t>We would have liked to have seen this more carefully reviewed and not just copied from the 2018 Existing Building Code of New York State.</w:t>
      </w:r>
    </w:p>
    <w:p w14:paraId="5EC6142C" w14:textId="77777777" w:rsidR="007B1B99" w:rsidRDefault="007B1B99" w:rsidP="007B1B99">
      <w:r>
        <w:t xml:space="preserve">The Scope of the Building Code of New York State, Section 101.2 indicates that the Building Code can be used for alterations. Therefore, Tables 1006.2.1, Table 1006.3.4(1) and Table 1006.3.4 (2) could be utilized for single exit buildings. And there appears to be some conflicts, or other uses that could have single </w:t>
      </w:r>
      <w:proofErr w:type="gramStart"/>
      <w:r>
        <w:t>exits</w:t>
      </w:r>
      <w:proofErr w:type="gramEnd"/>
      <w:r>
        <w:t xml:space="preserve"> that are not in the Existing Building Code. We assume that the Existing Building Code would contain provisions that would be above and beyond the Building Code.</w:t>
      </w:r>
    </w:p>
    <w:p w14:paraId="7000D597" w14:textId="77777777" w:rsidR="007B1B99" w:rsidRDefault="007B1B99" w:rsidP="007B1B99">
      <w:r w:rsidRPr="00402FE6">
        <w:rPr>
          <w:u w:val="single"/>
        </w:rPr>
        <w:t xml:space="preserve">Regarding Item #1 - </w:t>
      </w:r>
      <w:r>
        <w:t>Section 101.2 of the Building Code indicates that the Building Code can be used for alterations. Section 1006.3.4 of the Building Code allows a single exit from a Group A, E, F and U occupancies up to 2 stories, provided that the occupant load is under 49 and has a travel distance of 75’. It does not require these occupancies to be on the level of exit discharge.</w:t>
      </w:r>
    </w:p>
    <w:p w14:paraId="6B0EFA7D" w14:textId="77777777" w:rsidR="007B1B99" w:rsidRDefault="007B1B99" w:rsidP="007B1B99">
      <w:r>
        <w:t>Section 102.4.1 states that where there are conflicting provisions, that the Existing Building Code shall apply. So that would mean that even though the 2</w:t>
      </w:r>
      <w:r w:rsidRPr="00402FE6">
        <w:rPr>
          <w:vertAlign w:val="superscript"/>
        </w:rPr>
        <w:t>nd</w:t>
      </w:r>
      <w:r>
        <w:t xml:space="preserve"> story would be permitted to have a single exit by the Building Code, Section 102.4.1 would negate that, and the Existing Building Code would only allow this if the 2</w:t>
      </w:r>
      <w:r w:rsidRPr="00402FE6">
        <w:rPr>
          <w:vertAlign w:val="superscript"/>
        </w:rPr>
        <w:t>nd</w:t>
      </w:r>
      <w:r>
        <w:t xml:space="preserve"> story was on a level of exit discharge. It seems odd that you could build a brand new building and this isn’t required, however you </w:t>
      </w:r>
      <w:proofErr w:type="spellStart"/>
      <w:proofErr w:type="gramStart"/>
      <w:r>
        <w:t>can not</w:t>
      </w:r>
      <w:proofErr w:type="spellEnd"/>
      <w:proofErr w:type="gramEnd"/>
      <w:r>
        <w:t xml:space="preserve"> alter an existing building and be allowed to do this. Keep in mind that these are small buildings that have 50 or less occupants per floor.</w:t>
      </w:r>
    </w:p>
    <w:p w14:paraId="38AC7855" w14:textId="77777777" w:rsidR="007B1B99" w:rsidRDefault="007B1B99" w:rsidP="007B1B99">
      <w:r>
        <w:lastRenderedPageBreak/>
        <w:t>This should be revised to address floors 3 through 5 only. Floors 1 and 2 are already covered by Section 1006.3.4 of the Building Code.</w:t>
      </w:r>
    </w:p>
    <w:p w14:paraId="4B913683" w14:textId="77777777" w:rsidR="007B1B99" w:rsidRDefault="007B1B99" w:rsidP="007B1B99">
      <w:r w:rsidRPr="00D321FF">
        <w:rPr>
          <w:u w:val="single"/>
        </w:rPr>
        <w:t>Regarding Item #</w:t>
      </w:r>
      <w:r>
        <w:rPr>
          <w:u w:val="single"/>
        </w:rPr>
        <w:t>2 and #5</w:t>
      </w:r>
      <w:r>
        <w:t xml:space="preserve"> – These items basically say the same thing. The </w:t>
      </w:r>
      <w:proofErr w:type="gramStart"/>
      <w:r>
        <w:t>problems</w:t>
      </w:r>
      <w:proofErr w:type="gramEnd"/>
      <w:r>
        <w:t xml:space="preserve"> </w:t>
      </w:r>
      <w:proofErr w:type="gramStart"/>
      <w:r>
        <w:t>is</w:t>
      </w:r>
      <w:proofErr w:type="gramEnd"/>
      <w:r>
        <w:t xml:space="preserve"> </w:t>
      </w:r>
      <w:proofErr w:type="gramStart"/>
      <w:r>
        <w:t>for</w:t>
      </w:r>
      <w:proofErr w:type="gramEnd"/>
      <w:r>
        <w:t xml:space="preserve"> the 2</w:t>
      </w:r>
      <w:r w:rsidRPr="00C3501D">
        <w:rPr>
          <w:vertAlign w:val="superscript"/>
        </w:rPr>
        <w:t>nd</w:t>
      </w:r>
      <w:r>
        <w:t xml:space="preserve"> floor space. Item #2 would only allow a </w:t>
      </w:r>
      <w:r w:rsidRPr="00C3501D">
        <w:t>B, S-2 or M</w:t>
      </w:r>
      <w:r>
        <w:t xml:space="preserve"> occupancy to have a single exit IF that 2</w:t>
      </w:r>
      <w:r w:rsidRPr="00C3501D">
        <w:rPr>
          <w:vertAlign w:val="superscript"/>
        </w:rPr>
        <w:t>nd</w:t>
      </w:r>
      <w:r>
        <w:t xml:space="preserve"> floor was on the level of exit discharge.  This is non-sensical because item #5 would allow the 3</w:t>
      </w:r>
      <w:r w:rsidRPr="00C3501D">
        <w:rPr>
          <w:vertAlign w:val="superscript"/>
        </w:rPr>
        <w:t>rd</w:t>
      </w:r>
      <w:r>
        <w:t>-5</w:t>
      </w:r>
      <w:r w:rsidRPr="00C3501D">
        <w:rPr>
          <w:vertAlign w:val="superscript"/>
        </w:rPr>
        <w:t>th</w:t>
      </w:r>
      <w:r>
        <w:t xml:space="preserve"> floor to have a single exit without being on the level of exit discharge? So the only story that is getting penalized is the 2</w:t>
      </w:r>
      <w:r w:rsidRPr="00C3501D">
        <w:rPr>
          <w:vertAlign w:val="superscript"/>
        </w:rPr>
        <w:t>nd</w:t>
      </w:r>
      <w:r>
        <w:t xml:space="preserve"> floor. If the 3</w:t>
      </w:r>
      <w:r w:rsidRPr="00C3501D">
        <w:rPr>
          <w:vertAlign w:val="superscript"/>
        </w:rPr>
        <w:t>rd</w:t>
      </w:r>
      <w:r>
        <w:t xml:space="preserve"> floor, 4</w:t>
      </w:r>
      <w:r w:rsidRPr="00C3501D">
        <w:rPr>
          <w:vertAlign w:val="superscript"/>
        </w:rPr>
        <w:t>th</w:t>
      </w:r>
      <w:r>
        <w:t xml:space="preserve"> floor and 5</w:t>
      </w:r>
      <w:r w:rsidRPr="00C3501D">
        <w:rPr>
          <w:vertAlign w:val="superscript"/>
        </w:rPr>
        <w:t>th</w:t>
      </w:r>
      <w:r>
        <w:t xml:space="preserve"> floor can all have a single exit without being on the level of exit discharge, then what is the special circumstance that requires the 2</w:t>
      </w:r>
      <w:r w:rsidRPr="00C3501D">
        <w:rPr>
          <w:vertAlign w:val="superscript"/>
        </w:rPr>
        <w:t>nd</w:t>
      </w:r>
      <w:r>
        <w:t xml:space="preserve"> floor to be on the level of exit discharge? These two items should be combined into 1. Modify #2 and delete #5</w:t>
      </w:r>
    </w:p>
    <w:p w14:paraId="1CE50D11" w14:textId="77777777" w:rsidR="007B1B99" w:rsidRDefault="007B1B99" w:rsidP="007B1B99">
      <w:r w:rsidRPr="006667C6">
        <w:rPr>
          <w:u w:val="single"/>
        </w:rPr>
        <w:t>Regarding Item #3 -</w:t>
      </w:r>
      <w:r>
        <w:t xml:space="preserve"> Section 1006.3.4 of the Building Code allows a single exit from a Group B, F and S, up to 2 stories and limits the occupant load to </w:t>
      </w:r>
      <w:proofErr w:type="gramStart"/>
      <w:r>
        <w:t>either 49</w:t>
      </w:r>
      <w:proofErr w:type="gramEnd"/>
      <w:r>
        <w:t>. Section 1023.2 of the Building Code already requires exit enclosures to be 1 hour in buildings less than 4 stories. Furthermore, Section 802.2.1 requires vertical openings to be enclosed by a 1 hour rating. So this item #3 is not needed, it does not add any additional situations that are not already allowed. Delete this item.</w:t>
      </w:r>
    </w:p>
    <w:p w14:paraId="1A3317F9" w14:textId="77777777" w:rsidR="007B1B99" w:rsidRDefault="007B1B99" w:rsidP="007B1B99">
      <w:r w:rsidRPr="006667C6">
        <w:rPr>
          <w:u w:val="single"/>
        </w:rPr>
        <w:t>Regarding Item #</w:t>
      </w:r>
      <w:r>
        <w:rPr>
          <w:u w:val="single"/>
        </w:rPr>
        <w:t>4</w:t>
      </w:r>
      <w:r w:rsidRPr="006667C6">
        <w:rPr>
          <w:u w:val="single"/>
        </w:rPr>
        <w:t xml:space="preserve"> -</w:t>
      </w:r>
      <w:r>
        <w:t xml:space="preserve"> Section 1006.3.4, item #4 of the Building Code contains this language, but does not limit it to only “open” parking garages. And as indicated above, Section 101.2 of the Building Code indicates that the Building Code can be used for alterations. Therefore, Table 1006.3.4 (2) could be utilized for single exit buildings. Delete this item.</w:t>
      </w:r>
    </w:p>
    <w:p w14:paraId="352B7A48" w14:textId="77777777" w:rsidR="007B1B99" w:rsidRPr="002D75CF" w:rsidRDefault="007B1B99" w:rsidP="007B1B99">
      <w:r w:rsidRPr="00D1766F">
        <w:rPr>
          <w:u w:val="single"/>
        </w:rPr>
        <w:t xml:space="preserve">Regarding Item #7 </w:t>
      </w:r>
      <w:proofErr w:type="gramStart"/>
      <w:r>
        <w:rPr>
          <w:u w:val="single"/>
        </w:rPr>
        <w:t xml:space="preserve">- </w:t>
      </w:r>
      <w:r>
        <w:t xml:space="preserve"> Other</w:t>
      </w:r>
      <w:proofErr w:type="gramEnd"/>
      <w:r>
        <w:t xml:space="preserve"> than “rooming houses” the occupancies listed in this item are already listed and allowed by Section 1006.3.4 and Table 1006.3.4(2) of the Building Code.  The term “rooming houses” is </w:t>
      </w:r>
      <w:proofErr w:type="gramStart"/>
      <w:r>
        <w:t>really not</w:t>
      </w:r>
      <w:proofErr w:type="gramEnd"/>
      <w:r>
        <w:t xml:space="preserve"> used in the </w:t>
      </w:r>
      <w:proofErr w:type="gramStart"/>
      <w:r>
        <w:t>Codes,</w:t>
      </w:r>
      <w:proofErr w:type="gramEnd"/>
      <w:r>
        <w:t xml:space="preserve"> however “rooming houses” are Boarding Houses and classified as either R-2 or R-3 occupancies. Item # 6 already addresses R-2 or R-3 occupancies. Delete this item.</w:t>
      </w:r>
    </w:p>
    <w:p w14:paraId="5FFEF94A" w14:textId="77777777" w:rsidR="007B1B99" w:rsidRDefault="007B1B99" w:rsidP="007B1B99">
      <w:r>
        <w:t>Because the Scope of the Building Code of New York State, Section 101.2 indicates that the Building Code can be used for alterations. Therefore, Tables 1006.2.1, Table 1006.3.4(1) and Table 1006.3.4 (2) could be utilized for single exit buildings, and after the revisions indicate in this public comment, a new item # 8 would be recommended as a pointer back to the allowed instances.</w:t>
      </w:r>
    </w:p>
    <w:p w14:paraId="53AE839E" w14:textId="77777777" w:rsidR="007B1B99" w:rsidRDefault="007B1B99" w:rsidP="007B1B99">
      <w:r>
        <w:t>Only provisions that are not allowed by the Building Code should be placed in the Existing Building Code.</w:t>
      </w:r>
    </w:p>
    <w:p w14:paraId="68FC2847" w14:textId="77777777" w:rsidR="007B1B99" w:rsidRDefault="007B1B99" w:rsidP="007B1B99">
      <w:r w:rsidRPr="001D7BD2">
        <w:rPr>
          <w:b/>
          <w:bCs/>
        </w:rPr>
        <w:t xml:space="preserve">Recommendation: </w:t>
      </w:r>
      <w:r>
        <w:rPr>
          <w:b/>
          <w:bCs/>
        </w:rPr>
        <w:t>Modify the language as indicated below;</w:t>
      </w:r>
    </w:p>
    <w:p w14:paraId="2CA20A81" w14:textId="77777777" w:rsidR="007B1B99" w:rsidRDefault="007B1B99" w:rsidP="007B1B99">
      <w:pPr>
        <w:pStyle w:val="NoSpacing"/>
        <w:rPr>
          <w:color w:val="0070C0"/>
          <w:u w:val="single"/>
        </w:rPr>
      </w:pPr>
      <w:r w:rsidRPr="00666F62">
        <w:rPr>
          <w:b/>
          <w:bCs/>
          <w:color w:val="0070C0"/>
          <w:u w:val="single"/>
        </w:rPr>
        <w:t xml:space="preserve">[NY] 804.5.1.1 Single-exit buildings. </w:t>
      </w:r>
      <w:r w:rsidRPr="00666F62">
        <w:rPr>
          <w:color w:val="0070C0"/>
          <w:u w:val="single"/>
        </w:rPr>
        <w:t xml:space="preserve">Only one exit is required from buildings and stories, including </w:t>
      </w:r>
      <w:r w:rsidRPr="00666F62">
        <w:rPr>
          <w:i/>
          <w:iCs/>
          <w:color w:val="0070C0"/>
          <w:u w:val="single"/>
        </w:rPr>
        <w:t>occupiable roofs</w:t>
      </w:r>
      <w:r w:rsidRPr="00666F62">
        <w:rPr>
          <w:color w:val="0070C0"/>
          <w:u w:val="single"/>
        </w:rPr>
        <w:t>, of the following occupancies:</w:t>
      </w:r>
    </w:p>
    <w:p w14:paraId="5F79C11E" w14:textId="77777777" w:rsidR="007B1B99" w:rsidRPr="00EA02E4" w:rsidRDefault="007B1B99" w:rsidP="007B1B99">
      <w:pPr>
        <w:pStyle w:val="NoSpacing"/>
        <w:numPr>
          <w:ilvl w:val="0"/>
          <w:numId w:val="8"/>
        </w:numPr>
        <w:rPr>
          <w:color w:val="0070C0"/>
          <w:u w:val="single"/>
        </w:rPr>
      </w:pPr>
      <w:r w:rsidRPr="00EA02E4">
        <w:rPr>
          <w:color w:val="FF0000"/>
          <w:u w:val="single"/>
        </w:rPr>
        <w:t xml:space="preserve">Occupancies in compliance with Section 1006.3.4 of the Building Code, where </w:t>
      </w:r>
      <w:r w:rsidRPr="00EA02E4">
        <w:rPr>
          <w:i/>
          <w:iCs/>
          <w:color w:val="FF0000"/>
          <w:u w:val="single"/>
        </w:rPr>
        <w:t>Fire protection</w:t>
      </w:r>
      <w:r w:rsidRPr="00EA02E4">
        <w:rPr>
          <w:color w:val="FF0000"/>
          <w:u w:val="single"/>
        </w:rPr>
        <w:t xml:space="preserve"> and </w:t>
      </w:r>
      <w:r w:rsidRPr="00EA02E4">
        <w:rPr>
          <w:i/>
          <w:iCs/>
          <w:color w:val="FF0000"/>
          <w:u w:val="single"/>
        </w:rPr>
        <w:t>Life safety systems</w:t>
      </w:r>
      <w:r w:rsidRPr="00EA02E4">
        <w:rPr>
          <w:color w:val="FF0000"/>
          <w:u w:val="single"/>
        </w:rPr>
        <w:t xml:space="preserve"> required by Chapter 9 of the Building Code of New York State are provided. </w:t>
      </w:r>
    </w:p>
    <w:p w14:paraId="5CF275F6" w14:textId="77777777" w:rsidR="007B1B99" w:rsidRPr="00360F27" w:rsidRDefault="007B1B99" w:rsidP="007B1B99">
      <w:pPr>
        <w:pStyle w:val="NoSpacing"/>
        <w:numPr>
          <w:ilvl w:val="0"/>
          <w:numId w:val="8"/>
        </w:numPr>
        <w:rPr>
          <w:color w:val="0070C0"/>
          <w:u w:val="single"/>
        </w:rPr>
      </w:pPr>
      <w:r w:rsidRPr="00360F27">
        <w:rPr>
          <w:color w:val="0070C0"/>
          <w:u w:val="single"/>
        </w:rPr>
        <w:t xml:space="preserve">In Group A, E, F and U occupancies located on the level of exit discharge, in buildings </w:t>
      </w:r>
      <w:r w:rsidRPr="00360F27">
        <w:rPr>
          <w:strike/>
          <w:color w:val="FF0000"/>
          <w:u w:val="single"/>
        </w:rPr>
        <w:t>not more</w:t>
      </w:r>
      <w:r w:rsidRPr="00360F27">
        <w:rPr>
          <w:color w:val="FF0000"/>
          <w:u w:val="single"/>
        </w:rPr>
        <w:t xml:space="preserve"> </w:t>
      </w:r>
      <w:r w:rsidRPr="00360F27">
        <w:rPr>
          <w:strike/>
          <w:color w:val="FF0000"/>
          <w:u w:val="single"/>
        </w:rPr>
        <w:t>than</w:t>
      </w:r>
      <w:r w:rsidRPr="00360F27">
        <w:rPr>
          <w:color w:val="0070C0"/>
          <w:u w:val="single"/>
        </w:rPr>
        <w:t xml:space="preserve"> </w:t>
      </w:r>
      <w:r w:rsidRPr="00360F27">
        <w:rPr>
          <w:color w:val="FF0000"/>
          <w:u w:val="single"/>
        </w:rPr>
        <w:t>from three to five stories</w:t>
      </w:r>
      <w:r w:rsidRPr="00360F27">
        <w:rPr>
          <w:color w:val="0070C0"/>
          <w:u w:val="single"/>
        </w:rPr>
        <w:t>, when the occupant load of the story is not greater than 50 and the exit access travel distance is not greater than 75 feet (22.86 m).</w:t>
      </w:r>
    </w:p>
    <w:p w14:paraId="5CA444F1" w14:textId="77777777" w:rsidR="007B1B99" w:rsidRPr="00666F62" w:rsidRDefault="007B1B99" w:rsidP="007B1B99">
      <w:pPr>
        <w:pStyle w:val="NoSpacing"/>
        <w:numPr>
          <w:ilvl w:val="0"/>
          <w:numId w:val="8"/>
        </w:numPr>
        <w:rPr>
          <w:color w:val="0070C0"/>
          <w:u w:val="single"/>
        </w:rPr>
      </w:pPr>
      <w:r w:rsidRPr="00666F62">
        <w:rPr>
          <w:color w:val="0070C0"/>
          <w:u w:val="single"/>
        </w:rPr>
        <w:t xml:space="preserve">Group B, S-2 or M occupancies </w:t>
      </w:r>
      <w:r w:rsidRPr="008623D3">
        <w:rPr>
          <w:strike/>
          <w:color w:val="FF0000"/>
          <w:u w:val="single"/>
        </w:rPr>
        <w:t>located on the level of exit discharge</w:t>
      </w:r>
      <w:r w:rsidRPr="008623D3">
        <w:rPr>
          <w:color w:val="FF0000"/>
          <w:u w:val="single"/>
        </w:rPr>
        <w:t xml:space="preserve"> </w:t>
      </w:r>
      <w:r w:rsidRPr="00666F62">
        <w:rPr>
          <w:color w:val="0070C0"/>
          <w:u w:val="single"/>
        </w:rPr>
        <w:t>in buildings not more than five stories, provided the required building features in Table 804.3.1.1 (1) shall be provided.</w:t>
      </w:r>
    </w:p>
    <w:p w14:paraId="24F5C4F1" w14:textId="77777777" w:rsidR="007B1B99" w:rsidRPr="00360F27" w:rsidRDefault="007B1B99" w:rsidP="007B1B99">
      <w:pPr>
        <w:pStyle w:val="NoSpacing"/>
        <w:numPr>
          <w:ilvl w:val="0"/>
          <w:numId w:val="8"/>
        </w:numPr>
        <w:rPr>
          <w:strike/>
          <w:color w:val="FF0000"/>
          <w:u w:val="single"/>
        </w:rPr>
      </w:pPr>
      <w:r w:rsidRPr="00360F27">
        <w:rPr>
          <w:strike/>
          <w:color w:val="FF0000"/>
          <w:u w:val="single"/>
        </w:rPr>
        <w:t xml:space="preserve">Group B, F-2, and S-2 occupancies in buildings not more than two stories that are not greater than 3,500 square feet per floor (326 m2) when the exit access travel distance is not greater than 75 feet (22.86 m). The minimum fire-resistance rating of the exit enclosure and of the opening protection </w:t>
      </w:r>
      <w:proofErr w:type="gramStart"/>
      <w:r w:rsidRPr="00360F27">
        <w:rPr>
          <w:strike/>
          <w:color w:val="FF0000"/>
          <w:u w:val="single"/>
        </w:rPr>
        <w:t>shall</w:t>
      </w:r>
      <w:proofErr w:type="gramEnd"/>
      <w:r w:rsidRPr="00360F27">
        <w:rPr>
          <w:strike/>
          <w:color w:val="FF0000"/>
          <w:u w:val="single"/>
        </w:rPr>
        <w:t xml:space="preserve"> be one hour.</w:t>
      </w:r>
    </w:p>
    <w:p w14:paraId="039120E7" w14:textId="77777777" w:rsidR="007B1B99" w:rsidRPr="00360F27" w:rsidRDefault="007B1B99" w:rsidP="007B1B99">
      <w:pPr>
        <w:pStyle w:val="NoSpacing"/>
        <w:numPr>
          <w:ilvl w:val="0"/>
          <w:numId w:val="8"/>
        </w:numPr>
        <w:rPr>
          <w:strike/>
          <w:color w:val="FF0000"/>
          <w:u w:val="single"/>
        </w:rPr>
      </w:pPr>
      <w:r w:rsidRPr="00360F27">
        <w:rPr>
          <w:strike/>
          <w:color w:val="FF0000"/>
          <w:u w:val="single"/>
        </w:rPr>
        <w:t>Open parking structures where vehicles are mechanically parked.</w:t>
      </w:r>
    </w:p>
    <w:p w14:paraId="71A7FF1A" w14:textId="77777777" w:rsidR="007B1B99" w:rsidRPr="008623D3" w:rsidRDefault="007B1B99" w:rsidP="007B1B99">
      <w:pPr>
        <w:pStyle w:val="NoSpacing"/>
        <w:numPr>
          <w:ilvl w:val="0"/>
          <w:numId w:val="8"/>
        </w:numPr>
        <w:rPr>
          <w:strike/>
          <w:color w:val="FF0000"/>
          <w:u w:val="single"/>
        </w:rPr>
      </w:pPr>
      <w:r w:rsidRPr="008623D3">
        <w:rPr>
          <w:strike/>
          <w:color w:val="FF0000"/>
          <w:u w:val="single"/>
        </w:rPr>
        <w:lastRenderedPageBreak/>
        <w:t>In group B, S-2 or M occupancies in buildings from three stories to five stories, provided the required building features in Table 804.3.1.1(1) shall be provided.</w:t>
      </w:r>
    </w:p>
    <w:p w14:paraId="54F289B2" w14:textId="77777777" w:rsidR="007B1B99" w:rsidRPr="006A06AA" w:rsidRDefault="007B1B99" w:rsidP="007B1B99">
      <w:pPr>
        <w:pStyle w:val="NoSpacing"/>
        <w:numPr>
          <w:ilvl w:val="0"/>
          <w:numId w:val="8"/>
        </w:numPr>
        <w:rPr>
          <w:color w:val="0070C0"/>
          <w:u w:val="single"/>
        </w:rPr>
      </w:pPr>
      <w:r w:rsidRPr="006A06AA">
        <w:rPr>
          <w:color w:val="0070C0"/>
          <w:u w:val="single"/>
        </w:rPr>
        <w:t xml:space="preserve">In Group R-2 or R-3 </w:t>
      </w:r>
      <w:proofErr w:type="gramStart"/>
      <w:r w:rsidRPr="006A06AA">
        <w:rPr>
          <w:color w:val="0070C0"/>
          <w:u w:val="single"/>
        </w:rPr>
        <w:t>buildings</w:t>
      </w:r>
      <w:proofErr w:type="gramEnd"/>
      <w:r w:rsidRPr="006A06AA">
        <w:rPr>
          <w:color w:val="0070C0"/>
          <w:u w:val="single"/>
        </w:rPr>
        <w:t xml:space="preserve"> not more than five stories, provided the required building features in Table 804.3.1.1(2) shall be provided.</w:t>
      </w:r>
    </w:p>
    <w:p w14:paraId="7799583D" w14:textId="77777777" w:rsidR="007B1B99" w:rsidRPr="006D1573" w:rsidRDefault="007B1B99" w:rsidP="007B1B99">
      <w:pPr>
        <w:pStyle w:val="NoSpacing"/>
        <w:numPr>
          <w:ilvl w:val="0"/>
          <w:numId w:val="8"/>
        </w:numPr>
        <w:rPr>
          <w:strike/>
          <w:color w:val="FF0000"/>
          <w:u w:val="single"/>
        </w:rPr>
      </w:pPr>
      <w:r w:rsidRPr="006D1573">
        <w:rPr>
          <w:strike/>
          <w:color w:val="FF0000"/>
          <w:u w:val="single"/>
        </w:rPr>
        <w:t xml:space="preserve">In H-4, H-5 and I occupancies and in rooming houses and </w:t>
      </w:r>
      <w:proofErr w:type="gramStart"/>
      <w:r w:rsidRPr="006D1573">
        <w:rPr>
          <w:strike/>
          <w:color w:val="FF0000"/>
          <w:u w:val="single"/>
        </w:rPr>
        <w:t>child care</w:t>
      </w:r>
      <w:proofErr w:type="gramEnd"/>
      <w:r w:rsidRPr="006D1573">
        <w:rPr>
          <w:strike/>
          <w:color w:val="FF0000"/>
          <w:u w:val="single"/>
        </w:rPr>
        <w:t xml:space="preserve"> centers located on the level of exit discharge, with a maximum occupant load of 10 and the exit access travel distance not greater than 75 feet (22.86 m).</w:t>
      </w:r>
    </w:p>
    <w:p w14:paraId="50DB0F8D" w14:textId="77777777" w:rsidR="007B1B99" w:rsidRDefault="007B1B99" w:rsidP="007B1B99">
      <w:pPr>
        <w:rPr>
          <w:rFonts w:cstheme="minorHAnsi"/>
        </w:rPr>
      </w:pPr>
    </w:p>
    <w:p w14:paraId="7EF06391" w14:textId="77777777" w:rsidR="007B1B99" w:rsidRDefault="007B1B99" w:rsidP="007B1B99">
      <w:pPr>
        <w:rPr>
          <w:rFonts w:cstheme="minorHAnsi"/>
        </w:rPr>
      </w:pPr>
    </w:p>
    <w:p w14:paraId="6728BF97" w14:textId="77777777" w:rsidR="007B1B99" w:rsidRDefault="007B1B99" w:rsidP="007B1B99">
      <w:pPr>
        <w:rPr>
          <w:rFonts w:cstheme="minorHAnsi"/>
        </w:rPr>
      </w:pPr>
      <w:r>
        <w:rPr>
          <w:rFonts w:cstheme="minorHAnsi"/>
        </w:rPr>
        <w:br w:type="page"/>
      </w:r>
    </w:p>
    <w:p w14:paraId="214ADEE5" w14:textId="77777777" w:rsidR="007B1B99" w:rsidRDefault="007B1B99" w:rsidP="007B1B99">
      <w:pPr>
        <w:pBdr>
          <w:bottom w:val="single" w:sz="4" w:space="1" w:color="auto"/>
        </w:pBdr>
      </w:pPr>
    </w:p>
    <w:p w14:paraId="5055C544" w14:textId="77777777" w:rsidR="007B1B99" w:rsidRDefault="007B1B99" w:rsidP="007B1B99">
      <w:pPr>
        <w:autoSpaceDE w:val="0"/>
        <w:autoSpaceDN w:val="0"/>
        <w:adjustRightInd w:val="0"/>
        <w:spacing w:after="0" w:line="240" w:lineRule="auto"/>
        <w:rPr>
          <w:rFonts w:cstheme="minorHAnsi"/>
        </w:rPr>
      </w:pPr>
      <w:r>
        <w:t xml:space="preserve">EXISTING </w:t>
      </w:r>
      <w:r w:rsidRPr="00094028">
        <w:t>BUIDLING CODE OF NEW YORK STATE</w:t>
      </w:r>
      <w:r>
        <w:t xml:space="preserve"> - </w:t>
      </w:r>
      <w:r>
        <w:rPr>
          <w:rFonts w:cstheme="minorHAnsi"/>
        </w:rPr>
        <w:t>Appendix B</w:t>
      </w:r>
    </w:p>
    <w:p w14:paraId="057DA5E3" w14:textId="77777777" w:rsidR="007B1B99" w:rsidRDefault="007B1B99" w:rsidP="007B1B99">
      <w:pPr>
        <w:autoSpaceDE w:val="0"/>
        <w:autoSpaceDN w:val="0"/>
        <w:adjustRightInd w:val="0"/>
        <w:spacing w:after="0" w:line="240" w:lineRule="auto"/>
        <w:rPr>
          <w:rFonts w:cstheme="minorHAnsi"/>
          <w:b/>
          <w:bCs/>
          <w:color w:val="0070C0"/>
          <w:highlight w:val="lightGray"/>
          <w:u w:val="single"/>
        </w:rPr>
      </w:pPr>
      <w:r w:rsidRPr="00877BD3">
        <w:rPr>
          <w:rFonts w:cstheme="minorHAnsi"/>
          <w:b/>
          <w:bCs/>
          <w:color w:val="0070C0"/>
          <w:highlight w:val="lightGray"/>
          <w:u w:val="single"/>
        </w:rPr>
        <w:t>[NY] SECTION B104—ENHANCED CLASSROOM ACOUSTICS</w:t>
      </w:r>
    </w:p>
    <w:p w14:paraId="4051A352" w14:textId="77777777" w:rsidR="007B1B99" w:rsidRPr="00877BD3" w:rsidRDefault="007B1B99" w:rsidP="007B1B99">
      <w:pPr>
        <w:autoSpaceDE w:val="0"/>
        <w:autoSpaceDN w:val="0"/>
        <w:adjustRightInd w:val="0"/>
        <w:spacing w:after="0" w:line="240" w:lineRule="auto"/>
        <w:rPr>
          <w:rFonts w:cstheme="minorHAnsi"/>
          <w:color w:val="0070C0"/>
          <w:highlight w:val="lightGray"/>
          <w:u w:val="single"/>
        </w:rPr>
      </w:pPr>
      <w:r w:rsidRPr="00877BD3">
        <w:rPr>
          <w:rFonts w:cstheme="minorHAnsi"/>
          <w:b/>
          <w:bCs/>
          <w:color w:val="0070C0"/>
          <w:highlight w:val="lightGray"/>
          <w:u w:val="single"/>
        </w:rPr>
        <w:br/>
        <w:t xml:space="preserve">[NY] B104.1 Alterations. </w:t>
      </w:r>
      <w:r w:rsidRPr="00877BD3">
        <w:rPr>
          <w:rFonts w:cstheme="minorHAnsi"/>
          <w:color w:val="0070C0"/>
          <w:highlight w:val="lightGray"/>
          <w:u w:val="single"/>
        </w:rPr>
        <w:t xml:space="preserve">For all levels of </w:t>
      </w:r>
      <w:r w:rsidRPr="00877BD3">
        <w:rPr>
          <w:rFonts w:cstheme="minorHAnsi"/>
          <w:i/>
          <w:iCs/>
          <w:color w:val="0070C0"/>
          <w:highlight w:val="lightGray"/>
          <w:u w:val="single"/>
        </w:rPr>
        <w:t xml:space="preserve">alterations </w:t>
      </w:r>
      <w:r w:rsidRPr="00877BD3">
        <w:rPr>
          <w:rFonts w:cstheme="minorHAnsi"/>
          <w:color w:val="0070C0"/>
          <w:highlight w:val="lightGray"/>
          <w:u w:val="single"/>
        </w:rPr>
        <w:t xml:space="preserve">in Group E occupancies, where the </w:t>
      </w:r>
      <w:r w:rsidRPr="00877BD3">
        <w:rPr>
          <w:rFonts w:cstheme="minorHAnsi"/>
          <w:i/>
          <w:iCs/>
          <w:color w:val="0070C0"/>
          <w:highlight w:val="lightGray"/>
          <w:u w:val="single"/>
        </w:rPr>
        <w:t xml:space="preserve">work area </w:t>
      </w:r>
      <w:r w:rsidRPr="00877BD3">
        <w:rPr>
          <w:rFonts w:cstheme="minorHAnsi"/>
          <w:color w:val="0070C0"/>
          <w:highlight w:val="lightGray"/>
          <w:u w:val="single"/>
        </w:rPr>
        <w:t>exceeds 50 percent of the building area, enhanced classroom acoustics shall be provided in all classrooms with a volume of 20,000 cubic feet (565 m3) or less. Enhanced classroom acoustics shall comply with the reverberation time in Section 808 of ICC A117.1.</w:t>
      </w:r>
    </w:p>
    <w:p w14:paraId="16F360ED" w14:textId="77777777" w:rsidR="007B1B99" w:rsidRDefault="007B1B99" w:rsidP="007B1B99">
      <w:pPr>
        <w:autoSpaceDE w:val="0"/>
        <w:autoSpaceDN w:val="0"/>
        <w:adjustRightInd w:val="0"/>
        <w:spacing w:after="0" w:line="240" w:lineRule="auto"/>
        <w:rPr>
          <w:rFonts w:cstheme="minorHAnsi"/>
          <w:color w:val="0070C0"/>
        </w:rPr>
      </w:pPr>
      <w:r w:rsidRPr="00877BD3">
        <w:rPr>
          <w:rFonts w:cstheme="minorHAnsi"/>
          <w:color w:val="0070C0"/>
          <w:highlight w:val="lightGray"/>
          <w:u w:val="single"/>
        </w:rPr>
        <w:br/>
      </w:r>
      <w:r w:rsidRPr="00877BD3">
        <w:rPr>
          <w:rFonts w:cstheme="minorHAnsi"/>
          <w:b/>
          <w:bCs/>
          <w:color w:val="0070C0"/>
          <w:highlight w:val="lightGray"/>
          <w:u w:val="single"/>
        </w:rPr>
        <w:t xml:space="preserve">[NY] B104.2 Additions. </w:t>
      </w:r>
      <w:r w:rsidRPr="00877BD3">
        <w:rPr>
          <w:rFonts w:cstheme="minorHAnsi"/>
          <w:color w:val="0070C0"/>
          <w:highlight w:val="lightGray"/>
          <w:u w:val="single"/>
        </w:rPr>
        <w:t xml:space="preserve">For </w:t>
      </w:r>
      <w:r w:rsidRPr="00877BD3">
        <w:rPr>
          <w:rFonts w:cstheme="minorHAnsi"/>
          <w:i/>
          <w:iCs/>
          <w:color w:val="0070C0"/>
          <w:highlight w:val="lightGray"/>
          <w:u w:val="single"/>
        </w:rPr>
        <w:t xml:space="preserve">additions </w:t>
      </w:r>
      <w:r w:rsidRPr="00877BD3">
        <w:rPr>
          <w:rFonts w:cstheme="minorHAnsi"/>
          <w:color w:val="0070C0"/>
          <w:highlight w:val="lightGray"/>
          <w:u w:val="single"/>
        </w:rPr>
        <w:t xml:space="preserve">in Group E occupancies, enhanced classroom acoustics shall be provided in all classrooms in </w:t>
      </w:r>
      <w:proofErr w:type="gramStart"/>
      <w:r w:rsidRPr="00877BD3">
        <w:rPr>
          <w:rFonts w:cstheme="minorHAnsi"/>
          <w:color w:val="0070C0"/>
          <w:highlight w:val="lightGray"/>
          <w:u w:val="single"/>
        </w:rPr>
        <w:t>the addition</w:t>
      </w:r>
      <w:proofErr w:type="gramEnd"/>
      <w:r w:rsidRPr="00877BD3">
        <w:rPr>
          <w:rFonts w:cstheme="minorHAnsi"/>
          <w:color w:val="0070C0"/>
          <w:highlight w:val="lightGray"/>
          <w:u w:val="single"/>
        </w:rPr>
        <w:t xml:space="preserve"> </w:t>
      </w:r>
      <w:proofErr w:type="gramStart"/>
      <w:r w:rsidRPr="00877BD3">
        <w:rPr>
          <w:rFonts w:cstheme="minorHAnsi"/>
          <w:color w:val="0070C0"/>
          <w:highlight w:val="lightGray"/>
          <w:u w:val="single"/>
        </w:rPr>
        <w:t>with</w:t>
      </w:r>
      <w:proofErr w:type="gramEnd"/>
      <w:r w:rsidRPr="00877BD3">
        <w:rPr>
          <w:rFonts w:cstheme="minorHAnsi"/>
          <w:color w:val="0070C0"/>
          <w:highlight w:val="lightGray"/>
          <w:u w:val="single"/>
        </w:rPr>
        <w:t xml:space="preserve"> a volume of 20,000 cubic feet (565 m3) or less. Enhanced classroom acoustics shall comply with the reverberation time in Section 808 of ICC A117.1.</w:t>
      </w:r>
      <w:r w:rsidRPr="00877BD3">
        <w:rPr>
          <w:rFonts w:cstheme="minorHAnsi"/>
          <w:color w:val="0070C0"/>
        </w:rPr>
        <w:t xml:space="preserve"> </w:t>
      </w:r>
    </w:p>
    <w:p w14:paraId="11DA194D" w14:textId="77777777" w:rsidR="007B1B99" w:rsidRDefault="007B1B99" w:rsidP="007B1B99">
      <w:pPr>
        <w:autoSpaceDE w:val="0"/>
        <w:autoSpaceDN w:val="0"/>
        <w:adjustRightInd w:val="0"/>
        <w:spacing w:after="0" w:line="240" w:lineRule="auto"/>
        <w:rPr>
          <w:rFonts w:cstheme="minorHAnsi"/>
          <w:color w:val="0070C0"/>
        </w:rPr>
      </w:pPr>
    </w:p>
    <w:p w14:paraId="77095119" w14:textId="77777777" w:rsidR="007B1B99" w:rsidRPr="00DD2754" w:rsidRDefault="007B1B99" w:rsidP="007B1B99">
      <w:pPr>
        <w:autoSpaceDE w:val="0"/>
        <w:autoSpaceDN w:val="0"/>
        <w:adjustRightInd w:val="0"/>
        <w:spacing w:after="0" w:line="240" w:lineRule="auto"/>
        <w:rPr>
          <w:rFonts w:cstheme="minorHAnsi"/>
        </w:rPr>
      </w:pPr>
      <w:r w:rsidRPr="00DD2754">
        <w:rPr>
          <w:rFonts w:cstheme="minorHAnsi"/>
        </w:rPr>
        <w:t>Topic 1 – Unneeded Language</w:t>
      </w:r>
    </w:p>
    <w:p w14:paraId="3B7919C7" w14:textId="77777777" w:rsidR="007B1B99" w:rsidRDefault="007B1B99" w:rsidP="007B1B99">
      <w:pPr>
        <w:autoSpaceDE w:val="0"/>
        <w:autoSpaceDN w:val="0"/>
        <w:adjustRightInd w:val="0"/>
        <w:spacing w:after="0" w:line="240" w:lineRule="auto"/>
        <w:rPr>
          <w:rFonts w:cstheme="minorHAnsi"/>
        </w:rPr>
      </w:pPr>
    </w:p>
    <w:p w14:paraId="2FDEBE23"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101.2.1 of this Code indicates Appendix B is “included for informational purposes”. </w:t>
      </w:r>
    </w:p>
    <w:p w14:paraId="0F310C33" w14:textId="77777777" w:rsidR="007B1B99" w:rsidRDefault="007B1B99" w:rsidP="007B1B99">
      <w:pPr>
        <w:autoSpaceDE w:val="0"/>
        <w:autoSpaceDN w:val="0"/>
        <w:adjustRightInd w:val="0"/>
        <w:spacing w:after="0" w:line="240" w:lineRule="auto"/>
        <w:rPr>
          <w:rFonts w:cstheme="minorHAnsi"/>
        </w:rPr>
      </w:pPr>
    </w:p>
    <w:p w14:paraId="67ADBEF1" w14:textId="77777777" w:rsidR="007B1B99" w:rsidRDefault="007B1B99" w:rsidP="007B1B99">
      <w:pPr>
        <w:autoSpaceDE w:val="0"/>
        <w:autoSpaceDN w:val="0"/>
        <w:adjustRightInd w:val="0"/>
        <w:spacing w:after="0" w:line="240" w:lineRule="auto"/>
        <w:rPr>
          <w:rFonts w:cstheme="minorHAnsi"/>
        </w:rPr>
      </w:pPr>
      <w:r>
        <w:rPr>
          <w:rFonts w:cstheme="minorHAnsi"/>
        </w:rPr>
        <w:t xml:space="preserve">Modifying an Appendix that is not required adds more ambiguity. See our comments regarding Appendices in this public comment. </w:t>
      </w:r>
    </w:p>
    <w:p w14:paraId="0F830928" w14:textId="77777777" w:rsidR="007B1B99" w:rsidRPr="00DD2754" w:rsidRDefault="007B1B99" w:rsidP="007B1B99">
      <w:pPr>
        <w:pStyle w:val="ListParagraph"/>
        <w:numPr>
          <w:ilvl w:val="0"/>
          <w:numId w:val="6"/>
        </w:numPr>
        <w:autoSpaceDE w:val="0"/>
        <w:autoSpaceDN w:val="0"/>
        <w:adjustRightInd w:val="0"/>
        <w:spacing w:after="0" w:line="240" w:lineRule="auto"/>
        <w:rPr>
          <w:rFonts w:cstheme="minorHAnsi"/>
        </w:rPr>
      </w:pPr>
      <w:r>
        <w:rPr>
          <w:rFonts w:cstheme="minorHAnsi"/>
        </w:rPr>
        <w:t xml:space="preserve">So </w:t>
      </w:r>
      <w:r w:rsidRPr="00997C1F">
        <w:rPr>
          <w:rFonts w:cstheme="minorHAnsi"/>
          <w:b/>
          <w:bCs/>
        </w:rPr>
        <w:t>IS</w:t>
      </w:r>
      <w:r>
        <w:rPr>
          <w:rFonts w:cstheme="minorHAnsi"/>
        </w:rPr>
        <w:t xml:space="preserve"> this appendix binding? If not, then why would New York make modifications?</w:t>
      </w:r>
    </w:p>
    <w:p w14:paraId="310302B2" w14:textId="77777777" w:rsidR="007B1B99" w:rsidRDefault="007B1B99" w:rsidP="007B1B99">
      <w:pPr>
        <w:rPr>
          <w:rFonts w:cstheme="minorHAnsi"/>
        </w:rPr>
      </w:pPr>
    </w:p>
    <w:p w14:paraId="5B8B4539" w14:textId="77777777" w:rsidR="007B1B99" w:rsidRDefault="007B1B99" w:rsidP="007B1B99">
      <w:pPr>
        <w:rPr>
          <w:rFonts w:cstheme="minorHAnsi"/>
        </w:rPr>
      </w:pPr>
      <w:r w:rsidRPr="001D7BD2">
        <w:rPr>
          <w:b/>
          <w:bCs/>
        </w:rPr>
        <w:t xml:space="preserve">Recommendation: Delete </w:t>
      </w:r>
      <w:r>
        <w:rPr>
          <w:b/>
          <w:bCs/>
        </w:rPr>
        <w:t xml:space="preserve">the NY modifications and retain the ICC language. Furthermore delete this appendix entirely – it is for information purposes </w:t>
      </w:r>
      <w:r w:rsidRPr="00F61D20">
        <w:rPr>
          <w:rFonts w:cstheme="minorHAnsi"/>
          <w:b/>
          <w:bCs/>
        </w:rPr>
        <w:t>See our comments regarding Appendices in this public comment</w:t>
      </w:r>
      <w:r w:rsidRPr="00F61D20">
        <w:rPr>
          <w:b/>
          <w:bCs/>
        </w:rPr>
        <w:t>;</w:t>
      </w:r>
    </w:p>
    <w:p w14:paraId="08EB7E64" w14:textId="77777777" w:rsidR="007B1B99" w:rsidRPr="00BB4111" w:rsidRDefault="007B1B99" w:rsidP="007B1B99">
      <w:pPr>
        <w:autoSpaceDE w:val="0"/>
        <w:autoSpaceDN w:val="0"/>
        <w:adjustRightInd w:val="0"/>
        <w:spacing w:after="0" w:line="240" w:lineRule="auto"/>
        <w:rPr>
          <w:rFonts w:cstheme="minorHAnsi"/>
          <w:b/>
          <w:bCs/>
          <w:strike/>
          <w:color w:val="FF0000"/>
          <w:u w:val="single"/>
        </w:rPr>
      </w:pPr>
      <w:r w:rsidRPr="00BB4111">
        <w:rPr>
          <w:rFonts w:cstheme="minorHAnsi"/>
          <w:b/>
          <w:bCs/>
          <w:strike/>
          <w:color w:val="FF0000"/>
          <w:u w:val="single"/>
        </w:rPr>
        <w:t>[NY] SECTION B104—ENHANCED CLASSROOM ACOUSTICS</w:t>
      </w:r>
    </w:p>
    <w:p w14:paraId="4D5C7E45" w14:textId="77777777" w:rsidR="007B1B99" w:rsidRPr="00BB4111" w:rsidRDefault="007B1B99" w:rsidP="007B1B99">
      <w:pPr>
        <w:autoSpaceDE w:val="0"/>
        <w:autoSpaceDN w:val="0"/>
        <w:adjustRightInd w:val="0"/>
        <w:spacing w:after="0" w:line="240" w:lineRule="auto"/>
        <w:rPr>
          <w:rFonts w:cstheme="minorHAnsi"/>
          <w:strike/>
          <w:color w:val="FF0000"/>
          <w:u w:val="single"/>
        </w:rPr>
      </w:pPr>
      <w:r w:rsidRPr="00BB4111">
        <w:rPr>
          <w:rFonts w:cstheme="minorHAnsi"/>
          <w:b/>
          <w:bCs/>
          <w:strike/>
          <w:color w:val="FF0000"/>
          <w:u w:val="single"/>
        </w:rPr>
        <w:br/>
        <w:t xml:space="preserve">[NY] B104.1 Alterations. </w:t>
      </w:r>
      <w:r w:rsidRPr="00BB4111">
        <w:rPr>
          <w:rFonts w:cstheme="minorHAnsi"/>
          <w:strike/>
          <w:color w:val="FF0000"/>
          <w:u w:val="single"/>
        </w:rPr>
        <w:t xml:space="preserve">For all levels of </w:t>
      </w:r>
      <w:r w:rsidRPr="00BB4111">
        <w:rPr>
          <w:rFonts w:cstheme="minorHAnsi"/>
          <w:i/>
          <w:iCs/>
          <w:strike/>
          <w:color w:val="FF0000"/>
          <w:u w:val="single"/>
        </w:rPr>
        <w:t xml:space="preserve">alterations </w:t>
      </w:r>
      <w:r w:rsidRPr="00BB4111">
        <w:rPr>
          <w:rFonts w:cstheme="minorHAnsi"/>
          <w:strike/>
          <w:color w:val="FF0000"/>
          <w:u w:val="single"/>
        </w:rPr>
        <w:t xml:space="preserve">in Group E occupancies, where the </w:t>
      </w:r>
      <w:r w:rsidRPr="00BB4111">
        <w:rPr>
          <w:rFonts w:cstheme="minorHAnsi"/>
          <w:i/>
          <w:iCs/>
          <w:strike/>
          <w:color w:val="FF0000"/>
          <w:u w:val="single"/>
        </w:rPr>
        <w:t xml:space="preserve">work area </w:t>
      </w:r>
      <w:r w:rsidRPr="00BB4111">
        <w:rPr>
          <w:rFonts w:cstheme="minorHAnsi"/>
          <w:strike/>
          <w:color w:val="FF0000"/>
          <w:u w:val="single"/>
        </w:rPr>
        <w:t>exceeds 50 percent of the building area, enhanced classroom acoustics shall be provided in all classrooms with a volume of 20,000 cubic feet (565 m3) or less. Enhanced classroom acoustics shall comply with the reverberation time in Section 808 of ICC A117.1.</w:t>
      </w:r>
    </w:p>
    <w:p w14:paraId="706502E4" w14:textId="77777777" w:rsidR="007B1B99" w:rsidRPr="00BB4111" w:rsidRDefault="007B1B99" w:rsidP="007B1B99">
      <w:pPr>
        <w:autoSpaceDE w:val="0"/>
        <w:autoSpaceDN w:val="0"/>
        <w:adjustRightInd w:val="0"/>
        <w:spacing w:after="0" w:line="240" w:lineRule="auto"/>
        <w:rPr>
          <w:rFonts w:cstheme="minorHAnsi"/>
          <w:strike/>
          <w:color w:val="FF0000"/>
        </w:rPr>
      </w:pPr>
      <w:r w:rsidRPr="00BB4111">
        <w:rPr>
          <w:rFonts w:cstheme="minorHAnsi"/>
          <w:strike/>
          <w:color w:val="FF0000"/>
          <w:u w:val="single"/>
        </w:rPr>
        <w:br/>
      </w:r>
      <w:r w:rsidRPr="00BB4111">
        <w:rPr>
          <w:rFonts w:cstheme="minorHAnsi"/>
          <w:b/>
          <w:bCs/>
          <w:strike/>
          <w:color w:val="FF0000"/>
          <w:u w:val="single"/>
        </w:rPr>
        <w:t xml:space="preserve">[NY] B104.2 Additions. </w:t>
      </w:r>
      <w:r w:rsidRPr="00BB4111">
        <w:rPr>
          <w:rFonts w:cstheme="minorHAnsi"/>
          <w:strike/>
          <w:color w:val="FF0000"/>
          <w:u w:val="single"/>
        </w:rPr>
        <w:t xml:space="preserve">For </w:t>
      </w:r>
      <w:r w:rsidRPr="00BB4111">
        <w:rPr>
          <w:rFonts w:cstheme="minorHAnsi"/>
          <w:i/>
          <w:iCs/>
          <w:strike/>
          <w:color w:val="FF0000"/>
          <w:u w:val="single"/>
        </w:rPr>
        <w:t xml:space="preserve">additions </w:t>
      </w:r>
      <w:r w:rsidRPr="00BB4111">
        <w:rPr>
          <w:rFonts w:cstheme="minorHAnsi"/>
          <w:strike/>
          <w:color w:val="FF0000"/>
          <w:u w:val="single"/>
        </w:rPr>
        <w:t xml:space="preserve">in Group E occupancies, enhanced classroom acoustics shall be provided in all classrooms in </w:t>
      </w:r>
      <w:proofErr w:type="gramStart"/>
      <w:r w:rsidRPr="00BB4111">
        <w:rPr>
          <w:rFonts w:cstheme="minorHAnsi"/>
          <w:strike/>
          <w:color w:val="FF0000"/>
          <w:u w:val="single"/>
        </w:rPr>
        <w:t>the addition</w:t>
      </w:r>
      <w:proofErr w:type="gramEnd"/>
      <w:r w:rsidRPr="00BB4111">
        <w:rPr>
          <w:rFonts w:cstheme="minorHAnsi"/>
          <w:strike/>
          <w:color w:val="FF0000"/>
          <w:u w:val="single"/>
        </w:rPr>
        <w:t xml:space="preserve"> </w:t>
      </w:r>
      <w:proofErr w:type="gramStart"/>
      <w:r w:rsidRPr="00BB4111">
        <w:rPr>
          <w:rFonts w:cstheme="minorHAnsi"/>
          <w:strike/>
          <w:color w:val="FF0000"/>
          <w:u w:val="single"/>
        </w:rPr>
        <w:t>with</w:t>
      </w:r>
      <w:proofErr w:type="gramEnd"/>
      <w:r w:rsidRPr="00BB4111">
        <w:rPr>
          <w:rFonts w:cstheme="minorHAnsi"/>
          <w:strike/>
          <w:color w:val="FF0000"/>
          <w:u w:val="single"/>
        </w:rPr>
        <w:t xml:space="preserve"> a volume of 20,000 cubic feet (565 m3) or less. Enhanced classroom acoustics shall comply with the reverberation time in Section 808 of ICC A117.1.</w:t>
      </w:r>
      <w:r w:rsidRPr="00BB4111">
        <w:rPr>
          <w:rFonts w:cstheme="minorHAnsi"/>
          <w:strike/>
          <w:color w:val="FF0000"/>
        </w:rPr>
        <w:t xml:space="preserve"> </w:t>
      </w:r>
    </w:p>
    <w:p w14:paraId="6E2CDF42" w14:textId="77777777" w:rsidR="007B1B99" w:rsidRDefault="007B1B99" w:rsidP="007B1B99">
      <w:pPr>
        <w:rPr>
          <w:rFonts w:cstheme="minorHAnsi"/>
        </w:rPr>
      </w:pPr>
    </w:p>
    <w:p w14:paraId="4A7DDFB0" w14:textId="77777777" w:rsidR="007B1B99" w:rsidRDefault="007B1B99" w:rsidP="007B1B99">
      <w:pPr>
        <w:rPr>
          <w:rFonts w:cstheme="minorHAnsi"/>
        </w:rPr>
      </w:pPr>
    </w:p>
    <w:p w14:paraId="59FB2E64" w14:textId="77777777" w:rsidR="007B1B99" w:rsidRDefault="007B1B99" w:rsidP="007B1B99">
      <w:pPr>
        <w:rPr>
          <w:rFonts w:cstheme="minorHAnsi"/>
        </w:rPr>
      </w:pPr>
      <w:r>
        <w:rPr>
          <w:rFonts w:cstheme="minorHAnsi"/>
        </w:rPr>
        <w:br w:type="page"/>
      </w:r>
    </w:p>
    <w:p w14:paraId="142F88CC" w14:textId="77777777" w:rsidR="007B1B99" w:rsidRDefault="007B1B99" w:rsidP="007B1B99">
      <w:pPr>
        <w:pBdr>
          <w:bottom w:val="single" w:sz="4" w:space="1" w:color="auto"/>
        </w:pBdr>
      </w:pPr>
    </w:p>
    <w:p w14:paraId="7E9FC51C" w14:textId="77777777" w:rsidR="007B1B99" w:rsidRDefault="007B1B99" w:rsidP="007B1B99">
      <w:pPr>
        <w:autoSpaceDE w:val="0"/>
        <w:autoSpaceDN w:val="0"/>
        <w:adjustRightInd w:val="0"/>
        <w:spacing w:after="0" w:line="240" w:lineRule="auto"/>
        <w:rPr>
          <w:rFonts w:cstheme="minorHAnsi"/>
        </w:rPr>
      </w:pPr>
      <w:r>
        <w:t xml:space="preserve">EXISTING </w:t>
      </w:r>
      <w:r w:rsidRPr="00094028">
        <w:t>BUIDLING CODE OF NEW YORK STATE</w:t>
      </w:r>
      <w:r>
        <w:t xml:space="preserve"> - </w:t>
      </w:r>
      <w:r>
        <w:rPr>
          <w:rFonts w:cstheme="minorHAnsi"/>
        </w:rPr>
        <w:t>Appendix E</w:t>
      </w:r>
    </w:p>
    <w:p w14:paraId="5259BC8E" w14:textId="77777777" w:rsidR="007B1B99" w:rsidRDefault="007B1B99" w:rsidP="007B1B99">
      <w:pPr>
        <w:autoSpaceDE w:val="0"/>
        <w:autoSpaceDN w:val="0"/>
        <w:adjustRightInd w:val="0"/>
        <w:spacing w:after="0" w:line="240" w:lineRule="auto"/>
        <w:rPr>
          <w:rFonts w:cstheme="minorHAnsi"/>
        </w:rPr>
      </w:pPr>
      <w:r w:rsidRPr="00F61D20">
        <w:rPr>
          <w:rFonts w:cstheme="minorHAnsi"/>
          <w:b/>
          <w:bCs/>
          <w:color w:val="0070C0"/>
          <w:highlight w:val="lightGray"/>
          <w:u w:val="single"/>
        </w:rPr>
        <w:t xml:space="preserve">[NY] </w:t>
      </w:r>
      <w:r w:rsidRPr="00F61D20">
        <w:rPr>
          <w:rFonts w:cstheme="minorHAnsi"/>
          <w:b/>
          <w:bCs/>
          <w:highlight w:val="lightGray"/>
        </w:rPr>
        <w:t>E101.1 Scope.</w:t>
      </w:r>
      <w:r w:rsidRPr="00F61D20">
        <w:rPr>
          <w:rFonts w:cstheme="minorHAnsi"/>
          <w:b/>
          <w:bCs/>
          <w:highlight w:val="lightGray"/>
          <w:u w:val="single"/>
        </w:rPr>
        <w:t xml:space="preserve"> </w:t>
      </w:r>
      <w:r w:rsidRPr="00F61D20">
        <w:rPr>
          <w:rFonts w:cstheme="minorHAnsi"/>
          <w:color w:val="0070C0"/>
          <w:highlight w:val="lightGray"/>
          <w:u w:val="single"/>
        </w:rPr>
        <w:t xml:space="preserve">The provisions of this appendix are applicable when a State or Federal emergency declaration is issued. </w:t>
      </w:r>
      <w:r w:rsidRPr="00F61D20">
        <w:rPr>
          <w:rFonts w:cstheme="minorHAnsi"/>
          <w:highlight w:val="lightGray"/>
        </w:rPr>
        <w:t xml:space="preserve">The provisions of this appendix shall apply to the use, installation, </w:t>
      </w:r>
      <w:r w:rsidRPr="00F61D20">
        <w:rPr>
          <w:rFonts w:cstheme="minorHAnsi"/>
          <w:i/>
          <w:iCs/>
          <w:highlight w:val="lightGray"/>
        </w:rPr>
        <w:t>alteration</w:t>
      </w:r>
      <w:r w:rsidRPr="00F61D20">
        <w:rPr>
          <w:rFonts w:cstheme="minorHAnsi"/>
          <w:highlight w:val="lightGray"/>
        </w:rPr>
        <w:t xml:space="preserve">, relocation and location of </w:t>
      </w:r>
      <w:r w:rsidRPr="00F61D20">
        <w:rPr>
          <w:rFonts w:cstheme="minorHAnsi"/>
          <w:i/>
          <w:iCs/>
          <w:highlight w:val="lightGray"/>
        </w:rPr>
        <w:t xml:space="preserve">existing buildings </w:t>
      </w:r>
      <w:r w:rsidRPr="00F61D20">
        <w:rPr>
          <w:rFonts w:cstheme="minorHAnsi"/>
          <w:highlight w:val="lightGray"/>
        </w:rPr>
        <w:t xml:space="preserve">and any service utilities or systems that serve such </w:t>
      </w:r>
      <w:r w:rsidRPr="00F61D20">
        <w:rPr>
          <w:rFonts w:cstheme="minorHAnsi"/>
          <w:i/>
          <w:iCs/>
          <w:highlight w:val="lightGray"/>
        </w:rPr>
        <w:t xml:space="preserve">existing buildings </w:t>
      </w:r>
      <w:r w:rsidRPr="00F61D20">
        <w:rPr>
          <w:rFonts w:cstheme="minorHAnsi"/>
          <w:highlight w:val="lightGray"/>
        </w:rPr>
        <w:t>during or based on the response to the emergency.</w:t>
      </w:r>
    </w:p>
    <w:p w14:paraId="57A37750" w14:textId="77777777" w:rsidR="007B1B99" w:rsidRDefault="007B1B99" w:rsidP="007B1B99">
      <w:pPr>
        <w:autoSpaceDE w:val="0"/>
        <w:autoSpaceDN w:val="0"/>
        <w:adjustRightInd w:val="0"/>
        <w:spacing w:after="0" w:line="240" w:lineRule="auto"/>
        <w:rPr>
          <w:rFonts w:cstheme="minorHAnsi"/>
        </w:rPr>
      </w:pPr>
    </w:p>
    <w:p w14:paraId="35252F33" w14:textId="77777777" w:rsidR="007B1B99" w:rsidRPr="00DD2754" w:rsidRDefault="007B1B99" w:rsidP="007B1B99">
      <w:pPr>
        <w:autoSpaceDE w:val="0"/>
        <w:autoSpaceDN w:val="0"/>
        <w:adjustRightInd w:val="0"/>
        <w:spacing w:after="0" w:line="240" w:lineRule="auto"/>
        <w:rPr>
          <w:rFonts w:cstheme="minorHAnsi"/>
        </w:rPr>
      </w:pPr>
      <w:r w:rsidRPr="00DD2754">
        <w:rPr>
          <w:rFonts w:cstheme="minorHAnsi"/>
        </w:rPr>
        <w:t>Topic 1 – Unneeded Language</w:t>
      </w:r>
    </w:p>
    <w:p w14:paraId="6E908A05" w14:textId="77777777" w:rsidR="007B1B99" w:rsidRDefault="007B1B99" w:rsidP="007B1B99">
      <w:pPr>
        <w:autoSpaceDE w:val="0"/>
        <w:autoSpaceDN w:val="0"/>
        <w:adjustRightInd w:val="0"/>
        <w:spacing w:after="0" w:line="240" w:lineRule="auto"/>
        <w:rPr>
          <w:rFonts w:cstheme="minorHAnsi"/>
        </w:rPr>
      </w:pPr>
    </w:p>
    <w:p w14:paraId="3A0BE17F"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101.2.1 of this Code DOES NOT </w:t>
      </w:r>
      <w:proofErr w:type="gramStart"/>
      <w:r>
        <w:rPr>
          <w:rFonts w:cstheme="minorHAnsi"/>
        </w:rPr>
        <w:t>indicates</w:t>
      </w:r>
      <w:proofErr w:type="gramEnd"/>
      <w:r>
        <w:rPr>
          <w:rFonts w:cstheme="minorHAnsi"/>
        </w:rPr>
        <w:t xml:space="preserve"> Appendix E is “included for informational purposes”.  It DOES NOT indicate </w:t>
      </w:r>
      <w:proofErr w:type="gramStart"/>
      <w:r>
        <w:rPr>
          <w:rFonts w:cstheme="minorHAnsi"/>
        </w:rPr>
        <w:t>that</w:t>
      </w:r>
      <w:proofErr w:type="gramEnd"/>
      <w:r>
        <w:rPr>
          <w:rFonts w:cstheme="minorHAnsi"/>
        </w:rPr>
        <w:t xml:space="preserve"> is a part of the Code.</w:t>
      </w:r>
    </w:p>
    <w:p w14:paraId="74D68C64" w14:textId="77777777" w:rsidR="007B1B99" w:rsidRDefault="007B1B99" w:rsidP="007B1B99">
      <w:pPr>
        <w:autoSpaceDE w:val="0"/>
        <w:autoSpaceDN w:val="0"/>
        <w:adjustRightInd w:val="0"/>
        <w:spacing w:after="0" w:line="240" w:lineRule="auto"/>
        <w:rPr>
          <w:rFonts w:cstheme="minorHAnsi"/>
        </w:rPr>
      </w:pPr>
    </w:p>
    <w:p w14:paraId="65D4CE90" w14:textId="77777777" w:rsidR="007B1B99" w:rsidRDefault="007B1B99" w:rsidP="007B1B99">
      <w:pPr>
        <w:pStyle w:val="NoSpacing"/>
      </w:pPr>
      <w:r>
        <w:t>Appendix E still shows in the Code. Appendix E does not contain language that indicates that “</w:t>
      </w:r>
      <w:r w:rsidRPr="003B117C">
        <w:rPr>
          <w:i/>
          <w:iCs/>
        </w:rPr>
        <w:t>This appendix is informative and is not part of this code</w:t>
      </w:r>
      <w:r>
        <w:t>”, this exacerbates the comments below!</w:t>
      </w:r>
    </w:p>
    <w:p w14:paraId="30055C6E" w14:textId="77777777" w:rsidR="007B1B99" w:rsidRDefault="007B1B99" w:rsidP="007B1B99">
      <w:pPr>
        <w:autoSpaceDE w:val="0"/>
        <w:autoSpaceDN w:val="0"/>
        <w:adjustRightInd w:val="0"/>
        <w:spacing w:after="0" w:line="240" w:lineRule="auto"/>
        <w:rPr>
          <w:rFonts w:cstheme="minorHAnsi"/>
        </w:rPr>
      </w:pPr>
    </w:p>
    <w:p w14:paraId="58B7B3F0" w14:textId="77777777" w:rsidR="007B1B99" w:rsidRDefault="007B1B99" w:rsidP="007B1B99">
      <w:pPr>
        <w:autoSpaceDE w:val="0"/>
        <w:autoSpaceDN w:val="0"/>
        <w:adjustRightInd w:val="0"/>
        <w:spacing w:after="0" w:line="240" w:lineRule="auto"/>
        <w:rPr>
          <w:rFonts w:cstheme="minorHAnsi"/>
        </w:rPr>
      </w:pPr>
      <w:r>
        <w:rPr>
          <w:rFonts w:cstheme="minorHAnsi"/>
        </w:rPr>
        <w:t xml:space="preserve">Modifying an Appendix that is not required adds more ambiguity. See our comments regarding Appendices in this public comment. </w:t>
      </w:r>
    </w:p>
    <w:p w14:paraId="1A7EDF13" w14:textId="77777777" w:rsidR="007B1B99" w:rsidRPr="00DD2754" w:rsidRDefault="007B1B99" w:rsidP="007B1B99">
      <w:pPr>
        <w:pStyle w:val="ListParagraph"/>
        <w:numPr>
          <w:ilvl w:val="0"/>
          <w:numId w:val="6"/>
        </w:numPr>
        <w:autoSpaceDE w:val="0"/>
        <w:autoSpaceDN w:val="0"/>
        <w:adjustRightInd w:val="0"/>
        <w:spacing w:after="0" w:line="240" w:lineRule="auto"/>
        <w:rPr>
          <w:rFonts w:cstheme="minorHAnsi"/>
        </w:rPr>
      </w:pPr>
      <w:r>
        <w:rPr>
          <w:rFonts w:cstheme="minorHAnsi"/>
        </w:rPr>
        <w:t xml:space="preserve">So </w:t>
      </w:r>
      <w:r w:rsidRPr="00997C1F">
        <w:rPr>
          <w:rFonts w:cstheme="minorHAnsi"/>
          <w:b/>
          <w:bCs/>
        </w:rPr>
        <w:t>IS</w:t>
      </w:r>
      <w:r>
        <w:rPr>
          <w:rFonts w:cstheme="minorHAnsi"/>
        </w:rPr>
        <w:t xml:space="preserve"> this appendix binding? If not, then why would New York make modifications?</w:t>
      </w:r>
    </w:p>
    <w:p w14:paraId="10408A10" w14:textId="77777777" w:rsidR="007B1B99" w:rsidRDefault="007B1B99" w:rsidP="007B1B99">
      <w:pPr>
        <w:rPr>
          <w:rFonts w:cstheme="minorHAnsi"/>
        </w:rPr>
      </w:pPr>
    </w:p>
    <w:p w14:paraId="16FD3718" w14:textId="77777777" w:rsidR="007B1B99" w:rsidRDefault="007B1B99" w:rsidP="007B1B99">
      <w:pPr>
        <w:rPr>
          <w:rFonts w:cstheme="minorHAnsi"/>
        </w:rPr>
      </w:pPr>
      <w:r w:rsidRPr="001D7BD2">
        <w:rPr>
          <w:b/>
          <w:bCs/>
        </w:rPr>
        <w:t xml:space="preserve">Recommendation: Delete </w:t>
      </w:r>
      <w:r>
        <w:rPr>
          <w:b/>
          <w:bCs/>
        </w:rPr>
        <w:t xml:space="preserve">the NY modifications and retain the ICC </w:t>
      </w:r>
      <w:proofErr w:type="gramStart"/>
      <w:r>
        <w:rPr>
          <w:b/>
          <w:bCs/>
        </w:rPr>
        <w:t xml:space="preserve">language, </w:t>
      </w:r>
      <w:r w:rsidRPr="00F61D20">
        <w:rPr>
          <w:b/>
          <w:bCs/>
        </w:rPr>
        <w:t xml:space="preserve"> </w:t>
      </w:r>
      <w:r>
        <w:rPr>
          <w:b/>
          <w:bCs/>
        </w:rPr>
        <w:t>Furthermore</w:t>
      </w:r>
      <w:proofErr w:type="gramEnd"/>
      <w:r>
        <w:rPr>
          <w:b/>
          <w:bCs/>
        </w:rPr>
        <w:t xml:space="preserve"> delete this appendix entirely –</w:t>
      </w:r>
      <w:r w:rsidRPr="00F61D20">
        <w:rPr>
          <w:rFonts w:cstheme="minorHAnsi"/>
          <w:b/>
          <w:bCs/>
        </w:rPr>
        <w:t>See our comments regarding Appendices in this public comment</w:t>
      </w:r>
      <w:r w:rsidRPr="00F61D20">
        <w:rPr>
          <w:b/>
          <w:bCs/>
        </w:rPr>
        <w:t>;</w:t>
      </w:r>
    </w:p>
    <w:p w14:paraId="0B375ECD" w14:textId="77777777" w:rsidR="007B1B99" w:rsidRDefault="007B1B99" w:rsidP="007B1B99">
      <w:pPr>
        <w:autoSpaceDE w:val="0"/>
        <w:autoSpaceDN w:val="0"/>
        <w:adjustRightInd w:val="0"/>
        <w:spacing w:after="0" w:line="240" w:lineRule="auto"/>
        <w:rPr>
          <w:rFonts w:cstheme="minorHAnsi"/>
        </w:rPr>
      </w:pPr>
      <w:r w:rsidRPr="00F61D20">
        <w:rPr>
          <w:rFonts w:cstheme="minorHAnsi"/>
          <w:b/>
          <w:bCs/>
          <w:strike/>
          <w:color w:val="FF0000"/>
          <w:highlight w:val="lightGray"/>
          <w:u w:val="single"/>
        </w:rPr>
        <w:t>[NY]</w:t>
      </w:r>
      <w:r w:rsidRPr="00F61D20">
        <w:rPr>
          <w:rFonts w:cstheme="minorHAnsi"/>
          <w:b/>
          <w:bCs/>
          <w:color w:val="FF0000"/>
          <w:highlight w:val="lightGray"/>
          <w:u w:val="single"/>
        </w:rPr>
        <w:t xml:space="preserve"> </w:t>
      </w:r>
      <w:r w:rsidRPr="00F61D20">
        <w:rPr>
          <w:rFonts w:cstheme="minorHAnsi"/>
          <w:b/>
          <w:bCs/>
          <w:highlight w:val="lightGray"/>
        </w:rPr>
        <w:t>E101.1 Scope.</w:t>
      </w:r>
      <w:r w:rsidRPr="00F61D20">
        <w:rPr>
          <w:rFonts w:cstheme="minorHAnsi"/>
          <w:b/>
          <w:bCs/>
          <w:highlight w:val="lightGray"/>
          <w:u w:val="single"/>
        </w:rPr>
        <w:t xml:space="preserve"> </w:t>
      </w:r>
      <w:r w:rsidRPr="00F61D20">
        <w:rPr>
          <w:rFonts w:cstheme="minorHAnsi"/>
          <w:strike/>
          <w:color w:val="FF0000"/>
          <w:highlight w:val="lightGray"/>
          <w:u w:val="single"/>
        </w:rPr>
        <w:t>The provisions of this appendix are applicable when a State or Federal emergency declaration is issued.</w:t>
      </w:r>
      <w:r w:rsidRPr="00F61D20">
        <w:rPr>
          <w:rFonts w:cstheme="minorHAnsi"/>
          <w:color w:val="FF0000"/>
          <w:highlight w:val="lightGray"/>
          <w:u w:val="single"/>
        </w:rPr>
        <w:t xml:space="preserve"> </w:t>
      </w:r>
      <w:r w:rsidRPr="00F61D20">
        <w:rPr>
          <w:rFonts w:cstheme="minorHAnsi"/>
          <w:highlight w:val="lightGray"/>
        </w:rPr>
        <w:t xml:space="preserve">The provisions of this appendix shall apply to the use, installation, </w:t>
      </w:r>
      <w:r w:rsidRPr="00F61D20">
        <w:rPr>
          <w:rFonts w:cstheme="minorHAnsi"/>
          <w:i/>
          <w:iCs/>
          <w:highlight w:val="lightGray"/>
        </w:rPr>
        <w:t>alteration</w:t>
      </w:r>
      <w:r w:rsidRPr="00F61D20">
        <w:rPr>
          <w:rFonts w:cstheme="minorHAnsi"/>
          <w:highlight w:val="lightGray"/>
        </w:rPr>
        <w:t xml:space="preserve">, relocation and location of </w:t>
      </w:r>
      <w:r w:rsidRPr="00F61D20">
        <w:rPr>
          <w:rFonts w:cstheme="minorHAnsi"/>
          <w:i/>
          <w:iCs/>
          <w:highlight w:val="lightGray"/>
        </w:rPr>
        <w:t xml:space="preserve">existing buildings </w:t>
      </w:r>
      <w:r w:rsidRPr="00F61D20">
        <w:rPr>
          <w:rFonts w:cstheme="minorHAnsi"/>
          <w:highlight w:val="lightGray"/>
        </w:rPr>
        <w:t xml:space="preserve">and any service utilities or systems that serve such </w:t>
      </w:r>
      <w:r w:rsidRPr="00F61D20">
        <w:rPr>
          <w:rFonts w:cstheme="minorHAnsi"/>
          <w:i/>
          <w:iCs/>
          <w:highlight w:val="lightGray"/>
        </w:rPr>
        <w:t xml:space="preserve">existing buildings </w:t>
      </w:r>
      <w:r w:rsidRPr="00F61D20">
        <w:rPr>
          <w:rFonts w:cstheme="minorHAnsi"/>
          <w:highlight w:val="lightGray"/>
        </w:rPr>
        <w:t>during or based on the response to the emergency.</w:t>
      </w:r>
    </w:p>
    <w:p w14:paraId="663C9219" w14:textId="77777777" w:rsidR="007B1B99" w:rsidRPr="00F61D20" w:rsidRDefault="007B1B99" w:rsidP="007B1B99">
      <w:pPr>
        <w:autoSpaceDE w:val="0"/>
        <w:autoSpaceDN w:val="0"/>
        <w:adjustRightInd w:val="0"/>
        <w:spacing w:after="0" w:line="240" w:lineRule="auto"/>
        <w:rPr>
          <w:rFonts w:cstheme="minorHAnsi"/>
          <w:color w:val="0070C0"/>
          <w:u w:val="single"/>
        </w:rPr>
      </w:pPr>
    </w:p>
    <w:p w14:paraId="3CBDA8B1" w14:textId="77777777" w:rsidR="007B1B99" w:rsidRDefault="007B1B99" w:rsidP="007B1B99">
      <w:pPr>
        <w:rPr>
          <w:rFonts w:cstheme="minorHAnsi"/>
        </w:rPr>
      </w:pPr>
      <w:r>
        <w:rPr>
          <w:rFonts w:cstheme="minorHAnsi"/>
        </w:rPr>
        <w:br w:type="page"/>
      </w:r>
    </w:p>
    <w:p w14:paraId="52FD5F73" w14:textId="77777777" w:rsidR="007B1B99" w:rsidRDefault="007B1B99" w:rsidP="007B1B99">
      <w:pPr>
        <w:rPr>
          <w:rFonts w:cstheme="minorHAnsi"/>
        </w:rPr>
      </w:pPr>
    </w:p>
    <w:p w14:paraId="5D438DC0" w14:textId="77777777" w:rsidR="007B1B99" w:rsidRPr="00572651" w:rsidRDefault="007B1B99" w:rsidP="007B1B99">
      <w:pPr>
        <w:pBdr>
          <w:bottom w:val="single" w:sz="4" w:space="1" w:color="auto"/>
        </w:pBdr>
        <w:rPr>
          <w:rFonts w:cstheme="minorHAnsi"/>
          <w:strike/>
          <w:color w:val="FF0000"/>
        </w:rPr>
      </w:pPr>
    </w:p>
    <w:p w14:paraId="03A1E9D4" w14:textId="77777777" w:rsidR="007B1B99" w:rsidRDefault="007B1B99" w:rsidP="007B1B99">
      <w:pPr>
        <w:autoSpaceDE w:val="0"/>
        <w:autoSpaceDN w:val="0"/>
        <w:adjustRightInd w:val="0"/>
        <w:spacing w:after="0" w:line="240" w:lineRule="auto"/>
        <w:rPr>
          <w:rFonts w:cstheme="minorHAnsi"/>
        </w:rPr>
      </w:pPr>
      <w:r>
        <w:rPr>
          <w:rFonts w:cstheme="minorHAnsi"/>
        </w:rPr>
        <w:t xml:space="preserve">EXISTING </w:t>
      </w:r>
      <w:r w:rsidRPr="00C05B81">
        <w:rPr>
          <w:rFonts w:cstheme="minorHAnsi"/>
        </w:rPr>
        <w:t>BUIDLING CODE OF NEW YORK STATE</w:t>
      </w:r>
      <w:r>
        <w:rPr>
          <w:rFonts w:cstheme="minorHAnsi"/>
        </w:rPr>
        <w:t xml:space="preserve"> – Appendices</w:t>
      </w:r>
    </w:p>
    <w:p w14:paraId="75940CC8" w14:textId="77777777" w:rsidR="007B1B99" w:rsidRPr="007D5BE8" w:rsidRDefault="007B1B99" w:rsidP="007B1B99">
      <w:pPr>
        <w:pStyle w:val="NoSpacing"/>
        <w:rPr>
          <w:color w:val="0070C0"/>
          <w:highlight w:val="lightGray"/>
          <w:u w:val="single"/>
        </w:rPr>
      </w:pPr>
      <w:r w:rsidRPr="007D5BE8">
        <w:rPr>
          <w:b/>
          <w:bCs/>
          <w:color w:val="0070C0"/>
          <w:highlight w:val="lightGray"/>
          <w:u w:val="single"/>
        </w:rPr>
        <w:t>[NY] 101.2.1 Appendices.</w:t>
      </w:r>
      <w:r w:rsidRPr="007D5BE8">
        <w:rPr>
          <w:color w:val="0070C0"/>
          <w:highlight w:val="lightGray"/>
          <w:u w:val="single"/>
        </w:rPr>
        <w:t xml:space="preserve"> Provisions in the following appendices have been adopted and are part of this code:</w:t>
      </w:r>
    </w:p>
    <w:p w14:paraId="4BBB3949" w14:textId="77777777" w:rsidR="007B1B99" w:rsidRPr="007D5BE8" w:rsidRDefault="007B1B99" w:rsidP="007B1B99">
      <w:pPr>
        <w:pStyle w:val="NoSpacing"/>
        <w:rPr>
          <w:color w:val="0070C0"/>
          <w:highlight w:val="lightGray"/>
          <w:u w:val="single"/>
        </w:rPr>
      </w:pPr>
      <w:r w:rsidRPr="007D5BE8">
        <w:rPr>
          <w:color w:val="0070C0"/>
          <w:highlight w:val="lightGray"/>
          <w:u w:val="single"/>
        </w:rPr>
        <w:t>Appendix A Guidelines for the Seismic Retrofit of Existing Buildings</w:t>
      </w:r>
    </w:p>
    <w:p w14:paraId="68917D42" w14:textId="77777777" w:rsidR="007B1B99" w:rsidRPr="007D5BE8" w:rsidRDefault="007B1B99" w:rsidP="007B1B99">
      <w:pPr>
        <w:pStyle w:val="NoSpacing"/>
        <w:rPr>
          <w:color w:val="0070C0"/>
          <w:highlight w:val="lightGray"/>
          <w:u w:val="single"/>
        </w:rPr>
      </w:pPr>
      <w:r w:rsidRPr="007D5BE8">
        <w:rPr>
          <w:color w:val="0070C0"/>
          <w:highlight w:val="lightGray"/>
          <w:u w:val="single"/>
        </w:rPr>
        <w:t>Appendix F Diaper Changing Stations</w:t>
      </w:r>
    </w:p>
    <w:p w14:paraId="307F41B7" w14:textId="77777777" w:rsidR="007B1B99" w:rsidRPr="007D5BE8" w:rsidRDefault="007B1B99" w:rsidP="007B1B99">
      <w:pPr>
        <w:pStyle w:val="NoSpacing"/>
        <w:rPr>
          <w:color w:val="0070C0"/>
          <w:highlight w:val="lightGray"/>
          <w:u w:val="single"/>
        </w:rPr>
      </w:pPr>
      <w:r w:rsidRPr="007D5BE8">
        <w:rPr>
          <w:color w:val="0070C0"/>
          <w:highlight w:val="lightGray"/>
          <w:u w:val="single"/>
        </w:rPr>
        <w:t xml:space="preserve">Resource A Guidelines </w:t>
      </w:r>
      <w:proofErr w:type="gramStart"/>
      <w:r w:rsidRPr="007D5BE8">
        <w:rPr>
          <w:color w:val="0070C0"/>
          <w:highlight w:val="lightGray"/>
          <w:u w:val="single"/>
        </w:rPr>
        <w:t>On</w:t>
      </w:r>
      <w:proofErr w:type="gramEnd"/>
      <w:r w:rsidRPr="007D5BE8">
        <w:rPr>
          <w:color w:val="0070C0"/>
          <w:highlight w:val="lightGray"/>
          <w:u w:val="single"/>
        </w:rPr>
        <w:t xml:space="preserve"> Fire Ratings of Archaic Materials </w:t>
      </w:r>
      <w:proofErr w:type="gramStart"/>
      <w:r w:rsidRPr="007D5BE8">
        <w:rPr>
          <w:color w:val="0070C0"/>
          <w:highlight w:val="lightGray"/>
          <w:u w:val="single"/>
        </w:rPr>
        <w:t>And</w:t>
      </w:r>
      <w:proofErr w:type="gramEnd"/>
      <w:r w:rsidRPr="007D5BE8">
        <w:rPr>
          <w:color w:val="0070C0"/>
          <w:highlight w:val="lightGray"/>
          <w:u w:val="single"/>
        </w:rPr>
        <w:t xml:space="preserve"> Assemblies</w:t>
      </w:r>
    </w:p>
    <w:p w14:paraId="1D08E32C" w14:textId="77777777" w:rsidR="007B1B99" w:rsidRPr="007D5BE8" w:rsidRDefault="007B1B99" w:rsidP="007B1B99">
      <w:pPr>
        <w:pStyle w:val="NoSpacing"/>
        <w:rPr>
          <w:color w:val="0070C0"/>
          <w:highlight w:val="lightGray"/>
          <w:u w:val="single"/>
        </w:rPr>
      </w:pPr>
    </w:p>
    <w:p w14:paraId="78FFD2B7" w14:textId="77777777" w:rsidR="007B1B99" w:rsidRPr="007D5BE8" w:rsidRDefault="007B1B99" w:rsidP="007B1B99">
      <w:pPr>
        <w:pStyle w:val="NoSpacing"/>
        <w:rPr>
          <w:color w:val="0070C0"/>
          <w:highlight w:val="lightGray"/>
          <w:u w:val="single"/>
        </w:rPr>
      </w:pPr>
      <w:r w:rsidRPr="007D5BE8">
        <w:rPr>
          <w:color w:val="0070C0"/>
          <w:highlight w:val="lightGray"/>
          <w:u w:val="single"/>
        </w:rPr>
        <w:t>In addition, the following appendices are included for informational purposes only:</w:t>
      </w:r>
    </w:p>
    <w:p w14:paraId="0943BE7B" w14:textId="77777777" w:rsidR="007B1B99" w:rsidRPr="007D5BE8" w:rsidRDefault="007B1B99" w:rsidP="007B1B99">
      <w:pPr>
        <w:pStyle w:val="NoSpacing"/>
        <w:rPr>
          <w:color w:val="0070C0"/>
          <w:highlight w:val="lightGray"/>
          <w:u w:val="single"/>
        </w:rPr>
      </w:pPr>
      <w:r w:rsidRPr="007D5BE8">
        <w:rPr>
          <w:color w:val="0070C0"/>
          <w:highlight w:val="lightGray"/>
          <w:u w:val="single"/>
        </w:rPr>
        <w:t>Appendix B Supplementary Accessibility Requirements for Existing Buildings and Facilities</w:t>
      </w:r>
    </w:p>
    <w:p w14:paraId="06EF1BE0" w14:textId="77777777" w:rsidR="007B1B99" w:rsidRDefault="007B1B99" w:rsidP="007B1B99">
      <w:pPr>
        <w:pStyle w:val="NoSpacing"/>
        <w:rPr>
          <w:color w:val="0070C0"/>
          <w:highlight w:val="lightGray"/>
          <w:u w:val="single"/>
        </w:rPr>
      </w:pPr>
      <w:r w:rsidRPr="007D5BE8">
        <w:rPr>
          <w:color w:val="0070C0"/>
          <w:highlight w:val="lightGray"/>
          <w:u w:val="single"/>
        </w:rPr>
        <w:t>Appendix C Guidelines for the Wind Retrofit of Existing Buildings</w:t>
      </w:r>
    </w:p>
    <w:p w14:paraId="1E0D13C7" w14:textId="77777777" w:rsidR="007B1B99" w:rsidRDefault="007B1B99" w:rsidP="007B1B99">
      <w:pPr>
        <w:rPr>
          <w:rFonts w:cstheme="minorHAnsi"/>
        </w:rPr>
      </w:pPr>
    </w:p>
    <w:p w14:paraId="76BC83FE" w14:textId="77777777" w:rsidR="007B1B99" w:rsidRPr="007D5BE8" w:rsidRDefault="007B1B99" w:rsidP="007B1B99">
      <w:pPr>
        <w:rPr>
          <w:rFonts w:cstheme="minorHAnsi"/>
        </w:rPr>
      </w:pPr>
      <w:r w:rsidRPr="007D5BE8">
        <w:rPr>
          <w:rFonts w:cstheme="minorHAnsi"/>
        </w:rPr>
        <w:t>Topic 1 - Unneeded Modifications, Topic 4 - Modifications that create problems</w:t>
      </w:r>
    </w:p>
    <w:p w14:paraId="3920AB26" w14:textId="77777777" w:rsidR="007B1B99" w:rsidRDefault="007B1B99" w:rsidP="007B1B99">
      <w:pPr>
        <w:rPr>
          <w:rFonts w:cstheme="minorHAnsi"/>
        </w:rPr>
      </w:pPr>
      <w:r>
        <w:rPr>
          <w:rFonts w:cstheme="minorHAnsi"/>
        </w:rPr>
        <w:t>Section 101.2.1 of the Existing Building Code of New York State indicates that these Appendix are included for informational purposes.</w:t>
      </w:r>
    </w:p>
    <w:p w14:paraId="35529EA8" w14:textId="77777777" w:rsidR="007B1B99" w:rsidRDefault="007B1B99" w:rsidP="007B1B99">
      <w:pPr>
        <w:pStyle w:val="NoSpacing"/>
      </w:pPr>
      <w:r>
        <w:t>It also appears that this list is missing Appendix E? Appendix E still shows in the Code. Appendix E does not contain language that indicates that “</w:t>
      </w:r>
      <w:r w:rsidRPr="003B117C">
        <w:rPr>
          <w:i/>
          <w:iCs/>
        </w:rPr>
        <w:t>This appendix is informative and is not part of this code</w:t>
      </w:r>
      <w:r>
        <w:t>”, this exacerbates the comments below!</w:t>
      </w:r>
    </w:p>
    <w:p w14:paraId="3D9D624E" w14:textId="77777777" w:rsidR="007B1B99" w:rsidRDefault="007B1B99" w:rsidP="007B1B99">
      <w:pPr>
        <w:pStyle w:val="NoSpacing"/>
      </w:pPr>
    </w:p>
    <w:p w14:paraId="59D12AEB" w14:textId="77777777" w:rsidR="007B1B99" w:rsidRDefault="007B1B99" w:rsidP="007B1B99">
      <w:pPr>
        <w:pStyle w:val="NoSpacing"/>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w:t>
      </w:r>
      <w:r w:rsidRPr="005B12D6">
        <w:rPr>
          <w:rFonts w:cstheme="minorHAnsi"/>
        </w:rPr>
        <w:t>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48685861" w14:textId="77777777" w:rsidR="007B1B99" w:rsidRPr="005B12D6" w:rsidRDefault="007B1B99" w:rsidP="007B1B99">
      <w:pPr>
        <w:pStyle w:val="NoSpacing"/>
        <w:rPr>
          <w:rFonts w:cstheme="minorHAnsi"/>
        </w:rPr>
      </w:pPr>
    </w:p>
    <w:p w14:paraId="6613675D"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can lead to e</w:t>
      </w:r>
      <w:r w:rsidRPr="005B12D6">
        <w:rPr>
          <w:rFonts w:cstheme="minorHAnsi"/>
        </w:rPr>
        <w:t xml:space="preserve">nforcement </w:t>
      </w:r>
      <w:r>
        <w:rPr>
          <w:rFonts w:cstheme="minorHAnsi"/>
        </w:rPr>
        <w:t>i</w:t>
      </w:r>
      <w:r w:rsidRPr="005B12D6">
        <w:rPr>
          <w:rFonts w:cstheme="minorHAnsi"/>
        </w:rPr>
        <w:t xml:space="preserve">nconsistency.  Enforcers might rely on the appendix content. Inspectors or auditors could cite informational material as if it were required. This can lead to inconsistent enforcement and legal disputes over what is </w:t>
      </w:r>
      <w:proofErr w:type="gramStart"/>
      <w:r w:rsidRPr="005B12D6">
        <w:rPr>
          <w:rFonts w:cstheme="minorHAnsi"/>
        </w:rPr>
        <w:t>actually mandatory</w:t>
      </w:r>
      <w:proofErr w:type="gramEnd"/>
      <w:r w:rsidRPr="005B12D6">
        <w:rPr>
          <w:rFonts w:cstheme="minorHAnsi"/>
        </w:rPr>
        <w:t>.</w:t>
      </w:r>
    </w:p>
    <w:p w14:paraId="11714ABB"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r</w:t>
      </w:r>
      <w:r w:rsidRPr="005B12D6">
        <w:rPr>
          <w:rFonts w:cstheme="minorHAnsi"/>
        </w:rPr>
        <w:t xml:space="preserve">egulatory </w:t>
      </w:r>
      <w:r>
        <w:rPr>
          <w:rFonts w:cstheme="minorHAnsi"/>
        </w:rPr>
        <w:t>c</w:t>
      </w:r>
      <w:r w:rsidRPr="005B12D6">
        <w:rPr>
          <w:rFonts w:cstheme="minorHAnsi"/>
        </w:rPr>
        <w:t xml:space="preserve">lutter and </w:t>
      </w:r>
      <w:r>
        <w:rPr>
          <w:rFonts w:cstheme="minorHAnsi"/>
        </w:rPr>
        <w:t>c</w:t>
      </w:r>
      <w:r w:rsidRPr="005B12D6">
        <w:rPr>
          <w:rFonts w:cstheme="minorHAnsi"/>
        </w:rPr>
        <w:t xml:space="preserve">omplexity. Appending non-binding guidance to </w:t>
      </w:r>
      <w:r>
        <w:rPr>
          <w:rFonts w:cstheme="minorHAnsi"/>
        </w:rPr>
        <w:t xml:space="preserve">a </w:t>
      </w:r>
      <w:r w:rsidRPr="005B12D6">
        <w:rPr>
          <w:rFonts w:cstheme="minorHAnsi"/>
        </w:rPr>
        <w:t xml:space="preserve">binding </w:t>
      </w:r>
      <w:r>
        <w:rPr>
          <w:rFonts w:cstheme="minorHAnsi"/>
        </w:rPr>
        <w:t>Code</w:t>
      </w:r>
      <w:r w:rsidRPr="005B12D6">
        <w:rPr>
          <w:rFonts w:cstheme="minorHAnsi"/>
        </w:rPr>
        <w:t xml:space="preserve"> blurs the lines. Users must constantly distinguish between what’s required vs. what’s just suggested. It increases cognitive load and may discourage full reading or understanding of the regulation.</w:t>
      </w:r>
    </w:p>
    <w:p w14:paraId="424CA9A5"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w:t>
      </w:r>
      <w:proofErr w:type="gramStart"/>
      <w:r>
        <w:rPr>
          <w:rFonts w:cstheme="minorHAnsi"/>
        </w:rPr>
        <w:t>r</w:t>
      </w:r>
      <w:r w:rsidRPr="005B12D6">
        <w:rPr>
          <w:rFonts w:cstheme="minorHAnsi"/>
        </w:rPr>
        <w:t>egulatory</w:t>
      </w:r>
      <w:proofErr w:type="gramEnd"/>
      <w:r w:rsidRPr="005B12D6">
        <w:rPr>
          <w:rFonts w:cstheme="minorHAnsi"/>
        </w:rPr>
        <w:t xml:space="preserve"> </w:t>
      </w:r>
      <w:r>
        <w:rPr>
          <w:rFonts w:cstheme="minorHAnsi"/>
        </w:rPr>
        <w:t>b</w:t>
      </w:r>
      <w:r w:rsidRPr="005B12D6">
        <w:rPr>
          <w:rFonts w:cstheme="minorHAnsi"/>
        </w:rPr>
        <w:t>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1215043F"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can lead to j</w:t>
      </w:r>
      <w:r w:rsidRPr="005B12D6">
        <w:rPr>
          <w:rFonts w:cstheme="minorHAnsi"/>
        </w:rPr>
        <w:t xml:space="preserve">udicial </w:t>
      </w:r>
      <w:r>
        <w:rPr>
          <w:rFonts w:cstheme="minorHAnsi"/>
        </w:rPr>
        <w:t>m</w:t>
      </w:r>
      <w:r w:rsidRPr="005B12D6">
        <w:rPr>
          <w:rFonts w:cstheme="minorHAnsi"/>
        </w:rPr>
        <w:t>isinterpretation. Courts might struggle to separate binding rules from guidance. Judicial interpretations might give unintended weight to non-binding material, especially if it's detailed or directive-sounding.</w:t>
      </w:r>
    </w:p>
    <w:p w14:paraId="4B50AE8A" w14:textId="77777777" w:rsidR="007B1B99" w:rsidRDefault="007B1B99" w:rsidP="007B1B99">
      <w:pPr>
        <w:rPr>
          <w:rFonts w:cstheme="minorHAnsi"/>
        </w:rPr>
      </w:pPr>
      <w:r w:rsidRPr="005B12D6">
        <w:rPr>
          <w:rFonts w:cstheme="minorHAnsi"/>
        </w:rPr>
        <w:t xml:space="preserve">While well-intentioned, </w:t>
      </w:r>
      <w:r>
        <w:rPr>
          <w:rFonts w:cstheme="minorHAnsi"/>
        </w:rPr>
        <w:t>“</w:t>
      </w:r>
      <w:r w:rsidRPr="005B12D6">
        <w:rPr>
          <w:rFonts w:cstheme="minorHAnsi"/>
        </w:rPr>
        <w:t>informational-only</w:t>
      </w:r>
      <w:r>
        <w:rPr>
          <w:rFonts w:cstheme="minorHAnsi"/>
        </w:rPr>
        <w:t>”</w:t>
      </w:r>
      <w:r w:rsidRPr="005B12D6">
        <w:rPr>
          <w:rFonts w:cstheme="minorHAnsi"/>
        </w:rPr>
        <w:t xml:space="preserve"> appendices often create confusion, risk of misapplication, and legal complications. It’s generally better to provide guidance in separate, clearly labeled documents, like interpretive memos, guidance papers, or FAQs—outside the regulation itself.</w:t>
      </w:r>
    </w:p>
    <w:p w14:paraId="7144D32D" w14:textId="77777777" w:rsidR="007B1B99" w:rsidRDefault="007B1B99" w:rsidP="007B1B99">
      <w:pPr>
        <w:rPr>
          <w:rFonts w:cstheme="minorHAnsi"/>
          <w:b/>
          <w:bCs/>
        </w:rPr>
      </w:pPr>
      <w:r w:rsidRPr="0055668B">
        <w:rPr>
          <w:rFonts w:cstheme="minorHAnsi"/>
          <w:b/>
          <w:bCs/>
        </w:rPr>
        <w:t xml:space="preserve">Recommendation: Delete </w:t>
      </w:r>
      <w:r>
        <w:rPr>
          <w:rFonts w:cstheme="minorHAnsi"/>
          <w:b/>
          <w:bCs/>
        </w:rPr>
        <w:t>the Appendices indicated below from the Code and modify the language as indicated below;</w:t>
      </w:r>
    </w:p>
    <w:p w14:paraId="78664687" w14:textId="77777777" w:rsidR="007B1B99" w:rsidRPr="007D5BE8" w:rsidRDefault="007B1B99" w:rsidP="007B1B99">
      <w:pPr>
        <w:pStyle w:val="NoSpacing"/>
        <w:rPr>
          <w:color w:val="0070C0"/>
          <w:u w:val="single"/>
        </w:rPr>
      </w:pPr>
      <w:r w:rsidRPr="007D5BE8">
        <w:rPr>
          <w:b/>
          <w:bCs/>
          <w:color w:val="0070C0"/>
          <w:u w:val="single"/>
        </w:rPr>
        <w:lastRenderedPageBreak/>
        <w:t>[NY] 101.2.1 Appendices.</w:t>
      </w:r>
      <w:r w:rsidRPr="007D5BE8">
        <w:rPr>
          <w:color w:val="0070C0"/>
          <w:u w:val="single"/>
        </w:rPr>
        <w:t xml:space="preserve"> Provisions in the following appendices have been adopted and are part of this code:</w:t>
      </w:r>
    </w:p>
    <w:p w14:paraId="06AC9984" w14:textId="77777777" w:rsidR="007B1B99" w:rsidRPr="007D5BE8" w:rsidRDefault="007B1B99" w:rsidP="007B1B99">
      <w:pPr>
        <w:pStyle w:val="NoSpacing"/>
        <w:rPr>
          <w:color w:val="0070C0"/>
          <w:u w:val="single"/>
        </w:rPr>
      </w:pPr>
      <w:r w:rsidRPr="007D5BE8">
        <w:rPr>
          <w:color w:val="0070C0"/>
          <w:u w:val="single"/>
        </w:rPr>
        <w:t>Appendix A Guidelines for the Seismic Retrofit of Existing Buildings</w:t>
      </w:r>
    </w:p>
    <w:p w14:paraId="268A02CB" w14:textId="77777777" w:rsidR="007B1B99" w:rsidRPr="007D5BE8" w:rsidRDefault="007B1B99" w:rsidP="007B1B99">
      <w:pPr>
        <w:pStyle w:val="NoSpacing"/>
        <w:rPr>
          <w:color w:val="0070C0"/>
          <w:u w:val="single"/>
        </w:rPr>
      </w:pPr>
      <w:r w:rsidRPr="007D5BE8">
        <w:rPr>
          <w:color w:val="0070C0"/>
          <w:u w:val="single"/>
        </w:rPr>
        <w:t>Appendix F Diaper Changing Stations</w:t>
      </w:r>
    </w:p>
    <w:p w14:paraId="1799F52C" w14:textId="77777777" w:rsidR="007B1B99" w:rsidRPr="007D5BE8" w:rsidRDefault="007B1B99" w:rsidP="007B1B99">
      <w:pPr>
        <w:pStyle w:val="NoSpacing"/>
        <w:rPr>
          <w:color w:val="0070C0"/>
          <w:u w:val="single"/>
        </w:rPr>
      </w:pPr>
      <w:r w:rsidRPr="007D5BE8">
        <w:rPr>
          <w:color w:val="0070C0"/>
          <w:u w:val="single"/>
        </w:rPr>
        <w:t xml:space="preserve">Resource A Guidelines </w:t>
      </w:r>
      <w:proofErr w:type="gramStart"/>
      <w:r w:rsidRPr="007D5BE8">
        <w:rPr>
          <w:color w:val="0070C0"/>
          <w:u w:val="single"/>
        </w:rPr>
        <w:t>On</w:t>
      </w:r>
      <w:proofErr w:type="gramEnd"/>
      <w:r w:rsidRPr="007D5BE8">
        <w:rPr>
          <w:color w:val="0070C0"/>
          <w:u w:val="single"/>
        </w:rPr>
        <w:t xml:space="preserve"> Fire Ratings of Archaic Materials </w:t>
      </w:r>
      <w:proofErr w:type="gramStart"/>
      <w:r w:rsidRPr="007D5BE8">
        <w:rPr>
          <w:color w:val="0070C0"/>
          <w:u w:val="single"/>
        </w:rPr>
        <w:t>And</w:t>
      </w:r>
      <w:proofErr w:type="gramEnd"/>
      <w:r w:rsidRPr="007D5BE8">
        <w:rPr>
          <w:color w:val="0070C0"/>
          <w:u w:val="single"/>
        </w:rPr>
        <w:t xml:space="preserve"> Assemblies</w:t>
      </w:r>
    </w:p>
    <w:p w14:paraId="085F6125" w14:textId="77777777" w:rsidR="007B1B99" w:rsidRPr="007D5BE8" w:rsidRDefault="007B1B99" w:rsidP="007B1B99">
      <w:pPr>
        <w:pStyle w:val="NoSpacing"/>
        <w:rPr>
          <w:color w:val="0070C0"/>
          <w:u w:val="single"/>
        </w:rPr>
      </w:pPr>
    </w:p>
    <w:p w14:paraId="4E1E78D8" w14:textId="77777777" w:rsidR="007B1B99" w:rsidRPr="007D5BE8" w:rsidRDefault="007B1B99" w:rsidP="007B1B99">
      <w:pPr>
        <w:pStyle w:val="NoSpacing"/>
        <w:rPr>
          <w:strike/>
          <w:color w:val="FF0000"/>
          <w:u w:val="single"/>
        </w:rPr>
      </w:pPr>
      <w:r w:rsidRPr="007D5BE8">
        <w:rPr>
          <w:strike/>
          <w:color w:val="FF0000"/>
          <w:u w:val="single"/>
        </w:rPr>
        <w:t>In addition, the following appendices are included for informational purposes only:</w:t>
      </w:r>
    </w:p>
    <w:p w14:paraId="020EDD59" w14:textId="77777777" w:rsidR="007B1B99" w:rsidRPr="007D5BE8" w:rsidRDefault="007B1B99" w:rsidP="007B1B99">
      <w:pPr>
        <w:pStyle w:val="NoSpacing"/>
        <w:rPr>
          <w:strike/>
          <w:color w:val="FF0000"/>
          <w:u w:val="single"/>
        </w:rPr>
      </w:pPr>
      <w:r w:rsidRPr="007D5BE8">
        <w:rPr>
          <w:strike/>
          <w:color w:val="FF0000"/>
          <w:u w:val="single"/>
        </w:rPr>
        <w:t>Appendix B Supplementary Accessibility Requirements for Existing Buildings and Facilities</w:t>
      </w:r>
    </w:p>
    <w:p w14:paraId="0F4E61DF" w14:textId="77777777" w:rsidR="007B1B99" w:rsidRPr="007D5BE8" w:rsidRDefault="007B1B99" w:rsidP="007B1B99">
      <w:pPr>
        <w:pStyle w:val="NoSpacing"/>
        <w:rPr>
          <w:strike/>
          <w:color w:val="FF0000"/>
          <w:u w:val="single"/>
        </w:rPr>
      </w:pPr>
      <w:r w:rsidRPr="007D5BE8">
        <w:rPr>
          <w:strike/>
          <w:color w:val="FF0000"/>
          <w:u w:val="single"/>
        </w:rPr>
        <w:t>Appendix C Guidelines for the Wind Retrofit of Existing Buildings</w:t>
      </w:r>
    </w:p>
    <w:p w14:paraId="4D0D66E1" w14:textId="77777777" w:rsidR="007B1B99" w:rsidRDefault="007B1B99" w:rsidP="007B1B99">
      <w:pPr>
        <w:pStyle w:val="NoSpacing"/>
        <w:rPr>
          <w:color w:val="0070C0"/>
          <w:u w:val="single"/>
        </w:rPr>
      </w:pPr>
      <w:r w:rsidRPr="007D5BE8">
        <w:rPr>
          <w:strike/>
          <w:color w:val="FF0000"/>
          <w:highlight w:val="yellow"/>
          <w:u w:val="single"/>
        </w:rPr>
        <w:t>Appendix E Temporary Emergency Uses</w:t>
      </w:r>
    </w:p>
    <w:p w14:paraId="1AF2BAF2" w14:textId="3683FFAC" w:rsidR="007B1B99" w:rsidRDefault="007B1B99">
      <w:pPr>
        <w:rPr>
          <w:sz w:val="72"/>
          <w:szCs w:val="72"/>
        </w:rPr>
      </w:pPr>
      <w:r>
        <w:rPr>
          <w:sz w:val="72"/>
          <w:szCs w:val="72"/>
        </w:rPr>
        <w:br w:type="page"/>
      </w:r>
    </w:p>
    <w:p w14:paraId="21840D5E" w14:textId="77777777" w:rsidR="007B1B99" w:rsidRDefault="007B1B99" w:rsidP="007B1B99">
      <w:pPr>
        <w:jc w:val="center"/>
      </w:pPr>
    </w:p>
    <w:p w14:paraId="65623D9D" w14:textId="77777777" w:rsidR="007B1B99" w:rsidRDefault="007B1B99" w:rsidP="007B1B99">
      <w:pPr>
        <w:jc w:val="center"/>
      </w:pPr>
    </w:p>
    <w:p w14:paraId="0265A153" w14:textId="77777777" w:rsidR="007B1B99" w:rsidRDefault="007B1B99" w:rsidP="007B1B99">
      <w:pPr>
        <w:jc w:val="center"/>
      </w:pPr>
    </w:p>
    <w:p w14:paraId="39713786" w14:textId="77777777" w:rsidR="007B1B99" w:rsidRDefault="007B1B99" w:rsidP="007B1B99">
      <w:pPr>
        <w:jc w:val="center"/>
      </w:pPr>
    </w:p>
    <w:p w14:paraId="0ECE28D1" w14:textId="77777777" w:rsidR="007B1B99" w:rsidRDefault="007B1B99" w:rsidP="007B1B99">
      <w:pPr>
        <w:jc w:val="center"/>
      </w:pPr>
    </w:p>
    <w:p w14:paraId="2CC4EB08" w14:textId="77777777" w:rsidR="007B1B99" w:rsidRDefault="007B1B99" w:rsidP="007B1B99">
      <w:pPr>
        <w:jc w:val="center"/>
      </w:pPr>
    </w:p>
    <w:p w14:paraId="62806C0C" w14:textId="77777777" w:rsidR="007B1B99" w:rsidRDefault="007B1B99" w:rsidP="007B1B99">
      <w:pPr>
        <w:jc w:val="center"/>
      </w:pPr>
    </w:p>
    <w:p w14:paraId="5A64449D" w14:textId="77777777" w:rsidR="007B1B99" w:rsidRDefault="007B1B99" w:rsidP="007B1B99">
      <w:pPr>
        <w:jc w:val="center"/>
      </w:pPr>
    </w:p>
    <w:p w14:paraId="1D1BF2CD" w14:textId="77777777" w:rsidR="007B1B99" w:rsidRDefault="007B1B99" w:rsidP="007B1B99">
      <w:pPr>
        <w:jc w:val="center"/>
      </w:pPr>
    </w:p>
    <w:p w14:paraId="79D835E4" w14:textId="77777777" w:rsidR="007B1B99" w:rsidRDefault="007B1B99" w:rsidP="007B1B99">
      <w:pPr>
        <w:jc w:val="center"/>
      </w:pPr>
    </w:p>
    <w:p w14:paraId="4DDA5EA8" w14:textId="77777777" w:rsidR="007B1B99" w:rsidRDefault="007B1B99" w:rsidP="007B1B99">
      <w:pPr>
        <w:jc w:val="center"/>
      </w:pPr>
    </w:p>
    <w:p w14:paraId="2AECCDED" w14:textId="77777777" w:rsidR="007B1B99" w:rsidRDefault="007B1B99" w:rsidP="00272442"/>
    <w:p w14:paraId="59A4CB66" w14:textId="77777777" w:rsidR="007B1B99" w:rsidRDefault="007B1B99" w:rsidP="007B1B99">
      <w:pPr>
        <w:jc w:val="center"/>
      </w:pPr>
    </w:p>
    <w:p w14:paraId="221BF1C8" w14:textId="77777777" w:rsidR="007B1B99" w:rsidRDefault="007B1B99" w:rsidP="007B1B99">
      <w:pPr>
        <w:jc w:val="center"/>
      </w:pPr>
      <w:r>
        <w:t xml:space="preserve">Public Comments regarding the Proposed Rule that amends the </w:t>
      </w:r>
    </w:p>
    <w:p w14:paraId="25174473" w14:textId="77777777" w:rsidR="007B1B99" w:rsidRDefault="007B1B99" w:rsidP="007B1B99">
      <w:pPr>
        <w:jc w:val="center"/>
      </w:pPr>
    </w:p>
    <w:p w14:paraId="08A9AB80" w14:textId="77777777" w:rsidR="007B1B99" w:rsidRDefault="007B1B99" w:rsidP="007B1B99">
      <w:pPr>
        <w:spacing w:after="0" w:line="240" w:lineRule="auto"/>
        <w:jc w:val="center"/>
        <w:rPr>
          <w:sz w:val="72"/>
          <w:szCs w:val="72"/>
        </w:rPr>
      </w:pPr>
      <w:bookmarkStart w:id="14" w:name="Residential_Code"/>
      <w:r>
        <w:rPr>
          <w:sz w:val="72"/>
          <w:szCs w:val="72"/>
        </w:rPr>
        <w:t>Residential</w:t>
      </w:r>
      <w:r w:rsidRPr="005E5DD4">
        <w:rPr>
          <w:sz w:val="72"/>
          <w:szCs w:val="72"/>
        </w:rPr>
        <w:t xml:space="preserve"> Code </w:t>
      </w:r>
    </w:p>
    <w:p w14:paraId="7024F80F" w14:textId="77777777" w:rsidR="007B1B99" w:rsidRPr="005E5DD4" w:rsidRDefault="007B1B99" w:rsidP="007B1B99">
      <w:pPr>
        <w:spacing w:after="0" w:line="240" w:lineRule="auto"/>
        <w:jc w:val="center"/>
        <w:rPr>
          <w:sz w:val="72"/>
          <w:szCs w:val="72"/>
        </w:rPr>
      </w:pPr>
      <w:r w:rsidRPr="005E5DD4">
        <w:rPr>
          <w:sz w:val="72"/>
          <w:szCs w:val="72"/>
        </w:rPr>
        <w:t>of New York State</w:t>
      </w:r>
    </w:p>
    <w:bookmarkEnd w:id="14"/>
    <w:p w14:paraId="1B02C79B" w14:textId="554D37E2" w:rsidR="007B1B99" w:rsidRDefault="007B1B99">
      <w:pPr>
        <w:rPr>
          <w:sz w:val="72"/>
          <w:szCs w:val="72"/>
        </w:rPr>
      </w:pPr>
    </w:p>
    <w:p w14:paraId="1746327B" w14:textId="66447521" w:rsidR="00272442" w:rsidRDefault="00272442">
      <w:pPr>
        <w:rPr>
          <w:sz w:val="72"/>
          <w:szCs w:val="72"/>
        </w:rPr>
      </w:pPr>
      <w:r>
        <w:rPr>
          <w:sz w:val="72"/>
          <w:szCs w:val="72"/>
        </w:rPr>
        <w:br w:type="page"/>
      </w:r>
    </w:p>
    <w:p w14:paraId="7689F4C7" w14:textId="77777777" w:rsidR="007B1B99" w:rsidRDefault="007B1B99" w:rsidP="007B1B99">
      <w:pPr>
        <w:pBdr>
          <w:bottom w:val="single" w:sz="4" w:space="1" w:color="auto"/>
        </w:pBdr>
      </w:pPr>
    </w:p>
    <w:p w14:paraId="258078AC" w14:textId="77777777" w:rsidR="007B1B99" w:rsidRDefault="007B1B99" w:rsidP="007B1B99">
      <w:pPr>
        <w:pStyle w:val="ListParagraph"/>
        <w:ind w:left="0"/>
      </w:pPr>
      <w:r>
        <w:t>RESIDENTIAL</w:t>
      </w:r>
      <w:r w:rsidRPr="00094028">
        <w:t xml:space="preserve"> CODE OF NEW YORK STATE</w:t>
      </w:r>
    </w:p>
    <w:p w14:paraId="4CA2140F" w14:textId="77777777" w:rsidR="007B1B99" w:rsidRDefault="007B1B99" w:rsidP="007B1B99">
      <w:pPr>
        <w:pBdr>
          <w:bottom w:val="single" w:sz="4" w:space="1" w:color="auto"/>
        </w:pBdr>
        <w:rPr>
          <w:color w:val="0070C0"/>
          <w:u w:val="single"/>
        </w:rPr>
      </w:pPr>
      <w:r w:rsidRPr="00CA3733">
        <w:rPr>
          <w:b/>
          <w:bCs/>
          <w:color w:val="0070C0"/>
          <w:highlight w:val="lightGray"/>
          <w:u w:val="single"/>
        </w:rPr>
        <w:t xml:space="preserve">[NY] R101.2.2 Facilities regulated by New York State departments or agencies. </w:t>
      </w:r>
      <w:r w:rsidRPr="00CA3733">
        <w:rPr>
          <w:color w:val="0070C0"/>
          <w:highlight w:val="lightGray"/>
          <w:u w:val="single"/>
        </w:rPr>
        <w:t xml:space="preserve">Where a </w:t>
      </w:r>
      <w:r w:rsidRPr="00CA3733">
        <w:rPr>
          <w:i/>
          <w:iCs/>
          <w:color w:val="0070C0"/>
          <w:highlight w:val="lightGray"/>
          <w:u w:val="single"/>
        </w:rPr>
        <w:t xml:space="preserve">building </w:t>
      </w:r>
      <w:r w:rsidRPr="00CA3733">
        <w:rPr>
          <w:color w:val="0070C0"/>
          <w:highlight w:val="lightGray"/>
          <w:u w:val="single"/>
        </w:rPr>
        <w:t xml:space="preserve">or premises under the custody, licensure, supervision or jurisdiction of a department or agency of the State of New York is regulated as a one- or two family </w:t>
      </w:r>
      <w:r w:rsidRPr="00CA3733">
        <w:rPr>
          <w:i/>
          <w:iCs/>
          <w:color w:val="0070C0"/>
          <w:highlight w:val="lightGray"/>
          <w:u w:val="single"/>
        </w:rPr>
        <w:t xml:space="preserve">dwelling </w:t>
      </w:r>
      <w:r w:rsidRPr="00CA3733">
        <w:rPr>
          <w:color w:val="0070C0"/>
          <w:highlight w:val="lightGray"/>
          <w:u w:val="single"/>
        </w:rPr>
        <w:t xml:space="preserve">or multiple single-family </w:t>
      </w:r>
      <w:r w:rsidRPr="00CA3733">
        <w:rPr>
          <w:i/>
          <w:iCs/>
          <w:color w:val="0070C0"/>
          <w:highlight w:val="lightGray"/>
          <w:u w:val="single"/>
        </w:rPr>
        <w:t xml:space="preserve">dwelling </w:t>
      </w:r>
      <w:r w:rsidRPr="00CA3733">
        <w:rPr>
          <w:color w:val="0070C0"/>
          <w:highlight w:val="lightGray"/>
          <w:u w:val="single"/>
        </w:rPr>
        <w:t>(</w:t>
      </w:r>
      <w:r w:rsidRPr="00CA3733">
        <w:rPr>
          <w:i/>
          <w:iCs/>
          <w:color w:val="0070C0"/>
          <w:highlight w:val="lightGray"/>
          <w:u w:val="single"/>
        </w:rPr>
        <w:t>townhouse</w:t>
      </w:r>
      <w:r w:rsidRPr="00CA3733">
        <w:rPr>
          <w:color w:val="0070C0"/>
          <w:highlight w:val="lightGray"/>
          <w:u w:val="single"/>
        </w:rPr>
        <w:t xml:space="preserve">), in accordance with established laws or regulations of that department or agency, said </w:t>
      </w:r>
      <w:r w:rsidRPr="00CA3733">
        <w:rPr>
          <w:i/>
          <w:iCs/>
          <w:color w:val="0070C0"/>
          <w:highlight w:val="lightGray"/>
          <w:u w:val="single"/>
        </w:rPr>
        <w:t xml:space="preserve">buildings </w:t>
      </w:r>
      <w:r w:rsidRPr="00CA3733">
        <w:rPr>
          <w:color w:val="0070C0"/>
          <w:highlight w:val="lightGray"/>
          <w:u w:val="single"/>
        </w:rPr>
        <w:t xml:space="preserve">or premises, such as a community residence or </w:t>
      </w:r>
      <w:r w:rsidRPr="00CA3733">
        <w:rPr>
          <w:i/>
          <w:iCs/>
          <w:color w:val="0070C0"/>
          <w:highlight w:val="lightGray"/>
          <w:u w:val="single"/>
        </w:rPr>
        <w:t>hospice residence</w:t>
      </w:r>
      <w:r w:rsidRPr="00CA3733">
        <w:rPr>
          <w:color w:val="0070C0"/>
          <w:highlight w:val="lightGray"/>
          <w:u w:val="single"/>
        </w:rPr>
        <w:t xml:space="preserve">, and their </w:t>
      </w:r>
      <w:r w:rsidRPr="00CA3733">
        <w:rPr>
          <w:i/>
          <w:iCs/>
          <w:color w:val="0070C0"/>
          <w:highlight w:val="lightGray"/>
          <w:u w:val="single"/>
        </w:rPr>
        <w:t xml:space="preserve">accessory structures </w:t>
      </w:r>
      <w:r w:rsidRPr="00CA3733">
        <w:rPr>
          <w:color w:val="0070C0"/>
          <w:highlight w:val="lightGray"/>
          <w:u w:val="single"/>
        </w:rPr>
        <w:t xml:space="preserve">shall comply with this code, provided that such </w:t>
      </w:r>
      <w:r w:rsidRPr="00CA3733">
        <w:rPr>
          <w:i/>
          <w:iCs/>
          <w:color w:val="0070C0"/>
          <w:highlight w:val="lightGray"/>
          <w:u w:val="single"/>
        </w:rPr>
        <w:t xml:space="preserve">building </w:t>
      </w:r>
      <w:r w:rsidRPr="00CA3733">
        <w:rPr>
          <w:color w:val="0070C0"/>
          <w:highlight w:val="lightGray"/>
          <w:u w:val="single"/>
        </w:rPr>
        <w:t xml:space="preserve">or </w:t>
      </w:r>
      <w:r w:rsidRPr="00CA3733">
        <w:rPr>
          <w:i/>
          <w:iCs/>
          <w:color w:val="0070C0"/>
          <w:highlight w:val="lightGray"/>
          <w:u w:val="single"/>
        </w:rPr>
        <w:t xml:space="preserve">structure </w:t>
      </w:r>
      <w:r w:rsidRPr="00CA3733">
        <w:rPr>
          <w:color w:val="0070C0"/>
          <w:highlight w:val="lightGray"/>
          <w:u w:val="single"/>
        </w:rPr>
        <w:t xml:space="preserve">is not more than three </w:t>
      </w:r>
      <w:r w:rsidRPr="00CA3733">
        <w:rPr>
          <w:i/>
          <w:iCs/>
          <w:color w:val="0070C0"/>
          <w:highlight w:val="lightGray"/>
          <w:u w:val="single"/>
        </w:rPr>
        <w:t xml:space="preserve">stories above grade plane </w:t>
      </w:r>
      <w:r w:rsidRPr="00CA3733">
        <w:rPr>
          <w:color w:val="0070C0"/>
          <w:highlight w:val="lightGray"/>
          <w:u w:val="single"/>
        </w:rPr>
        <w:t xml:space="preserve">in height, and their </w:t>
      </w:r>
      <w:r w:rsidRPr="00CA3733">
        <w:rPr>
          <w:i/>
          <w:iCs/>
          <w:color w:val="0070C0"/>
          <w:highlight w:val="lightGray"/>
          <w:u w:val="single"/>
        </w:rPr>
        <w:t xml:space="preserve">accessory structures </w:t>
      </w:r>
      <w:r w:rsidRPr="00CA3733">
        <w:rPr>
          <w:color w:val="0070C0"/>
          <w:highlight w:val="lightGray"/>
          <w:u w:val="single"/>
        </w:rPr>
        <w:t xml:space="preserve">not more than three </w:t>
      </w:r>
      <w:r w:rsidRPr="00CA3733">
        <w:rPr>
          <w:i/>
          <w:iCs/>
          <w:color w:val="0070C0"/>
          <w:highlight w:val="lightGray"/>
          <w:u w:val="single"/>
        </w:rPr>
        <w:t xml:space="preserve">stories above grade plane </w:t>
      </w:r>
      <w:r w:rsidRPr="00CA3733">
        <w:rPr>
          <w:color w:val="0070C0"/>
          <w:highlight w:val="lightGray"/>
          <w:u w:val="single"/>
        </w:rPr>
        <w:t>in height.</w:t>
      </w:r>
    </w:p>
    <w:p w14:paraId="00E8586C" w14:textId="77777777" w:rsidR="007B1B99" w:rsidRDefault="007B1B99" w:rsidP="007B1B99">
      <w:pPr>
        <w:pBdr>
          <w:bottom w:val="single" w:sz="4" w:space="1" w:color="auto"/>
        </w:pBdr>
      </w:pPr>
      <w:r w:rsidRPr="00D22492">
        <w:t>Topic 2 - Other Agency Modifications</w:t>
      </w:r>
      <w:r>
        <w:t xml:space="preserve">, </w:t>
      </w:r>
      <w:r w:rsidRPr="002A7D70">
        <w:t>Topic 1 - Unneeded Modifications</w:t>
      </w:r>
      <w:r>
        <w:t xml:space="preserve">, </w:t>
      </w:r>
      <w:r w:rsidRPr="00353FD5">
        <w:t>Topic 4 - Modifications that create problems</w:t>
      </w:r>
    </w:p>
    <w:p w14:paraId="6C94D9F5" w14:textId="77777777" w:rsidR="007B1B99" w:rsidRDefault="007B1B99" w:rsidP="007B1B99">
      <w:pPr>
        <w:pBdr>
          <w:bottom w:val="single" w:sz="4" w:space="1" w:color="auto"/>
        </w:pBdr>
      </w:pPr>
      <w:r>
        <w:t>This language is problematic for several reasons—both in terms of clarity, logic, and code interpretation.  Agency classification doesn’t automatically translate to Building Code classification.</w:t>
      </w:r>
    </w:p>
    <w:p w14:paraId="257A8B16" w14:textId="77777777" w:rsidR="007B1B99" w:rsidRDefault="007B1B99" w:rsidP="007B1B99">
      <w:pPr>
        <w:pBdr>
          <w:bottom w:val="single" w:sz="4" w:space="1" w:color="auto"/>
        </w:pBdr>
      </w:pPr>
      <w:r>
        <w:t>This is an overly long and convoluted sentence. The entire section is written as one long sentence, making it difficult to follow. There are too many clauses jammed together, which leads to confusion over the main point. For example:</w:t>
      </w:r>
    </w:p>
    <w:p w14:paraId="69368C67" w14:textId="77777777" w:rsidR="007B1B99" w:rsidRDefault="007B1B99" w:rsidP="007B1B99">
      <w:pPr>
        <w:pBdr>
          <w:bottom w:val="single" w:sz="4" w:space="1" w:color="auto"/>
        </w:pBdr>
      </w:pPr>
      <w:r>
        <w:t>- It references multiple qualifiers: “custody, licensure, supervision or jurisdiction…”</w:t>
      </w:r>
    </w:p>
    <w:p w14:paraId="6CB53B35" w14:textId="77777777" w:rsidR="007B1B99" w:rsidRDefault="007B1B99" w:rsidP="007B1B99">
      <w:pPr>
        <w:pBdr>
          <w:bottom w:val="single" w:sz="4" w:space="1" w:color="auto"/>
        </w:pBdr>
      </w:pPr>
      <w:r>
        <w:t>- It lumps in examples like community residence or hospice residence, without clear boundaries or definitions.</w:t>
      </w:r>
    </w:p>
    <w:p w14:paraId="7FAD60C1" w14:textId="77777777" w:rsidR="007B1B99" w:rsidRDefault="007B1B99" w:rsidP="007B1B99">
      <w:pPr>
        <w:pBdr>
          <w:bottom w:val="single" w:sz="4" w:space="1" w:color="auto"/>
        </w:pBdr>
      </w:pPr>
      <w:r>
        <w:t>- It uses vague phrasing like “in accordance with established laws or regulations of that department or agency”—which is unclear and shifts interpretation to external, undefined standards.</w:t>
      </w:r>
    </w:p>
    <w:p w14:paraId="3965B9BC" w14:textId="77777777" w:rsidR="007B1B99" w:rsidRDefault="007B1B99" w:rsidP="007B1B99">
      <w:pPr>
        <w:pBdr>
          <w:bottom w:val="single" w:sz="4" w:space="1" w:color="auto"/>
        </w:pBdr>
      </w:pPr>
      <w:r>
        <w:t xml:space="preserve">It's </w:t>
      </w:r>
      <w:proofErr w:type="gramStart"/>
      <w:r>
        <w:t>mixing</w:t>
      </w:r>
      <w:proofErr w:type="gramEnd"/>
      <w:r>
        <w:t xml:space="preserve"> Jurisdictions &amp; Definitions. The main flaw is conflating a classification by another agency (like NYS DOH or OMH) with classification under the Building Code. Just because another agency regulates or treats a facility as a one- or two-family dwelling for its own purposes does not mean it meets the requirements of a one- or two-family dwelling under the Building Code. </w:t>
      </w:r>
    </w:p>
    <w:p w14:paraId="0E933140" w14:textId="77777777" w:rsidR="007B1B99" w:rsidRDefault="007B1B99" w:rsidP="007B1B99">
      <w:pPr>
        <w:pBdr>
          <w:bottom w:val="single" w:sz="4" w:space="1" w:color="auto"/>
        </w:pBdr>
      </w:pPr>
      <w:r>
        <w:t>Building Code classifications are based on use, occupancy, and physical characteristics, not how another agency categorizes a facility for licensing or funding.</w:t>
      </w:r>
    </w:p>
    <w:p w14:paraId="3FD51075" w14:textId="77777777" w:rsidR="007B1B99" w:rsidRDefault="007B1B99" w:rsidP="007B1B99">
      <w:pPr>
        <w:pBdr>
          <w:bottom w:val="single" w:sz="4" w:space="1" w:color="auto"/>
        </w:pBdr>
      </w:pPr>
      <w:r>
        <w:t>This blurs the line between Code Intent vs. Regulatory Convenience. This language essentially lets other agencies override the Building Code just by declaring something to be a dwelling. That's dangerous because it invites inconsistencies and could undermine life safety protections. It places code officials in a difficult position, because they’re now being told to accept another agency’s word that a building fits a certain classification—even if it doesn’t meet the Residential Code’s criteria.</w:t>
      </w:r>
    </w:p>
    <w:p w14:paraId="6BE538C9" w14:textId="77777777" w:rsidR="007B1B99" w:rsidRDefault="007B1B99" w:rsidP="007B1B99">
      <w:pPr>
        <w:pBdr>
          <w:bottom w:val="single" w:sz="4" w:space="1" w:color="auto"/>
        </w:pBdr>
      </w:pPr>
      <w:r>
        <w:t>The accessory structures clause is also confusing. This very long and convoluted sentence ends by saying “and their accessory structures not more than three stories…”, as if this is just a casual side note—but accessory structures can be subject to different rules, and this phrasing is vague and tacked on.</w:t>
      </w:r>
    </w:p>
    <w:p w14:paraId="53C06085" w14:textId="77777777" w:rsidR="007B1B99" w:rsidRDefault="007B1B99" w:rsidP="007B1B99">
      <w:pPr>
        <w:pBdr>
          <w:bottom w:val="single" w:sz="4" w:space="1" w:color="auto"/>
        </w:pBdr>
      </w:pPr>
      <w:r>
        <w:t xml:space="preserve">Code Official do not enforce other Agency regulations, nor is it their responsibility to interpret those regulations to determine IF the structure is regulated as a one or two family dwelling.  If the structure is constructed as a one or two family dwelling, then it is a one or two family dwelling.  Just because an agency regulates something </w:t>
      </w:r>
      <w:proofErr w:type="gramStart"/>
      <w:r>
        <w:t>as</w:t>
      </w:r>
      <w:proofErr w:type="gramEnd"/>
      <w:r>
        <w:t xml:space="preserve"> a one or two family dwelling does not mean that it is allowed to be constructed as such.  We have no idea what it means if those Agencies “regulate” something as a one or two family dwelling.</w:t>
      </w:r>
    </w:p>
    <w:p w14:paraId="16439E91" w14:textId="77777777" w:rsidR="007B1B99" w:rsidRDefault="007B1B99" w:rsidP="007B1B99">
      <w:pPr>
        <w:pBdr>
          <w:bottom w:val="single" w:sz="4" w:space="1" w:color="auto"/>
        </w:pBdr>
      </w:pPr>
      <w:r>
        <w:lastRenderedPageBreak/>
        <w:t>For example, if the NYS Liquor Authority regulates a 3-unit multiple dwelling with a common lobby that serves alcohol as a one family dwelling for the purposes of the type of liquor permit that the Agency issues, that doesn’t mean that the structure is a</w:t>
      </w:r>
      <w:r w:rsidRPr="00D20B61">
        <w:t xml:space="preserve"> </w:t>
      </w:r>
      <w:r>
        <w:t>one or two family dwelling and can be constructed under the Residential Code.</w:t>
      </w:r>
    </w:p>
    <w:p w14:paraId="3B26E8C2" w14:textId="77777777" w:rsidR="007B1B99" w:rsidRDefault="007B1B99" w:rsidP="007B1B99">
      <w:pPr>
        <w:pBdr>
          <w:bottom w:val="single" w:sz="4" w:space="1" w:color="auto"/>
        </w:pBdr>
      </w:pPr>
      <w:r>
        <w:t xml:space="preserve">There are a multitude of Agencies with a multitude of regulations. Those regulations may not deal with the construction of the </w:t>
      </w:r>
      <w:proofErr w:type="gramStart"/>
      <w:r>
        <w:t>structure,</w:t>
      </w:r>
      <w:proofErr w:type="gramEnd"/>
      <w:r>
        <w:t xml:space="preserve"> they may simply want to treat the structure as residential.  Those regulations may not take into consideration what the Residential Code’s scope covers.</w:t>
      </w:r>
    </w:p>
    <w:p w14:paraId="5EBC2A46" w14:textId="77777777" w:rsidR="007B1B99" w:rsidRDefault="007B1B99" w:rsidP="007B1B99">
      <w:pPr>
        <w:pBdr>
          <w:bottom w:val="single" w:sz="4" w:space="1" w:color="auto"/>
        </w:pBdr>
      </w:pPr>
      <w:r>
        <w:t xml:space="preserve">Code Officials enforce the Residential </w:t>
      </w:r>
      <w:proofErr w:type="gramStart"/>
      <w:r>
        <w:t>Code,</w:t>
      </w:r>
      <w:proofErr w:type="gramEnd"/>
      <w:r>
        <w:t xml:space="preserve"> they do not have any authority to allow a commercial structure to be constructed as a home just because an agency looks at the structure like it is one. Image what liability would be placed on the </w:t>
      </w:r>
      <w:proofErr w:type="gramStart"/>
      <w:r>
        <w:t>Code Official</w:t>
      </w:r>
      <w:proofErr w:type="gramEnd"/>
      <w:r>
        <w:t xml:space="preserve"> if this was allowed to take place and then something catastrophic happened?</w:t>
      </w:r>
    </w:p>
    <w:p w14:paraId="73AEAA6D" w14:textId="77777777" w:rsidR="007B1B99" w:rsidRDefault="007B1B99" w:rsidP="007B1B99">
      <w:pPr>
        <w:pBdr>
          <w:bottom w:val="single" w:sz="4" w:space="1" w:color="auto"/>
        </w:pBdr>
      </w:pPr>
      <w:r>
        <w:t>This is dangerous. This could have some significant unintended consequences.</w:t>
      </w:r>
    </w:p>
    <w:p w14:paraId="0ECD0020"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this entirely.</w:t>
      </w:r>
    </w:p>
    <w:p w14:paraId="698A8E16" w14:textId="77777777" w:rsidR="007B1B99" w:rsidRDefault="007B1B99" w:rsidP="007B1B99">
      <w:pPr>
        <w:pBdr>
          <w:bottom w:val="single" w:sz="4" w:space="1" w:color="auto"/>
        </w:pBdr>
        <w:rPr>
          <w:strike/>
          <w:color w:val="FF0000"/>
          <w:u w:val="single"/>
        </w:rPr>
      </w:pPr>
      <w:r w:rsidRPr="00161B8A">
        <w:rPr>
          <w:b/>
          <w:bCs/>
          <w:strike/>
          <w:color w:val="FF0000"/>
          <w:u w:val="single"/>
        </w:rPr>
        <w:t xml:space="preserve">[NY] R101.2.2 Facilities regulated by New York State departments or agencies. </w:t>
      </w:r>
      <w:r w:rsidRPr="00161B8A">
        <w:rPr>
          <w:strike/>
          <w:color w:val="FF0000"/>
          <w:u w:val="single"/>
        </w:rPr>
        <w:t xml:space="preserve">Where a </w:t>
      </w:r>
      <w:r w:rsidRPr="00161B8A">
        <w:rPr>
          <w:i/>
          <w:iCs/>
          <w:strike/>
          <w:color w:val="FF0000"/>
          <w:u w:val="single"/>
        </w:rPr>
        <w:t xml:space="preserve">building </w:t>
      </w:r>
      <w:r w:rsidRPr="00161B8A">
        <w:rPr>
          <w:strike/>
          <w:color w:val="FF0000"/>
          <w:u w:val="single"/>
        </w:rPr>
        <w:t xml:space="preserve">or premises under the custody, licensure, supervision or jurisdiction of a department or agency of the State of New York is regulated as a one- or two family </w:t>
      </w:r>
      <w:r w:rsidRPr="00161B8A">
        <w:rPr>
          <w:i/>
          <w:iCs/>
          <w:strike/>
          <w:color w:val="FF0000"/>
          <w:u w:val="single"/>
        </w:rPr>
        <w:t xml:space="preserve">dwelling </w:t>
      </w:r>
      <w:r w:rsidRPr="00161B8A">
        <w:rPr>
          <w:strike/>
          <w:color w:val="FF0000"/>
          <w:u w:val="single"/>
        </w:rPr>
        <w:t xml:space="preserve">or multiple single-family </w:t>
      </w:r>
      <w:r w:rsidRPr="00161B8A">
        <w:rPr>
          <w:i/>
          <w:iCs/>
          <w:strike/>
          <w:color w:val="FF0000"/>
          <w:u w:val="single"/>
        </w:rPr>
        <w:t xml:space="preserve">dwelling </w:t>
      </w:r>
      <w:r w:rsidRPr="00161B8A">
        <w:rPr>
          <w:strike/>
          <w:color w:val="FF0000"/>
          <w:u w:val="single"/>
        </w:rPr>
        <w:t>(</w:t>
      </w:r>
      <w:r w:rsidRPr="00161B8A">
        <w:rPr>
          <w:i/>
          <w:iCs/>
          <w:strike/>
          <w:color w:val="FF0000"/>
          <w:u w:val="single"/>
        </w:rPr>
        <w:t>townhouse</w:t>
      </w:r>
      <w:r w:rsidRPr="00161B8A">
        <w:rPr>
          <w:strike/>
          <w:color w:val="FF0000"/>
          <w:u w:val="single"/>
        </w:rPr>
        <w:t xml:space="preserve">), in accordance with established laws or regulations of that department or agency, said </w:t>
      </w:r>
      <w:r w:rsidRPr="00161B8A">
        <w:rPr>
          <w:i/>
          <w:iCs/>
          <w:strike/>
          <w:color w:val="FF0000"/>
          <w:u w:val="single"/>
        </w:rPr>
        <w:t xml:space="preserve">buildings </w:t>
      </w:r>
      <w:r w:rsidRPr="00161B8A">
        <w:rPr>
          <w:strike/>
          <w:color w:val="FF0000"/>
          <w:u w:val="single"/>
        </w:rPr>
        <w:t xml:space="preserve">or premises, such as a community residence or </w:t>
      </w:r>
      <w:r w:rsidRPr="00161B8A">
        <w:rPr>
          <w:i/>
          <w:iCs/>
          <w:strike/>
          <w:color w:val="FF0000"/>
          <w:u w:val="single"/>
        </w:rPr>
        <w:t>hospice residence</w:t>
      </w:r>
      <w:r w:rsidRPr="00161B8A">
        <w:rPr>
          <w:strike/>
          <w:color w:val="FF0000"/>
          <w:u w:val="single"/>
        </w:rPr>
        <w:t xml:space="preserve">, and their </w:t>
      </w:r>
      <w:r w:rsidRPr="00161B8A">
        <w:rPr>
          <w:i/>
          <w:iCs/>
          <w:strike/>
          <w:color w:val="FF0000"/>
          <w:u w:val="single"/>
        </w:rPr>
        <w:t xml:space="preserve">accessory structures </w:t>
      </w:r>
      <w:r w:rsidRPr="00161B8A">
        <w:rPr>
          <w:strike/>
          <w:color w:val="FF0000"/>
          <w:u w:val="single"/>
        </w:rPr>
        <w:t xml:space="preserve">shall comply with this code, provided that such </w:t>
      </w:r>
      <w:r w:rsidRPr="00161B8A">
        <w:rPr>
          <w:i/>
          <w:iCs/>
          <w:strike/>
          <w:color w:val="FF0000"/>
          <w:u w:val="single"/>
        </w:rPr>
        <w:t xml:space="preserve">building </w:t>
      </w:r>
      <w:r w:rsidRPr="00161B8A">
        <w:rPr>
          <w:strike/>
          <w:color w:val="FF0000"/>
          <w:u w:val="single"/>
        </w:rPr>
        <w:t xml:space="preserve">or </w:t>
      </w:r>
      <w:r w:rsidRPr="00161B8A">
        <w:rPr>
          <w:i/>
          <w:iCs/>
          <w:strike/>
          <w:color w:val="FF0000"/>
          <w:u w:val="single"/>
        </w:rPr>
        <w:t xml:space="preserve">structure </w:t>
      </w:r>
      <w:r w:rsidRPr="00161B8A">
        <w:rPr>
          <w:strike/>
          <w:color w:val="FF0000"/>
          <w:u w:val="single"/>
        </w:rPr>
        <w:t xml:space="preserve">is not more than three </w:t>
      </w:r>
      <w:r w:rsidRPr="00161B8A">
        <w:rPr>
          <w:i/>
          <w:iCs/>
          <w:strike/>
          <w:color w:val="FF0000"/>
          <w:u w:val="single"/>
        </w:rPr>
        <w:t xml:space="preserve">stories above grade plane </w:t>
      </w:r>
      <w:r w:rsidRPr="00161B8A">
        <w:rPr>
          <w:strike/>
          <w:color w:val="FF0000"/>
          <w:u w:val="single"/>
        </w:rPr>
        <w:t xml:space="preserve">in height, and their </w:t>
      </w:r>
      <w:r w:rsidRPr="00161B8A">
        <w:rPr>
          <w:i/>
          <w:iCs/>
          <w:strike/>
          <w:color w:val="FF0000"/>
          <w:u w:val="single"/>
        </w:rPr>
        <w:t xml:space="preserve">accessory structures </w:t>
      </w:r>
      <w:r w:rsidRPr="00161B8A">
        <w:rPr>
          <w:strike/>
          <w:color w:val="FF0000"/>
          <w:u w:val="single"/>
        </w:rPr>
        <w:t xml:space="preserve">not more than three </w:t>
      </w:r>
      <w:r w:rsidRPr="00161B8A">
        <w:rPr>
          <w:i/>
          <w:iCs/>
          <w:strike/>
          <w:color w:val="FF0000"/>
          <w:u w:val="single"/>
        </w:rPr>
        <w:t xml:space="preserve">stories above grade plane </w:t>
      </w:r>
      <w:r w:rsidRPr="00161B8A">
        <w:rPr>
          <w:strike/>
          <w:color w:val="FF0000"/>
          <w:u w:val="single"/>
        </w:rPr>
        <w:t>in height.</w:t>
      </w:r>
    </w:p>
    <w:p w14:paraId="0379C042" w14:textId="77777777" w:rsidR="007B1B99" w:rsidRPr="00161B8A" w:rsidRDefault="007B1B99" w:rsidP="007B1B99">
      <w:pPr>
        <w:pBdr>
          <w:bottom w:val="single" w:sz="4" w:space="1" w:color="auto"/>
        </w:pBdr>
        <w:rPr>
          <w:strike/>
          <w:color w:val="FF0000"/>
          <w:u w:val="single"/>
        </w:rPr>
      </w:pPr>
    </w:p>
    <w:p w14:paraId="70D1446B" w14:textId="77777777" w:rsidR="007B1B99" w:rsidRDefault="007B1B99" w:rsidP="007B1B99">
      <w:r>
        <w:br w:type="page"/>
      </w:r>
    </w:p>
    <w:p w14:paraId="273AAFAA" w14:textId="77777777" w:rsidR="007B1B99" w:rsidRDefault="007B1B99" w:rsidP="007B1B99">
      <w:pPr>
        <w:pBdr>
          <w:bottom w:val="single" w:sz="4" w:space="1" w:color="auto"/>
        </w:pBdr>
      </w:pPr>
    </w:p>
    <w:p w14:paraId="1171CABA" w14:textId="77777777" w:rsidR="007B1B99" w:rsidRDefault="007B1B99" w:rsidP="007B1B99">
      <w:pPr>
        <w:pStyle w:val="ListParagraph"/>
        <w:ind w:left="0"/>
      </w:pPr>
      <w:r>
        <w:t>RESIDENTIAL</w:t>
      </w:r>
      <w:r w:rsidRPr="00094028">
        <w:t xml:space="preserve"> CODE OF NEW YORK STATE</w:t>
      </w:r>
    </w:p>
    <w:p w14:paraId="557AFD5D" w14:textId="77777777" w:rsidR="007B1B99" w:rsidRDefault="007B1B99" w:rsidP="007B1B99">
      <w:pPr>
        <w:pBdr>
          <w:bottom w:val="single" w:sz="4" w:space="1" w:color="auto"/>
        </w:pBdr>
        <w:rPr>
          <w:color w:val="0070C0"/>
          <w:u w:val="single"/>
        </w:rPr>
      </w:pPr>
      <w:r w:rsidRPr="008E3FE7">
        <w:rPr>
          <w:b/>
          <w:bCs/>
          <w:color w:val="0070C0"/>
          <w:highlight w:val="lightGray"/>
          <w:u w:val="single"/>
        </w:rPr>
        <w:t xml:space="preserve">[NY] R102.6 Existing structures. </w:t>
      </w:r>
      <w:r w:rsidRPr="008E3FE7">
        <w:rPr>
          <w:color w:val="0070C0"/>
          <w:highlight w:val="lightGray"/>
          <w:u w:val="single"/>
        </w:rPr>
        <w:t xml:space="preserve">The legal occupancy of any </w:t>
      </w:r>
      <w:r w:rsidRPr="008E3FE7">
        <w:rPr>
          <w:i/>
          <w:iCs/>
          <w:color w:val="0070C0"/>
          <w:highlight w:val="lightGray"/>
          <w:u w:val="single"/>
        </w:rPr>
        <w:t xml:space="preserve">structure </w:t>
      </w:r>
      <w:r w:rsidRPr="008E3FE7">
        <w:rPr>
          <w:color w:val="0070C0"/>
          <w:highlight w:val="lightGray"/>
          <w:u w:val="single"/>
        </w:rPr>
        <w:t>existing on the effective date of this code shall be permitted</w:t>
      </w:r>
      <w:r>
        <w:rPr>
          <w:color w:val="0070C0"/>
          <w:highlight w:val="lightGray"/>
          <w:u w:val="single"/>
        </w:rPr>
        <w:t xml:space="preserve"> </w:t>
      </w:r>
      <w:r w:rsidRPr="008E3FE7">
        <w:rPr>
          <w:color w:val="0070C0"/>
          <w:highlight w:val="lightGray"/>
          <w:u w:val="single"/>
        </w:rPr>
        <w:t xml:space="preserve">to continue without change, except as required by any provision of this code or by any other provision of the </w:t>
      </w:r>
      <w:r w:rsidRPr="008E3FE7">
        <w:rPr>
          <w:i/>
          <w:iCs/>
          <w:color w:val="0070C0"/>
          <w:highlight w:val="lightGray"/>
          <w:u w:val="single"/>
        </w:rPr>
        <w:t>Uniform Code</w:t>
      </w:r>
      <w:r w:rsidRPr="008E3FE7">
        <w:rPr>
          <w:color w:val="0070C0"/>
          <w:highlight w:val="lightGray"/>
          <w:u w:val="single"/>
        </w:rPr>
        <w:t>. For the</w:t>
      </w:r>
      <w:r>
        <w:rPr>
          <w:color w:val="0070C0"/>
          <w:highlight w:val="lightGray"/>
          <w:u w:val="single"/>
        </w:rPr>
        <w:t xml:space="preserve"> </w:t>
      </w:r>
      <w:r w:rsidRPr="008E3FE7">
        <w:rPr>
          <w:color w:val="0070C0"/>
          <w:highlight w:val="lightGray"/>
          <w:u w:val="single"/>
        </w:rPr>
        <w:t>purposes of this section, the “effective date of this code” shall be deemed to be the 90th day after the date on which the Notice of</w:t>
      </w:r>
      <w:r>
        <w:rPr>
          <w:color w:val="0070C0"/>
          <w:highlight w:val="lightGray"/>
          <w:u w:val="single"/>
        </w:rPr>
        <w:t xml:space="preserve"> </w:t>
      </w:r>
      <w:r w:rsidRPr="008E3FE7">
        <w:rPr>
          <w:color w:val="0070C0"/>
          <w:highlight w:val="lightGray"/>
          <w:u w:val="single"/>
        </w:rPr>
        <w:t>Adoption of the rule incorporating this code by reference in Part 1220 of the New York Codes, Rules, and Regulations shall have been</w:t>
      </w:r>
      <w:r>
        <w:rPr>
          <w:color w:val="0070C0"/>
          <w:highlight w:val="lightGray"/>
          <w:u w:val="single"/>
        </w:rPr>
        <w:t xml:space="preserve"> </w:t>
      </w:r>
      <w:r w:rsidRPr="008E3FE7">
        <w:rPr>
          <w:color w:val="0070C0"/>
          <w:highlight w:val="lightGray"/>
          <w:u w:val="single"/>
        </w:rPr>
        <w:t>published in the State Register.</w:t>
      </w:r>
      <w:r w:rsidRPr="008E3FE7">
        <w:rPr>
          <w:color w:val="0070C0"/>
          <w:highlight w:val="lightGray"/>
          <w:u w:val="single"/>
        </w:rPr>
        <w:br/>
      </w:r>
      <w:r w:rsidRPr="008E3FE7">
        <w:rPr>
          <w:b/>
          <w:bCs/>
          <w:color w:val="0070C0"/>
          <w:highlight w:val="lightGray"/>
          <w:u w:val="single"/>
        </w:rPr>
        <w:t xml:space="preserve">[NY] R102.6.1 Additions, alterations, change of use or repairs. </w:t>
      </w:r>
      <w:r w:rsidRPr="008E3FE7">
        <w:rPr>
          <w:i/>
          <w:iCs/>
          <w:color w:val="0070C0"/>
          <w:highlight w:val="lightGray"/>
          <w:u w:val="single"/>
        </w:rPr>
        <w:t>Additions</w:t>
      </w:r>
      <w:r w:rsidRPr="008E3FE7">
        <w:rPr>
          <w:color w:val="0070C0"/>
          <w:highlight w:val="lightGray"/>
          <w:u w:val="single"/>
        </w:rPr>
        <w:t xml:space="preserve">, </w:t>
      </w:r>
      <w:r w:rsidRPr="008E3FE7">
        <w:rPr>
          <w:i/>
          <w:iCs/>
          <w:color w:val="0070C0"/>
          <w:highlight w:val="lightGray"/>
          <w:u w:val="single"/>
        </w:rPr>
        <w:t xml:space="preserve">alterations </w:t>
      </w:r>
      <w:r w:rsidRPr="008E3FE7">
        <w:rPr>
          <w:color w:val="0070C0"/>
          <w:highlight w:val="lightGray"/>
          <w:u w:val="single"/>
        </w:rPr>
        <w:t xml:space="preserve">or </w:t>
      </w:r>
      <w:r w:rsidRPr="008E3FE7">
        <w:rPr>
          <w:i/>
          <w:iCs/>
          <w:color w:val="0070C0"/>
          <w:highlight w:val="lightGray"/>
          <w:u w:val="single"/>
        </w:rPr>
        <w:t xml:space="preserve">repairs </w:t>
      </w:r>
      <w:r w:rsidRPr="008E3FE7">
        <w:rPr>
          <w:color w:val="0070C0"/>
          <w:highlight w:val="lightGray"/>
          <w:u w:val="single"/>
        </w:rPr>
        <w:t>to any structure shall conform</w:t>
      </w:r>
      <w:r>
        <w:rPr>
          <w:color w:val="0070C0"/>
          <w:highlight w:val="lightGray"/>
          <w:u w:val="single"/>
        </w:rPr>
        <w:t xml:space="preserve"> </w:t>
      </w:r>
      <w:r w:rsidRPr="008E3FE7">
        <w:rPr>
          <w:color w:val="0070C0"/>
          <w:highlight w:val="lightGray"/>
          <w:u w:val="single"/>
        </w:rPr>
        <w:t>to the requirements for a new structure without requiring the existing structure to comply with the requirements of this code,</w:t>
      </w:r>
      <w:r>
        <w:rPr>
          <w:color w:val="0070C0"/>
          <w:highlight w:val="lightGray"/>
          <w:u w:val="single"/>
        </w:rPr>
        <w:t xml:space="preserve"> </w:t>
      </w:r>
      <w:r w:rsidRPr="008E3FE7">
        <w:rPr>
          <w:color w:val="0070C0"/>
          <w:highlight w:val="lightGray"/>
          <w:u w:val="single"/>
        </w:rPr>
        <w:t xml:space="preserve">unless otherwise stated. </w:t>
      </w:r>
      <w:r w:rsidRPr="008E3FE7">
        <w:rPr>
          <w:i/>
          <w:iCs/>
          <w:color w:val="0070C0"/>
          <w:highlight w:val="lightGray"/>
          <w:u w:val="single"/>
        </w:rPr>
        <w:t>Additions</w:t>
      </w:r>
      <w:r w:rsidRPr="008E3FE7">
        <w:rPr>
          <w:color w:val="0070C0"/>
          <w:highlight w:val="lightGray"/>
          <w:u w:val="single"/>
        </w:rPr>
        <w:t xml:space="preserve">, </w:t>
      </w:r>
      <w:r w:rsidRPr="008E3FE7">
        <w:rPr>
          <w:i/>
          <w:iCs/>
          <w:color w:val="0070C0"/>
          <w:highlight w:val="lightGray"/>
          <w:u w:val="single"/>
        </w:rPr>
        <w:t xml:space="preserve">alterations, repairs </w:t>
      </w:r>
      <w:r w:rsidRPr="008E3FE7">
        <w:rPr>
          <w:color w:val="0070C0"/>
          <w:highlight w:val="lightGray"/>
          <w:u w:val="single"/>
        </w:rPr>
        <w:t>and relocations shall not cause an existing structure to become unsafe or</w:t>
      </w:r>
      <w:r>
        <w:rPr>
          <w:color w:val="0070C0"/>
          <w:highlight w:val="lightGray"/>
          <w:u w:val="single"/>
        </w:rPr>
        <w:t xml:space="preserve"> </w:t>
      </w:r>
      <w:r w:rsidRPr="008E3FE7">
        <w:rPr>
          <w:color w:val="0070C0"/>
          <w:highlight w:val="lightGray"/>
          <w:u w:val="single"/>
        </w:rPr>
        <w:t xml:space="preserve">adversely affect the performance of the </w:t>
      </w:r>
      <w:r w:rsidRPr="008E3FE7">
        <w:rPr>
          <w:i/>
          <w:iCs/>
          <w:color w:val="0070C0"/>
          <w:highlight w:val="lightGray"/>
          <w:u w:val="single"/>
        </w:rPr>
        <w:t>structure</w:t>
      </w:r>
      <w:r w:rsidRPr="008E3FE7">
        <w:rPr>
          <w:color w:val="0070C0"/>
          <w:highlight w:val="lightGray"/>
          <w:u w:val="single"/>
        </w:rPr>
        <w:t xml:space="preserve">. Where </w:t>
      </w:r>
      <w:r w:rsidRPr="008E3FE7">
        <w:rPr>
          <w:i/>
          <w:iCs/>
          <w:color w:val="0070C0"/>
          <w:highlight w:val="lightGray"/>
          <w:u w:val="single"/>
        </w:rPr>
        <w:t>additions</w:t>
      </w:r>
      <w:r w:rsidRPr="008E3FE7">
        <w:rPr>
          <w:color w:val="0070C0"/>
          <w:highlight w:val="lightGray"/>
          <w:u w:val="single"/>
        </w:rPr>
        <w:t xml:space="preserve">, </w:t>
      </w:r>
      <w:r w:rsidRPr="008E3FE7">
        <w:rPr>
          <w:i/>
          <w:iCs/>
          <w:color w:val="0070C0"/>
          <w:highlight w:val="lightGray"/>
          <w:u w:val="single"/>
        </w:rPr>
        <w:t xml:space="preserve">alterations </w:t>
      </w:r>
      <w:r w:rsidRPr="008E3FE7">
        <w:rPr>
          <w:color w:val="0070C0"/>
          <w:highlight w:val="lightGray"/>
          <w:u w:val="single"/>
        </w:rPr>
        <w:t>or changes of use to an existing structure result in a</w:t>
      </w:r>
      <w:r>
        <w:rPr>
          <w:color w:val="0070C0"/>
          <w:highlight w:val="lightGray"/>
          <w:u w:val="single"/>
        </w:rPr>
        <w:t xml:space="preserve"> </w:t>
      </w:r>
      <w:r w:rsidRPr="008E3FE7">
        <w:rPr>
          <w:color w:val="0070C0"/>
          <w:highlight w:val="lightGray"/>
          <w:u w:val="single"/>
        </w:rPr>
        <w:t xml:space="preserve">use, occupancy, height or means of egress outside the scope of this code, the </w:t>
      </w:r>
      <w:r w:rsidRPr="008E3FE7">
        <w:rPr>
          <w:i/>
          <w:iCs/>
          <w:color w:val="0070C0"/>
          <w:highlight w:val="lightGray"/>
          <w:u w:val="single"/>
        </w:rPr>
        <w:t xml:space="preserve">structure </w:t>
      </w:r>
      <w:r w:rsidRPr="008E3FE7">
        <w:rPr>
          <w:color w:val="0070C0"/>
          <w:highlight w:val="lightGray"/>
          <w:u w:val="single"/>
        </w:rPr>
        <w:t xml:space="preserve">shall comply with the </w:t>
      </w:r>
      <w:r w:rsidRPr="008E3FE7">
        <w:rPr>
          <w:i/>
          <w:iCs/>
          <w:color w:val="0070C0"/>
          <w:highlight w:val="lightGray"/>
          <w:u w:val="single"/>
        </w:rPr>
        <w:t>Existing Building</w:t>
      </w:r>
      <w:r>
        <w:rPr>
          <w:i/>
          <w:iCs/>
          <w:color w:val="0070C0"/>
          <w:highlight w:val="lightGray"/>
          <w:u w:val="single"/>
        </w:rPr>
        <w:t xml:space="preserve"> </w:t>
      </w:r>
      <w:r w:rsidRPr="008E3FE7">
        <w:rPr>
          <w:i/>
          <w:iCs/>
          <w:color w:val="0070C0"/>
          <w:highlight w:val="lightGray"/>
          <w:u w:val="single"/>
        </w:rPr>
        <w:t>Code of New York State</w:t>
      </w:r>
      <w:r w:rsidRPr="008E3FE7">
        <w:rPr>
          <w:color w:val="0070C0"/>
          <w:highlight w:val="lightGray"/>
          <w:u w:val="single"/>
        </w:rPr>
        <w:t>.</w:t>
      </w:r>
      <w:r w:rsidRPr="008E3FE7">
        <w:rPr>
          <w:color w:val="0070C0"/>
          <w:highlight w:val="lightGray"/>
          <w:u w:val="single"/>
        </w:rPr>
        <w:br/>
      </w:r>
      <w:r w:rsidRPr="008E3FE7">
        <w:rPr>
          <w:b/>
          <w:bCs/>
          <w:color w:val="0070C0"/>
          <w:highlight w:val="lightGray"/>
          <w:u w:val="single"/>
        </w:rPr>
        <w:t xml:space="preserve">[NY] R102.6.2 Change in use or occupancy. </w:t>
      </w:r>
      <w:r w:rsidRPr="008E3FE7">
        <w:rPr>
          <w:color w:val="0070C0"/>
          <w:highlight w:val="lightGray"/>
          <w:u w:val="single"/>
        </w:rPr>
        <w:t xml:space="preserve">No change shall be made in the use or occupancy of any </w:t>
      </w:r>
      <w:r w:rsidRPr="008E3FE7">
        <w:rPr>
          <w:i/>
          <w:iCs/>
          <w:color w:val="0070C0"/>
          <w:highlight w:val="lightGray"/>
          <w:u w:val="single"/>
        </w:rPr>
        <w:t xml:space="preserve">building </w:t>
      </w:r>
      <w:r w:rsidRPr="008E3FE7">
        <w:rPr>
          <w:color w:val="0070C0"/>
          <w:highlight w:val="lightGray"/>
          <w:u w:val="single"/>
        </w:rPr>
        <w:t xml:space="preserve">or </w:t>
      </w:r>
      <w:r w:rsidRPr="008E3FE7">
        <w:rPr>
          <w:i/>
          <w:iCs/>
          <w:color w:val="0070C0"/>
          <w:highlight w:val="lightGray"/>
          <w:u w:val="single"/>
        </w:rPr>
        <w:t xml:space="preserve">structure </w:t>
      </w:r>
      <w:r w:rsidRPr="008E3FE7">
        <w:rPr>
          <w:color w:val="0070C0"/>
          <w:highlight w:val="lightGray"/>
          <w:u w:val="single"/>
        </w:rPr>
        <w:t>unless</w:t>
      </w:r>
      <w:r>
        <w:rPr>
          <w:color w:val="0070C0"/>
          <w:highlight w:val="lightGray"/>
          <w:u w:val="single"/>
        </w:rPr>
        <w:t xml:space="preserve"> </w:t>
      </w:r>
      <w:r w:rsidRPr="008E3FE7">
        <w:rPr>
          <w:color w:val="0070C0"/>
          <w:highlight w:val="lightGray"/>
          <w:u w:val="single"/>
        </w:rPr>
        <w:t xml:space="preserve">such </w:t>
      </w:r>
      <w:proofErr w:type="gramStart"/>
      <w:r w:rsidRPr="008E3FE7">
        <w:rPr>
          <w:i/>
          <w:iCs/>
          <w:color w:val="0070C0"/>
          <w:highlight w:val="lightGray"/>
          <w:u w:val="single"/>
        </w:rPr>
        <w:t>building</w:t>
      </w:r>
      <w:proofErr w:type="gramEnd"/>
      <w:r w:rsidRPr="008E3FE7">
        <w:rPr>
          <w:i/>
          <w:iCs/>
          <w:color w:val="0070C0"/>
          <w:highlight w:val="lightGray"/>
          <w:u w:val="single"/>
        </w:rPr>
        <w:t xml:space="preserve"> </w:t>
      </w:r>
      <w:r w:rsidRPr="008E3FE7">
        <w:rPr>
          <w:color w:val="0070C0"/>
          <w:highlight w:val="lightGray"/>
          <w:u w:val="single"/>
        </w:rPr>
        <w:t xml:space="preserve">or </w:t>
      </w:r>
      <w:r w:rsidRPr="008E3FE7">
        <w:rPr>
          <w:i/>
          <w:iCs/>
          <w:color w:val="0070C0"/>
          <w:highlight w:val="lightGray"/>
          <w:u w:val="single"/>
        </w:rPr>
        <w:t xml:space="preserve">structure </w:t>
      </w:r>
      <w:r w:rsidRPr="008E3FE7">
        <w:rPr>
          <w:color w:val="0070C0"/>
          <w:highlight w:val="lightGray"/>
          <w:u w:val="single"/>
        </w:rPr>
        <w:t xml:space="preserve">is made to comply with the requirements of Appendix BO of this code. </w:t>
      </w:r>
    </w:p>
    <w:p w14:paraId="6A56B0AC" w14:textId="77777777" w:rsidR="007B1B99" w:rsidRDefault="007B1B99" w:rsidP="007B1B99">
      <w:pPr>
        <w:pBdr>
          <w:bottom w:val="single" w:sz="4" w:space="1" w:color="auto"/>
        </w:pBdr>
      </w:pPr>
      <w:r w:rsidRPr="008E3FE7">
        <w:t>Topic 4 - Modifications that create problems</w:t>
      </w:r>
    </w:p>
    <w:p w14:paraId="1AC4B929" w14:textId="77777777" w:rsidR="007B1B99" w:rsidRDefault="007B1B99" w:rsidP="007B1B99">
      <w:pPr>
        <w:pBdr>
          <w:bottom w:val="single" w:sz="4" w:space="1" w:color="auto"/>
        </w:pBdr>
      </w:pPr>
      <w:r>
        <w:t xml:space="preserve">This language is problematic. It requires Additions, Alterations, Repair and Relocations to conform to the new construction standards. There is no reference to Appendix BO. Appendix BO has provisions for Additions, Alterations, Repair and Relocations. Without a reference to Appendix BO the </w:t>
      </w:r>
      <w:proofErr w:type="gramStart"/>
      <w:r>
        <w:t>Code Official</w:t>
      </w:r>
      <w:proofErr w:type="gramEnd"/>
      <w:r>
        <w:t xml:space="preserve"> is required to ensure that an alteration </w:t>
      </w:r>
      <w:proofErr w:type="gramStart"/>
      <w:r>
        <w:t>comply</w:t>
      </w:r>
      <w:proofErr w:type="gramEnd"/>
      <w:r>
        <w:t xml:space="preserve"> with new construction standards without going to Appendix BO. Building Code section 102.6 even references the Existing Building Code for compliance. Users are only sent to Appendix BO for change of occupancy.</w:t>
      </w:r>
    </w:p>
    <w:p w14:paraId="08002B58"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098B9375" w14:textId="77777777" w:rsidR="007B1B99" w:rsidRDefault="007B1B99" w:rsidP="007B1B99">
      <w:pPr>
        <w:pBdr>
          <w:bottom w:val="single" w:sz="4" w:space="1" w:color="auto"/>
        </w:pBdr>
        <w:rPr>
          <w:color w:val="0070C0"/>
          <w:u w:val="single"/>
        </w:rPr>
      </w:pPr>
      <w:r w:rsidRPr="008E3FE7">
        <w:rPr>
          <w:b/>
          <w:bCs/>
          <w:color w:val="0070C0"/>
          <w:u w:val="single"/>
        </w:rPr>
        <w:t xml:space="preserve">[NY] R102.6 Existing structures. </w:t>
      </w:r>
      <w:r w:rsidRPr="008E3FE7">
        <w:rPr>
          <w:color w:val="0070C0"/>
          <w:u w:val="single"/>
        </w:rPr>
        <w:t xml:space="preserve">The legal occupancy of any </w:t>
      </w:r>
      <w:r w:rsidRPr="008E3FE7">
        <w:rPr>
          <w:i/>
          <w:iCs/>
          <w:color w:val="0070C0"/>
          <w:u w:val="single"/>
        </w:rPr>
        <w:t xml:space="preserve">structure </w:t>
      </w:r>
      <w:r w:rsidRPr="008E3FE7">
        <w:rPr>
          <w:color w:val="0070C0"/>
          <w:u w:val="single"/>
        </w:rPr>
        <w:t xml:space="preserve">existing on the effective date of this code shall be permitted to continue without change, except as </w:t>
      </w:r>
      <w:r w:rsidRPr="0022181B">
        <w:rPr>
          <w:color w:val="FF0000"/>
          <w:u w:val="single"/>
        </w:rPr>
        <w:t>otherwise specifically</w:t>
      </w:r>
      <w:r>
        <w:rPr>
          <w:color w:val="FF0000"/>
          <w:u w:val="single"/>
        </w:rPr>
        <w:t xml:space="preserve"> provided in this code, Appendix BO, or the Property Maintenance </w:t>
      </w:r>
      <w:proofErr w:type="gramStart"/>
      <w:r>
        <w:rPr>
          <w:color w:val="FF0000"/>
          <w:u w:val="single"/>
        </w:rPr>
        <w:t>Code</w:t>
      </w:r>
      <w:r>
        <w:rPr>
          <w:color w:val="0070C0"/>
          <w:u w:val="single"/>
        </w:rPr>
        <w:t xml:space="preserve"> </w:t>
      </w:r>
      <w:r w:rsidRPr="0022181B">
        <w:rPr>
          <w:color w:val="0070C0"/>
          <w:u w:val="single"/>
        </w:rPr>
        <w:t xml:space="preserve"> </w:t>
      </w:r>
      <w:r w:rsidRPr="0022181B">
        <w:rPr>
          <w:strike/>
          <w:color w:val="FF0000"/>
          <w:u w:val="single"/>
        </w:rPr>
        <w:t>required</w:t>
      </w:r>
      <w:proofErr w:type="gramEnd"/>
      <w:r w:rsidRPr="0022181B">
        <w:rPr>
          <w:strike/>
          <w:color w:val="FF0000"/>
          <w:u w:val="single"/>
        </w:rPr>
        <w:t xml:space="preserve"> by any provision of this code</w:t>
      </w:r>
      <w:r w:rsidRPr="0022181B">
        <w:rPr>
          <w:color w:val="FF0000"/>
          <w:u w:val="single"/>
        </w:rPr>
        <w:t xml:space="preserve"> </w:t>
      </w:r>
      <w:r w:rsidRPr="008E3FE7">
        <w:rPr>
          <w:color w:val="0070C0"/>
          <w:u w:val="single"/>
        </w:rPr>
        <w:t xml:space="preserve">or </w:t>
      </w:r>
      <w:r w:rsidRPr="0022181B">
        <w:rPr>
          <w:strike/>
          <w:color w:val="FF0000"/>
          <w:u w:val="single"/>
        </w:rPr>
        <w:t>by</w:t>
      </w:r>
      <w:r w:rsidRPr="008E3FE7">
        <w:rPr>
          <w:color w:val="0070C0"/>
          <w:u w:val="single"/>
        </w:rPr>
        <w:t xml:space="preserve"> any other provision of the </w:t>
      </w:r>
      <w:r w:rsidRPr="008E3FE7">
        <w:rPr>
          <w:i/>
          <w:iCs/>
          <w:color w:val="0070C0"/>
          <w:u w:val="single"/>
        </w:rPr>
        <w:t>Uniform Code</w:t>
      </w:r>
      <w:r w:rsidRPr="008E3FE7">
        <w:rPr>
          <w:color w:val="0070C0"/>
          <w:u w:val="single"/>
        </w:rPr>
        <w:t>. For the purposes of this section, the “effective date of this code” shall be deemed to be the 90th day after the date on which the Notice of Adoption of the rule incorporating this code by reference in Part 1220 of the New York Codes, Rules, and Regulations shall have been published in the State Register.</w:t>
      </w:r>
      <w:r w:rsidRPr="008E3FE7">
        <w:rPr>
          <w:color w:val="0070C0"/>
          <w:u w:val="single"/>
        </w:rPr>
        <w:br/>
      </w:r>
      <w:r w:rsidRPr="008E3FE7">
        <w:rPr>
          <w:b/>
          <w:bCs/>
          <w:color w:val="0070C0"/>
          <w:u w:val="single"/>
        </w:rPr>
        <w:t xml:space="preserve">[NY] R102.6.1 Additions, alterations, change of use or repairs. </w:t>
      </w:r>
      <w:proofErr w:type="gramStart"/>
      <w:r w:rsidRPr="008E3FE7">
        <w:rPr>
          <w:i/>
          <w:iCs/>
          <w:color w:val="0070C0"/>
          <w:u w:val="single"/>
        </w:rPr>
        <w:t>Additions</w:t>
      </w:r>
      <w:r w:rsidRPr="008E3FE7">
        <w:rPr>
          <w:color w:val="0070C0"/>
          <w:u w:val="single"/>
        </w:rPr>
        <w:t>,</w:t>
      </w:r>
      <w:proofErr w:type="gramEnd"/>
      <w:r w:rsidRPr="008E3FE7">
        <w:rPr>
          <w:color w:val="0070C0"/>
          <w:u w:val="single"/>
        </w:rPr>
        <w:t xml:space="preserve"> </w:t>
      </w:r>
      <w:r w:rsidRPr="008E3FE7">
        <w:rPr>
          <w:i/>
          <w:iCs/>
          <w:color w:val="0070C0"/>
          <w:u w:val="single"/>
        </w:rPr>
        <w:t xml:space="preserve">alterations </w:t>
      </w:r>
      <w:r w:rsidRPr="008E3FE7">
        <w:rPr>
          <w:color w:val="0070C0"/>
          <w:u w:val="single"/>
        </w:rPr>
        <w:t xml:space="preserve">or </w:t>
      </w:r>
      <w:r w:rsidRPr="008E3FE7">
        <w:rPr>
          <w:i/>
          <w:iCs/>
          <w:color w:val="0070C0"/>
          <w:u w:val="single"/>
        </w:rPr>
        <w:t xml:space="preserve">repairs </w:t>
      </w:r>
      <w:r w:rsidRPr="008E3FE7">
        <w:rPr>
          <w:color w:val="0070C0"/>
          <w:u w:val="single"/>
        </w:rPr>
        <w:t xml:space="preserve">to any structure </w:t>
      </w:r>
      <w:r w:rsidRPr="007F4AB6">
        <w:rPr>
          <w:color w:val="FF0000"/>
          <w:u w:val="single"/>
        </w:rPr>
        <w:t xml:space="preserve">shall comply with the requirements of Appendix BO. </w:t>
      </w:r>
      <w:r>
        <w:rPr>
          <w:color w:val="FF0000"/>
          <w:u w:val="single"/>
        </w:rPr>
        <w:t>All n</w:t>
      </w:r>
      <w:r w:rsidRPr="007F4AB6">
        <w:rPr>
          <w:color w:val="FF0000"/>
          <w:u w:val="single"/>
        </w:rPr>
        <w:t xml:space="preserve">ew work </w:t>
      </w:r>
      <w:r w:rsidRPr="008E3FE7">
        <w:rPr>
          <w:color w:val="0070C0"/>
          <w:u w:val="single"/>
        </w:rPr>
        <w:t xml:space="preserve">shall conform to the requirements for a new structure without requiring the existing structure to comply with the requirements of this code, unless otherwise stated. </w:t>
      </w:r>
      <w:r w:rsidRPr="008E3FE7">
        <w:rPr>
          <w:i/>
          <w:iCs/>
          <w:color w:val="0070C0"/>
          <w:u w:val="single"/>
        </w:rPr>
        <w:t>Additions</w:t>
      </w:r>
      <w:r w:rsidRPr="008E3FE7">
        <w:rPr>
          <w:color w:val="0070C0"/>
          <w:u w:val="single"/>
        </w:rPr>
        <w:t xml:space="preserve">, </w:t>
      </w:r>
      <w:r w:rsidRPr="008E3FE7">
        <w:rPr>
          <w:i/>
          <w:iCs/>
          <w:color w:val="0070C0"/>
          <w:u w:val="single"/>
        </w:rPr>
        <w:t xml:space="preserve">alterations, repairs </w:t>
      </w:r>
      <w:r w:rsidRPr="008E3FE7">
        <w:rPr>
          <w:color w:val="0070C0"/>
          <w:u w:val="single"/>
        </w:rPr>
        <w:t xml:space="preserve">and relocations shall not cause an existing structure to become unsafe or adversely affect the performance of the </w:t>
      </w:r>
      <w:r w:rsidRPr="008E3FE7">
        <w:rPr>
          <w:i/>
          <w:iCs/>
          <w:color w:val="0070C0"/>
          <w:u w:val="single"/>
        </w:rPr>
        <w:t>structure</w:t>
      </w:r>
      <w:r w:rsidRPr="008E3FE7">
        <w:rPr>
          <w:color w:val="0070C0"/>
          <w:u w:val="single"/>
        </w:rPr>
        <w:t xml:space="preserve">. Where </w:t>
      </w:r>
      <w:r w:rsidRPr="008E3FE7">
        <w:rPr>
          <w:i/>
          <w:iCs/>
          <w:color w:val="0070C0"/>
          <w:u w:val="single"/>
        </w:rPr>
        <w:t>additions</w:t>
      </w:r>
      <w:r w:rsidRPr="008E3FE7">
        <w:rPr>
          <w:color w:val="0070C0"/>
          <w:u w:val="single"/>
        </w:rPr>
        <w:t xml:space="preserve">, </w:t>
      </w:r>
      <w:r w:rsidRPr="008E3FE7">
        <w:rPr>
          <w:i/>
          <w:iCs/>
          <w:color w:val="0070C0"/>
          <w:u w:val="single"/>
        </w:rPr>
        <w:t xml:space="preserve">alterations </w:t>
      </w:r>
      <w:r w:rsidRPr="008E3FE7">
        <w:rPr>
          <w:color w:val="0070C0"/>
          <w:u w:val="single"/>
        </w:rPr>
        <w:t xml:space="preserve">or changes of use to an existing structure result in a use, occupancy, height or means of egress outside the scope of this code, the </w:t>
      </w:r>
      <w:r w:rsidRPr="008E3FE7">
        <w:rPr>
          <w:i/>
          <w:iCs/>
          <w:color w:val="0070C0"/>
          <w:u w:val="single"/>
        </w:rPr>
        <w:t xml:space="preserve">structure </w:t>
      </w:r>
      <w:r w:rsidRPr="008E3FE7">
        <w:rPr>
          <w:color w:val="0070C0"/>
          <w:u w:val="single"/>
        </w:rPr>
        <w:t xml:space="preserve">shall comply with the </w:t>
      </w:r>
      <w:r w:rsidRPr="008E3FE7">
        <w:rPr>
          <w:i/>
          <w:iCs/>
          <w:color w:val="0070C0"/>
          <w:u w:val="single"/>
        </w:rPr>
        <w:t>Existing Building Code of New York State</w:t>
      </w:r>
      <w:r w:rsidRPr="008E3FE7">
        <w:rPr>
          <w:color w:val="0070C0"/>
          <w:u w:val="single"/>
        </w:rPr>
        <w:t>.</w:t>
      </w:r>
      <w:r w:rsidRPr="008E3FE7">
        <w:rPr>
          <w:color w:val="0070C0"/>
          <w:u w:val="single"/>
        </w:rPr>
        <w:br/>
      </w:r>
      <w:r w:rsidRPr="008E3FE7">
        <w:rPr>
          <w:b/>
          <w:bCs/>
          <w:color w:val="0070C0"/>
          <w:u w:val="single"/>
        </w:rPr>
        <w:t xml:space="preserve">[NY] R102.6.2 Change in use or occupancy. </w:t>
      </w:r>
      <w:r w:rsidRPr="008E3FE7">
        <w:rPr>
          <w:color w:val="0070C0"/>
          <w:u w:val="single"/>
        </w:rPr>
        <w:t xml:space="preserve">No change shall be made in the use or occupancy of any </w:t>
      </w:r>
      <w:r w:rsidRPr="008E3FE7">
        <w:rPr>
          <w:i/>
          <w:iCs/>
          <w:color w:val="0070C0"/>
          <w:u w:val="single"/>
        </w:rPr>
        <w:t xml:space="preserve">building </w:t>
      </w:r>
      <w:r w:rsidRPr="008E3FE7">
        <w:rPr>
          <w:color w:val="0070C0"/>
          <w:u w:val="single"/>
        </w:rPr>
        <w:t xml:space="preserve">or </w:t>
      </w:r>
      <w:r w:rsidRPr="008E3FE7">
        <w:rPr>
          <w:i/>
          <w:iCs/>
          <w:color w:val="0070C0"/>
          <w:u w:val="single"/>
        </w:rPr>
        <w:t xml:space="preserve">structure </w:t>
      </w:r>
      <w:r w:rsidRPr="008E3FE7">
        <w:rPr>
          <w:color w:val="0070C0"/>
          <w:u w:val="single"/>
        </w:rPr>
        <w:t xml:space="preserve">unless such </w:t>
      </w:r>
      <w:proofErr w:type="gramStart"/>
      <w:r w:rsidRPr="008E3FE7">
        <w:rPr>
          <w:i/>
          <w:iCs/>
          <w:color w:val="0070C0"/>
          <w:u w:val="single"/>
        </w:rPr>
        <w:t>building</w:t>
      </w:r>
      <w:proofErr w:type="gramEnd"/>
      <w:r w:rsidRPr="008E3FE7">
        <w:rPr>
          <w:i/>
          <w:iCs/>
          <w:color w:val="0070C0"/>
          <w:u w:val="single"/>
        </w:rPr>
        <w:t xml:space="preserve"> </w:t>
      </w:r>
      <w:r w:rsidRPr="008E3FE7">
        <w:rPr>
          <w:color w:val="0070C0"/>
          <w:u w:val="single"/>
        </w:rPr>
        <w:t xml:space="preserve">or </w:t>
      </w:r>
      <w:r w:rsidRPr="008E3FE7">
        <w:rPr>
          <w:i/>
          <w:iCs/>
          <w:color w:val="0070C0"/>
          <w:u w:val="single"/>
        </w:rPr>
        <w:t xml:space="preserve">structure </w:t>
      </w:r>
      <w:r w:rsidRPr="008E3FE7">
        <w:rPr>
          <w:color w:val="0070C0"/>
          <w:u w:val="single"/>
        </w:rPr>
        <w:t xml:space="preserve">is made to comply with the requirements of Appendix BO of this code. </w:t>
      </w:r>
    </w:p>
    <w:p w14:paraId="4AA4A3BB" w14:textId="77777777" w:rsidR="007B1B99" w:rsidRDefault="007B1B99" w:rsidP="007B1B99">
      <w:pPr>
        <w:pBdr>
          <w:bottom w:val="single" w:sz="4" w:space="1" w:color="auto"/>
        </w:pBdr>
      </w:pPr>
    </w:p>
    <w:p w14:paraId="292A0790" w14:textId="77777777" w:rsidR="007B1B99" w:rsidRDefault="007B1B99" w:rsidP="007B1B99">
      <w:r>
        <w:br w:type="page"/>
      </w:r>
    </w:p>
    <w:p w14:paraId="4C70F5DB" w14:textId="77777777" w:rsidR="007B1B99" w:rsidRDefault="007B1B99" w:rsidP="007B1B99">
      <w:pPr>
        <w:pBdr>
          <w:bottom w:val="single" w:sz="4" w:space="1" w:color="auto"/>
        </w:pBdr>
      </w:pPr>
    </w:p>
    <w:p w14:paraId="2494A488" w14:textId="77777777" w:rsidR="007B1B99" w:rsidRPr="00094028" w:rsidRDefault="007B1B99" w:rsidP="007B1B99">
      <w:pPr>
        <w:pStyle w:val="ListParagraph"/>
        <w:ind w:left="0"/>
      </w:pPr>
      <w:r>
        <w:t>RESIDENTIAL</w:t>
      </w:r>
      <w:r w:rsidRPr="00094028">
        <w:t xml:space="preserve"> CODE OF NEW YORK STATE</w:t>
      </w:r>
    </w:p>
    <w:p w14:paraId="7578C44E" w14:textId="77777777" w:rsidR="007B1B99" w:rsidRPr="00C13DCB" w:rsidRDefault="007B1B99" w:rsidP="007B1B99">
      <w:pPr>
        <w:pStyle w:val="ListParagraph"/>
        <w:ind w:left="0"/>
        <w:rPr>
          <w:color w:val="0070C0"/>
          <w:highlight w:val="lightGray"/>
          <w:u w:val="single"/>
        </w:rPr>
      </w:pPr>
      <w:r w:rsidRPr="00DE6CCD">
        <w:rPr>
          <w:b/>
          <w:bCs/>
          <w:color w:val="0070C0"/>
          <w:highlight w:val="lightGray"/>
        </w:rPr>
        <w:t xml:space="preserve">[NY] </w:t>
      </w:r>
      <w:r w:rsidRPr="00DE6CCD">
        <w:rPr>
          <w:b/>
          <w:bCs/>
          <w:color w:val="0070C0"/>
          <w:highlight w:val="lightGray"/>
          <w:u w:val="single"/>
        </w:rPr>
        <w:t>R105.3 Applications for building permits.</w:t>
      </w:r>
      <w:r w:rsidRPr="00C13DCB">
        <w:rPr>
          <w:color w:val="0070C0"/>
          <w:highlight w:val="lightGray"/>
          <w:u w:val="single"/>
        </w:rPr>
        <w:t xml:space="preserve"> A person or entity applying for a building permit shall </w:t>
      </w:r>
      <w:proofErr w:type="gramStart"/>
      <w:r w:rsidRPr="00C13DCB">
        <w:rPr>
          <w:color w:val="0070C0"/>
          <w:highlight w:val="lightGray"/>
          <w:u w:val="single"/>
        </w:rPr>
        <w:t>submit an application</w:t>
      </w:r>
      <w:proofErr w:type="gramEnd"/>
      <w:r w:rsidRPr="00C13DCB">
        <w:rPr>
          <w:color w:val="0070C0"/>
          <w:highlight w:val="lightGray"/>
          <w:u w:val="single"/>
        </w:rPr>
        <w:t xml:space="preserve"> to the authority having jurisdiction. An application for a building permit shall include</w:t>
      </w:r>
      <w:r>
        <w:rPr>
          <w:color w:val="0070C0"/>
          <w:highlight w:val="lightGray"/>
          <w:u w:val="single"/>
        </w:rPr>
        <w:t>:</w:t>
      </w:r>
      <w:r w:rsidRPr="00C13DCB">
        <w:rPr>
          <w:color w:val="0070C0"/>
          <w:highlight w:val="lightGray"/>
          <w:u w:val="single"/>
        </w:rPr>
        <w:t xml:space="preserve"> </w:t>
      </w:r>
      <w:r w:rsidRPr="00A57D3A">
        <w:rPr>
          <w:color w:val="0070C0"/>
          <w:highlight w:val="yellow"/>
          <w:u w:val="single"/>
        </w:rPr>
        <w:t>An application shall include:</w:t>
      </w:r>
    </w:p>
    <w:p w14:paraId="350FC871"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1. Construction documents that satisfy the requirements of Section </w:t>
      </w:r>
      <w:r>
        <w:rPr>
          <w:color w:val="0070C0"/>
          <w:highlight w:val="lightGray"/>
          <w:u w:val="single"/>
        </w:rPr>
        <w:t>R106.1</w:t>
      </w:r>
      <w:r w:rsidRPr="00C13DCB">
        <w:rPr>
          <w:color w:val="0070C0"/>
          <w:highlight w:val="lightGray"/>
          <w:u w:val="single"/>
        </w:rPr>
        <w:t>;</w:t>
      </w:r>
    </w:p>
    <w:p w14:paraId="3989644D"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2. </w:t>
      </w:r>
      <w:proofErr w:type="gramStart"/>
      <w:r w:rsidRPr="00C13DCB">
        <w:rPr>
          <w:color w:val="0070C0"/>
          <w:highlight w:val="lightGray"/>
          <w:u w:val="single"/>
        </w:rPr>
        <w:t>Any and all</w:t>
      </w:r>
      <w:proofErr w:type="gramEnd"/>
      <w:r w:rsidRPr="00C13DCB">
        <w:rPr>
          <w:color w:val="0070C0"/>
          <w:highlight w:val="lightGray"/>
          <w:u w:val="single"/>
        </w:rPr>
        <w:t xml:space="preserve"> other submittal documents required by Section </w:t>
      </w:r>
      <w:r>
        <w:rPr>
          <w:color w:val="0070C0"/>
          <w:highlight w:val="lightGray"/>
          <w:u w:val="single"/>
        </w:rPr>
        <w:t>R106</w:t>
      </w:r>
      <w:r w:rsidRPr="00C13DCB">
        <w:rPr>
          <w:color w:val="0070C0"/>
          <w:highlight w:val="lightGray"/>
          <w:u w:val="single"/>
        </w:rPr>
        <w:t>;</w:t>
      </w:r>
    </w:p>
    <w:p w14:paraId="66D9C23A"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3. </w:t>
      </w:r>
      <w:proofErr w:type="gramStart"/>
      <w:r w:rsidRPr="00C13DCB">
        <w:rPr>
          <w:color w:val="0070C0"/>
          <w:highlight w:val="lightGray"/>
          <w:u w:val="single"/>
        </w:rPr>
        <w:t>Any and all</w:t>
      </w:r>
      <w:proofErr w:type="gramEnd"/>
      <w:r w:rsidRPr="00C13DCB">
        <w:rPr>
          <w:color w:val="0070C0"/>
          <w:highlight w:val="lightGray"/>
          <w:u w:val="single"/>
        </w:rPr>
        <w:t xml:space="preserve"> other information and documentation that may be required by the </w:t>
      </w:r>
      <w:r w:rsidRPr="00C13DCB">
        <w:rPr>
          <w:color w:val="0070C0"/>
          <w:highlight w:val="yellow"/>
          <w:u w:val="single"/>
        </w:rPr>
        <w:t>stricter of the authority having jurisdiction's Code Enforcement Program or a Part 1203—Compliant Code Enforcement Program</w:t>
      </w:r>
      <w:r w:rsidRPr="00C13DCB">
        <w:rPr>
          <w:color w:val="0070C0"/>
          <w:highlight w:val="lightGray"/>
          <w:u w:val="single"/>
        </w:rPr>
        <w:t xml:space="preserve">; </w:t>
      </w:r>
    </w:p>
    <w:p w14:paraId="4AFD0642" w14:textId="77777777" w:rsidR="007B1B99" w:rsidRPr="00C13DCB" w:rsidRDefault="007B1B99" w:rsidP="007B1B99">
      <w:pPr>
        <w:pStyle w:val="ListParagraph"/>
        <w:ind w:left="0"/>
        <w:rPr>
          <w:color w:val="0070C0"/>
          <w:u w:val="single"/>
        </w:rPr>
      </w:pPr>
      <w:r w:rsidRPr="00C13DCB">
        <w:rPr>
          <w:color w:val="0070C0"/>
          <w:highlight w:val="lightGray"/>
          <w:u w:val="single"/>
        </w:rPr>
        <w:t xml:space="preserve">4. Such other information and documentation </w:t>
      </w:r>
      <w:r>
        <w:rPr>
          <w:color w:val="0070C0"/>
          <w:highlight w:val="lightGray"/>
          <w:u w:val="single"/>
        </w:rPr>
        <w:t>as</w:t>
      </w:r>
      <w:r w:rsidRPr="00C13DCB">
        <w:rPr>
          <w:color w:val="0070C0"/>
          <w:highlight w:val="lightGray"/>
          <w:u w:val="single"/>
        </w:rPr>
        <w:t xml:space="preserve"> the authority having jurisdiction </w:t>
      </w:r>
      <w:proofErr w:type="gramStart"/>
      <w:r w:rsidRPr="00A57D3A">
        <w:rPr>
          <w:color w:val="0070C0"/>
          <w:highlight w:val="yellow"/>
          <w:u w:val="single"/>
        </w:rPr>
        <w:t>may determine to</w:t>
      </w:r>
      <w:proofErr w:type="gramEnd"/>
      <w:r w:rsidRPr="00A57D3A">
        <w:rPr>
          <w:color w:val="0070C0"/>
          <w:highlight w:val="yellow"/>
          <w:u w:val="single"/>
        </w:rPr>
        <w:t xml:space="preserve"> be necessary to allow the authority having jurisdiction to determine </w:t>
      </w:r>
      <w:r w:rsidRPr="00C13DCB">
        <w:rPr>
          <w:color w:val="0070C0"/>
          <w:highlight w:val="lightGray"/>
          <w:u w:val="single"/>
        </w:rPr>
        <w:t>whether the proposed work conforms with the Uniform Code, the Energy Code, and other applicable laws.</w:t>
      </w:r>
    </w:p>
    <w:p w14:paraId="67E5EDFD" w14:textId="77777777" w:rsidR="007B1B99" w:rsidRDefault="007B1B99" w:rsidP="007B1B99">
      <w:pPr>
        <w:pBdr>
          <w:bottom w:val="single" w:sz="4" w:space="1" w:color="auto"/>
        </w:pBdr>
      </w:pPr>
      <w:r>
        <w:t xml:space="preserve">Topic 4 - This language creates problems. </w:t>
      </w:r>
    </w:p>
    <w:p w14:paraId="7AE7DED8" w14:textId="77777777" w:rsidR="007B1B99" w:rsidRDefault="007B1B99" w:rsidP="007B1B99">
      <w:pPr>
        <w:pBdr>
          <w:bottom w:val="single" w:sz="4" w:space="1" w:color="auto"/>
        </w:pBdr>
      </w:pPr>
      <w:r>
        <w:t xml:space="preserve">We believe that there is an error in the first paragraph. </w:t>
      </w:r>
      <w:proofErr w:type="gramStart"/>
      <w:r>
        <w:t>There is</w:t>
      </w:r>
      <w:proofErr w:type="gramEnd"/>
      <w:r>
        <w:t xml:space="preserve"> a duplicate at the end of the </w:t>
      </w:r>
      <w:proofErr w:type="gramStart"/>
      <w:r>
        <w:t>sentence?</w:t>
      </w:r>
      <w:proofErr w:type="gramEnd"/>
      <w:r>
        <w:t xml:space="preserve"> </w:t>
      </w:r>
    </w:p>
    <w:p w14:paraId="2C5CFFCD"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This language should match across the codes.</w:t>
      </w:r>
    </w:p>
    <w:p w14:paraId="06CE34B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2FC910C5"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4F95298F"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2868448B"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31A4A0F"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6297F8D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B313BD2"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AD0D596"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289E9D5B"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80778EF" w14:textId="77777777" w:rsidR="007B1B99" w:rsidRDefault="007B1B99" w:rsidP="007B1B99">
      <w:pPr>
        <w:pBdr>
          <w:bottom w:val="single" w:sz="4" w:space="1" w:color="auto"/>
        </w:pBdr>
      </w:pPr>
      <w:r>
        <w:t>There is only 1 legally enforceable program and that is the one adopted by the local government.</w:t>
      </w:r>
    </w:p>
    <w:p w14:paraId="01B7509B"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09BED5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28EE560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A66B5A3"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153146B"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5B431D6B" w14:textId="77777777" w:rsidR="007B1B99" w:rsidRDefault="007B1B99" w:rsidP="007B1B99">
      <w:pPr>
        <w:pBdr>
          <w:bottom w:val="single" w:sz="4" w:space="1" w:color="auto"/>
        </w:pBdr>
      </w:pPr>
    </w:p>
    <w:p w14:paraId="38CC75D4"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6D1055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6BC65402"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291D188"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1F200B2D"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2B597CBD"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3132BC3"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182AE29"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7D6017F5"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6A8413A1"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7F1EA9E"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46C29527"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1E0C645"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17231B63"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8DE6208" w14:textId="77777777" w:rsidR="007B1B99" w:rsidRPr="007636E7" w:rsidRDefault="007B1B99" w:rsidP="007B1B99">
      <w:pPr>
        <w:pBdr>
          <w:bottom w:val="single" w:sz="4" w:space="1" w:color="auto"/>
        </w:pBdr>
        <w:rPr>
          <w:u w:val="single"/>
        </w:rPr>
      </w:pPr>
      <w:r w:rsidRPr="007636E7">
        <w:rPr>
          <w:u w:val="single"/>
        </w:rPr>
        <w:t>5. Practical Issues with Uniformity</w:t>
      </w:r>
    </w:p>
    <w:p w14:paraId="4663A82B"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8375C99" w14:textId="77777777" w:rsidR="007B1B99" w:rsidRDefault="007B1B99" w:rsidP="007B1B99">
      <w:pPr>
        <w:pBdr>
          <w:bottom w:val="single" w:sz="4" w:space="1" w:color="auto"/>
        </w:pBdr>
      </w:pPr>
      <w:r>
        <w:t>-</w:t>
      </w:r>
      <w:r>
        <w:tab/>
        <w:t>Undermine flexibility and the ability of localities to respond to their own unique challenges.</w:t>
      </w:r>
    </w:p>
    <w:p w14:paraId="7EE857C2"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327BA92F"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D1645B7"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A7D6EEB"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9152DB9"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6C87F1D0" w14:textId="77777777" w:rsidR="007B1B99" w:rsidRDefault="007B1B99" w:rsidP="007B1B99">
      <w:pPr>
        <w:pBdr>
          <w:bottom w:val="single" w:sz="4" w:space="1" w:color="auto"/>
        </w:pBdr>
        <w:rPr>
          <w:b/>
          <w:bCs/>
        </w:rPr>
      </w:pPr>
      <w:r w:rsidRPr="00BD7F51">
        <w:rPr>
          <w:b/>
          <w:bCs/>
        </w:rPr>
        <w:t>Recommendation: Modify the language as identified below;</w:t>
      </w:r>
    </w:p>
    <w:p w14:paraId="3654B013" w14:textId="77777777" w:rsidR="007B1B99" w:rsidRPr="00A57D3A" w:rsidRDefault="007B1B99" w:rsidP="007B1B99">
      <w:pPr>
        <w:pBdr>
          <w:bottom w:val="single" w:sz="4" w:space="1" w:color="auto"/>
        </w:pBdr>
        <w:spacing w:after="0" w:line="240" w:lineRule="auto"/>
        <w:rPr>
          <w:color w:val="0070C0"/>
          <w:u w:val="single"/>
        </w:rPr>
      </w:pPr>
      <w:r w:rsidRPr="00AD4A06">
        <w:rPr>
          <w:b/>
          <w:bCs/>
          <w:color w:val="0070C0"/>
        </w:rPr>
        <w:t xml:space="preserve">[NY] </w:t>
      </w:r>
      <w:r w:rsidRPr="00AD4A06">
        <w:rPr>
          <w:b/>
          <w:bCs/>
          <w:color w:val="0070C0"/>
          <w:u w:val="single"/>
        </w:rPr>
        <w:t>R105.3 Applications for building permits.</w:t>
      </w:r>
      <w:r w:rsidRPr="00A57D3A">
        <w:rPr>
          <w:color w:val="0070C0"/>
          <w:u w:val="single"/>
        </w:rPr>
        <w:t xml:space="preserve"> A person or entity applying for a building permit shall </w:t>
      </w:r>
      <w:proofErr w:type="gramStart"/>
      <w:r w:rsidRPr="00A57D3A">
        <w:rPr>
          <w:color w:val="0070C0"/>
          <w:u w:val="single"/>
        </w:rPr>
        <w:t>submit an application</w:t>
      </w:r>
      <w:proofErr w:type="gramEnd"/>
      <w:r w:rsidRPr="00A57D3A">
        <w:rPr>
          <w:color w:val="0070C0"/>
          <w:u w:val="single"/>
        </w:rPr>
        <w:t xml:space="preserve"> to the authority having jurisdiction. An application for a building permit shall include</w:t>
      </w:r>
      <w:r>
        <w:rPr>
          <w:color w:val="0070C0"/>
          <w:u w:val="single"/>
        </w:rPr>
        <w:t xml:space="preserve"> </w:t>
      </w:r>
      <w:proofErr w:type="gramStart"/>
      <w:r w:rsidRPr="008C636E">
        <w:rPr>
          <w:color w:val="FF0000"/>
          <w:u w:val="single"/>
        </w:rPr>
        <w:t>all of</w:t>
      </w:r>
      <w:proofErr w:type="gramEnd"/>
      <w:r w:rsidRPr="008C636E">
        <w:rPr>
          <w:color w:val="FF0000"/>
          <w:u w:val="single"/>
        </w:rPr>
        <w:t xml:space="preserve"> the following</w:t>
      </w:r>
      <w:r w:rsidRPr="00A57D3A">
        <w:rPr>
          <w:color w:val="0070C0"/>
          <w:u w:val="single"/>
        </w:rPr>
        <w:t xml:space="preserve">: </w:t>
      </w:r>
    </w:p>
    <w:p w14:paraId="69F397F3"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1. Construction documents that satisfy the requirements of Section R106.1;</w:t>
      </w:r>
    </w:p>
    <w:p w14:paraId="41193752"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 xml:space="preserve">2. </w:t>
      </w:r>
      <w:proofErr w:type="gramStart"/>
      <w:r w:rsidRPr="00A57D3A">
        <w:rPr>
          <w:color w:val="0070C0"/>
          <w:u w:val="single"/>
        </w:rPr>
        <w:t>Any and all</w:t>
      </w:r>
      <w:proofErr w:type="gramEnd"/>
      <w:r w:rsidRPr="00A57D3A">
        <w:rPr>
          <w:color w:val="0070C0"/>
          <w:u w:val="single"/>
        </w:rPr>
        <w:t xml:space="preserve"> other submittal documents required by Section R106;</w:t>
      </w:r>
    </w:p>
    <w:p w14:paraId="7F6C09CB"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 xml:space="preserve">3. </w:t>
      </w:r>
      <w:proofErr w:type="gramStart"/>
      <w:r w:rsidRPr="00A57D3A">
        <w:rPr>
          <w:color w:val="0070C0"/>
          <w:u w:val="single"/>
        </w:rPr>
        <w:t>Any and all</w:t>
      </w:r>
      <w:proofErr w:type="gramEnd"/>
      <w:r w:rsidRPr="00A57D3A">
        <w:rPr>
          <w:color w:val="0070C0"/>
          <w:u w:val="single"/>
        </w:rPr>
        <w:t xml:space="preserve"> other information and documentation that may be required by the </w:t>
      </w:r>
      <w:r w:rsidRPr="008C636E">
        <w:rPr>
          <w:strike/>
          <w:color w:val="FF0000"/>
          <w:u w:val="single"/>
        </w:rPr>
        <w:t>stricter of the</w:t>
      </w:r>
      <w:r w:rsidRPr="008C636E">
        <w:rPr>
          <w:color w:val="FF0000"/>
          <w:u w:val="single"/>
        </w:rPr>
        <w:t xml:space="preserve"> </w:t>
      </w:r>
      <w:r w:rsidRPr="00A57D3A">
        <w:rPr>
          <w:color w:val="0070C0"/>
          <w:u w:val="single"/>
        </w:rPr>
        <w:t xml:space="preserve">authority having jurisdiction's Code Enforcement Program </w:t>
      </w:r>
      <w:r w:rsidRPr="008C636E">
        <w:rPr>
          <w:strike/>
          <w:color w:val="FF0000"/>
          <w:u w:val="single"/>
        </w:rPr>
        <w:t>or a Part 1203—Compliant Code Enforcement Program</w:t>
      </w:r>
      <w:r w:rsidRPr="00A57D3A">
        <w:rPr>
          <w:color w:val="0070C0"/>
          <w:u w:val="single"/>
        </w:rPr>
        <w:t xml:space="preserve">; </w:t>
      </w:r>
    </w:p>
    <w:p w14:paraId="6EC0BC1C" w14:textId="77777777" w:rsidR="007B1B99" w:rsidRPr="00C13DCB" w:rsidRDefault="007B1B99" w:rsidP="007B1B99">
      <w:pPr>
        <w:pBdr>
          <w:bottom w:val="single" w:sz="4" w:space="1" w:color="auto"/>
        </w:pBdr>
        <w:spacing w:after="0" w:line="240" w:lineRule="auto"/>
        <w:rPr>
          <w:color w:val="0070C0"/>
          <w:u w:val="single"/>
        </w:rPr>
      </w:pPr>
      <w:r w:rsidRPr="00A57D3A">
        <w:rPr>
          <w:color w:val="0070C0"/>
          <w:u w:val="single"/>
        </w:rPr>
        <w:t xml:space="preserve">4. Such other information and documentation </w:t>
      </w:r>
      <w:r w:rsidRPr="008C636E">
        <w:rPr>
          <w:strike/>
          <w:color w:val="FF0000"/>
          <w:u w:val="single"/>
        </w:rPr>
        <w:t>as</w:t>
      </w:r>
      <w:r w:rsidRPr="00A57D3A">
        <w:rPr>
          <w:color w:val="0070C0"/>
          <w:u w:val="single"/>
        </w:rPr>
        <w:t xml:space="preserve"> </w:t>
      </w:r>
      <w:r w:rsidRPr="008C636E">
        <w:rPr>
          <w:color w:val="FF0000"/>
          <w:u w:val="single"/>
        </w:rPr>
        <w:t xml:space="preserve">required by </w:t>
      </w:r>
      <w:r w:rsidRPr="00A57D3A">
        <w:rPr>
          <w:color w:val="0070C0"/>
          <w:u w:val="single"/>
        </w:rPr>
        <w:t xml:space="preserve">the authority having jurisdiction </w:t>
      </w:r>
      <w:r w:rsidRPr="008C636E">
        <w:rPr>
          <w:strike/>
          <w:color w:val="FF0000"/>
          <w:u w:val="single"/>
        </w:rPr>
        <w:t>may determine to be necessary to allow the authority having jurisdiction</w:t>
      </w:r>
      <w:r w:rsidRPr="00A57D3A">
        <w:rPr>
          <w:color w:val="0070C0"/>
          <w:u w:val="single"/>
        </w:rPr>
        <w:t xml:space="preserve"> to determine whether the proposed work conforms with the Uniform Code, the Energy Code, and other applicable laws.</w:t>
      </w:r>
    </w:p>
    <w:p w14:paraId="72FD78AD" w14:textId="77777777" w:rsidR="007B1B99" w:rsidRDefault="007B1B99" w:rsidP="007B1B99">
      <w:pPr>
        <w:pBdr>
          <w:bottom w:val="single" w:sz="4" w:space="1" w:color="auto"/>
        </w:pBdr>
      </w:pPr>
    </w:p>
    <w:p w14:paraId="010B8474" w14:textId="77777777" w:rsidR="007B1B99" w:rsidRDefault="007B1B99" w:rsidP="007B1B99">
      <w:r>
        <w:br w:type="page"/>
      </w:r>
    </w:p>
    <w:p w14:paraId="31E51681" w14:textId="77777777" w:rsidR="007B1B99" w:rsidRDefault="007B1B99" w:rsidP="007B1B99">
      <w:pPr>
        <w:pBdr>
          <w:bottom w:val="single" w:sz="4" w:space="1" w:color="auto"/>
        </w:pBdr>
      </w:pPr>
    </w:p>
    <w:p w14:paraId="3C9D2DD4" w14:textId="77777777" w:rsidR="007B1B99" w:rsidRDefault="007B1B99" w:rsidP="007B1B99">
      <w:pPr>
        <w:pStyle w:val="ListParagraph"/>
        <w:ind w:left="0"/>
      </w:pPr>
      <w:r>
        <w:t>RESIDENTIAL</w:t>
      </w:r>
      <w:r w:rsidRPr="00094028">
        <w:t xml:space="preserve"> CODE OF NEW YORK STATE</w:t>
      </w:r>
    </w:p>
    <w:p w14:paraId="74F3F09F" w14:textId="77777777" w:rsidR="007B1B99" w:rsidRPr="0074356A" w:rsidRDefault="007B1B99" w:rsidP="007B1B99">
      <w:pPr>
        <w:pStyle w:val="ListParagraph"/>
        <w:ind w:left="0"/>
        <w:rPr>
          <w:color w:val="0070C0"/>
          <w:u w:val="single"/>
        </w:rPr>
      </w:pPr>
      <w:r w:rsidRPr="00C154D6">
        <w:rPr>
          <w:b/>
          <w:bCs/>
          <w:color w:val="0070C0"/>
          <w:highlight w:val="lightGray"/>
          <w:u w:val="single"/>
        </w:rPr>
        <w:t xml:space="preserve">[NY] R105.3.1 Approval of construction documents. </w:t>
      </w:r>
      <w:r w:rsidRPr="00C154D6">
        <w:rPr>
          <w:color w:val="0070C0"/>
          <w:highlight w:val="lightGray"/>
          <w:u w:val="single"/>
        </w:rPr>
        <w:t xml:space="preserve">When the </w:t>
      </w:r>
      <w:r w:rsidRPr="00C154D6">
        <w:rPr>
          <w:i/>
          <w:iCs/>
          <w:color w:val="0070C0"/>
          <w:highlight w:val="lightGray"/>
          <w:u w:val="single"/>
        </w:rPr>
        <w:t xml:space="preserve">authority having jurisdiction </w:t>
      </w:r>
      <w:r w:rsidRPr="00C154D6">
        <w:rPr>
          <w:color w:val="0070C0"/>
          <w:highlight w:val="lightGray"/>
          <w:u w:val="single"/>
        </w:rPr>
        <w:t xml:space="preserve">issues a </w:t>
      </w:r>
      <w:r w:rsidRPr="00C154D6">
        <w:rPr>
          <w:i/>
          <w:iCs/>
          <w:color w:val="0070C0"/>
          <w:highlight w:val="lightGray"/>
          <w:u w:val="single"/>
        </w:rPr>
        <w:t xml:space="preserve">building permit, </w:t>
      </w:r>
      <w:r w:rsidRPr="00C154D6">
        <w:rPr>
          <w:color w:val="0070C0"/>
          <w:highlight w:val="lightGray"/>
          <w:u w:val="single"/>
        </w:rPr>
        <w:t xml:space="preserve">the </w:t>
      </w:r>
      <w:r w:rsidRPr="00C154D6">
        <w:rPr>
          <w:i/>
          <w:iCs/>
          <w:color w:val="0070C0"/>
          <w:highlight w:val="lightGray"/>
          <w:u w:val="single"/>
        </w:rPr>
        <w:t xml:space="preserve">authority having jurisdiction </w:t>
      </w:r>
      <w:r w:rsidRPr="00C154D6">
        <w:rPr>
          <w:color w:val="0070C0"/>
          <w:highlight w:val="lightGray"/>
          <w:u w:val="single"/>
        </w:rPr>
        <w:t>shall</w:t>
      </w:r>
      <w:r w:rsidRPr="0074356A">
        <w:rPr>
          <w:color w:val="0070C0"/>
          <w:u w:val="single"/>
        </w:rPr>
        <w:t xml:space="preserve"> </w:t>
      </w:r>
      <w:r w:rsidRPr="0074356A">
        <w:rPr>
          <w:i/>
          <w:iCs/>
          <w:color w:val="0070C0"/>
          <w:highlight w:val="yellow"/>
          <w:u w:val="single"/>
        </w:rPr>
        <w:t xml:space="preserve">approve </w:t>
      </w:r>
      <w:r w:rsidRPr="0074356A">
        <w:rPr>
          <w:color w:val="0070C0"/>
          <w:highlight w:val="yellow"/>
          <w:u w:val="single"/>
        </w:rPr>
        <w:t xml:space="preserve">the </w:t>
      </w:r>
      <w:r w:rsidRPr="0074356A">
        <w:rPr>
          <w:i/>
          <w:iCs/>
          <w:color w:val="0070C0"/>
          <w:highlight w:val="yellow"/>
          <w:u w:val="single"/>
        </w:rPr>
        <w:t xml:space="preserve">construction documents </w:t>
      </w:r>
      <w:r w:rsidRPr="0074356A">
        <w:rPr>
          <w:color w:val="0070C0"/>
          <w:highlight w:val="yellow"/>
          <w:u w:val="single"/>
        </w:rPr>
        <w:t>in writing</w:t>
      </w:r>
      <w:r w:rsidRPr="00C154D6">
        <w:rPr>
          <w:color w:val="0070C0"/>
          <w:highlight w:val="lightGray"/>
          <w:u w:val="single"/>
        </w:rPr>
        <w:t xml:space="preserve">. Work shall be installed in accordance with the </w:t>
      </w:r>
      <w:r w:rsidRPr="00C154D6">
        <w:rPr>
          <w:i/>
          <w:iCs/>
          <w:color w:val="0070C0"/>
          <w:highlight w:val="lightGray"/>
          <w:u w:val="single"/>
        </w:rPr>
        <w:t xml:space="preserve">approved construction documents </w:t>
      </w:r>
      <w:r w:rsidRPr="00C154D6">
        <w:rPr>
          <w:color w:val="0070C0"/>
          <w:highlight w:val="lightGray"/>
          <w:u w:val="single"/>
        </w:rPr>
        <w:t xml:space="preserve">and the terms and conditions, if any, of the </w:t>
      </w:r>
      <w:r w:rsidRPr="00C154D6">
        <w:rPr>
          <w:i/>
          <w:iCs/>
          <w:color w:val="0070C0"/>
          <w:highlight w:val="lightGray"/>
          <w:u w:val="single"/>
        </w:rPr>
        <w:t>building permit</w:t>
      </w:r>
      <w:r w:rsidRPr="00C154D6">
        <w:rPr>
          <w:color w:val="0070C0"/>
          <w:highlight w:val="lightGray"/>
          <w:u w:val="single"/>
        </w:rPr>
        <w:t>.</w:t>
      </w:r>
    </w:p>
    <w:p w14:paraId="4D62FABF" w14:textId="77777777" w:rsidR="007B1B99" w:rsidRDefault="007B1B99" w:rsidP="007B1B99">
      <w:pPr>
        <w:pBdr>
          <w:bottom w:val="single" w:sz="4" w:space="1" w:color="auto"/>
        </w:pBdr>
      </w:pPr>
      <w:r>
        <w:t xml:space="preserve">Topic 4 - This language creates problems. </w:t>
      </w:r>
    </w:p>
    <w:p w14:paraId="693A5C4F"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7EF42441"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771FBE7B"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17DB720B"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58B2BF20"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5C5B1221" w14:textId="77777777" w:rsidR="007B1B99" w:rsidRDefault="007B1B99" w:rsidP="007B1B99">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2CD35E39"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43D26934"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7A1AC814" w14:textId="77777777" w:rsidR="007B1B99" w:rsidRDefault="007B1B99" w:rsidP="007B1B99">
      <w:pPr>
        <w:pBdr>
          <w:bottom w:val="single" w:sz="4" w:space="1" w:color="auto"/>
        </w:pBdr>
      </w:pPr>
      <w:r>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707A9F73" w14:textId="77777777" w:rsidR="007B1B99" w:rsidRDefault="007B1B99" w:rsidP="007B1B99">
      <w:pPr>
        <w:pBdr>
          <w:bottom w:val="single" w:sz="4" w:space="1" w:color="auto"/>
        </w:pBdr>
      </w:pPr>
      <w:r>
        <w:lastRenderedPageBreak/>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2B43E61B"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66DF5FDD"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226D9B1F"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61E4B513" w14:textId="77777777" w:rsidR="007B1B99" w:rsidRDefault="007B1B99" w:rsidP="007B1B99">
      <w:pPr>
        <w:pBdr>
          <w:bottom w:val="single" w:sz="4" w:space="1" w:color="auto"/>
        </w:pBdr>
        <w:rPr>
          <w:strike/>
          <w:color w:val="FF0000"/>
          <w:u w:val="single"/>
        </w:rPr>
      </w:pPr>
      <w:r w:rsidRPr="006B4FEB">
        <w:rPr>
          <w:b/>
          <w:bCs/>
          <w:strike/>
          <w:color w:val="FF0000"/>
          <w:u w:val="single"/>
        </w:rPr>
        <w:t xml:space="preserve">[NY] </w:t>
      </w:r>
      <w:r>
        <w:rPr>
          <w:b/>
          <w:bCs/>
          <w:strike/>
          <w:color w:val="FF0000"/>
          <w:u w:val="single"/>
        </w:rPr>
        <w:t>R</w:t>
      </w:r>
      <w:r w:rsidRPr="006B4FEB">
        <w:rPr>
          <w:b/>
          <w:bCs/>
          <w:strike/>
          <w:color w:val="FF0000"/>
          <w:u w:val="single"/>
        </w:rPr>
        <w:t xml:space="preserve">105.3.1 Approval of construction documents. </w:t>
      </w:r>
      <w:r w:rsidRPr="006B4FEB">
        <w:rPr>
          <w:strike/>
          <w:color w:val="FF0000"/>
          <w:u w:val="single"/>
        </w:rPr>
        <w:t xml:space="preserve">When the </w:t>
      </w:r>
      <w:r w:rsidRPr="006B4FEB">
        <w:rPr>
          <w:i/>
          <w:iCs/>
          <w:strike/>
          <w:color w:val="FF0000"/>
          <w:u w:val="single"/>
        </w:rPr>
        <w:t xml:space="preserve">authority having jurisdiction </w:t>
      </w:r>
      <w:r w:rsidRPr="006B4FEB">
        <w:rPr>
          <w:strike/>
          <w:color w:val="FF0000"/>
          <w:u w:val="single"/>
        </w:rPr>
        <w:t xml:space="preserve">issues a </w:t>
      </w:r>
      <w:r w:rsidRPr="006B4FEB">
        <w:rPr>
          <w:i/>
          <w:iCs/>
          <w:strike/>
          <w:color w:val="FF0000"/>
          <w:u w:val="single"/>
        </w:rPr>
        <w:t xml:space="preserve">building permit, </w:t>
      </w:r>
      <w:r w:rsidRPr="006B4FEB">
        <w:rPr>
          <w:strike/>
          <w:color w:val="FF0000"/>
          <w:u w:val="single"/>
        </w:rPr>
        <w:t xml:space="preserve">the </w:t>
      </w:r>
      <w:r w:rsidRPr="006B4FEB">
        <w:rPr>
          <w:i/>
          <w:iCs/>
          <w:strike/>
          <w:color w:val="FF0000"/>
          <w:u w:val="single"/>
        </w:rPr>
        <w:t xml:space="preserve">authority having jurisdiction </w:t>
      </w:r>
      <w:r w:rsidRPr="006B4FEB">
        <w:rPr>
          <w:strike/>
          <w:color w:val="FF0000"/>
          <w:u w:val="single"/>
        </w:rPr>
        <w:t xml:space="preserve">shall </w:t>
      </w:r>
      <w:r w:rsidRPr="00E8061C">
        <w:rPr>
          <w:i/>
          <w:iCs/>
          <w:strike/>
          <w:color w:val="FF0000"/>
          <w:u w:val="single"/>
        </w:rPr>
        <w:t xml:space="preserve">approve </w:t>
      </w:r>
      <w:r w:rsidRPr="00E8061C">
        <w:rPr>
          <w:strike/>
          <w:color w:val="FF0000"/>
          <w:u w:val="single"/>
        </w:rPr>
        <w:t xml:space="preserve">the </w:t>
      </w:r>
      <w:r w:rsidRPr="00E8061C">
        <w:rPr>
          <w:i/>
          <w:iCs/>
          <w:strike/>
          <w:color w:val="FF0000"/>
          <w:u w:val="single"/>
        </w:rPr>
        <w:t xml:space="preserve">construction documents </w:t>
      </w:r>
      <w:r w:rsidRPr="00E8061C">
        <w:rPr>
          <w:strike/>
          <w:color w:val="FF0000"/>
          <w:u w:val="single"/>
        </w:rPr>
        <w:t>in writing</w:t>
      </w:r>
      <w:r w:rsidRPr="006B4FEB">
        <w:rPr>
          <w:strike/>
          <w:color w:val="FF0000"/>
          <w:u w:val="single"/>
        </w:rPr>
        <w:t xml:space="preserve">. Work shall be installed in accordance with the </w:t>
      </w:r>
      <w:r w:rsidRPr="006B4FEB">
        <w:rPr>
          <w:i/>
          <w:iCs/>
          <w:strike/>
          <w:color w:val="FF0000"/>
          <w:u w:val="single"/>
        </w:rPr>
        <w:t xml:space="preserve">approved construction documents </w:t>
      </w:r>
      <w:r w:rsidRPr="006B4FEB">
        <w:rPr>
          <w:strike/>
          <w:color w:val="FF0000"/>
          <w:u w:val="single"/>
        </w:rPr>
        <w:t xml:space="preserve">and the terms and conditions, if any, of the </w:t>
      </w:r>
      <w:r w:rsidRPr="006B4FEB">
        <w:rPr>
          <w:i/>
          <w:iCs/>
          <w:strike/>
          <w:color w:val="FF0000"/>
          <w:u w:val="single"/>
        </w:rPr>
        <w:t>building permit</w:t>
      </w:r>
      <w:r w:rsidRPr="006B4FEB">
        <w:rPr>
          <w:strike/>
          <w:color w:val="FF0000"/>
          <w:u w:val="single"/>
        </w:rPr>
        <w:t>.</w:t>
      </w:r>
    </w:p>
    <w:p w14:paraId="1E037850" w14:textId="77777777" w:rsidR="007B1B99" w:rsidRPr="00263857" w:rsidRDefault="007B1B99" w:rsidP="007B1B99">
      <w:pPr>
        <w:pBdr>
          <w:bottom w:val="single" w:sz="4" w:space="1" w:color="auto"/>
        </w:pBdr>
        <w:rPr>
          <w:strike/>
          <w:color w:val="FF0000"/>
          <w:u w:val="single"/>
        </w:rPr>
      </w:pPr>
    </w:p>
    <w:p w14:paraId="062B69CF" w14:textId="77777777" w:rsidR="007B1B99" w:rsidRDefault="007B1B99" w:rsidP="007B1B99">
      <w:r>
        <w:br w:type="page"/>
      </w:r>
    </w:p>
    <w:p w14:paraId="4A86EE62" w14:textId="77777777" w:rsidR="007B1B99" w:rsidRDefault="007B1B99" w:rsidP="007B1B99">
      <w:pPr>
        <w:pBdr>
          <w:bottom w:val="single" w:sz="4" w:space="1" w:color="auto"/>
        </w:pBdr>
      </w:pPr>
    </w:p>
    <w:p w14:paraId="35740AAE" w14:textId="77777777" w:rsidR="007B1B99" w:rsidRDefault="007B1B99" w:rsidP="007B1B99">
      <w:pPr>
        <w:pStyle w:val="ListParagraph"/>
        <w:ind w:left="0"/>
      </w:pPr>
      <w:r>
        <w:t>RESIDENTIAL</w:t>
      </w:r>
      <w:r w:rsidRPr="00094028">
        <w:t xml:space="preserve"> CODE OF NEW YORK STATE</w:t>
      </w:r>
    </w:p>
    <w:p w14:paraId="3FCA9053" w14:textId="77777777" w:rsidR="007B1B99" w:rsidRPr="00F3002D" w:rsidRDefault="007B1B99" w:rsidP="007B1B99">
      <w:pPr>
        <w:pStyle w:val="ListParagraph"/>
        <w:ind w:left="0"/>
        <w:rPr>
          <w:color w:val="0070C0"/>
          <w:highlight w:val="lightGray"/>
          <w:u w:val="single"/>
        </w:rPr>
      </w:pPr>
      <w:r w:rsidRPr="00F3002D">
        <w:rPr>
          <w:b/>
          <w:bCs/>
          <w:color w:val="0070C0"/>
          <w:highlight w:val="lightGray"/>
          <w:u w:val="single"/>
        </w:rPr>
        <w:t xml:space="preserve">[NY] </w:t>
      </w:r>
      <w:r w:rsidRPr="001F68D9">
        <w:rPr>
          <w:b/>
          <w:bCs/>
          <w:color w:val="000000" w:themeColor="text1"/>
          <w:highlight w:val="lightGray"/>
        </w:rPr>
        <w:t>R</w:t>
      </w:r>
      <w:r w:rsidRPr="001F68D9">
        <w:rPr>
          <w:b/>
          <w:bCs/>
          <w:highlight w:val="lightGray"/>
        </w:rPr>
        <w:t>105.6 Suspension or revocation of permit</w:t>
      </w:r>
      <w:r w:rsidRPr="001F68D9">
        <w:rPr>
          <w:highlight w:val="lightGray"/>
        </w:rPr>
        <w:t>. The</w:t>
      </w:r>
      <w:r w:rsidRPr="00F3002D">
        <w:rPr>
          <w:highlight w:val="lightGray"/>
          <w:u w:val="single"/>
        </w:rPr>
        <w:t xml:space="preserve"> </w:t>
      </w:r>
      <w:r w:rsidRPr="00F3002D">
        <w:rPr>
          <w:color w:val="0070C0"/>
          <w:highlight w:val="lightGray"/>
          <w:u w:val="single"/>
        </w:rPr>
        <w:t xml:space="preserve">authority having </w:t>
      </w:r>
      <w:r w:rsidRPr="001F68D9">
        <w:rPr>
          <w:color w:val="0070C0"/>
          <w:highlight w:val="lightGray"/>
        </w:rPr>
        <w:t xml:space="preserve">jurisdiction </w:t>
      </w:r>
      <w:r w:rsidRPr="001F68D9">
        <w:rPr>
          <w:highlight w:val="lightGray"/>
        </w:rPr>
        <w:t>is authorized to suspend or revoke a permit</w:t>
      </w:r>
      <w:r w:rsidRPr="001F68D9">
        <w:rPr>
          <w:color w:val="0070C0"/>
          <w:highlight w:val="lightGray"/>
        </w:rPr>
        <w:t xml:space="preserve"> </w:t>
      </w:r>
      <w:r w:rsidRPr="001F68D9">
        <w:rPr>
          <w:highlight w:val="lightGray"/>
        </w:rPr>
        <w:t>wherever the permit is issued in error or on the basis of incorrect, inaccurate or incomplete information, or in violation of any provision of</w:t>
      </w:r>
      <w:r w:rsidRPr="00F3002D">
        <w:rPr>
          <w:highlight w:val="lightGray"/>
          <w:u w:val="single"/>
        </w:rPr>
        <w:t xml:space="preserve"> </w:t>
      </w:r>
      <w:r w:rsidRPr="00F3002D">
        <w:rPr>
          <w:color w:val="0070C0"/>
          <w:highlight w:val="lightGray"/>
          <w:u w:val="single"/>
        </w:rPr>
        <w:t>the Uniform Code, the Energy Code, or any other applicable law; or there has been a false statement or misrepresentation as to the material facts in the application or construction documents on which the permit or approval was based including, but not limited to, any one of the following:</w:t>
      </w:r>
    </w:p>
    <w:p w14:paraId="590F9532"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1. The permit is used for a location or establishment other than that for which it was issued.</w:t>
      </w:r>
    </w:p>
    <w:p w14:paraId="45DB7F39"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2. The permit is used for a condition or activity other than that listed in the permit.</w:t>
      </w:r>
    </w:p>
    <w:p w14:paraId="10AC824E"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3. Conditions and limitations set forth in the permit have been violated.</w:t>
      </w:r>
    </w:p>
    <w:p w14:paraId="450FA096"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 xml:space="preserve">4. There have been any false statements or misrepresentations as to the material </w:t>
      </w:r>
      <w:proofErr w:type="gramStart"/>
      <w:r w:rsidRPr="00F3002D">
        <w:rPr>
          <w:color w:val="0070C0"/>
          <w:highlight w:val="lightGray"/>
          <w:u w:val="single"/>
        </w:rPr>
        <w:t>fact</w:t>
      </w:r>
      <w:proofErr w:type="gramEnd"/>
      <w:r w:rsidRPr="00F3002D">
        <w:rPr>
          <w:color w:val="0070C0"/>
          <w:highlight w:val="lightGray"/>
          <w:u w:val="single"/>
        </w:rPr>
        <w:t xml:space="preserve"> in the application for permit or plans submitted or a condition of the permit.</w:t>
      </w:r>
    </w:p>
    <w:p w14:paraId="03906174"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5. The permit is used by a different person or firm than the name for which it was issued.</w:t>
      </w:r>
    </w:p>
    <w:p w14:paraId="54F75324"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6. The permittee failed, refused or neglected to comply with orders or notices duly served in accordance with the provisions of this code within the time provided therein.</w:t>
      </w:r>
    </w:p>
    <w:p w14:paraId="2F3D682B"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7. The permit was issued in error or in violation of an ordinance, regulation or this code.</w:t>
      </w:r>
    </w:p>
    <w:p w14:paraId="61D1F629" w14:textId="77777777" w:rsidR="007B1B99" w:rsidRPr="00EE27F0" w:rsidRDefault="007B1B99" w:rsidP="007B1B99">
      <w:pPr>
        <w:pBdr>
          <w:bottom w:val="single" w:sz="4" w:space="1" w:color="auto"/>
        </w:pBdr>
        <w:spacing w:line="192" w:lineRule="auto"/>
        <w:rPr>
          <w:color w:val="0070C0"/>
          <w:u w:val="single"/>
        </w:rPr>
      </w:pPr>
      <w:r w:rsidRPr="00F3002D">
        <w:rPr>
          <w:color w:val="0070C0"/>
          <w:highlight w:val="lightGray"/>
          <w:u w:val="single"/>
        </w:rPr>
        <w:t>Any such suspension or revocation shall be in writing, signed by an authorized agent of the authority having jurisdiction.</w:t>
      </w:r>
    </w:p>
    <w:p w14:paraId="4EDD7A1B" w14:textId="77777777" w:rsidR="007B1B99" w:rsidRDefault="007B1B99" w:rsidP="007B1B99">
      <w:pPr>
        <w:pBdr>
          <w:bottom w:val="single" w:sz="4" w:space="1" w:color="auto"/>
        </w:pBdr>
      </w:pPr>
      <w:r>
        <w:t xml:space="preserve">Topic 4 - This language creates problems. </w:t>
      </w:r>
    </w:p>
    <w:p w14:paraId="21A23746"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672F4D9F"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1CC1BAC2" w14:textId="77777777" w:rsidR="007B1B99" w:rsidRDefault="007B1B99" w:rsidP="007B1B99">
      <w:pPr>
        <w:pBdr>
          <w:bottom w:val="single" w:sz="4" w:space="1" w:color="auto"/>
        </w:pBdr>
      </w:pPr>
      <w:r>
        <w:t xml:space="preserve">Furthermore, some language was retained from the 2024 International Residential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4F2670D4"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10C35261" w14:textId="77777777" w:rsidR="007B1B99" w:rsidRDefault="007B1B99" w:rsidP="007B1B99">
      <w:pPr>
        <w:pBdr>
          <w:bottom w:val="single" w:sz="4" w:space="1" w:color="auto"/>
        </w:pBdr>
      </w:pPr>
      <w:r>
        <w:lastRenderedPageBreak/>
        <w:t>Adding a Wishlist in the Code in this section cannot circumvent the Executive Law or Municipal Home Rule Law and somehow circumvent the provisions of Part 1203 the law in the jurisdiction.</w:t>
      </w:r>
    </w:p>
    <w:p w14:paraId="303C1327"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0BB796B0"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D1C9769"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CE956D5"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4EB5125A" w14:textId="77777777" w:rsidR="007B1B99" w:rsidRPr="005B4716" w:rsidRDefault="007B1B99" w:rsidP="007B1B99">
      <w:pPr>
        <w:pBdr>
          <w:bottom w:val="single" w:sz="4" w:space="1" w:color="auto"/>
        </w:pBdr>
        <w:rPr>
          <w:strike/>
          <w:color w:val="FF0000"/>
          <w:u w:val="single"/>
        </w:rPr>
      </w:pPr>
      <w:r w:rsidRPr="00C1607F">
        <w:rPr>
          <w:b/>
          <w:bCs/>
          <w:color w:val="0070C0"/>
          <w:u w:val="single"/>
        </w:rPr>
        <w:t xml:space="preserve">[NY] </w:t>
      </w:r>
      <w:r w:rsidRPr="001F68D9">
        <w:rPr>
          <w:b/>
          <w:bCs/>
          <w:color w:val="000000" w:themeColor="text1"/>
        </w:rPr>
        <w:t>R</w:t>
      </w:r>
      <w:r w:rsidRPr="001F68D9">
        <w:rPr>
          <w:b/>
          <w:bCs/>
        </w:rPr>
        <w:t>105.6 Suspension or revocation of permit.</w:t>
      </w:r>
      <w:r w:rsidRPr="001F68D9">
        <w:t xml:space="preserve"> The</w:t>
      </w:r>
      <w:r w:rsidRPr="00EE27F0">
        <w:rPr>
          <w:u w:val="single"/>
        </w:rPr>
        <w:t xml:space="preserve"> </w:t>
      </w:r>
      <w:r w:rsidRPr="00EE27F0">
        <w:rPr>
          <w:color w:val="0070C0"/>
          <w:u w:val="single"/>
        </w:rPr>
        <w:t xml:space="preserve">authority having jurisdiction </w:t>
      </w:r>
      <w:r w:rsidRPr="001F68D9">
        <w:t>is authorized to suspend or revoke a permit</w:t>
      </w:r>
      <w:r w:rsidRPr="001F68D9">
        <w:rPr>
          <w:color w:val="0070C0"/>
        </w:rPr>
        <w:t xml:space="preserve"> </w:t>
      </w:r>
      <w:r w:rsidRPr="001F68D9">
        <w:t>wherever the permit is issued in error or on the basis of incorrect, inaccurate or incomplete information,</w:t>
      </w:r>
      <w:r w:rsidRPr="00A215AC">
        <w:rPr>
          <w:color w:val="FF0000"/>
          <w:u w:val="single"/>
        </w:rPr>
        <w:t xml:space="preserve"> or as described in the authority having jurisdiction’s Code Enforcement Program</w:t>
      </w:r>
      <w:r w:rsidRPr="001F68D9">
        <w:rPr>
          <w:color w:val="FF0000"/>
        </w:rPr>
        <w:t>,</w:t>
      </w:r>
      <w:r w:rsidRPr="001F68D9">
        <w:t xml:space="preserve"> or in violation of any provision of</w:t>
      </w:r>
      <w:r w:rsidRPr="00EE27F0">
        <w:rPr>
          <w:u w:val="single"/>
        </w:rPr>
        <w:t xml:space="preserve"> </w:t>
      </w:r>
      <w:r w:rsidRPr="00EE27F0">
        <w:rPr>
          <w:color w:val="0070C0"/>
          <w:u w:val="single"/>
        </w:rPr>
        <w:t>the Uniform Code, the Energy Code</w:t>
      </w:r>
      <w:r w:rsidRPr="00A215AC">
        <w:rPr>
          <w:color w:val="FF0000"/>
          <w:u w:val="single"/>
        </w:rPr>
        <w:t>, or any other applicable law</w:t>
      </w:r>
      <w:r>
        <w:rPr>
          <w:color w:val="FF0000"/>
          <w:u w:val="single"/>
        </w:rPr>
        <w:t>.</w:t>
      </w:r>
      <w:r w:rsidRPr="00A215AC">
        <w:rPr>
          <w:strike/>
          <w:color w:val="FF0000"/>
          <w:u w:val="single"/>
        </w:rPr>
        <w:t xml:space="preserve">; </w:t>
      </w:r>
      <w:r w:rsidRPr="005B4716">
        <w:rPr>
          <w:strike/>
          <w:color w:val="FF0000"/>
          <w:u w:val="single"/>
        </w:rPr>
        <w:t>or there has been a false statement or misrepresentation as to the material facts in the application or construction documents on which the permit or approval was based including, but not limited to, any one of the following:</w:t>
      </w:r>
    </w:p>
    <w:p w14:paraId="138DF2F8"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1. The permit is used for a location or establishment other than that for which it was issued.</w:t>
      </w:r>
    </w:p>
    <w:p w14:paraId="47AED9A1"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2. The permit is used for a condition or activity other than that listed in the permit.</w:t>
      </w:r>
    </w:p>
    <w:p w14:paraId="19DFBE8C"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3. Conditions and limitations set forth in the permit have been violated.</w:t>
      </w:r>
    </w:p>
    <w:p w14:paraId="379DB828"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 xml:space="preserve">4. There have been any false statements or misrepresentations as to the material </w:t>
      </w:r>
      <w:proofErr w:type="gramStart"/>
      <w:r w:rsidRPr="005B4716">
        <w:rPr>
          <w:strike/>
          <w:color w:val="FF0000"/>
          <w:u w:val="single"/>
        </w:rPr>
        <w:t>fact</w:t>
      </w:r>
      <w:proofErr w:type="gramEnd"/>
      <w:r w:rsidRPr="005B4716">
        <w:rPr>
          <w:strike/>
          <w:color w:val="FF0000"/>
          <w:u w:val="single"/>
        </w:rPr>
        <w:t xml:space="preserve"> in the application for permit or plans submitted or a condition of the permit.</w:t>
      </w:r>
    </w:p>
    <w:p w14:paraId="38AEB252"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5. The permit is used by a different person or firm than the name for which it was issued.</w:t>
      </w:r>
    </w:p>
    <w:p w14:paraId="20FBBAD3"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6. The permittee failed, refused or neglected to comply with orders or notices duly served in accordance with the provisions of this code within the time provided therein.</w:t>
      </w:r>
    </w:p>
    <w:p w14:paraId="743AEB9E"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7. The permit was issued in error or in violation of an ordinance, regulation or this code.</w:t>
      </w:r>
    </w:p>
    <w:p w14:paraId="136E0ABB" w14:textId="77777777" w:rsidR="007B1B99" w:rsidRPr="005B4716" w:rsidRDefault="007B1B99" w:rsidP="007B1B99">
      <w:pPr>
        <w:pBdr>
          <w:bottom w:val="single" w:sz="4" w:space="1" w:color="auto"/>
        </w:pBdr>
        <w:rPr>
          <w:strike/>
          <w:color w:val="FF0000"/>
        </w:rPr>
      </w:pPr>
      <w:r w:rsidRPr="005B4716">
        <w:rPr>
          <w:strike/>
          <w:color w:val="FF0000"/>
          <w:u w:val="single"/>
        </w:rPr>
        <w:t>Any such suspension or revocation shall be in writing, signed by an authorized agent of the authority having jurisdiction.</w:t>
      </w:r>
    </w:p>
    <w:p w14:paraId="7F9E64FF" w14:textId="77777777" w:rsidR="007B1B99" w:rsidRDefault="007B1B99" w:rsidP="007B1B99">
      <w:pPr>
        <w:pBdr>
          <w:bottom w:val="single" w:sz="4" w:space="1" w:color="auto"/>
        </w:pBdr>
      </w:pPr>
    </w:p>
    <w:p w14:paraId="7A958C42" w14:textId="77777777" w:rsidR="007B1B99" w:rsidRDefault="007B1B99" w:rsidP="007B1B99">
      <w:r>
        <w:br w:type="page"/>
      </w:r>
    </w:p>
    <w:p w14:paraId="5632C978" w14:textId="77777777" w:rsidR="007B1B99" w:rsidRDefault="007B1B99" w:rsidP="007B1B99">
      <w:pPr>
        <w:pBdr>
          <w:bottom w:val="single" w:sz="4" w:space="1" w:color="auto"/>
        </w:pBdr>
      </w:pPr>
    </w:p>
    <w:p w14:paraId="7567E66B" w14:textId="77777777" w:rsidR="007B1B99" w:rsidRDefault="007B1B99" w:rsidP="007B1B99">
      <w:pPr>
        <w:pStyle w:val="ListParagraph"/>
        <w:ind w:left="0"/>
      </w:pPr>
      <w:r>
        <w:t>RESIDENTIAL</w:t>
      </w:r>
      <w:r w:rsidRPr="00094028">
        <w:t xml:space="preserve"> CODE OF NEW YORK STATE</w:t>
      </w:r>
    </w:p>
    <w:p w14:paraId="2DFF914E" w14:textId="77777777" w:rsidR="007B1B99" w:rsidRDefault="007B1B99" w:rsidP="007B1B99">
      <w:pPr>
        <w:pBdr>
          <w:bottom w:val="single" w:sz="4" w:space="1" w:color="auto"/>
        </w:pBdr>
        <w:rPr>
          <w:color w:val="0070C0"/>
          <w:u w:val="single"/>
        </w:rPr>
      </w:pPr>
      <w:r w:rsidRPr="00AA63BF">
        <w:rPr>
          <w:b/>
          <w:bCs/>
          <w:color w:val="0070C0"/>
          <w:highlight w:val="lightGray"/>
          <w:u w:val="single"/>
        </w:rPr>
        <w:t xml:space="preserve">[NY] R105.9 Preliminary inspection. </w:t>
      </w:r>
      <w:r w:rsidRPr="00AA63BF">
        <w:rPr>
          <w:color w:val="0070C0"/>
          <w:highlight w:val="lightGray"/>
          <w:u w:val="single"/>
        </w:rPr>
        <w:t xml:space="preserve">Before issuing a </w:t>
      </w:r>
      <w:r w:rsidRPr="00AA63BF">
        <w:rPr>
          <w:i/>
          <w:iCs/>
          <w:color w:val="0070C0"/>
          <w:highlight w:val="lightGray"/>
          <w:u w:val="single"/>
        </w:rPr>
        <w:t xml:space="preserve">permit, </w:t>
      </w:r>
      <w:r w:rsidRPr="00AA63BF">
        <w:rPr>
          <w:color w:val="0070C0"/>
          <w:highlight w:val="lightGray"/>
          <w:u w:val="single"/>
        </w:rPr>
        <w:t xml:space="preserve">the </w:t>
      </w:r>
      <w:r w:rsidRPr="00AA63BF">
        <w:rPr>
          <w:i/>
          <w:iCs/>
          <w:color w:val="0070C0"/>
          <w:highlight w:val="lightGray"/>
          <w:u w:val="single"/>
        </w:rPr>
        <w:t xml:space="preserve">building official </w:t>
      </w:r>
      <w:r w:rsidRPr="00AA63BF">
        <w:rPr>
          <w:color w:val="0070C0"/>
          <w:highlight w:val="lightGray"/>
          <w:u w:val="single"/>
        </w:rPr>
        <w:t>is authorized to examine or cause to be examined</w:t>
      </w:r>
      <w:r>
        <w:rPr>
          <w:color w:val="0070C0"/>
          <w:highlight w:val="lightGray"/>
          <w:u w:val="single"/>
        </w:rPr>
        <w:t xml:space="preserve"> </w:t>
      </w:r>
      <w:r w:rsidRPr="00AA63BF">
        <w:rPr>
          <w:i/>
          <w:iCs/>
          <w:color w:val="0070C0"/>
          <w:highlight w:val="lightGray"/>
          <w:u w:val="single"/>
        </w:rPr>
        <w:t>buildings</w:t>
      </w:r>
      <w:r w:rsidRPr="00AA63BF">
        <w:rPr>
          <w:color w:val="0070C0"/>
          <w:highlight w:val="lightGray"/>
          <w:u w:val="single"/>
        </w:rPr>
        <w:t xml:space="preserve">, structures and sites for which an application has been filed. </w:t>
      </w:r>
      <w:r w:rsidRPr="00FF0A2A">
        <w:rPr>
          <w:color w:val="0070C0"/>
          <w:highlight w:val="yellow"/>
          <w:u w:val="single"/>
        </w:rPr>
        <w:t xml:space="preserve">The </w:t>
      </w:r>
      <w:r w:rsidRPr="00FF0A2A">
        <w:rPr>
          <w:i/>
          <w:iCs/>
          <w:color w:val="0070C0"/>
          <w:highlight w:val="yellow"/>
          <w:u w:val="single"/>
        </w:rPr>
        <w:t xml:space="preserve">building official </w:t>
      </w:r>
      <w:r w:rsidRPr="00FF0A2A">
        <w:rPr>
          <w:color w:val="0070C0"/>
          <w:highlight w:val="yellow"/>
          <w:u w:val="single"/>
        </w:rPr>
        <w:t>shall have the authority to require an e</w:t>
      </w:r>
      <w:r w:rsidRPr="00FF0A2A">
        <w:rPr>
          <w:i/>
          <w:iCs/>
          <w:color w:val="0070C0"/>
          <w:highlight w:val="yellow"/>
          <w:u w:val="single"/>
        </w:rPr>
        <w:t xml:space="preserve">xisting building </w:t>
      </w:r>
      <w:r w:rsidRPr="00FF0A2A">
        <w:rPr>
          <w:color w:val="0070C0"/>
          <w:highlight w:val="yellow"/>
          <w:u w:val="single"/>
        </w:rPr>
        <w:t xml:space="preserve">to be investigated and evaluated by a </w:t>
      </w:r>
      <w:r w:rsidRPr="00FF0A2A">
        <w:rPr>
          <w:i/>
          <w:iCs/>
          <w:color w:val="0070C0"/>
          <w:highlight w:val="yellow"/>
          <w:u w:val="single"/>
        </w:rPr>
        <w:t xml:space="preserve">registered design professional </w:t>
      </w:r>
      <w:r w:rsidRPr="00FF0A2A">
        <w:rPr>
          <w:color w:val="0070C0"/>
          <w:highlight w:val="yellow"/>
          <w:u w:val="single"/>
        </w:rPr>
        <w:t xml:space="preserve">to determine the existence of any potential nonconformance with the provisions of this code. The </w:t>
      </w:r>
      <w:r w:rsidRPr="00FF0A2A">
        <w:rPr>
          <w:i/>
          <w:iCs/>
          <w:color w:val="0070C0"/>
          <w:highlight w:val="yellow"/>
          <w:u w:val="single"/>
        </w:rPr>
        <w:t xml:space="preserve">building </w:t>
      </w:r>
      <w:r w:rsidRPr="00FF0A2A">
        <w:rPr>
          <w:color w:val="0070C0"/>
          <w:highlight w:val="yellow"/>
          <w:u w:val="single"/>
        </w:rPr>
        <w:t xml:space="preserve">evaluation shall include, but shall not be limited to, structural, mechanical, plumbing and electrical systems. The evaluation shall be limited to those areas of the existing </w:t>
      </w:r>
      <w:r w:rsidRPr="00FF0A2A">
        <w:rPr>
          <w:i/>
          <w:iCs/>
          <w:color w:val="0070C0"/>
          <w:highlight w:val="yellow"/>
          <w:u w:val="single"/>
        </w:rPr>
        <w:t xml:space="preserve">dwelling </w:t>
      </w:r>
      <w:r w:rsidRPr="00FF0A2A">
        <w:rPr>
          <w:color w:val="0070C0"/>
          <w:highlight w:val="yellow"/>
          <w:u w:val="single"/>
        </w:rPr>
        <w:t xml:space="preserve">that are directly affected by the type of work under consideration. The </w:t>
      </w:r>
      <w:r w:rsidRPr="00FF0A2A">
        <w:rPr>
          <w:i/>
          <w:iCs/>
          <w:color w:val="0070C0"/>
          <w:highlight w:val="yellow"/>
          <w:u w:val="single"/>
        </w:rPr>
        <w:t xml:space="preserve">building </w:t>
      </w:r>
      <w:r w:rsidRPr="00FF0A2A">
        <w:rPr>
          <w:color w:val="0070C0"/>
          <w:highlight w:val="yellow"/>
          <w:u w:val="single"/>
        </w:rPr>
        <w:t>evaluation shall be certified by the design professional.</w:t>
      </w:r>
      <w:r w:rsidRPr="00FF0A2A">
        <w:rPr>
          <w:color w:val="0070C0"/>
          <w:highlight w:val="yellow"/>
          <w:u w:val="single"/>
        </w:rPr>
        <w:br/>
        <w:t>The evaluation shall use the following sources of information, as applicable:</w:t>
      </w:r>
      <w:r w:rsidRPr="00FF0A2A">
        <w:rPr>
          <w:color w:val="0070C0"/>
          <w:highlight w:val="yellow"/>
          <w:u w:val="single"/>
        </w:rPr>
        <w:br/>
        <w:t xml:space="preserve">1. Available documentation of the </w:t>
      </w:r>
      <w:r w:rsidRPr="00FF0A2A">
        <w:rPr>
          <w:i/>
          <w:iCs/>
          <w:color w:val="0070C0"/>
          <w:highlight w:val="yellow"/>
          <w:u w:val="single"/>
        </w:rPr>
        <w:t>existing building</w:t>
      </w:r>
      <w:r w:rsidRPr="00FF0A2A">
        <w:rPr>
          <w:color w:val="0070C0"/>
          <w:highlight w:val="yellow"/>
          <w:u w:val="single"/>
        </w:rPr>
        <w:t>.</w:t>
      </w:r>
      <w:r w:rsidRPr="00FF0A2A">
        <w:rPr>
          <w:color w:val="0070C0"/>
          <w:highlight w:val="yellow"/>
          <w:u w:val="single"/>
        </w:rPr>
        <w:br/>
        <w:t>2. Field surveys.</w:t>
      </w:r>
      <w:r w:rsidRPr="00FF0A2A">
        <w:rPr>
          <w:color w:val="0070C0"/>
          <w:highlight w:val="yellow"/>
          <w:u w:val="single"/>
        </w:rPr>
        <w:br/>
        <w:t>3. Tests (nondestructive and destructive).</w:t>
      </w:r>
      <w:r w:rsidRPr="00FF0A2A">
        <w:rPr>
          <w:color w:val="0070C0"/>
          <w:highlight w:val="yellow"/>
          <w:u w:val="single"/>
        </w:rPr>
        <w:br/>
        <w:t>4. Laboratory analysis.</w:t>
      </w:r>
      <w:r w:rsidRPr="00AA63BF">
        <w:rPr>
          <w:color w:val="0070C0"/>
          <w:highlight w:val="lightGray"/>
          <w:u w:val="single"/>
        </w:rPr>
        <w:t xml:space="preserve"> </w:t>
      </w:r>
    </w:p>
    <w:p w14:paraId="40762FAF" w14:textId="77777777" w:rsidR="007B1B99" w:rsidRDefault="007B1B99" w:rsidP="007B1B99">
      <w:pPr>
        <w:pBdr>
          <w:bottom w:val="single" w:sz="4" w:space="1" w:color="auto"/>
        </w:pBdr>
      </w:pPr>
      <w:r>
        <w:t xml:space="preserve">Topic 4 - This language creates problems. </w:t>
      </w:r>
    </w:p>
    <w:p w14:paraId="111017F5" w14:textId="77777777" w:rsidR="007B1B99" w:rsidRDefault="007B1B99" w:rsidP="007B1B99">
      <w:pPr>
        <w:pBdr>
          <w:bottom w:val="single" w:sz="4" w:space="1" w:color="auto"/>
        </w:pBdr>
      </w:pPr>
      <w:r>
        <w:t xml:space="preserve">While we believe that this issue is a Municipal Home Rule </w:t>
      </w:r>
      <w:proofErr w:type="gramStart"/>
      <w:r>
        <w:t>issue, however</w:t>
      </w:r>
      <w:proofErr w:type="gramEnd"/>
      <w:r>
        <w:t xml:space="preserve"> it is common practice across the country for a building official to visit the site prior to the issuance of a permit.</w:t>
      </w:r>
    </w:p>
    <w:p w14:paraId="3173BB24" w14:textId="77777777" w:rsidR="007B1B99" w:rsidRDefault="007B1B99" w:rsidP="007B1B99">
      <w:pPr>
        <w:pBdr>
          <w:bottom w:val="single" w:sz="4" w:space="1" w:color="auto"/>
        </w:pBdr>
      </w:pPr>
      <w:r>
        <w:t xml:space="preserve">We have concerns regarding the language authorizing the building official with the ability to require an investigation and evaluation by a design professional. The authority of the </w:t>
      </w:r>
      <w:proofErr w:type="gramStart"/>
      <w:r>
        <w:t>Code Official</w:t>
      </w:r>
      <w:proofErr w:type="gramEnd"/>
      <w:r>
        <w:t xml:space="preserve"> lies in the local jurisdictions local law. The governing body has the discretion to determine if this is the type of authorization that they would like to grant to their building official. Placing this language in the body of the code would mean that Code Officials across the State could and would be requiring some type of “non-conformity” evaluation report? This will increase the cost of construction and development.  </w:t>
      </w:r>
    </w:p>
    <w:p w14:paraId="3FDF2334"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E565489"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0F5F306" w14:textId="77777777" w:rsidR="007B1B99" w:rsidRDefault="007B1B99" w:rsidP="007B1B99">
      <w:pPr>
        <w:pBdr>
          <w:bottom w:val="single" w:sz="4" w:space="1" w:color="auto"/>
        </w:pBdr>
      </w:pPr>
      <w:r>
        <w:t xml:space="preserve">This language requires the evaluation to be “certified” by the design professional.  Certification to our knowledge would be the stamp and seal of the design professional. </w:t>
      </w:r>
    </w:p>
    <w:p w14:paraId="7678EC57" w14:textId="77777777" w:rsidR="007B1B99" w:rsidRDefault="007B1B99" w:rsidP="007B1B99">
      <w:pPr>
        <w:pBdr>
          <w:bottom w:val="single" w:sz="4" w:space="1" w:color="auto"/>
        </w:pBdr>
      </w:pPr>
      <w:r>
        <w:t>This language would then conflict with or go above and beyond the requirements of Architects in the NYS Education Law Section 7307(5) and of Engineers in Section 7209(7)(b).</w:t>
      </w:r>
    </w:p>
    <w:p w14:paraId="180FCA88" w14:textId="77777777" w:rsidR="007B1B99" w:rsidRDefault="007B1B99" w:rsidP="007B1B99">
      <w:pPr>
        <w:pBdr>
          <w:bottom w:val="single" w:sz="4" w:space="1" w:color="auto"/>
        </w:pBdr>
      </w:pPr>
      <w:r>
        <w:t xml:space="preserve">So, a homeowner located in Ontario County NY wants to remodel their kitchen. The kitchen project cost is less than $20,000. The kitchen is a large space, over 500 square feet with a relatively open design. The plan indicates that none of the walls will be moved, nor will the wall </w:t>
      </w:r>
      <w:proofErr w:type="gramStart"/>
      <w:r>
        <w:t>coverings</w:t>
      </w:r>
      <w:proofErr w:type="gramEnd"/>
      <w:r>
        <w:t xml:space="preserve">. The Project is mainly cabinetry reconfiguration, flooring and fixtures, with some plumbing for relocated fixtures. The owner provides a detailed plan for the project that the owner did themself, however the Code Official reads this section 105.9 and requires an </w:t>
      </w:r>
      <w:r>
        <w:lastRenderedPageBreak/>
        <w:t xml:space="preserve">evaluation report to be submitted that shows </w:t>
      </w:r>
      <w:proofErr w:type="gramStart"/>
      <w:r>
        <w:t>all of</w:t>
      </w:r>
      <w:proofErr w:type="gramEnd"/>
      <w:r>
        <w:t xml:space="preserve"> the non-conformities within the area of the kitchen. Now the homeowner </w:t>
      </w:r>
      <w:proofErr w:type="gramStart"/>
      <w:r>
        <w:t>has to</w:t>
      </w:r>
      <w:proofErr w:type="gramEnd"/>
      <w:r>
        <w:t xml:space="preserve"> hire a Design professional, this adds to the cost of the project. The Design Professional conducts an evaluation of the kitchen area and finds that the receptacle spacing does not conform to NFPA 70 with regards to spacing, grounding etc.  So what does that mean now? Do new receptacles have to be installed? What if the Design Professional indicated that the exterior walls do not meet the Energy Code? What is this intended to do. </w:t>
      </w:r>
    </w:p>
    <w:p w14:paraId="30D98B44" w14:textId="77777777" w:rsidR="007B1B99" w:rsidRDefault="007B1B99" w:rsidP="007B1B99">
      <w:pPr>
        <w:pBdr>
          <w:bottom w:val="single" w:sz="4" w:space="1" w:color="auto"/>
        </w:pBdr>
      </w:pPr>
      <w:r>
        <w:t>We believe that there are far more unintended consequences with this language.</w:t>
      </w:r>
    </w:p>
    <w:p w14:paraId="24C06A99" w14:textId="77777777" w:rsidR="007B1B99" w:rsidRPr="00BD7F51" w:rsidRDefault="007B1B99" w:rsidP="007B1B99">
      <w:pPr>
        <w:pBdr>
          <w:bottom w:val="single" w:sz="4" w:space="1" w:color="auto"/>
        </w:pBdr>
        <w:rPr>
          <w:b/>
          <w:bCs/>
        </w:rPr>
      </w:pPr>
      <w:r w:rsidRPr="00BD7F51">
        <w:rPr>
          <w:b/>
          <w:bCs/>
        </w:rPr>
        <w:t xml:space="preserve">Recommendation: </w:t>
      </w:r>
      <w:r>
        <w:rPr>
          <w:b/>
          <w:bCs/>
        </w:rPr>
        <w:t>Delete the NY Modification and retain the ICC language</w:t>
      </w:r>
      <w:r w:rsidRPr="00BD7F51">
        <w:rPr>
          <w:b/>
          <w:bCs/>
        </w:rPr>
        <w:t>;</w:t>
      </w:r>
    </w:p>
    <w:p w14:paraId="04C64095" w14:textId="77777777" w:rsidR="007B1B99" w:rsidRDefault="007B1B99" w:rsidP="007B1B99">
      <w:pPr>
        <w:pBdr>
          <w:bottom w:val="single" w:sz="4" w:space="1" w:color="auto"/>
        </w:pBdr>
        <w:rPr>
          <w:color w:val="0070C0"/>
          <w:u w:val="single"/>
        </w:rPr>
      </w:pPr>
      <w:r w:rsidRPr="00FF0A2A">
        <w:rPr>
          <w:b/>
          <w:bCs/>
          <w:strike/>
          <w:color w:val="FF0000"/>
          <w:u w:val="single"/>
        </w:rPr>
        <w:t>[NY]</w:t>
      </w:r>
      <w:r w:rsidRPr="00FF0A2A">
        <w:rPr>
          <w:b/>
          <w:bCs/>
          <w:color w:val="FF0000"/>
          <w:u w:val="single"/>
        </w:rPr>
        <w:t xml:space="preserve"> </w:t>
      </w:r>
      <w:r w:rsidRPr="00AA63BF">
        <w:rPr>
          <w:b/>
          <w:bCs/>
          <w:color w:val="0070C0"/>
          <w:u w:val="single"/>
        </w:rPr>
        <w:t xml:space="preserve">R105.9 Preliminary inspection. </w:t>
      </w:r>
      <w:r w:rsidRPr="00AA63BF">
        <w:rPr>
          <w:color w:val="0070C0"/>
          <w:u w:val="single"/>
        </w:rPr>
        <w:t xml:space="preserve">Before issuing a </w:t>
      </w:r>
      <w:r w:rsidRPr="00AA63BF">
        <w:rPr>
          <w:i/>
          <w:iCs/>
          <w:color w:val="0070C0"/>
          <w:u w:val="single"/>
        </w:rPr>
        <w:t xml:space="preserve">permit, </w:t>
      </w:r>
      <w:r w:rsidRPr="00AA63BF">
        <w:rPr>
          <w:color w:val="0070C0"/>
          <w:u w:val="single"/>
        </w:rPr>
        <w:t xml:space="preserve">the </w:t>
      </w:r>
      <w:r w:rsidRPr="00AA63BF">
        <w:rPr>
          <w:i/>
          <w:iCs/>
          <w:color w:val="0070C0"/>
          <w:u w:val="single"/>
        </w:rPr>
        <w:t xml:space="preserve">building official </w:t>
      </w:r>
      <w:r w:rsidRPr="00AA63BF">
        <w:rPr>
          <w:color w:val="0070C0"/>
          <w:u w:val="single"/>
        </w:rPr>
        <w:t xml:space="preserve">is authorized to examine or cause to be examined </w:t>
      </w:r>
      <w:r w:rsidRPr="00AA63BF">
        <w:rPr>
          <w:i/>
          <w:iCs/>
          <w:color w:val="0070C0"/>
          <w:u w:val="single"/>
        </w:rPr>
        <w:t>buildings</w:t>
      </w:r>
      <w:r w:rsidRPr="00AA63BF">
        <w:rPr>
          <w:color w:val="0070C0"/>
          <w:u w:val="single"/>
        </w:rPr>
        <w:t xml:space="preserve">, structures and sites for which an application has been filed. </w:t>
      </w:r>
      <w:r w:rsidRPr="00AA63BF">
        <w:rPr>
          <w:strike/>
          <w:color w:val="FF0000"/>
          <w:u w:val="single"/>
        </w:rPr>
        <w:t xml:space="preserve">The </w:t>
      </w:r>
      <w:r w:rsidRPr="00AA63BF">
        <w:rPr>
          <w:i/>
          <w:iCs/>
          <w:strike/>
          <w:color w:val="FF0000"/>
          <w:u w:val="single"/>
        </w:rPr>
        <w:t xml:space="preserve">building official </w:t>
      </w:r>
      <w:r w:rsidRPr="00AA63BF">
        <w:rPr>
          <w:strike/>
          <w:color w:val="FF0000"/>
          <w:u w:val="single"/>
        </w:rPr>
        <w:t>shall have the authority to require an e</w:t>
      </w:r>
      <w:r w:rsidRPr="00AA63BF">
        <w:rPr>
          <w:i/>
          <w:iCs/>
          <w:strike/>
          <w:color w:val="FF0000"/>
          <w:u w:val="single"/>
        </w:rPr>
        <w:t xml:space="preserve">xisting building </w:t>
      </w:r>
      <w:r w:rsidRPr="00AA63BF">
        <w:rPr>
          <w:strike/>
          <w:color w:val="FF0000"/>
          <w:u w:val="single"/>
        </w:rPr>
        <w:t xml:space="preserve">to be investigated and evaluated by a </w:t>
      </w:r>
      <w:r w:rsidRPr="00AA63BF">
        <w:rPr>
          <w:i/>
          <w:iCs/>
          <w:strike/>
          <w:color w:val="FF0000"/>
          <w:u w:val="single"/>
        </w:rPr>
        <w:t xml:space="preserve">registered design professional </w:t>
      </w:r>
      <w:r w:rsidRPr="00AA63BF">
        <w:rPr>
          <w:strike/>
          <w:color w:val="FF0000"/>
          <w:u w:val="single"/>
        </w:rPr>
        <w:t xml:space="preserve">to determine the existence of any potential nonconformance with the provisions of this code. The </w:t>
      </w:r>
      <w:r w:rsidRPr="00AA63BF">
        <w:rPr>
          <w:i/>
          <w:iCs/>
          <w:strike/>
          <w:color w:val="FF0000"/>
          <w:u w:val="single"/>
        </w:rPr>
        <w:t xml:space="preserve">building </w:t>
      </w:r>
      <w:r w:rsidRPr="00AA63BF">
        <w:rPr>
          <w:strike/>
          <w:color w:val="FF0000"/>
          <w:u w:val="single"/>
        </w:rPr>
        <w:t xml:space="preserve">evaluation shall include, but shall not be limited to, structural, mechanical, plumbing and electrical systems. The evaluation shall be limited to those areas of the existing </w:t>
      </w:r>
      <w:r w:rsidRPr="00AA63BF">
        <w:rPr>
          <w:i/>
          <w:iCs/>
          <w:strike/>
          <w:color w:val="FF0000"/>
          <w:u w:val="single"/>
        </w:rPr>
        <w:t xml:space="preserve">dwelling </w:t>
      </w:r>
      <w:r w:rsidRPr="00AA63BF">
        <w:rPr>
          <w:strike/>
          <w:color w:val="FF0000"/>
          <w:u w:val="single"/>
        </w:rPr>
        <w:t xml:space="preserve">that are directly affected by the type of work under consideration. The </w:t>
      </w:r>
      <w:r w:rsidRPr="00AA63BF">
        <w:rPr>
          <w:i/>
          <w:iCs/>
          <w:strike/>
          <w:color w:val="FF0000"/>
          <w:u w:val="single"/>
        </w:rPr>
        <w:t xml:space="preserve">building </w:t>
      </w:r>
      <w:r w:rsidRPr="00AA63BF">
        <w:rPr>
          <w:strike/>
          <w:color w:val="FF0000"/>
          <w:u w:val="single"/>
        </w:rPr>
        <w:t>evaluation shall be certified by the design professional.</w:t>
      </w:r>
      <w:r w:rsidRPr="00AA63BF">
        <w:rPr>
          <w:strike/>
          <w:color w:val="FF0000"/>
          <w:u w:val="single"/>
        </w:rPr>
        <w:br/>
        <w:t>The evaluation shall use the following sources of information, as applicable:</w:t>
      </w:r>
      <w:r w:rsidRPr="00AA63BF">
        <w:rPr>
          <w:strike/>
          <w:color w:val="FF0000"/>
          <w:u w:val="single"/>
        </w:rPr>
        <w:br/>
        <w:t xml:space="preserve">1. Available documentation of the </w:t>
      </w:r>
      <w:r w:rsidRPr="00AA63BF">
        <w:rPr>
          <w:i/>
          <w:iCs/>
          <w:strike/>
          <w:color w:val="FF0000"/>
          <w:u w:val="single"/>
        </w:rPr>
        <w:t>existing building</w:t>
      </w:r>
      <w:r w:rsidRPr="00AA63BF">
        <w:rPr>
          <w:strike/>
          <w:color w:val="FF0000"/>
          <w:u w:val="single"/>
        </w:rPr>
        <w:t>.</w:t>
      </w:r>
      <w:r w:rsidRPr="00AA63BF">
        <w:rPr>
          <w:strike/>
          <w:color w:val="FF0000"/>
          <w:u w:val="single"/>
        </w:rPr>
        <w:br/>
        <w:t>2. Field surveys.</w:t>
      </w:r>
    </w:p>
    <w:p w14:paraId="44A8552B" w14:textId="77777777" w:rsidR="007B1B99" w:rsidRDefault="007B1B99" w:rsidP="007B1B99">
      <w:pPr>
        <w:pBdr>
          <w:bottom w:val="single" w:sz="4" w:space="1" w:color="auto"/>
        </w:pBdr>
        <w:rPr>
          <w:color w:val="0070C0"/>
          <w:u w:val="single"/>
        </w:rPr>
      </w:pPr>
    </w:p>
    <w:p w14:paraId="08D81F93" w14:textId="77777777" w:rsidR="007B1B99" w:rsidRDefault="007B1B99" w:rsidP="007B1B99">
      <w:pPr>
        <w:rPr>
          <w:color w:val="0070C0"/>
          <w:u w:val="single"/>
        </w:rPr>
      </w:pPr>
      <w:r>
        <w:rPr>
          <w:color w:val="0070C0"/>
          <w:u w:val="single"/>
        </w:rPr>
        <w:br w:type="page"/>
      </w:r>
    </w:p>
    <w:p w14:paraId="664012C8" w14:textId="77777777" w:rsidR="007B1B99" w:rsidRDefault="007B1B99" w:rsidP="007B1B99">
      <w:pPr>
        <w:pBdr>
          <w:bottom w:val="single" w:sz="4" w:space="1" w:color="auto"/>
        </w:pBdr>
        <w:rPr>
          <w:color w:val="0070C0"/>
          <w:u w:val="single"/>
        </w:rPr>
      </w:pPr>
    </w:p>
    <w:p w14:paraId="431D6E54" w14:textId="77777777" w:rsidR="007B1B99" w:rsidRPr="00094028" w:rsidRDefault="007B1B99" w:rsidP="007B1B99">
      <w:pPr>
        <w:pStyle w:val="ListParagraph"/>
        <w:ind w:left="0"/>
      </w:pPr>
      <w:r>
        <w:t>RESIDENTIAL</w:t>
      </w:r>
      <w:r w:rsidRPr="00094028">
        <w:t xml:space="preserve"> CODE OF NEW YORK STATE</w:t>
      </w:r>
    </w:p>
    <w:p w14:paraId="5B1E6707" w14:textId="77777777" w:rsidR="007B1B99" w:rsidRPr="00E56B98" w:rsidRDefault="007B1B99" w:rsidP="007B1B99">
      <w:pPr>
        <w:pStyle w:val="ListParagraph"/>
        <w:ind w:left="0"/>
        <w:rPr>
          <w:color w:val="0070C0"/>
          <w:highlight w:val="lightGray"/>
          <w:u w:val="single"/>
        </w:rPr>
      </w:pPr>
      <w:r w:rsidRPr="00F343B9">
        <w:rPr>
          <w:b/>
          <w:bCs/>
          <w:color w:val="0070C0"/>
          <w:highlight w:val="lightGray"/>
          <w:u w:val="single"/>
        </w:rPr>
        <w:t>[NY] R106.1.1 Information on construction documents.</w:t>
      </w:r>
      <w:r w:rsidRPr="00E56B98">
        <w:rPr>
          <w:color w:val="0070C0"/>
          <w:highlight w:val="lightGray"/>
          <w:u w:val="single"/>
        </w:rPr>
        <w:t xml:space="preserve"> Construction documents shall:</w:t>
      </w:r>
    </w:p>
    <w:p w14:paraId="38636191"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1. Define the scope of the proposed work;</w:t>
      </w:r>
    </w:p>
    <w:p w14:paraId="57A2D257"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1C6C2534"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3. Show in detail that the proposed work will conform to the provisions of the Uniform Code, the Energy Code, and other applicable codes, laws;</w:t>
      </w:r>
    </w:p>
    <w:p w14:paraId="7BDC0E4F"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4. Include all information required by any provision of this </w:t>
      </w:r>
      <w:r>
        <w:rPr>
          <w:color w:val="0070C0"/>
          <w:highlight w:val="lightGray"/>
          <w:u w:val="single"/>
        </w:rPr>
        <w:t xml:space="preserve">Code or </w:t>
      </w:r>
      <w:r w:rsidRPr="00E56B98">
        <w:rPr>
          <w:color w:val="0070C0"/>
          <w:highlight w:val="lightGray"/>
          <w:u w:val="single"/>
        </w:rPr>
        <w:t>by any other applicable provision</w:t>
      </w:r>
      <w:r>
        <w:rPr>
          <w:color w:val="0070C0"/>
          <w:highlight w:val="lightGray"/>
          <w:u w:val="single"/>
        </w:rPr>
        <w:t>s</w:t>
      </w:r>
      <w:r w:rsidRPr="00E56B98">
        <w:rPr>
          <w:color w:val="0070C0"/>
          <w:highlight w:val="lightGray"/>
          <w:u w:val="single"/>
        </w:rPr>
        <w:t xml:space="preserve"> of the Uniform Code</w:t>
      </w:r>
      <w:r>
        <w:rPr>
          <w:color w:val="0070C0"/>
          <w:highlight w:val="lightGray"/>
          <w:u w:val="single"/>
        </w:rPr>
        <w:t xml:space="preserve"> or</w:t>
      </w:r>
      <w:r w:rsidRPr="00E56B98">
        <w:rPr>
          <w:color w:val="0070C0"/>
          <w:highlight w:val="lightGray"/>
          <w:u w:val="single"/>
        </w:rPr>
        <w:t xml:space="preserve"> the Energy Code; </w:t>
      </w:r>
    </w:p>
    <w:p w14:paraId="441DE569"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Pr>
          <w:color w:val="0070C0"/>
          <w:highlight w:val="yellow"/>
          <w:u w:val="single"/>
        </w:rPr>
        <w:t>; and</w:t>
      </w:r>
    </w:p>
    <w:p w14:paraId="49F6B899" w14:textId="77777777" w:rsidR="007B1B99" w:rsidRPr="00E56B98" w:rsidRDefault="007B1B99" w:rsidP="007B1B99">
      <w:pPr>
        <w:pStyle w:val="ListParagraph"/>
        <w:rPr>
          <w:color w:val="0070C0"/>
          <w:u w:val="single"/>
        </w:rPr>
      </w:pPr>
      <w:r w:rsidRPr="00E56B98">
        <w:rPr>
          <w:color w:val="0070C0"/>
          <w:highlight w:val="lightGray"/>
          <w:u w:val="single"/>
        </w:rPr>
        <w:t>6. Be dimensioned and drawn to an appropriate scale.</w:t>
      </w:r>
    </w:p>
    <w:p w14:paraId="19149C0D" w14:textId="77777777" w:rsidR="007B1B99" w:rsidRDefault="007B1B99" w:rsidP="007B1B99">
      <w:pPr>
        <w:pBdr>
          <w:bottom w:val="single" w:sz="4" w:space="1" w:color="auto"/>
        </w:pBdr>
      </w:pPr>
      <w:r>
        <w:t xml:space="preserve">Topic 4 - This language creates problems. </w:t>
      </w:r>
    </w:p>
    <w:p w14:paraId="46B369BA" w14:textId="77777777" w:rsidR="007B1B99" w:rsidRDefault="007B1B99" w:rsidP="007B1B99">
      <w:pPr>
        <w:pBdr>
          <w:bottom w:val="single" w:sz="4" w:space="1" w:color="auto"/>
        </w:pBdr>
      </w:pPr>
      <w:r>
        <w:t>This language does not match across the Codes.</w:t>
      </w:r>
    </w:p>
    <w:p w14:paraId="6BEBD79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51BA9F96"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F890E56"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47F7F912"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F1AFCE3"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19643FAC"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35EB6D98"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3D83E55"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39DBFBC0"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755C96B" w14:textId="77777777" w:rsidR="007B1B99" w:rsidRDefault="007B1B99" w:rsidP="007B1B99">
      <w:pPr>
        <w:pBdr>
          <w:bottom w:val="single" w:sz="4" w:space="1" w:color="auto"/>
        </w:pBdr>
      </w:pPr>
      <w:r>
        <w:t>There is only 1 legally enforceable program and that is the one adopted by the local government.</w:t>
      </w:r>
    </w:p>
    <w:p w14:paraId="411CF173"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0E67B1FB"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3B239E8F"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086AC83"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9951241"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56EA1A55" w14:textId="77777777" w:rsidR="007B1B99" w:rsidRDefault="007B1B99" w:rsidP="007B1B99">
      <w:pPr>
        <w:pBdr>
          <w:bottom w:val="single" w:sz="4" w:space="1" w:color="auto"/>
        </w:pBdr>
      </w:pPr>
    </w:p>
    <w:p w14:paraId="6E011D19"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BC62957"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C2CBFC1"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BC51E17"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4201D10"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0F07DE4F"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3BE83AF7"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572AED65"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24E22977"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35D71AE"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02DEE393"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BCD3D31"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4BB162E2"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F2B6006"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E0FC3E8" w14:textId="77777777" w:rsidR="007B1B99" w:rsidRPr="007636E7" w:rsidRDefault="007B1B99" w:rsidP="007B1B99">
      <w:pPr>
        <w:pBdr>
          <w:bottom w:val="single" w:sz="4" w:space="1" w:color="auto"/>
        </w:pBdr>
        <w:rPr>
          <w:u w:val="single"/>
        </w:rPr>
      </w:pPr>
      <w:r w:rsidRPr="007636E7">
        <w:rPr>
          <w:u w:val="single"/>
        </w:rPr>
        <w:t>5. Practical Issues with Uniformity</w:t>
      </w:r>
    </w:p>
    <w:p w14:paraId="6DDB93B0"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BBDC33F" w14:textId="77777777" w:rsidR="007B1B99" w:rsidRDefault="007B1B99" w:rsidP="007B1B99">
      <w:pPr>
        <w:pBdr>
          <w:bottom w:val="single" w:sz="4" w:space="1" w:color="auto"/>
        </w:pBdr>
      </w:pPr>
      <w:r>
        <w:t>-</w:t>
      </w:r>
      <w:r>
        <w:tab/>
        <w:t>Undermine flexibility and the ability of localities to respond to their own unique challenges.</w:t>
      </w:r>
    </w:p>
    <w:p w14:paraId="59F8088C"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1B6CD9B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39E85EA7"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283F01B"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3A9F0191"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010BF5A4" w14:textId="77777777" w:rsidR="007B1B99" w:rsidRDefault="007B1B99" w:rsidP="007B1B99">
      <w:pPr>
        <w:pBdr>
          <w:bottom w:val="single" w:sz="4" w:space="1" w:color="auto"/>
        </w:pBdr>
        <w:rPr>
          <w:b/>
          <w:bCs/>
        </w:rPr>
      </w:pPr>
      <w:r w:rsidRPr="00BD7F51">
        <w:rPr>
          <w:b/>
          <w:bCs/>
        </w:rPr>
        <w:t>Recommendation: Modify the language as identified below;</w:t>
      </w:r>
    </w:p>
    <w:p w14:paraId="42DB3F83" w14:textId="77777777" w:rsidR="007B1B99" w:rsidRDefault="007B1B99" w:rsidP="007B1B99">
      <w:pPr>
        <w:pBdr>
          <w:bottom w:val="single" w:sz="4" w:space="1" w:color="auto"/>
        </w:pBdr>
        <w:spacing w:after="0" w:line="240" w:lineRule="auto"/>
        <w:rPr>
          <w:color w:val="0070C0"/>
          <w:u w:val="single"/>
        </w:rPr>
      </w:pPr>
      <w:r w:rsidRPr="00FF0ECB">
        <w:rPr>
          <w:b/>
          <w:bCs/>
          <w:color w:val="0070C0"/>
          <w:u w:val="single"/>
        </w:rPr>
        <w:t>[NY] R106.1.1 Information on construction documents.</w:t>
      </w:r>
      <w:r w:rsidRPr="00C3339A">
        <w:rPr>
          <w:color w:val="0070C0"/>
          <w:u w:val="single"/>
        </w:rPr>
        <w:t xml:space="preserve"> Construction documents shall:</w:t>
      </w:r>
    </w:p>
    <w:p w14:paraId="70206180"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1. Define the scope of the proposed work;</w:t>
      </w:r>
    </w:p>
    <w:p w14:paraId="254959CC"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2. Be of sufficient clarity to indicate the location, nature and extent of the proposed work;</w:t>
      </w:r>
    </w:p>
    <w:p w14:paraId="0A06A8FA"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3. Show in detail that the proposed work will conform to the provisions of the Uniform Code, the Energy Code, and other applicable codes, laws</w:t>
      </w:r>
      <w:r>
        <w:rPr>
          <w:color w:val="FF0000"/>
          <w:u w:val="single"/>
        </w:rPr>
        <w:t>, ordinances, and regulations</w:t>
      </w:r>
      <w:r w:rsidRPr="00C3339A">
        <w:rPr>
          <w:color w:val="0070C0"/>
          <w:u w:val="single"/>
        </w:rPr>
        <w:t>;</w:t>
      </w:r>
    </w:p>
    <w:p w14:paraId="3C8D2556" w14:textId="77777777" w:rsidR="007B1B99" w:rsidRPr="00E56B98" w:rsidRDefault="007B1B99" w:rsidP="007B1B99">
      <w:pPr>
        <w:pBdr>
          <w:bottom w:val="single" w:sz="4" w:space="1" w:color="auto"/>
        </w:pBdr>
        <w:spacing w:after="0" w:line="240" w:lineRule="auto"/>
        <w:rPr>
          <w:color w:val="0070C0"/>
          <w:highlight w:val="lightGray"/>
          <w:u w:val="single"/>
        </w:rPr>
      </w:pPr>
      <w:r w:rsidRPr="000316DD">
        <w:rPr>
          <w:color w:val="0070C0"/>
          <w:u w:val="single"/>
        </w:rPr>
        <w:t>4. Include all information required by any provision of this Code or by any other applicable provisions of the Uniform Code or the Energy Code</w:t>
      </w:r>
      <w:r w:rsidRPr="00DD39E0">
        <w:rPr>
          <w:color w:val="0070C0"/>
          <w:u w:val="single"/>
        </w:rPr>
        <w:t>;</w:t>
      </w:r>
      <w:r w:rsidRPr="00E56B98">
        <w:rPr>
          <w:color w:val="0070C0"/>
          <w:highlight w:val="lightGray"/>
          <w:u w:val="single"/>
        </w:rPr>
        <w:t xml:space="preserve"> </w:t>
      </w:r>
    </w:p>
    <w:p w14:paraId="0DDE15A8"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5. Include </w:t>
      </w:r>
      <w:proofErr w:type="gramStart"/>
      <w:r w:rsidRPr="00C3339A">
        <w:rPr>
          <w:color w:val="0070C0"/>
          <w:u w:val="single"/>
        </w:rPr>
        <w:t>any and all</w:t>
      </w:r>
      <w:proofErr w:type="gramEnd"/>
      <w:r w:rsidRPr="00C3339A">
        <w:rPr>
          <w:color w:val="0070C0"/>
          <w:u w:val="single"/>
        </w:rPr>
        <w:t xml:space="preserve"> additional information and documentation that may be required by </w:t>
      </w:r>
      <w:r w:rsidRPr="00C3339A">
        <w:rPr>
          <w:strike/>
          <w:color w:val="FF0000"/>
          <w:u w:val="single"/>
        </w:rPr>
        <w:t>the stricter of</w:t>
      </w:r>
      <w:r w:rsidRPr="00C3339A">
        <w:rPr>
          <w:color w:val="FF0000"/>
          <w:u w:val="single"/>
        </w:rPr>
        <w:t xml:space="preserve"> </w:t>
      </w:r>
      <w:r w:rsidRPr="00C3339A">
        <w:rPr>
          <w:color w:val="0070C0"/>
          <w:u w:val="single"/>
        </w:rPr>
        <w:t xml:space="preserve">the Code Enforcement Program of the authority having jurisdiction </w:t>
      </w:r>
      <w:r w:rsidRPr="00C3339A">
        <w:rPr>
          <w:strike/>
          <w:color w:val="FF0000"/>
          <w:u w:val="single"/>
        </w:rPr>
        <w:t>or a Part 1203—Compliant Code Enforcement Program</w:t>
      </w:r>
      <w:r w:rsidRPr="00C3339A">
        <w:rPr>
          <w:color w:val="0070C0"/>
          <w:u w:val="single"/>
        </w:rPr>
        <w:t>.</w:t>
      </w:r>
    </w:p>
    <w:p w14:paraId="1BF19777" w14:textId="77777777" w:rsidR="007B1B99" w:rsidRPr="00C3339A" w:rsidRDefault="007B1B99" w:rsidP="007B1B99">
      <w:pPr>
        <w:pBdr>
          <w:bottom w:val="single" w:sz="4" w:space="1" w:color="auto"/>
        </w:pBdr>
        <w:spacing w:after="0" w:line="240" w:lineRule="auto"/>
        <w:rPr>
          <w:color w:val="0070C0"/>
          <w:u w:val="single"/>
        </w:rPr>
      </w:pPr>
      <w:r w:rsidRPr="00C3339A">
        <w:rPr>
          <w:color w:val="0070C0"/>
          <w:u w:val="single"/>
        </w:rPr>
        <w:t>6. Be dimensioned and drawn to an appropriate scale.</w:t>
      </w:r>
    </w:p>
    <w:p w14:paraId="1E4C6402" w14:textId="77777777" w:rsidR="007B1B99" w:rsidRDefault="007B1B99" w:rsidP="007B1B99">
      <w:pPr>
        <w:pBdr>
          <w:bottom w:val="single" w:sz="4" w:space="1" w:color="auto"/>
        </w:pBdr>
        <w:rPr>
          <w:color w:val="0070C0"/>
          <w:u w:val="single"/>
        </w:rPr>
      </w:pPr>
    </w:p>
    <w:p w14:paraId="73A567E8" w14:textId="77777777" w:rsidR="007B1B99" w:rsidRDefault="007B1B99" w:rsidP="007B1B99">
      <w:pPr>
        <w:rPr>
          <w:color w:val="0070C0"/>
          <w:u w:val="single"/>
        </w:rPr>
      </w:pPr>
      <w:r>
        <w:rPr>
          <w:color w:val="0070C0"/>
          <w:u w:val="single"/>
        </w:rPr>
        <w:br w:type="page"/>
      </w:r>
    </w:p>
    <w:p w14:paraId="2B901E8D" w14:textId="77777777" w:rsidR="007B1B99" w:rsidRDefault="007B1B99" w:rsidP="007B1B99">
      <w:pPr>
        <w:pBdr>
          <w:bottom w:val="single" w:sz="4" w:space="1" w:color="auto"/>
        </w:pBdr>
        <w:rPr>
          <w:color w:val="0070C0"/>
          <w:u w:val="single"/>
        </w:rPr>
      </w:pPr>
    </w:p>
    <w:p w14:paraId="52F0D705" w14:textId="77777777" w:rsidR="007B1B99" w:rsidRDefault="007B1B99" w:rsidP="007B1B99">
      <w:pPr>
        <w:pStyle w:val="ListParagraph"/>
        <w:ind w:left="0"/>
      </w:pPr>
      <w:r>
        <w:t>RESIDENTIAL</w:t>
      </w:r>
      <w:r w:rsidRPr="00094028">
        <w:t xml:space="preserve"> CODE OF NEW YORK STATE</w:t>
      </w:r>
    </w:p>
    <w:p w14:paraId="7C75C5D0" w14:textId="77777777" w:rsidR="007B1B99" w:rsidRDefault="007B1B99" w:rsidP="007B1B99">
      <w:pPr>
        <w:pBdr>
          <w:bottom w:val="single" w:sz="4" w:space="1" w:color="auto"/>
        </w:pBdr>
        <w:rPr>
          <w:color w:val="0070C0"/>
          <w:u w:val="single"/>
        </w:rPr>
      </w:pPr>
      <w:r w:rsidRPr="00784A1A">
        <w:rPr>
          <w:b/>
          <w:bCs/>
          <w:color w:val="0070C0"/>
          <w:highlight w:val="lightGray"/>
          <w:u w:val="single"/>
        </w:rPr>
        <w:t xml:space="preserve">[NY] R106.6 Design professional. </w:t>
      </w:r>
      <w:r w:rsidRPr="00784A1A">
        <w:rPr>
          <w:i/>
          <w:iCs/>
          <w:color w:val="0070C0"/>
          <w:highlight w:val="lightGray"/>
          <w:u w:val="single"/>
        </w:rPr>
        <w:t xml:space="preserve">Construction documents </w:t>
      </w:r>
      <w:r w:rsidRPr="00784A1A">
        <w:rPr>
          <w:color w:val="0070C0"/>
          <w:highlight w:val="lightGray"/>
          <w:u w:val="single"/>
        </w:rPr>
        <w:t xml:space="preserve">shall be prepared by a </w:t>
      </w:r>
      <w:r w:rsidRPr="00784A1A">
        <w:rPr>
          <w:i/>
          <w:iCs/>
          <w:color w:val="0070C0"/>
          <w:highlight w:val="lightGray"/>
          <w:u w:val="single"/>
        </w:rPr>
        <w:t xml:space="preserve">registered design professional </w:t>
      </w:r>
      <w:r w:rsidRPr="00784A1A">
        <w:rPr>
          <w:color w:val="0070C0"/>
          <w:highlight w:val="lightGray"/>
          <w:u w:val="single"/>
        </w:rPr>
        <w:t xml:space="preserve">when required by Article 145 or Article 147 of the New York State Education Law, by </w:t>
      </w:r>
      <w:r w:rsidRPr="00784A1A">
        <w:rPr>
          <w:color w:val="0070C0"/>
          <w:highlight w:val="yellow"/>
          <w:u w:val="single"/>
        </w:rPr>
        <w:t xml:space="preserve">the stricter of </w:t>
      </w:r>
      <w:r w:rsidRPr="00784A1A">
        <w:rPr>
          <w:i/>
          <w:iCs/>
          <w:color w:val="0070C0"/>
          <w:highlight w:val="yellow"/>
          <w:u w:val="single"/>
        </w:rPr>
        <w:t xml:space="preserve">Code Enforcement Program </w:t>
      </w:r>
      <w:r w:rsidRPr="00784A1A">
        <w:rPr>
          <w:color w:val="0070C0"/>
          <w:highlight w:val="yellow"/>
          <w:u w:val="single"/>
        </w:rPr>
        <w:t xml:space="preserve">of the </w:t>
      </w:r>
      <w:r w:rsidRPr="00784A1A">
        <w:rPr>
          <w:i/>
          <w:iCs/>
          <w:color w:val="0070C0"/>
          <w:highlight w:val="yellow"/>
          <w:u w:val="single"/>
        </w:rPr>
        <w:t xml:space="preserve">authority having jurisdiction </w:t>
      </w:r>
      <w:r w:rsidRPr="00784A1A">
        <w:rPr>
          <w:color w:val="0070C0"/>
          <w:highlight w:val="yellow"/>
          <w:u w:val="single"/>
        </w:rPr>
        <w:t xml:space="preserve">or a </w:t>
      </w:r>
      <w:r w:rsidRPr="00784A1A">
        <w:rPr>
          <w:i/>
          <w:iCs/>
          <w:color w:val="0070C0"/>
          <w:highlight w:val="yellow"/>
          <w:u w:val="single"/>
        </w:rPr>
        <w:t>Part 1203—Compliant Code Enforcement Program</w:t>
      </w:r>
      <w:r w:rsidRPr="00784A1A">
        <w:rPr>
          <w:color w:val="0070C0"/>
          <w:highlight w:val="lightGray"/>
          <w:u w:val="single"/>
        </w:rPr>
        <w:t>, or by any other applicable law.</w:t>
      </w:r>
    </w:p>
    <w:p w14:paraId="4D32A516" w14:textId="77777777" w:rsidR="007B1B99" w:rsidRDefault="007B1B99" w:rsidP="007B1B99">
      <w:pPr>
        <w:pBdr>
          <w:bottom w:val="single" w:sz="4" w:space="1" w:color="auto"/>
        </w:pBdr>
      </w:pPr>
      <w:r>
        <w:t xml:space="preserve">Topic 4 - This language creates problems. </w:t>
      </w:r>
    </w:p>
    <w:p w14:paraId="2AF425D2" w14:textId="77777777" w:rsidR="007B1B99" w:rsidRDefault="007B1B99" w:rsidP="007B1B99">
      <w:pPr>
        <w:pBdr>
          <w:bottom w:val="single" w:sz="4" w:space="1" w:color="auto"/>
        </w:pBdr>
      </w:pPr>
      <w:r>
        <w:t>This language does not match across the Codes.</w:t>
      </w:r>
    </w:p>
    <w:p w14:paraId="735BA12F"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D43753F"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3FF5BE64"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195C743"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A0A335F"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7461C223"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561B804"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70DD62AB"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81F2591"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DF117CC"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052ACB26"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55C022B5"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700528B"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726B81B3"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15B9CC0"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52993ACE" w14:textId="77777777" w:rsidR="007B1B99" w:rsidRDefault="007B1B99" w:rsidP="007B1B99">
      <w:pPr>
        <w:pBdr>
          <w:bottom w:val="single" w:sz="4" w:space="1" w:color="auto"/>
        </w:pBdr>
      </w:pPr>
    </w:p>
    <w:p w14:paraId="5B71CE7F"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80BB9ED"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4E88021"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56885352"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46F148C1"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3180F765"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3B9FAB05"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7770A3AC"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3743FAEA"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5FDBF8B"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2AA1DD9"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4347EC51"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941BB24"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9B51425"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22D28E88" w14:textId="77777777" w:rsidR="007B1B99" w:rsidRPr="007636E7" w:rsidRDefault="007B1B99" w:rsidP="007B1B99">
      <w:pPr>
        <w:pBdr>
          <w:bottom w:val="single" w:sz="4" w:space="1" w:color="auto"/>
        </w:pBdr>
        <w:rPr>
          <w:u w:val="single"/>
        </w:rPr>
      </w:pPr>
      <w:r w:rsidRPr="007636E7">
        <w:rPr>
          <w:u w:val="single"/>
        </w:rPr>
        <w:t>5. Practical Issues with Uniformity</w:t>
      </w:r>
    </w:p>
    <w:p w14:paraId="02B2CF00"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20BBF371" w14:textId="77777777" w:rsidR="007B1B99" w:rsidRDefault="007B1B99" w:rsidP="007B1B99">
      <w:pPr>
        <w:pBdr>
          <w:bottom w:val="single" w:sz="4" w:space="1" w:color="auto"/>
        </w:pBdr>
      </w:pPr>
      <w:r>
        <w:t>-</w:t>
      </w:r>
      <w:r>
        <w:tab/>
        <w:t>Undermine flexibility and the ability of localities to respond to their own unique challenges.</w:t>
      </w:r>
    </w:p>
    <w:p w14:paraId="6576F19F"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1F203AC1"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327AB75C"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8D91592"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B1D5104"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1EB9CB2A"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58B3D363" w14:textId="77777777" w:rsidR="007B1B99" w:rsidRDefault="007B1B99" w:rsidP="007B1B99">
      <w:pPr>
        <w:pBdr>
          <w:bottom w:val="single" w:sz="4" w:space="1" w:color="auto"/>
        </w:pBdr>
        <w:rPr>
          <w:color w:val="0070C0"/>
          <w:u w:val="single"/>
        </w:rPr>
      </w:pPr>
      <w:r w:rsidRPr="00FF0ECB">
        <w:rPr>
          <w:b/>
          <w:bCs/>
          <w:color w:val="0070C0"/>
          <w:u w:val="single"/>
        </w:rPr>
        <w:lastRenderedPageBreak/>
        <w:t>[NY] R106.6 Design professional.</w:t>
      </w:r>
      <w:r w:rsidRPr="00B01587">
        <w:rPr>
          <w:color w:val="0070C0"/>
          <w:u w:val="single"/>
        </w:rPr>
        <w:t xml:space="preserve"> Construction documents shall be prepared by a registered design professional where required by Article 145 or Article 147 of the New York State Education </w:t>
      </w:r>
      <w:proofErr w:type="gramStart"/>
      <w:r w:rsidRPr="00B01587">
        <w:rPr>
          <w:color w:val="0070C0"/>
          <w:u w:val="single"/>
        </w:rPr>
        <w:t xml:space="preserve">Law,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Enforcement Program of the authority having jurisdiction </w:t>
      </w:r>
      <w:r w:rsidRPr="00B01587">
        <w:rPr>
          <w:strike/>
          <w:color w:val="FF0000"/>
          <w:u w:val="single"/>
        </w:rPr>
        <w:t>or a Part 1203-Compliant Code Enforcement Program</w:t>
      </w:r>
      <w:r w:rsidRPr="00B01587">
        <w:rPr>
          <w:color w:val="0070C0"/>
          <w:u w:val="single"/>
        </w:rPr>
        <w:t xml:space="preserve">, or by any other applicable </w:t>
      </w:r>
      <w:r w:rsidRPr="00776974">
        <w:rPr>
          <w:color w:val="FF0000"/>
          <w:u w:val="single"/>
        </w:rPr>
        <w:t xml:space="preserve">statute, regulation, or local </w:t>
      </w:r>
      <w:r w:rsidRPr="00B01587">
        <w:rPr>
          <w:color w:val="0070C0"/>
          <w:u w:val="single"/>
        </w:rPr>
        <w:t xml:space="preserve">law </w:t>
      </w:r>
      <w:r w:rsidRPr="00776974">
        <w:rPr>
          <w:color w:val="FF0000"/>
          <w:u w:val="single"/>
        </w:rPr>
        <w:t>or ordinance</w:t>
      </w:r>
      <w:r w:rsidRPr="00B01587">
        <w:rPr>
          <w:color w:val="0070C0"/>
          <w:u w:val="single"/>
        </w:rPr>
        <w:t>.</w:t>
      </w:r>
    </w:p>
    <w:p w14:paraId="05C16199" w14:textId="77777777" w:rsidR="007B1B99" w:rsidRDefault="007B1B99" w:rsidP="007B1B99">
      <w:pPr>
        <w:pBdr>
          <w:bottom w:val="single" w:sz="4" w:space="1" w:color="auto"/>
        </w:pBdr>
      </w:pPr>
    </w:p>
    <w:p w14:paraId="66C9DBE2" w14:textId="77777777" w:rsidR="007B1B99" w:rsidRDefault="007B1B99" w:rsidP="007B1B99">
      <w:r>
        <w:br w:type="page"/>
      </w:r>
    </w:p>
    <w:p w14:paraId="69055ADF" w14:textId="77777777" w:rsidR="007B1B99" w:rsidRDefault="007B1B99" w:rsidP="007B1B99">
      <w:pPr>
        <w:pBdr>
          <w:bottom w:val="single" w:sz="4" w:space="1" w:color="auto"/>
        </w:pBdr>
      </w:pPr>
    </w:p>
    <w:p w14:paraId="0D7BFAD3" w14:textId="77777777" w:rsidR="007B1B99" w:rsidRDefault="007B1B99" w:rsidP="007B1B99">
      <w:pPr>
        <w:pStyle w:val="ListParagraph"/>
        <w:ind w:left="0"/>
      </w:pPr>
      <w:r>
        <w:t>RESIDENTIAL</w:t>
      </w:r>
      <w:r w:rsidRPr="00094028">
        <w:t xml:space="preserve"> CODE OF NEW YORK STATE</w:t>
      </w:r>
    </w:p>
    <w:p w14:paraId="68523403" w14:textId="77777777" w:rsidR="007B1B99" w:rsidRDefault="007B1B99" w:rsidP="007B1B99">
      <w:pPr>
        <w:pBdr>
          <w:bottom w:val="single" w:sz="4" w:space="1" w:color="auto"/>
        </w:pBdr>
        <w:rPr>
          <w:color w:val="0070C0"/>
          <w:u w:val="single"/>
        </w:rPr>
      </w:pPr>
      <w:r w:rsidRPr="007F04EF">
        <w:rPr>
          <w:b/>
          <w:bCs/>
          <w:color w:val="0070C0"/>
          <w:highlight w:val="lightGray"/>
          <w:u w:val="single"/>
        </w:rPr>
        <w:t xml:space="preserve">[NY] R109.1 Construction inspections. </w:t>
      </w:r>
      <w:r w:rsidRPr="007F04EF">
        <w:rPr>
          <w:color w:val="0070C0"/>
          <w:highlight w:val="lightGray"/>
          <w:u w:val="single"/>
        </w:rPr>
        <w:t xml:space="preserve">Any </w:t>
      </w:r>
      <w:r w:rsidRPr="007F04EF">
        <w:rPr>
          <w:i/>
          <w:iCs/>
          <w:color w:val="0070C0"/>
          <w:highlight w:val="lightGray"/>
          <w:u w:val="single"/>
        </w:rPr>
        <w:t xml:space="preserve">person </w:t>
      </w:r>
      <w:r w:rsidRPr="007F04EF">
        <w:rPr>
          <w:color w:val="0070C0"/>
          <w:highlight w:val="lightGray"/>
          <w:u w:val="single"/>
        </w:rPr>
        <w:t xml:space="preserve">or entity performing work for which a </w:t>
      </w:r>
      <w:r w:rsidRPr="007F04EF">
        <w:rPr>
          <w:i/>
          <w:iCs/>
          <w:color w:val="0070C0"/>
          <w:highlight w:val="lightGray"/>
          <w:u w:val="single"/>
        </w:rPr>
        <w:t xml:space="preserve">building permit </w:t>
      </w:r>
      <w:r w:rsidRPr="007F04EF">
        <w:rPr>
          <w:color w:val="0070C0"/>
          <w:highlight w:val="lightGray"/>
          <w:u w:val="single"/>
        </w:rPr>
        <w:t>has been issued shall keep</w:t>
      </w:r>
      <w:r>
        <w:rPr>
          <w:color w:val="0070C0"/>
          <w:highlight w:val="lightGray"/>
          <w:u w:val="single"/>
        </w:rPr>
        <w:t xml:space="preserve"> </w:t>
      </w:r>
      <w:r w:rsidRPr="007F04EF">
        <w:rPr>
          <w:color w:val="0070C0"/>
          <w:highlight w:val="lightGray"/>
          <w:u w:val="single"/>
        </w:rPr>
        <w:t xml:space="preserve">work accessible and exposed until the work has been inspected and accepted by the </w:t>
      </w:r>
      <w:r w:rsidRPr="007F04EF">
        <w:rPr>
          <w:i/>
          <w:iCs/>
          <w:color w:val="0070C0"/>
          <w:highlight w:val="lightGray"/>
          <w:u w:val="single"/>
        </w:rPr>
        <w:t>authority having jurisdiction</w:t>
      </w:r>
      <w:r w:rsidRPr="007F04EF">
        <w:rPr>
          <w:color w:val="0070C0"/>
          <w:highlight w:val="lightGray"/>
          <w:u w:val="single"/>
        </w:rPr>
        <w:t>, or its authorized</w:t>
      </w:r>
      <w:r>
        <w:rPr>
          <w:color w:val="0070C0"/>
          <w:highlight w:val="lightGray"/>
          <w:u w:val="single"/>
        </w:rPr>
        <w:t xml:space="preserve"> </w:t>
      </w:r>
      <w:r w:rsidRPr="007F04EF">
        <w:rPr>
          <w:color w:val="0070C0"/>
          <w:highlight w:val="lightGray"/>
          <w:u w:val="single"/>
        </w:rPr>
        <w:t xml:space="preserve">agent, at each element of the construction process that is applicable to the work and specified </w:t>
      </w:r>
      <w:r w:rsidRPr="007F04EF">
        <w:rPr>
          <w:color w:val="0070C0"/>
          <w:highlight w:val="yellow"/>
          <w:u w:val="single"/>
        </w:rPr>
        <w:t>in the stricter of the a</w:t>
      </w:r>
      <w:r w:rsidRPr="007F04EF">
        <w:rPr>
          <w:i/>
          <w:iCs/>
          <w:color w:val="0070C0"/>
          <w:highlight w:val="yellow"/>
          <w:u w:val="single"/>
        </w:rPr>
        <w:t xml:space="preserve">uthority having jurisdiction’s Code Enforcement Program </w:t>
      </w:r>
      <w:r w:rsidRPr="007F04EF">
        <w:rPr>
          <w:color w:val="0070C0"/>
          <w:highlight w:val="yellow"/>
          <w:u w:val="single"/>
        </w:rPr>
        <w:t xml:space="preserve">or a </w:t>
      </w:r>
      <w:r w:rsidRPr="007F04EF">
        <w:rPr>
          <w:i/>
          <w:iCs/>
          <w:color w:val="0070C0"/>
          <w:highlight w:val="yellow"/>
          <w:u w:val="single"/>
        </w:rPr>
        <w:t>Part 1203—Compliant Code Enforcement Program</w:t>
      </w:r>
      <w:r w:rsidRPr="007F04EF">
        <w:rPr>
          <w:color w:val="0070C0"/>
          <w:highlight w:val="lightGray"/>
          <w:u w:val="single"/>
        </w:rPr>
        <w:t xml:space="preserve">. </w:t>
      </w:r>
    </w:p>
    <w:p w14:paraId="34A23C3E" w14:textId="77777777" w:rsidR="007B1B99" w:rsidRDefault="007B1B99" w:rsidP="007B1B99">
      <w:pPr>
        <w:pBdr>
          <w:bottom w:val="single" w:sz="4" w:space="1" w:color="auto"/>
        </w:pBdr>
      </w:pPr>
      <w:r>
        <w:t xml:space="preserve">Topic 4 - This language creates problems. </w:t>
      </w:r>
    </w:p>
    <w:p w14:paraId="4EEDF89B"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A67233C"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1BF6EDF"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280D0BB9"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7878038"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44E9DD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7091A9E"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534EE202"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144152ED"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9170CAA"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744DA2EE"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6170881C"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3522798E"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69E1F32"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7B1F7623"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010406AB" w14:textId="77777777" w:rsidR="007B1B99" w:rsidRDefault="007B1B99" w:rsidP="007B1B99">
      <w:pPr>
        <w:pBdr>
          <w:bottom w:val="single" w:sz="4" w:space="1" w:color="auto"/>
        </w:pBdr>
      </w:pPr>
    </w:p>
    <w:p w14:paraId="12807B9B"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6612A699"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48E3740"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0EEA778E"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53F94C3D"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1DEEAF35"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68C43F12"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4BB485EE"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6782E6F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3E41E20"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01647D88"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07307DF6"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A5CF8A5"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0BBBB2B7"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AC3CD54" w14:textId="77777777" w:rsidR="007B1B99" w:rsidRPr="007636E7" w:rsidRDefault="007B1B99" w:rsidP="007B1B99">
      <w:pPr>
        <w:pBdr>
          <w:bottom w:val="single" w:sz="4" w:space="1" w:color="auto"/>
        </w:pBdr>
        <w:rPr>
          <w:u w:val="single"/>
        </w:rPr>
      </w:pPr>
      <w:r w:rsidRPr="007636E7">
        <w:rPr>
          <w:u w:val="single"/>
        </w:rPr>
        <w:t>5. Practical Issues with Uniformity</w:t>
      </w:r>
    </w:p>
    <w:p w14:paraId="04A8E7D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5ED39C51" w14:textId="77777777" w:rsidR="007B1B99" w:rsidRDefault="007B1B99" w:rsidP="007B1B99">
      <w:pPr>
        <w:pBdr>
          <w:bottom w:val="single" w:sz="4" w:space="1" w:color="auto"/>
        </w:pBdr>
      </w:pPr>
      <w:r>
        <w:t>-</w:t>
      </w:r>
      <w:r>
        <w:tab/>
        <w:t>Undermine flexibility and the ability of localities to respond to their own unique challenges.</w:t>
      </w:r>
    </w:p>
    <w:p w14:paraId="7720AE82"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3BD39E5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06D9B9C"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47F7981F"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0093BF0C"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F14E469"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1F8B5AB4" w14:textId="77777777" w:rsidR="007B1B99" w:rsidRPr="004E375E" w:rsidRDefault="007B1B99" w:rsidP="007B1B99">
      <w:pPr>
        <w:pBdr>
          <w:bottom w:val="single" w:sz="4" w:space="1" w:color="auto"/>
        </w:pBdr>
        <w:rPr>
          <w:color w:val="0070C0"/>
          <w:u w:val="single"/>
        </w:rPr>
      </w:pPr>
      <w:r w:rsidRPr="003F5940">
        <w:rPr>
          <w:b/>
          <w:bCs/>
          <w:color w:val="0070C0"/>
          <w:u w:val="single"/>
        </w:rPr>
        <w:lastRenderedPageBreak/>
        <w:t>[NY] R109.1 Construction inspections.</w:t>
      </w:r>
      <w:r w:rsidRPr="004E375E">
        <w:rPr>
          <w:color w:val="0070C0"/>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in </w:t>
      </w:r>
      <w:r w:rsidRPr="004E375E">
        <w:rPr>
          <w:strike/>
          <w:color w:val="FF0000"/>
          <w:u w:val="single"/>
        </w:rPr>
        <w:t>the stricter of</w:t>
      </w:r>
      <w:r w:rsidRPr="004E375E">
        <w:rPr>
          <w:color w:val="FF0000"/>
          <w:u w:val="single"/>
        </w:rPr>
        <w:t xml:space="preserve"> </w:t>
      </w:r>
      <w:r w:rsidRPr="004E375E">
        <w:rPr>
          <w:color w:val="0070C0"/>
          <w:u w:val="single"/>
        </w:rPr>
        <w:t xml:space="preserve">the authority having jurisdiction's Code Enforcement Program </w:t>
      </w:r>
      <w:r w:rsidRPr="004E375E">
        <w:rPr>
          <w:strike/>
          <w:color w:val="FF0000"/>
          <w:u w:val="single"/>
        </w:rPr>
        <w:t>or a Part 1203—Compliant Code Enforcement Program</w:t>
      </w:r>
      <w:r w:rsidRPr="004E375E">
        <w:rPr>
          <w:color w:val="0070C0"/>
          <w:u w:val="single"/>
        </w:rPr>
        <w:t>.</w:t>
      </w:r>
    </w:p>
    <w:p w14:paraId="40236011" w14:textId="77777777" w:rsidR="007B1B99" w:rsidRDefault="007B1B99" w:rsidP="007B1B99">
      <w:pPr>
        <w:pBdr>
          <w:bottom w:val="single" w:sz="4" w:space="1" w:color="auto"/>
        </w:pBdr>
      </w:pPr>
    </w:p>
    <w:p w14:paraId="28293A41" w14:textId="77777777" w:rsidR="007B1B99" w:rsidRDefault="007B1B99" w:rsidP="007B1B99">
      <w:r>
        <w:br w:type="page"/>
      </w:r>
    </w:p>
    <w:p w14:paraId="50AC8D6E" w14:textId="77777777" w:rsidR="007B1B99" w:rsidRDefault="007B1B99" w:rsidP="007B1B99">
      <w:pPr>
        <w:pBdr>
          <w:bottom w:val="single" w:sz="4" w:space="1" w:color="auto"/>
        </w:pBdr>
      </w:pPr>
    </w:p>
    <w:p w14:paraId="06BA892F" w14:textId="77777777" w:rsidR="007B1B99" w:rsidRDefault="007B1B99" w:rsidP="007B1B99">
      <w:pPr>
        <w:pStyle w:val="ListParagraph"/>
        <w:ind w:left="0"/>
      </w:pPr>
      <w:r>
        <w:t>RESIDENTIAL</w:t>
      </w:r>
      <w:r w:rsidRPr="00094028">
        <w:t xml:space="preserve"> CODE OF NEW YORK STATE</w:t>
      </w:r>
    </w:p>
    <w:p w14:paraId="3D2D89D8" w14:textId="77777777" w:rsidR="007B1B99" w:rsidRPr="001A7FEC" w:rsidRDefault="007B1B99" w:rsidP="007B1B99">
      <w:pPr>
        <w:pStyle w:val="ListParagraph"/>
        <w:ind w:left="0"/>
        <w:rPr>
          <w:color w:val="0070C0"/>
          <w:u w:val="single"/>
        </w:rPr>
      </w:pPr>
      <w:r w:rsidRPr="007C0EC6">
        <w:rPr>
          <w:b/>
          <w:bCs/>
          <w:color w:val="0070C0"/>
          <w:highlight w:val="lightGray"/>
          <w:u w:val="single"/>
        </w:rPr>
        <w:t>[NY] R110.1 Certificate of occupancy.</w:t>
      </w:r>
      <w:r w:rsidRPr="001A7FEC">
        <w:rPr>
          <w:color w:val="0070C0"/>
          <w:highlight w:val="lightGray"/>
          <w:u w:val="single"/>
        </w:rPr>
        <w:t xml:space="preserve"> Where </w:t>
      </w:r>
      <w:r w:rsidRPr="001A7FEC">
        <w:rPr>
          <w:color w:val="0070C0"/>
          <w:highlight w:val="yellow"/>
          <w:u w:val="single"/>
        </w:rPr>
        <w:t xml:space="preserve">the stricter of the authority having jurisdiction's Code Enforcement Program or a Part 1203—Compliant Code Enforcement Program </w:t>
      </w:r>
      <w:r w:rsidRPr="001A7FEC">
        <w:rPr>
          <w:color w:val="0070C0"/>
          <w:highlight w:val="lightGray"/>
          <w:u w:val="single"/>
        </w:rPr>
        <w:t>requires a certificate of occupancy for permission to use or occupy a building or structure, or any portion thereof, no person or entity shall use or occupy such building or structure, or such portion thereof, unless</w:t>
      </w:r>
      <w:r>
        <w:rPr>
          <w:color w:val="0070C0"/>
          <w:highlight w:val="lightGray"/>
          <w:u w:val="single"/>
        </w:rPr>
        <w:t xml:space="preserve"> </w:t>
      </w:r>
      <w:proofErr w:type="gramStart"/>
      <w:r>
        <w:rPr>
          <w:color w:val="0070C0"/>
          <w:highlight w:val="lightGray"/>
          <w:u w:val="single"/>
        </w:rPr>
        <w:t>all of</w:t>
      </w:r>
      <w:proofErr w:type="gramEnd"/>
      <w:r>
        <w:rPr>
          <w:color w:val="0070C0"/>
          <w:highlight w:val="lightGray"/>
          <w:u w:val="single"/>
        </w:rPr>
        <w:t xml:space="preserve"> the following apply</w:t>
      </w:r>
      <w:r w:rsidRPr="001A7FEC">
        <w:rPr>
          <w:color w:val="0070C0"/>
          <w:highlight w:val="lightGray"/>
          <w:u w:val="single"/>
        </w:rPr>
        <w:t>:</w:t>
      </w:r>
    </w:p>
    <w:p w14:paraId="170DFF09" w14:textId="77777777" w:rsidR="007B1B99" w:rsidRDefault="007B1B99" w:rsidP="007B1B99">
      <w:pPr>
        <w:pBdr>
          <w:bottom w:val="single" w:sz="4" w:space="1" w:color="auto"/>
        </w:pBdr>
      </w:pPr>
      <w:r>
        <w:t xml:space="preserve">Topic 4 - This language creates problems. </w:t>
      </w:r>
    </w:p>
    <w:p w14:paraId="0EFDAE66"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35184663"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F511ACE"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657E3EAE"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37377E24"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66EEF841"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8B6B2E5"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3FA00DE"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8FFF9EB"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0F23B232" w14:textId="77777777" w:rsidR="007B1B99" w:rsidRDefault="007B1B99" w:rsidP="007B1B99">
      <w:pPr>
        <w:pBdr>
          <w:bottom w:val="single" w:sz="4" w:space="1" w:color="auto"/>
        </w:pBdr>
      </w:pPr>
      <w:r>
        <w:t>There is only 1 legally enforceable program and that is the one adopted by the local government.</w:t>
      </w:r>
    </w:p>
    <w:p w14:paraId="6777EB86" w14:textId="77777777" w:rsidR="007B1B99" w:rsidRDefault="007B1B99" w:rsidP="007B1B99">
      <w:pPr>
        <w:pBdr>
          <w:bottom w:val="single" w:sz="4" w:space="1" w:color="auto"/>
        </w:pBdr>
      </w:pPr>
      <w:r>
        <w:lastRenderedPageBreak/>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E9358D4"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5C3C57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727B10DD"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7642D5C2"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7D0F6DD5" w14:textId="77777777" w:rsidR="007B1B99" w:rsidRDefault="007B1B99" w:rsidP="007B1B99">
      <w:pPr>
        <w:pBdr>
          <w:bottom w:val="single" w:sz="4" w:space="1" w:color="auto"/>
        </w:pBdr>
      </w:pPr>
    </w:p>
    <w:p w14:paraId="53F5760B"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0ABE72F8"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74D47F2"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ACDDD10"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46A699F6"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06D429F"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AA16F7A"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1E3E917C"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6160124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DAAB5B1"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59091719"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4CC80514"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077B8C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BF90621"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1B6D1DA5" w14:textId="77777777" w:rsidR="007B1B99" w:rsidRPr="007636E7" w:rsidRDefault="007B1B99" w:rsidP="007B1B99">
      <w:pPr>
        <w:pBdr>
          <w:bottom w:val="single" w:sz="4" w:space="1" w:color="auto"/>
        </w:pBdr>
        <w:rPr>
          <w:u w:val="single"/>
        </w:rPr>
      </w:pPr>
      <w:r w:rsidRPr="007636E7">
        <w:rPr>
          <w:u w:val="single"/>
        </w:rPr>
        <w:t>5. Practical Issues with Uniformity</w:t>
      </w:r>
    </w:p>
    <w:p w14:paraId="44170DF2"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37ECFEF" w14:textId="77777777" w:rsidR="007B1B99" w:rsidRDefault="007B1B99" w:rsidP="007B1B99">
      <w:pPr>
        <w:pBdr>
          <w:bottom w:val="single" w:sz="4" w:space="1" w:color="auto"/>
        </w:pBdr>
      </w:pPr>
      <w:r>
        <w:t>-</w:t>
      </w:r>
      <w:r>
        <w:tab/>
        <w:t>Undermine flexibility and the ability of localities to respond to their own unique challenges.</w:t>
      </w:r>
    </w:p>
    <w:p w14:paraId="72FBE78D"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44EF035C"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2060B312"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38C27A6D"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17DF8CFA"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6302371"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2FCC90FA" w14:textId="77777777" w:rsidR="007B1B99" w:rsidRPr="001A7FEC" w:rsidRDefault="007B1B99" w:rsidP="007B1B99">
      <w:pPr>
        <w:pBdr>
          <w:bottom w:val="single" w:sz="4" w:space="1" w:color="auto"/>
        </w:pBdr>
        <w:rPr>
          <w:color w:val="0070C0"/>
          <w:u w:val="single"/>
        </w:rPr>
      </w:pPr>
      <w:r w:rsidRPr="007C0EC6">
        <w:rPr>
          <w:b/>
          <w:bCs/>
          <w:color w:val="0070C0"/>
          <w:u w:val="single"/>
        </w:rPr>
        <w:lastRenderedPageBreak/>
        <w:t>[NY] R110.1 Certificate of occupancy.</w:t>
      </w:r>
      <w:r w:rsidRPr="006F2DBF">
        <w:rPr>
          <w:color w:val="0070C0"/>
          <w:u w:val="single"/>
        </w:rPr>
        <w:t xml:space="preserve"> Where </w:t>
      </w:r>
      <w:r w:rsidRPr="006F2DBF">
        <w:rPr>
          <w:strike/>
          <w:color w:val="FF0000"/>
          <w:u w:val="single"/>
        </w:rPr>
        <w:t>the stricter of</w:t>
      </w:r>
      <w:r w:rsidRPr="006F2DBF">
        <w:rPr>
          <w:color w:val="FF0000"/>
          <w:u w:val="single"/>
        </w:rPr>
        <w:t xml:space="preserve"> </w:t>
      </w:r>
      <w:r w:rsidRPr="006F2DBF">
        <w:rPr>
          <w:color w:val="0070C0"/>
          <w:u w:val="single"/>
        </w:rPr>
        <w:t xml:space="preserve">the authority having jurisdiction's Code Enforcement Program </w:t>
      </w:r>
      <w:r w:rsidRPr="006F2DBF">
        <w:rPr>
          <w:strike/>
          <w:color w:val="FF0000"/>
          <w:u w:val="single"/>
        </w:rPr>
        <w:t>or a Part 1203—Compliant Code Enforcement Program</w:t>
      </w:r>
      <w:r w:rsidRPr="006F2DBF">
        <w:rPr>
          <w:color w:val="FF0000"/>
          <w:u w:val="single"/>
        </w:rPr>
        <w:t xml:space="preserve"> </w:t>
      </w:r>
      <w:r w:rsidRPr="006F2DBF">
        <w:rPr>
          <w:color w:val="0070C0"/>
          <w:u w:val="single"/>
        </w:rPr>
        <w:t>requires a certificate of occupancy for permission to use or occupy a building or structure, or any portion thereof, no person or entity shall use or occupy such building or structure, or such portion thereof, unless</w:t>
      </w:r>
      <w:r>
        <w:rPr>
          <w:color w:val="0070C0"/>
          <w:u w:val="single"/>
        </w:rPr>
        <w:t xml:space="preserve"> </w:t>
      </w:r>
      <w:proofErr w:type="gramStart"/>
      <w:r>
        <w:rPr>
          <w:color w:val="0070C0"/>
          <w:u w:val="single"/>
        </w:rPr>
        <w:t>all of</w:t>
      </w:r>
      <w:proofErr w:type="gramEnd"/>
      <w:r>
        <w:rPr>
          <w:color w:val="0070C0"/>
          <w:u w:val="single"/>
        </w:rPr>
        <w:t xml:space="preserve"> the following apply</w:t>
      </w:r>
      <w:r w:rsidRPr="006F2DBF">
        <w:rPr>
          <w:color w:val="0070C0"/>
          <w:u w:val="single"/>
        </w:rPr>
        <w:t>:</w:t>
      </w:r>
    </w:p>
    <w:p w14:paraId="55E28216" w14:textId="77777777" w:rsidR="007B1B99" w:rsidRDefault="007B1B99" w:rsidP="007B1B99">
      <w:pPr>
        <w:pBdr>
          <w:bottom w:val="single" w:sz="4" w:space="1" w:color="auto"/>
        </w:pBdr>
      </w:pPr>
    </w:p>
    <w:p w14:paraId="6DA579D4" w14:textId="77777777" w:rsidR="007B1B99" w:rsidRDefault="007B1B99" w:rsidP="007B1B99">
      <w:r>
        <w:br w:type="page"/>
      </w:r>
    </w:p>
    <w:p w14:paraId="003FB32E" w14:textId="77777777" w:rsidR="007B1B99" w:rsidRDefault="007B1B99" w:rsidP="007B1B99">
      <w:pPr>
        <w:pBdr>
          <w:bottom w:val="single" w:sz="4" w:space="1" w:color="auto"/>
        </w:pBdr>
      </w:pPr>
    </w:p>
    <w:p w14:paraId="26C99440" w14:textId="77777777" w:rsidR="007B1B99" w:rsidRDefault="007B1B99" w:rsidP="007B1B99">
      <w:pPr>
        <w:pStyle w:val="ListParagraph"/>
        <w:ind w:left="0"/>
      </w:pPr>
      <w:r>
        <w:t>RESIDENTIAL</w:t>
      </w:r>
      <w:r w:rsidRPr="00094028">
        <w:t xml:space="preserve"> CODE OF NEW YORK STATE</w:t>
      </w:r>
      <w:r>
        <w:t xml:space="preserve"> </w:t>
      </w:r>
    </w:p>
    <w:p w14:paraId="1E4918FF"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307187">
        <w:rPr>
          <w:rFonts w:cstheme="minorHAnsi"/>
          <w:b/>
          <w:bCs/>
          <w:color w:val="000000" w:themeColor="text1"/>
          <w:highlight w:val="lightGray"/>
        </w:rPr>
        <w:t>R</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 xml:space="preserve">or as defined within the chapter or appendix where the word or term is found, except as provided in Sections </w:t>
      </w:r>
      <w:r>
        <w:rPr>
          <w:rFonts w:cstheme="minorHAnsi"/>
          <w:color w:val="0070C0"/>
          <w:highlight w:val="lightGray"/>
          <w:u w:val="single"/>
        </w:rPr>
        <w:t>R</w:t>
      </w:r>
      <w:r w:rsidRPr="001F0C79">
        <w:rPr>
          <w:rFonts w:cstheme="minorHAnsi"/>
          <w:color w:val="0070C0"/>
          <w:highlight w:val="lightGray"/>
          <w:u w:val="single"/>
        </w:rPr>
        <w:t xml:space="preserve">201.3 and </w:t>
      </w:r>
      <w:r>
        <w:rPr>
          <w:rFonts w:cstheme="minorHAnsi"/>
          <w:color w:val="0070C0"/>
          <w:highlight w:val="lightGray"/>
          <w:u w:val="single"/>
        </w:rPr>
        <w:t>R</w:t>
      </w:r>
      <w:r w:rsidRPr="001F0C79">
        <w:rPr>
          <w:rFonts w:cstheme="minorHAnsi"/>
          <w:color w:val="0070C0"/>
          <w:highlight w:val="lightGray"/>
          <w:u w:val="single"/>
        </w:rPr>
        <w:t>201.4</w:t>
      </w:r>
      <w:r w:rsidRPr="001F0C79">
        <w:rPr>
          <w:rFonts w:cstheme="minorHAnsi"/>
          <w:color w:val="0070C0"/>
          <w:highlight w:val="lightGray"/>
        </w:rPr>
        <w:t>.</w:t>
      </w:r>
      <w:r w:rsidRPr="00890A79">
        <w:rPr>
          <w:rFonts w:cstheme="minorHAnsi"/>
          <w:color w:val="0070C0"/>
        </w:rPr>
        <w:t xml:space="preserve"> </w:t>
      </w:r>
    </w:p>
    <w:p w14:paraId="7550A3E8"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31AD011B" w14:textId="77777777" w:rsidR="007B1B99" w:rsidRDefault="007B1B99" w:rsidP="007B1B99">
      <w:pPr>
        <w:autoSpaceDE w:val="0"/>
        <w:autoSpaceDN w:val="0"/>
        <w:adjustRightInd w:val="0"/>
        <w:spacing w:after="0" w:line="240" w:lineRule="auto"/>
        <w:rPr>
          <w:rFonts w:cstheme="minorHAnsi"/>
        </w:rPr>
      </w:pPr>
    </w:p>
    <w:p w14:paraId="55102C2B"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687B52C6" w14:textId="77777777" w:rsidR="007B1B99" w:rsidRDefault="007B1B99" w:rsidP="007B1B99">
      <w:pPr>
        <w:autoSpaceDE w:val="0"/>
        <w:autoSpaceDN w:val="0"/>
        <w:adjustRightInd w:val="0"/>
        <w:spacing w:after="0" w:line="240" w:lineRule="auto"/>
        <w:rPr>
          <w:rFonts w:cstheme="minorHAnsi"/>
        </w:rPr>
      </w:pPr>
    </w:p>
    <w:p w14:paraId="5E235802"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0CF43C04" w14:textId="77777777" w:rsidR="007B1B99" w:rsidRDefault="007B1B99" w:rsidP="007B1B99">
      <w:pPr>
        <w:autoSpaceDE w:val="0"/>
        <w:autoSpaceDN w:val="0"/>
        <w:adjustRightInd w:val="0"/>
        <w:spacing w:after="0" w:line="240" w:lineRule="auto"/>
        <w:rPr>
          <w:rFonts w:cstheme="minorHAnsi"/>
        </w:rPr>
      </w:pPr>
    </w:p>
    <w:p w14:paraId="10AF1F8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295928C1" w14:textId="77777777" w:rsidR="007B1B99" w:rsidRPr="00EC6E31" w:rsidRDefault="007B1B99" w:rsidP="007B1B99">
      <w:pPr>
        <w:autoSpaceDE w:val="0"/>
        <w:autoSpaceDN w:val="0"/>
        <w:adjustRightInd w:val="0"/>
        <w:spacing w:after="0" w:line="240" w:lineRule="auto"/>
        <w:rPr>
          <w:rFonts w:cstheme="minorHAnsi"/>
        </w:rPr>
      </w:pPr>
    </w:p>
    <w:p w14:paraId="5C7D3C1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4B783A17" w14:textId="77777777" w:rsidR="007B1B99" w:rsidRPr="00EC6E31" w:rsidRDefault="007B1B99" w:rsidP="007B1B99">
      <w:pPr>
        <w:autoSpaceDE w:val="0"/>
        <w:autoSpaceDN w:val="0"/>
        <w:adjustRightInd w:val="0"/>
        <w:spacing w:after="0" w:line="240" w:lineRule="auto"/>
        <w:rPr>
          <w:rFonts w:cstheme="minorHAnsi"/>
        </w:rPr>
      </w:pPr>
    </w:p>
    <w:p w14:paraId="5E59737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28AFD11C" w14:textId="77777777" w:rsidR="007B1B99" w:rsidRPr="00EC6E31" w:rsidRDefault="007B1B99" w:rsidP="007B1B99">
      <w:pPr>
        <w:autoSpaceDE w:val="0"/>
        <w:autoSpaceDN w:val="0"/>
        <w:adjustRightInd w:val="0"/>
        <w:spacing w:after="0" w:line="240" w:lineRule="auto"/>
        <w:rPr>
          <w:rFonts w:cstheme="minorHAnsi"/>
        </w:rPr>
      </w:pPr>
    </w:p>
    <w:p w14:paraId="7BF5E51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23621C2A" w14:textId="77777777" w:rsidR="007B1B99" w:rsidRPr="00EC6E31" w:rsidRDefault="007B1B99" w:rsidP="007B1B99">
      <w:pPr>
        <w:autoSpaceDE w:val="0"/>
        <w:autoSpaceDN w:val="0"/>
        <w:adjustRightInd w:val="0"/>
        <w:spacing w:after="0" w:line="240" w:lineRule="auto"/>
        <w:rPr>
          <w:rFonts w:cstheme="minorHAnsi"/>
        </w:rPr>
      </w:pPr>
    </w:p>
    <w:p w14:paraId="05DF405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60B31AB9" w14:textId="77777777" w:rsidR="007B1B99" w:rsidRPr="00EC6E31" w:rsidRDefault="007B1B99" w:rsidP="007B1B99">
      <w:pPr>
        <w:autoSpaceDE w:val="0"/>
        <w:autoSpaceDN w:val="0"/>
        <w:adjustRightInd w:val="0"/>
        <w:spacing w:after="0" w:line="240" w:lineRule="auto"/>
        <w:rPr>
          <w:rFonts w:cstheme="minorHAnsi"/>
        </w:rPr>
      </w:pPr>
    </w:p>
    <w:p w14:paraId="521506FE"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BBA2BAC" w14:textId="77777777" w:rsidR="007B1B99" w:rsidRPr="00EC6E31" w:rsidRDefault="007B1B99" w:rsidP="007B1B99">
      <w:pPr>
        <w:autoSpaceDE w:val="0"/>
        <w:autoSpaceDN w:val="0"/>
        <w:adjustRightInd w:val="0"/>
        <w:spacing w:after="0" w:line="240" w:lineRule="auto"/>
        <w:rPr>
          <w:rFonts w:cstheme="minorHAnsi"/>
        </w:rPr>
      </w:pPr>
    </w:p>
    <w:p w14:paraId="002A207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6B2BDA1B" w14:textId="77777777" w:rsidR="007B1B99" w:rsidRPr="00EC6E31" w:rsidRDefault="007B1B99" w:rsidP="007B1B99">
      <w:pPr>
        <w:autoSpaceDE w:val="0"/>
        <w:autoSpaceDN w:val="0"/>
        <w:adjustRightInd w:val="0"/>
        <w:spacing w:after="0" w:line="240" w:lineRule="auto"/>
        <w:rPr>
          <w:rFonts w:cstheme="minorHAnsi"/>
        </w:rPr>
      </w:pPr>
    </w:p>
    <w:p w14:paraId="0C5B2118"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1F114B25" w14:textId="77777777" w:rsidR="007B1B99" w:rsidRPr="00EC6E31" w:rsidRDefault="007B1B99" w:rsidP="007B1B99">
      <w:pPr>
        <w:autoSpaceDE w:val="0"/>
        <w:autoSpaceDN w:val="0"/>
        <w:adjustRightInd w:val="0"/>
        <w:spacing w:after="0" w:line="240" w:lineRule="auto"/>
        <w:rPr>
          <w:rFonts w:cstheme="minorHAnsi"/>
        </w:rPr>
      </w:pPr>
    </w:p>
    <w:p w14:paraId="757C917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46E5B04A" w14:textId="77777777" w:rsidR="007B1B99" w:rsidRPr="00EC6E31" w:rsidRDefault="007B1B99" w:rsidP="007B1B99">
      <w:pPr>
        <w:autoSpaceDE w:val="0"/>
        <w:autoSpaceDN w:val="0"/>
        <w:adjustRightInd w:val="0"/>
        <w:spacing w:after="0" w:line="240" w:lineRule="auto"/>
        <w:rPr>
          <w:rFonts w:cstheme="minorHAnsi"/>
        </w:rPr>
      </w:pPr>
    </w:p>
    <w:p w14:paraId="74A8DEE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0D7CEDF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0CC2A5E8"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2636217"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59B6D7A8"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567C36ED"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7653F557" w14:textId="77777777" w:rsidR="007B1B99" w:rsidRDefault="007B1B99" w:rsidP="007B1B99">
      <w:pPr>
        <w:autoSpaceDE w:val="0"/>
        <w:autoSpaceDN w:val="0"/>
        <w:adjustRightInd w:val="0"/>
        <w:spacing w:after="0" w:line="240" w:lineRule="auto"/>
        <w:rPr>
          <w:rFonts w:cstheme="minorHAnsi"/>
        </w:rPr>
      </w:pPr>
    </w:p>
    <w:p w14:paraId="0DF8033E"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7EA12614" w14:textId="77777777" w:rsidR="007B1B99" w:rsidRDefault="007B1B99" w:rsidP="007B1B99">
      <w:pPr>
        <w:autoSpaceDE w:val="0"/>
        <w:autoSpaceDN w:val="0"/>
        <w:adjustRightInd w:val="0"/>
        <w:spacing w:after="0" w:line="240" w:lineRule="auto"/>
        <w:rPr>
          <w:rFonts w:cstheme="minorHAnsi"/>
        </w:rPr>
      </w:pPr>
    </w:p>
    <w:p w14:paraId="073ED530" w14:textId="77777777" w:rsidR="007B1B99" w:rsidRDefault="007B1B99" w:rsidP="007B1B99">
      <w:pPr>
        <w:autoSpaceDE w:val="0"/>
        <w:autoSpaceDN w:val="0"/>
        <w:adjustRightInd w:val="0"/>
        <w:spacing w:after="0" w:line="240" w:lineRule="auto"/>
        <w:rPr>
          <w:rFonts w:cstheme="minorHAnsi"/>
        </w:rPr>
      </w:pPr>
    </w:p>
    <w:p w14:paraId="10855919"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IRC language.</w:t>
      </w:r>
    </w:p>
    <w:p w14:paraId="66B7D292"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307187">
        <w:rPr>
          <w:rFonts w:cstheme="minorHAnsi"/>
          <w:b/>
          <w:bCs/>
          <w:color w:val="000000" w:themeColor="text1"/>
        </w:rPr>
        <w:t>R</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or as defined within the chapter or appendix where the word or term is found, except as provided in Sections 201.3 and 201.4</w:t>
      </w:r>
      <w:r w:rsidRPr="00B32E6E">
        <w:rPr>
          <w:rFonts w:cstheme="minorHAnsi"/>
          <w:color w:val="000000" w:themeColor="text1"/>
        </w:rPr>
        <w:t>.</w:t>
      </w:r>
      <w:r w:rsidRPr="00890A79">
        <w:rPr>
          <w:rFonts w:cstheme="minorHAnsi"/>
          <w:color w:val="0070C0"/>
        </w:rPr>
        <w:t xml:space="preserve"> </w:t>
      </w:r>
    </w:p>
    <w:p w14:paraId="3516179C"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B949D15" w14:textId="77777777" w:rsidR="007B1B99" w:rsidRDefault="007B1B99" w:rsidP="007B1B99">
      <w:pPr>
        <w:rPr>
          <w:rFonts w:cstheme="minorHAnsi"/>
          <w:b/>
          <w:bCs/>
        </w:rPr>
      </w:pPr>
      <w:r>
        <w:rPr>
          <w:rFonts w:cstheme="minorHAnsi"/>
          <w:b/>
          <w:bCs/>
        </w:rPr>
        <w:br w:type="page"/>
      </w:r>
    </w:p>
    <w:p w14:paraId="7F5AE732"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D646EA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0F723C9"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5424CBA8"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212B49">
        <w:rPr>
          <w:rFonts w:cstheme="minorHAnsi"/>
          <w:b/>
          <w:bCs/>
          <w:color w:val="000000" w:themeColor="text1"/>
          <w:highlight w:val="lightGray"/>
        </w:rPr>
        <w:t>R</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2D0AE7">
        <w:rPr>
          <w:rFonts w:cstheme="minorHAnsi"/>
          <w:highlight w:val="lightGray"/>
        </w:rPr>
        <w:t>stated</w:t>
      </w:r>
      <w:r w:rsidRPr="001F0C79">
        <w:rPr>
          <w:rFonts w:cstheme="minorHAnsi"/>
          <w:highlight w:val="lightGray"/>
        </w:rPr>
        <w:t xml:space="preserve"> in the masculine gender include the feminine and neuter; the singular number includes the </w:t>
      </w:r>
      <w:proofErr w:type="gramStart"/>
      <w:r w:rsidRPr="001F0C79">
        <w:rPr>
          <w:rFonts w:cstheme="minorHAnsi"/>
          <w:highlight w:val="lightGray"/>
        </w:rPr>
        <w:t>plural</w:t>
      </w:r>
      <w:proofErr w:type="gramEnd"/>
      <w:r w:rsidRPr="001F0C79">
        <w:rPr>
          <w:rFonts w:cstheme="minorHAnsi"/>
          <w:highlight w:val="lightGray"/>
        </w:rPr>
        <w:t xml:space="preserve"> and the plural includes the singular.</w:t>
      </w:r>
    </w:p>
    <w:p w14:paraId="22A5CCC4" w14:textId="77777777" w:rsidR="007B1B99" w:rsidRDefault="007B1B99" w:rsidP="007B1B99">
      <w:pPr>
        <w:autoSpaceDE w:val="0"/>
        <w:autoSpaceDN w:val="0"/>
        <w:adjustRightInd w:val="0"/>
        <w:spacing w:after="0" w:line="240" w:lineRule="auto"/>
        <w:rPr>
          <w:rFonts w:cstheme="minorHAnsi"/>
        </w:rPr>
      </w:pPr>
    </w:p>
    <w:p w14:paraId="4DAD41C9"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0AC199E9" w14:textId="77777777" w:rsidR="007B1B99" w:rsidRDefault="007B1B99" w:rsidP="007B1B99">
      <w:pPr>
        <w:autoSpaceDE w:val="0"/>
        <w:autoSpaceDN w:val="0"/>
        <w:adjustRightInd w:val="0"/>
        <w:spacing w:after="0" w:line="240" w:lineRule="auto"/>
        <w:rPr>
          <w:rFonts w:cstheme="minorHAnsi"/>
        </w:rPr>
      </w:pPr>
    </w:p>
    <w:p w14:paraId="403A239C" w14:textId="77777777" w:rsidR="007B1B99" w:rsidRDefault="007B1B99" w:rsidP="007B1B99">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1174F8B5" w14:textId="77777777" w:rsidR="007B1B99" w:rsidRDefault="007B1B99" w:rsidP="007B1B99">
      <w:pPr>
        <w:autoSpaceDE w:val="0"/>
        <w:autoSpaceDN w:val="0"/>
        <w:adjustRightInd w:val="0"/>
        <w:spacing w:after="0" w:line="240" w:lineRule="auto"/>
        <w:rPr>
          <w:rFonts w:cstheme="minorHAnsi"/>
        </w:rPr>
      </w:pPr>
    </w:p>
    <w:p w14:paraId="4F75F3D9"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7B18993B"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79BB5E9F" w14:textId="77777777" w:rsidR="007B1B99" w:rsidRPr="00A24737" w:rsidRDefault="007B1B99" w:rsidP="007B1B99">
      <w:pPr>
        <w:autoSpaceDE w:val="0"/>
        <w:autoSpaceDN w:val="0"/>
        <w:adjustRightInd w:val="0"/>
        <w:spacing w:after="0" w:line="240" w:lineRule="auto"/>
        <w:rPr>
          <w:rFonts w:cstheme="minorHAnsi"/>
        </w:rPr>
      </w:pPr>
    </w:p>
    <w:p w14:paraId="2429F313"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785ED65F" w14:textId="77777777" w:rsidR="007B1B99" w:rsidRPr="00A24737" w:rsidRDefault="007B1B99" w:rsidP="007B1B99">
      <w:pPr>
        <w:autoSpaceDE w:val="0"/>
        <w:autoSpaceDN w:val="0"/>
        <w:adjustRightInd w:val="0"/>
        <w:spacing w:after="0" w:line="240" w:lineRule="auto"/>
        <w:rPr>
          <w:rFonts w:cstheme="minorHAnsi"/>
        </w:rPr>
      </w:pPr>
    </w:p>
    <w:p w14:paraId="6952FCBC"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2FB6ACD0" w14:textId="77777777" w:rsidR="007B1B99" w:rsidRPr="00A24737" w:rsidRDefault="007B1B99" w:rsidP="007B1B99">
      <w:pPr>
        <w:autoSpaceDE w:val="0"/>
        <w:autoSpaceDN w:val="0"/>
        <w:adjustRightInd w:val="0"/>
        <w:spacing w:after="0" w:line="240" w:lineRule="auto"/>
        <w:rPr>
          <w:rFonts w:cstheme="minorHAnsi"/>
        </w:rPr>
      </w:pPr>
    </w:p>
    <w:p w14:paraId="0E106C5A"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2719626F"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13E1F679" w14:textId="77777777" w:rsidR="007B1B99" w:rsidRPr="00A24737" w:rsidRDefault="007B1B99" w:rsidP="007B1B99">
      <w:pPr>
        <w:autoSpaceDE w:val="0"/>
        <w:autoSpaceDN w:val="0"/>
        <w:adjustRightInd w:val="0"/>
        <w:spacing w:after="0" w:line="240" w:lineRule="auto"/>
        <w:rPr>
          <w:rFonts w:cstheme="minorHAnsi"/>
        </w:rPr>
      </w:pPr>
    </w:p>
    <w:p w14:paraId="5EB931A2"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01B1FE1B"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246DF4A7" w14:textId="77777777" w:rsidR="007B1B99" w:rsidRPr="00A24737" w:rsidRDefault="007B1B99" w:rsidP="007B1B99">
      <w:pPr>
        <w:autoSpaceDE w:val="0"/>
        <w:autoSpaceDN w:val="0"/>
        <w:adjustRightInd w:val="0"/>
        <w:spacing w:after="0" w:line="240" w:lineRule="auto"/>
        <w:rPr>
          <w:rFonts w:cstheme="minorHAnsi"/>
        </w:rPr>
      </w:pPr>
    </w:p>
    <w:p w14:paraId="294F6FE8"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6784DB77" w14:textId="77777777" w:rsidR="007B1B99" w:rsidRDefault="007B1B99" w:rsidP="007B1B99">
      <w:pPr>
        <w:autoSpaceDE w:val="0"/>
        <w:autoSpaceDN w:val="0"/>
        <w:adjustRightInd w:val="0"/>
        <w:spacing w:after="0" w:line="240" w:lineRule="auto"/>
        <w:rPr>
          <w:rFonts w:cstheme="minorHAnsi"/>
        </w:rPr>
      </w:pPr>
    </w:p>
    <w:p w14:paraId="6EE4494E"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46DD36D0"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2F8C9E9C" w14:textId="77777777" w:rsidR="007B1B99" w:rsidRDefault="007B1B99" w:rsidP="007B1B99">
      <w:pPr>
        <w:autoSpaceDE w:val="0"/>
        <w:autoSpaceDN w:val="0"/>
        <w:adjustRightInd w:val="0"/>
        <w:spacing w:after="0" w:line="240" w:lineRule="auto"/>
        <w:rPr>
          <w:rFonts w:cstheme="minorHAnsi"/>
        </w:rPr>
      </w:pPr>
    </w:p>
    <w:p w14:paraId="40AD805E"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5B226ABE"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265D7A2"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280E4F2C"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4800255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IRC language.</w:t>
      </w:r>
    </w:p>
    <w:p w14:paraId="48A5A36B"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lastRenderedPageBreak/>
        <w:t>[NY]</w:t>
      </w:r>
      <w:r w:rsidRPr="003B47CE">
        <w:rPr>
          <w:rFonts w:cstheme="minorHAnsi"/>
          <w:b/>
          <w:bCs/>
          <w:color w:val="FF0000"/>
        </w:rPr>
        <w:t xml:space="preserve"> </w:t>
      </w:r>
      <w:r w:rsidRPr="00212B49">
        <w:rPr>
          <w:rFonts w:cstheme="minorHAnsi"/>
          <w:b/>
          <w:bCs/>
          <w:color w:val="000000" w:themeColor="text1"/>
        </w:rPr>
        <w:t>R</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602905">
        <w:rPr>
          <w:rFonts w:cstheme="minorHAnsi"/>
        </w:rPr>
        <w:t>stated</w:t>
      </w:r>
      <w:r w:rsidRPr="003B47CE">
        <w:rPr>
          <w:rFonts w:cstheme="minorHAnsi"/>
        </w:rPr>
        <w:t xml:space="preserve"> in the masculine gender include the feminine and neuter; the singular number includes the </w:t>
      </w:r>
      <w:proofErr w:type="gramStart"/>
      <w:r w:rsidRPr="003B47CE">
        <w:rPr>
          <w:rFonts w:cstheme="minorHAnsi"/>
        </w:rPr>
        <w:t>plural</w:t>
      </w:r>
      <w:proofErr w:type="gramEnd"/>
      <w:r w:rsidRPr="003B47CE">
        <w:rPr>
          <w:rFonts w:cstheme="minorHAnsi"/>
        </w:rPr>
        <w:t xml:space="preserve"> and the plural includes the singular.</w:t>
      </w:r>
    </w:p>
    <w:p w14:paraId="157B22C8"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FF1FD24" w14:textId="77777777" w:rsidR="007B1B99" w:rsidRDefault="007B1B99" w:rsidP="007B1B99">
      <w:pPr>
        <w:rPr>
          <w:rFonts w:cstheme="minorHAnsi"/>
          <w:b/>
          <w:bCs/>
        </w:rPr>
      </w:pPr>
      <w:r>
        <w:rPr>
          <w:rFonts w:cstheme="minorHAnsi"/>
          <w:b/>
          <w:bCs/>
        </w:rPr>
        <w:br w:type="page"/>
      </w:r>
    </w:p>
    <w:p w14:paraId="7189278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5BED4B1"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4F25201"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0F40EA0D"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w:t>
      </w:r>
      <w:r>
        <w:rPr>
          <w:rFonts w:cstheme="minorHAnsi"/>
          <w:b/>
          <w:bCs/>
          <w:highlight w:val="lightGray"/>
        </w:rPr>
        <w:t>R</w:t>
      </w:r>
      <w:r w:rsidRPr="001F0C79">
        <w:rPr>
          <w:rFonts w:cstheme="minorHAnsi"/>
          <w:b/>
          <w:bCs/>
          <w:highlight w:val="lightGray"/>
        </w:rPr>
        <w:t xml:space="preserve">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sidRPr="001F0C79">
        <w:rPr>
          <w:rFonts w:cstheme="minorHAnsi"/>
          <w:i/>
          <w:iCs/>
          <w:highlight w:val="lightGray"/>
        </w:rPr>
        <w:t xml:space="preserve">Energy Conservation Construction Code of New York State, Fire Code of New York State, Fuel Gas Code of New York State, Mechanical Code of New York State, or Plumbing Code of New York State, </w:t>
      </w:r>
      <w:r w:rsidRPr="001F0C79">
        <w:rPr>
          <w:rFonts w:cstheme="minorHAnsi"/>
          <w:highlight w:val="lightGray"/>
        </w:rPr>
        <w:t>such terms shall have the meanings ascribed to them in those codes.</w:t>
      </w:r>
    </w:p>
    <w:p w14:paraId="485FA799" w14:textId="77777777" w:rsidR="007B1B99" w:rsidRDefault="007B1B99" w:rsidP="007B1B99">
      <w:pPr>
        <w:autoSpaceDE w:val="0"/>
        <w:autoSpaceDN w:val="0"/>
        <w:adjustRightInd w:val="0"/>
        <w:spacing w:after="0" w:line="240" w:lineRule="auto"/>
        <w:rPr>
          <w:rFonts w:cstheme="minorHAnsi"/>
        </w:rPr>
      </w:pPr>
    </w:p>
    <w:p w14:paraId="18AD7F3D"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52F6F4CA" w14:textId="77777777" w:rsidR="007B1B99" w:rsidRDefault="007B1B99" w:rsidP="007B1B99">
      <w:pPr>
        <w:autoSpaceDE w:val="0"/>
        <w:autoSpaceDN w:val="0"/>
        <w:adjustRightInd w:val="0"/>
        <w:spacing w:after="0" w:line="240" w:lineRule="auto"/>
        <w:rPr>
          <w:rFonts w:cstheme="minorHAnsi"/>
        </w:rPr>
      </w:pPr>
    </w:p>
    <w:p w14:paraId="6719DAF9"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65F26A61" w14:textId="77777777" w:rsidR="007B1B99" w:rsidRDefault="007B1B99" w:rsidP="007B1B99">
      <w:pPr>
        <w:autoSpaceDE w:val="0"/>
        <w:autoSpaceDN w:val="0"/>
        <w:adjustRightInd w:val="0"/>
        <w:spacing w:after="0" w:line="240" w:lineRule="auto"/>
        <w:rPr>
          <w:rFonts w:cstheme="minorHAnsi"/>
        </w:rPr>
      </w:pPr>
    </w:p>
    <w:p w14:paraId="1FE808F8" w14:textId="77777777" w:rsidR="007B1B99" w:rsidRDefault="007B1B99" w:rsidP="007B1B99">
      <w:pPr>
        <w:autoSpaceDE w:val="0"/>
        <w:autoSpaceDN w:val="0"/>
        <w:adjustRightInd w:val="0"/>
        <w:spacing w:after="0" w:line="240" w:lineRule="auto"/>
        <w:rPr>
          <w:rFonts w:cstheme="minorHAnsi"/>
        </w:rPr>
      </w:pPr>
      <w:r>
        <w:rPr>
          <w:rFonts w:cstheme="minorHAnsi"/>
        </w:rPr>
        <w:t>So, only italicized words and terms that are not defined? What about words that are not italicized, but defined in other codes?</w:t>
      </w:r>
    </w:p>
    <w:p w14:paraId="23ACE3FE"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Residential Code Section R328.4.2.8. </w:t>
      </w:r>
    </w:p>
    <w:p w14:paraId="3AB34F35"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R328.4.2.8 item 1.1 requires Doors with direct access to swimming pools to be equipped with an alarm that produces an audible warning. </w:t>
      </w:r>
    </w:p>
    <w:p w14:paraId="0BF2661F" w14:textId="77777777" w:rsidR="007B1B99" w:rsidRDefault="007B1B99" w:rsidP="007B1B99">
      <w:pPr>
        <w:autoSpaceDE w:val="0"/>
        <w:autoSpaceDN w:val="0"/>
        <w:adjustRightInd w:val="0"/>
        <w:spacing w:after="0" w:line="240" w:lineRule="auto"/>
        <w:rPr>
          <w:rFonts w:cstheme="minorHAnsi"/>
        </w:rPr>
      </w:pPr>
    </w:p>
    <w:p w14:paraId="6D4459C6"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the door opens onto the pool area but doesn’t directly face the swimming pool in a straight line? Or </w:t>
      </w:r>
      <w:proofErr w:type="gramStart"/>
      <w:r>
        <w:rPr>
          <w:rFonts w:cstheme="minorHAnsi"/>
        </w:rPr>
        <w:t>is</w:t>
      </w:r>
      <w:proofErr w:type="gramEnd"/>
      <w:r>
        <w:rPr>
          <w:rFonts w:cstheme="minorHAnsi"/>
        </w:rPr>
        <w:t xml:space="preserve"> 75’ away from the swimming pool and </w:t>
      </w:r>
      <w:proofErr w:type="gramStart"/>
      <w:r>
        <w:rPr>
          <w:rFonts w:cstheme="minorHAnsi"/>
        </w:rPr>
        <w:t>is</w:t>
      </w:r>
      <w:proofErr w:type="gramEnd"/>
      <w:r>
        <w:rPr>
          <w:rFonts w:cstheme="minorHAnsi"/>
        </w:rPr>
        <w:t xml:space="preserve"> perpendicular to the pool?</w:t>
      </w:r>
    </w:p>
    <w:p w14:paraId="7234E8B4" w14:textId="77777777" w:rsidR="007B1B99" w:rsidRDefault="007B1B99" w:rsidP="007B1B99">
      <w:pPr>
        <w:autoSpaceDE w:val="0"/>
        <w:autoSpaceDN w:val="0"/>
        <w:adjustRightInd w:val="0"/>
        <w:spacing w:after="0" w:line="240" w:lineRule="auto"/>
        <w:rPr>
          <w:rFonts w:cstheme="minorHAnsi"/>
        </w:rPr>
      </w:pPr>
    </w:p>
    <w:p w14:paraId="72D03141"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Building Code defines “direct access” - </w:t>
      </w:r>
      <w:r w:rsidRPr="005A0F87">
        <w:rPr>
          <w:rFonts w:cstheme="minorHAnsi"/>
        </w:rPr>
        <w:t>A path of travel from a space to an immediately adjacent space through an opening in the common wall between the two spaces.</w:t>
      </w:r>
    </w:p>
    <w:p w14:paraId="37FE9229" w14:textId="77777777" w:rsidR="007B1B99" w:rsidRDefault="007B1B99" w:rsidP="007B1B99">
      <w:pPr>
        <w:autoSpaceDE w:val="0"/>
        <w:autoSpaceDN w:val="0"/>
        <w:adjustRightInd w:val="0"/>
        <w:spacing w:after="0" w:line="240" w:lineRule="auto"/>
        <w:rPr>
          <w:rFonts w:cstheme="minorHAnsi"/>
        </w:rPr>
      </w:pPr>
    </w:p>
    <w:p w14:paraId="3C39F900" w14:textId="77777777" w:rsidR="007B1B99" w:rsidRDefault="007B1B99" w:rsidP="007B1B99">
      <w:pPr>
        <w:autoSpaceDE w:val="0"/>
        <w:autoSpaceDN w:val="0"/>
        <w:adjustRightInd w:val="0"/>
        <w:spacing w:after="0" w:line="240" w:lineRule="auto"/>
        <w:rPr>
          <w:rFonts w:cstheme="minorHAnsi"/>
        </w:rPr>
      </w:pPr>
      <w:r>
        <w:rPr>
          <w:rFonts w:cstheme="minorHAnsi"/>
        </w:rPr>
        <w:t xml:space="preserve">With the NY proposed changes, you cannot get to the </w:t>
      </w:r>
      <w:proofErr w:type="gramStart"/>
      <w:r>
        <w:rPr>
          <w:rFonts w:cstheme="minorHAnsi"/>
        </w:rPr>
        <w:t>Building</w:t>
      </w:r>
      <w:proofErr w:type="gramEnd"/>
      <w:r>
        <w:rPr>
          <w:rFonts w:cstheme="minorHAnsi"/>
        </w:rPr>
        <w:t xml:space="preserve"> code because you can only go there for “italicized words”, therefore, using the ordinary meaning “in a straight line from one point to another” it could be interpreted using the that a door that does not directly face the swimming pool in a straight line would not require an alarm!! Now, please do not just go to section R328.4.2.8 and italicize the words “direct access”, this is just one of hundreds of examples.</w:t>
      </w:r>
    </w:p>
    <w:p w14:paraId="17124121" w14:textId="77777777" w:rsidR="007B1B99" w:rsidRDefault="007B1B99" w:rsidP="007B1B99">
      <w:pPr>
        <w:autoSpaceDE w:val="0"/>
        <w:autoSpaceDN w:val="0"/>
        <w:adjustRightInd w:val="0"/>
        <w:spacing w:after="0" w:line="240" w:lineRule="auto"/>
        <w:rPr>
          <w:rFonts w:cstheme="minorHAnsi"/>
        </w:rPr>
      </w:pPr>
    </w:p>
    <w:p w14:paraId="32595772"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adding the definition of “direct access” to the Residential Code. We just used this as one example. Don’t mess with the definition stuff, it creates problems.</w:t>
      </w:r>
    </w:p>
    <w:p w14:paraId="287C7CB1" w14:textId="77777777" w:rsidR="007B1B99" w:rsidRDefault="007B1B99" w:rsidP="007B1B99">
      <w:pPr>
        <w:autoSpaceDE w:val="0"/>
        <w:autoSpaceDN w:val="0"/>
        <w:adjustRightInd w:val="0"/>
        <w:spacing w:after="0" w:line="240" w:lineRule="auto"/>
        <w:rPr>
          <w:rFonts w:cstheme="minorHAnsi"/>
        </w:rPr>
      </w:pPr>
    </w:p>
    <w:p w14:paraId="4AC868B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056538B4" w14:textId="77777777" w:rsidR="007B1B99" w:rsidRPr="00EC6E31" w:rsidRDefault="007B1B99" w:rsidP="007B1B99">
      <w:pPr>
        <w:autoSpaceDE w:val="0"/>
        <w:autoSpaceDN w:val="0"/>
        <w:adjustRightInd w:val="0"/>
        <w:spacing w:after="0" w:line="240" w:lineRule="auto"/>
        <w:rPr>
          <w:rFonts w:cstheme="minorHAnsi"/>
        </w:rPr>
      </w:pPr>
    </w:p>
    <w:p w14:paraId="173D022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1A890EFB" w14:textId="77777777" w:rsidR="007B1B99" w:rsidRPr="00EC6E31" w:rsidRDefault="007B1B99" w:rsidP="007B1B99">
      <w:pPr>
        <w:autoSpaceDE w:val="0"/>
        <w:autoSpaceDN w:val="0"/>
        <w:adjustRightInd w:val="0"/>
        <w:spacing w:after="0" w:line="240" w:lineRule="auto"/>
        <w:rPr>
          <w:rFonts w:cstheme="minorHAnsi"/>
        </w:rPr>
      </w:pPr>
    </w:p>
    <w:p w14:paraId="1710611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6A6A7CA2" w14:textId="77777777" w:rsidR="007B1B99" w:rsidRPr="00EC6E31" w:rsidRDefault="007B1B99" w:rsidP="007B1B99">
      <w:pPr>
        <w:autoSpaceDE w:val="0"/>
        <w:autoSpaceDN w:val="0"/>
        <w:adjustRightInd w:val="0"/>
        <w:spacing w:after="0" w:line="240" w:lineRule="auto"/>
        <w:rPr>
          <w:rFonts w:cstheme="minorHAnsi"/>
        </w:rPr>
      </w:pPr>
    </w:p>
    <w:p w14:paraId="123C50A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2EEF15E6" w14:textId="77777777" w:rsidR="007B1B99" w:rsidRPr="00EC6E31" w:rsidRDefault="007B1B99" w:rsidP="007B1B99">
      <w:pPr>
        <w:autoSpaceDE w:val="0"/>
        <w:autoSpaceDN w:val="0"/>
        <w:adjustRightInd w:val="0"/>
        <w:spacing w:after="0" w:line="240" w:lineRule="auto"/>
        <w:rPr>
          <w:rFonts w:cstheme="minorHAnsi"/>
        </w:rPr>
      </w:pPr>
    </w:p>
    <w:p w14:paraId="2527DC5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053DC464" w14:textId="77777777" w:rsidR="007B1B99" w:rsidRPr="00EC6E31" w:rsidRDefault="007B1B99" w:rsidP="007B1B99">
      <w:pPr>
        <w:autoSpaceDE w:val="0"/>
        <w:autoSpaceDN w:val="0"/>
        <w:adjustRightInd w:val="0"/>
        <w:spacing w:after="0" w:line="240" w:lineRule="auto"/>
        <w:rPr>
          <w:rFonts w:cstheme="minorHAnsi"/>
        </w:rPr>
      </w:pPr>
    </w:p>
    <w:p w14:paraId="2DA3D352"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0EEC3F7" w14:textId="77777777" w:rsidR="007B1B99" w:rsidRPr="00EC6E31" w:rsidRDefault="007B1B99" w:rsidP="007B1B99">
      <w:pPr>
        <w:autoSpaceDE w:val="0"/>
        <w:autoSpaceDN w:val="0"/>
        <w:adjustRightInd w:val="0"/>
        <w:spacing w:after="0" w:line="240" w:lineRule="auto"/>
        <w:rPr>
          <w:rFonts w:cstheme="minorHAnsi"/>
        </w:rPr>
      </w:pPr>
    </w:p>
    <w:p w14:paraId="62E07FA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598EB204" w14:textId="77777777" w:rsidR="007B1B99" w:rsidRPr="00EC6E31" w:rsidRDefault="007B1B99" w:rsidP="007B1B99">
      <w:pPr>
        <w:autoSpaceDE w:val="0"/>
        <w:autoSpaceDN w:val="0"/>
        <w:adjustRightInd w:val="0"/>
        <w:spacing w:after="0" w:line="240" w:lineRule="auto"/>
        <w:rPr>
          <w:rFonts w:cstheme="minorHAnsi"/>
        </w:rPr>
      </w:pPr>
    </w:p>
    <w:p w14:paraId="52502229"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673B6F82" w14:textId="77777777" w:rsidR="007B1B99" w:rsidRPr="00EC6E31" w:rsidRDefault="007B1B99" w:rsidP="007B1B99">
      <w:pPr>
        <w:autoSpaceDE w:val="0"/>
        <w:autoSpaceDN w:val="0"/>
        <w:adjustRightInd w:val="0"/>
        <w:spacing w:after="0" w:line="240" w:lineRule="auto"/>
        <w:rPr>
          <w:rFonts w:cstheme="minorHAnsi"/>
        </w:rPr>
      </w:pPr>
    </w:p>
    <w:p w14:paraId="6E31CEA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07D1C340" w14:textId="77777777" w:rsidR="007B1B99" w:rsidRPr="00EC6E31" w:rsidRDefault="007B1B99" w:rsidP="007B1B99">
      <w:pPr>
        <w:autoSpaceDE w:val="0"/>
        <w:autoSpaceDN w:val="0"/>
        <w:adjustRightInd w:val="0"/>
        <w:spacing w:after="0" w:line="240" w:lineRule="auto"/>
        <w:rPr>
          <w:rFonts w:cstheme="minorHAnsi"/>
        </w:rPr>
      </w:pPr>
    </w:p>
    <w:p w14:paraId="153C14F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3CFE043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77F5087F"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0E53F1C4"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456EA8F8"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415517D9"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7880ACEE" w14:textId="77777777" w:rsidR="007B1B99" w:rsidRDefault="007B1B99" w:rsidP="007B1B99">
      <w:pPr>
        <w:autoSpaceDE w:val="0"/>
        <w:autoSpaceDN w:val="0"/>
        <w:adjustRightInd w:val="0"/>
        <w:spacing w:after="0" w:line="240" w:lineRule="auto"/>
        <w:rPr>
          <w:rFonts w:cstheme="minorHAnsi"/>
        </w:rPr>
      </w:pPr>
    </w:p>
    <w:p w14:paraId="7B772323"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248BFF83"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29D5F991"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10D3F344"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2E28250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55219FFD"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w:t>
      </w:r>
      <w:r>
        <w:rPr>
          <w:rFonts w:cstheme="minorHAnsi"/>
          <w:b/>
          <w:bCs/>
        </w:rPr>
        <w:t>R</w:t>
      </w:r>
      <w:r w:rsidRPr="003B47CE">
        <w:rPr>
          <w:rFonts w:cstheme="minorHAnsi"/>
          <w:b/>
          <w:bCs/>
        </w:rPr>
        <w:t xml:space="preserve">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212B49">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212B49">
        <w:rPr>
          <w:rFonts w:cstheme="minorHAnsi"/>
          <w:color w:val="000000" w:themeColor="text1"/>
          <w:u w:val="single"/>
        </w:rPr>
        <w:t>terms</w:t>
      </w:r>
      <w:r w:rsidRPr="00212B49">
        <w:rPr>
          <w:rFonts w:cstheme="minorHAnsi"/>
          <w:color w:val="0070C0"/>
          <w:u w:val="single"/>
        </w:rPr>
        <w:t xml:space="preserve"> </w:t>
      </w:r>
      <w:r w:rsidRPr="003B47CE">
        <w:rPr>
          <w:rFonts w:cstheme="minorHAnsi"/>
        </w:rPr>
        <w:t xml:space="preserve">are not defined in this code and are defined in the </w:t>
      </w:r>
      <w:r w:rsidRPr="003B47CE">
        <w:rPr>
          <w:rFonts w:cstheme="minorHAnsi"/>
          <w:i/>
          <w:iCs/>
        </w:rPr>
        <w:t xml:space="preserve">Energy Conservation Construction Code of New York State, Fire Code of New York State, Fuel Gas Code of New York State, Mechanical Code of New York State, or Plumbing Code of New York State, </w:t>
      </w:r>
      <w:r w:rsidRPr="003B47CE">
        <w:rPr>
          <w:rFonts w:cstheme="minorHAnsi"/>
        </w:rPr>
        <w:t>such terms shall have the meanings ascribed to them in those codes.</w:t>
      </w:r>
    </w:p>
    <w:p w14:paraId="06037EF6"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F2A52DF" w14:textId="77777777" w:rsidR="007B1B99" w:rsidRDefault="007B1B99" w:rsidP="007B1B99">
      <w:pPr>
        <w:rPr>
          <w:rFonts w:cstheme="minorHAnsi"/>
        </w:rPr>
      </w:pPr>
      <w:r>
        <w:rPr>
          <w:rFonts w:cstheme="minorHAnsi"/>
        </w:rPr>
        <w:br w:type="page"/>
      </w:r>
    </w:p>
    <w:p w14:paraId="25BA14F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6EC44843"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B151312"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7289868F"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w:t>
      </w:r>
      <w:r>
        <w:rPr>
          <w:rFonts w:cstheme="minorHAnsi"/>
          <w:b/>
          <w:bCs/>
          <w:highlight w:val="lightGray"/>
        </w:rPr>
        <w:t>R</w:t>
      </w:r>
      <w:r w:rsidRPr="001F0C79">
        <w:rPr>
          <w:rFonts w:cstheme="minorHAnsi"/>
          <w:b/>
          <w:bCs/>
          <w:highlight w:val="lightGray"/>
        </w:rPr>
        <w:t xml:space="preserve">201.4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terms 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AC404D">
        <w:rPr>
          <w:rFonts w:cstheme="minorHAnsi"/>
          <w:color w:val="0070C0"/>
          <w:highlight w:val="lightGray"/>
          <w:u w:val="single"/>
        </w:rPr>
        <w:t>words and</w:t>
      </w:r>
      <w:r w:rsidRPr="00AC404D">
        <w:rPr>
          <w:rFonts w:cstheme="minorHAnsi"/>
          <w:color w:val="0070C0"/>
          <w:highlight w:val="lightGray"/>
        </w:rPr>
        <w:t xml:space="preserve"> </w:t>
      </w:r>
      <w:r w:rsidRPr="001F0C79">
        <w:rPr>
          <w:rFonts w:cstheme="minorHAnsi"/>
          <w:highlight w:val="lightGray"/>
        </w:rPr>
        <w:t xml:space="preserve">terms </w:t>
      </w:r>
      <w:r w:rsidRPr="00AC404D">
        <w:rPr>
          <w:rFonts w:cstheme="minorHAnsi"/>
          <w:color w:val="0070C0"/>
          <w:highlight w:val="lightGray"/>
          <w:u w:val="single"/>
        </w:rPr>
        <w:t>shall have the meanings defined in applicable referenced standards, statutes, or regulations or</w:t>
      </w:r>
      <w:r w:rsidRPr="00AC404D">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20FC00E1" w14:textId="77777777" w:rsidR="007B1B99" w:rsidRDefault="007B1B99" w:rsidP="007B1B99">
      <w:pPr>
        <w:autoSpaceDE w:val="0"/>
        <w:autoSpaceDN w:val="0"/>
        <w:adjustRightInd w:val="0"/>
        <w:spacing w:after="0" w:line="240" w:lineRule="auto"/>
        <w:rPr>
          <w:rFonts w:cstheme="minorHAnsi"/>
        </w:rPr>
      </w:pPr>
    </w:p>
    <w:p w14:paraId="7EBA84FC"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548CC22A" w14:textId="77777777" w:rsidR="007B1B99" w:rsidRDefault="007B1B99" w:rsidP="007B1B99">
      <w:pPr>
        <w:autoSpaceDE w:val="0"/>
        <w:autoSpaceDN w:val="0"/>
        <w:adjustRightInd w:val="0"/>
        <w:spacing w:after="0" w:line="240" w:lineRule="auto"/>
        <w:rPr>
          <w:rFonts w:cstheme="minorHAnsi"/>
        </w:rPr>
      </w:pPr>
    </w:p>
    <w:p w14:paraId="3701A099"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547AD12B" w14:textId="77777777" w:rsidR="007B1B99" w:rsidRDefault="007B1B99" w:rsidP="007B1B99">
      <w:pPr>
        <w:autoSpaceDE w:val="0"/>
        <w:autoSpaceDN w:val="0"/>
        <w:adjustRightInd w:val="0"/>
        <w:spacing w:after="0" w:line="240" w:lineRule="auto"/>
        <w:rPr>
          <w:rFonts w:cstheme="minorHAnsi"/>
        </w:rPr>
      </w:pPr>
    </w:p>
    <w:p w14:paraId="06B73252" w14:textId="77777777" w:rsidR="007B1B99" w:rsidRDefault="007B1B99" w:rsidP="007B1B99">
      <w:pPr>
        <w:autoSpaceDE w:val="0"/>
        <w:autoSpaceDN w:val="0"/>
        <w:adjustRightInd w:val="0"/>
        <w:spacing w:after="0" w:line="240" w:lineRule="auto"/>
        <w:rPr>
          <w:rFonts w:cstheme="minorHAnsi"/>
        </w:rPr>
      </w:pPr>
      <w:r>
        <w:rPr>
          <w:rFonts w:cstheme="minorHAnsi"/>
        </w:rPr>
        <w:t>So, the word “accessible” is used (not italicized) in several places in the Residential Code. So what does that mean?</w:t>
      </w:r>
    </w:p>
    <w:p w14:paraId="3D122325"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The exception to Section </w:t>
      </w:r>
      <w:proofErr w:type="gramStart"/>
      <w:r>
        <w:rPr>
          <w:rFonts w:cstheme="minorHAnsi"/>
        </w:rPr>
        <w:t>R322.1  says</w:t>
      </w:r>
      <w:proofErr w:type="gramEnd"/>
      <w:r>
        <w:rPr>
          <w:rFonts w:cstheme="minorHAnsi"/>
        </w:rPr>
        <w:t>;</w:t>
      </w:r>
    </w:p>
    <w:p w14:paraId="7BDB147C" w14:textId="77777777" w:rsidR="007B1B99" w:rsidRDefault="007B1B99" w:rsidP="007B1B99">
      <w:pPr>
        <w:autoSpaceDE w:val="0"/>
        <w:autoSpaceDN w:val="0"/>
        <w:adjustRightInd w:val="0"/>
        <w:spacing w:after="0" w:line="240" w:lineRule="auto"/>
        <w:ind w:left="720"/>
        <w:rPr>
          <w:rFonts w:cstheme="minorHAnsi"/>
          <w:b/>
          <w:bCs/>
        </w:rPr>
      </w:pPr>
      <w:r w:rsidRPr="00780B95">
        <w:rPr>
          <w:rFonts w:cstheme="minorHAnsi"/>
          <w:b/>
          <w:bCs/>
        </w:rPr>
        <w:t>R322.1 Dwelling units or sleeping units</w:t>
      </w:r>
      <w:r w:rsidRPr="00780B95">
        <w:rPr>
          <w:rFonts w:cstheme="minorHAnsi"/>
        </w:rPr>
        <w:t xml:space="preserve">. Where there are four or more dwelling </w:t>
      </w:r>
      <w:r w:rsidRPr="00780B95">
        <w:rPr>
          <w:rFonts w:cstheme="minorHAnsi"/>
          <w:i/>
          <w:iCs/>
        </w:rPr>
        <w:t xml:space="preserve">units </w:t>
      </w:r>
      <w:r w:rsidRPr="00780B95">
        <w:rPr>
          <w:rFonts w:cstheme="minorHAnsi"/>
        </w:rPr>
        <w:t xml:space="preserve">or </w:t>
      </w:r>
      <w:r w:rsidRPr="00780B95">
        <w:rPr>
          <w:rFonts w:cstheme="minorHAnsi"/>
          <w:i/>
          <w:iCs/>
        </w:rPr>
        <w:t xml:space="preserve">sleeping units </w:t>
      </w:r>
      <w:r w:rsidRPr="00780B95">
        <w:rPr>
          <w:rFonts w:cstheme="minorHAnsi"/>
        </w:rPr>
        <w:t>in a single structure, the</w:t>
      </w:r>
      <w:r>
        <w:rPr>
          <w:rFonts w:cstheme="minorHAnsi"/>
        </w:rPr>
        <w:t xml:space="preserve"> </w:t>
      </w:r>
      <w:r w:rsidRPr="00780B95">
        <w:rPr>
          <w:rFonts w:cstheme="minorHAnsi"/>
        </w:rPr>
        <w:t xml:space="preserve">provisions of Chapter 11 of the </w:t>
      </w:r>
      <w:r w:rsidRPr="00780B95">
        <w:rPr>
          <w:rFonts w:cstheme="minorHAnsi"/>
          <w:i/>
          <w:iCs/>
        </w:rPr>
        <w:t xml:space="preserve">Building Code of New York State </w:t>
      </w:r>
      <w:r w:rsidRPr="00780B95">
        <w:rPr>
          <w:rFonts w:cstheme="minorHAnsi"/>
        </w:rPr>
        <w:t>for Group R-3 shall apply.</w:t>
      </w:r>
      <w:r w:rsidRPr="00780B95">
        <w:rPr>
          <w:rFonts w:cstheme="minorHAnsi"/>
          <w:b/>
          <w:bCs/>
        </w:rPr>
        <w:t xml:space="preserve"> </w:t>
      </w:r>
    </w:p>
    <w:p w14:paraId="1EADD548" w14:textId="77777777" w:rsidR="007B1B99" w:rsidRDefault="007B1B99" w:rsidP="007B1B99">
      <w:pPr>
        <w:autoSpaceDE w:val="0"/>
        <w:autoSpaceDN w:val="0"/>
        <w:adjustRightInd w:val="0"/>
        <w:spacing w:after="0" w:line="240" w:lineRule="auto"/>
        <w:ind w:left="720"/>
        <w:rPr>
          <w:rFonts w:cstheme="minorHAnsi"/>
        </w:rPr>
      </w:pPr>
      <w:r>
        <w:rPr>
          <w:rFonts w:cstheme="minorHAnsi"/>
          <w:b/>
          <w:bCs/>
        </w:rPr>
        <w:t>Exception</w:t>
      </w:r>
      <w:r w:rsidRPr="00780B95">
        <w:rPr>
          <w:rFonts w:cstheme="minorHAnsi"/>
          <w:i/>
          <w:iCs/>
        </w:rPr>
        <w:t>:</w:t>
      </w:r>
      <w:r>
        <w:rPr>
          <w:rFonts w:cstheme="minorHAnsi"/>
          <w:i/>
          <w:iCs/>
        </w:rPr>
        <w:t xml:space="preserve">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are not required to be accessible</w:t>
      </w:r>
      <w:r>
        <w:rPr>
          <w:rFonts w:cstheme="minorHAnsi"/>
        </w:rPr>
        <w:t>.</w:t>
      </w:r>
      <w:r w:rsidRPr="00780B95">
        <w:rPr>
          <w:rFonts w:cstheme="minorHAnsi"/>
        </w:rPr>
        <w:t xml:space="preserve"> </w:t>
      </w:r>
    </w:p>
    <w:p w14:paraId="0DDBE4EE"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word accessible in this section is not italicized, therefore 201.1 and 201.3 do not apply. Section 201.4 says that if it is not italicized then it shall have the meaning defined in the applicable referenced standard. Referenced? There is no reference to any standard in this Section. OR the ordinarily accepted meaning of accessible which is: “that it can be reached”. </w:t>
      </w:r>
    </w:p>
    <w:p w14:paraId="47EA33A9" w14:textId="77777777" w:rsidR="007B1B99" w:rsidRDefault="007B1B99" w:rsidP="007B1B99">
      <w:pPr>
        <w:autoSpaceDE w:val="0"/>
        <w:autoSpaceDN w:val="0"/>
        <w:adjustRightInd w:val="0"/>
        <w:spacing w:after="0" w:line="240" w:lineRule="auto"/>
        <w:rPr>
          <w:rFonts w:cstheme="minorHAnsi"/>
        </w:rPr>
      </w:pPr>
    </w:p>
    <w:p w14:paraId="7ECCB2E2" w14:textId="77777777" w:rsidR="007B1B99" w:rsidRDefault="007B1B99" w:rsidP="007B1B99">
      <w:pPr>
        <w:autoSpaceDE w:val="0"/>
        <w:autoSpaceDN w:val="0"/>
        <w:adjustRightInd w:val="0"/>
        <w:spacing w:after="0" w:line="240" w:lineRule="auto"/>
        <w:rPr>
          <w:rFonts w:cstheme="minorHAnsi"/>
        </w:rPr>
      </w:pPr>
      <w:r>
        <w:rPr>
          <w:rFonts w:cstheme="minorHAnsi"/>
        </w:rPr>
        <w:t xml:space="preserve">So,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 xml:space="preserve">are not required to be </w:t>
      </w:r>
      <w:r>
        <w:rPr>
          <w:rFonts w:cstheme="minorHAnsi"/>
        </w:rPr>
        <w:t xml:space="preserve">reached? So </w:t>
      </w:r>
      <w:proofErr w:type="gramStart"/>
      <w:r>
        <w:rPr>
          <w:rFonts w:cstheme="minorHAnsi"/>
        </w:rPr>
        <w:t>they</w:t>
      </w:r>
      <w:proofErr w:type="gramEnd"/>
      <w:r>
        <w:rPr>
          <w:rFonts w:cstheme="minorHAnsi"/>
        </w:rPr>
        <w:t xml:space="preserve"> still </w:t>
      </w:r>
      <w:proofErr w:type="gramStart"/>
      <w:r>
        <w:rPr>
          <w:rFonts w:cstheme="minorHAnsi"/>
        </w:rPr>
        <w:t>have to</w:t>
      </w:r>
      <w:proofErr w:type="gramEnd"/>
      <w:r>
        <w:rPr>
          <w:rFonts w:cstheme="minorHAnsi"/>
        </w:rPr>
        <w:t xml:space="preserve"> comply with the provisions of Chapter 11 of the Building Code? </w:t>
      </w:r>
    </w:p>
    <w:p w14:paraId="0DF775CD" w14:textId="77777777" w:rsidR="007B1B99" w:rsidRDefault="007B1B99" w:rsidP="007B1B99">
      <w:pPr>
        <w:autoSpaceDE w:val="0"/>
        <w:autoSpaceDN w:val="0"/>
        <w:adjustRightInd w:val="0"/>
        <w:spacing w:after="0" w:line="240" w:lineRule="auto"/>
        <w:rPr>
          <w:rFonts w:cstheme="minorHAnsi"/>
        </w:rPr>
      </w:pPr>
    </w:p>
    <w:p w14:paraId="696EE9F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5F11FD1F" w14:textId="77777777" w:rsidR="007B1B99" w:rsidRPr="00EC6E31" w:rsidRDefault="007B1B99" w:rsidP="007B1B99">
      <w:pPr>
        <w:autoSpaceDE w:val="0"/>
        <w:autoSpaceDN w:val="0"/>
        <w:adjustRightInd w:val="0"/>
        <w:spacing w:after="0" w:line="240" w:lineRule="auto"/>
        <w:rPr>
          <w:rFonts w:cstheme="minorHAnsi"/>
        </w:rPr>
      </w:pPr>
    </w:p>
    <w:p w14:paraId="5028730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3AD22C3C" w14:textId="77777777" w:rsidR="007B1B99" w:rsidRPr="00EC6E31" w:rsidRDefault="007B1B99" w:rsidP="007B1B99">
      <w:pPr>
        <w:autoSpaceDE w:val="0"/>
        <w:autoSpaceDN w:val="0"/>
        <w:adjustRightInd w:val="0"/>
        <w:spacing w:after="0" w:line="240" w:lineRule="auto"/>
        <w:rPr>
          <w:rFonts w:cstheme="minorHAnsi"/>
        </w:rPr>
      </w:pPr>
    </w:p>
    <w:p w14:paraId="2BF7DF5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5F3F51B6" w14:textId="77777777" w:rsidR="007B1B99" w:rsidRPr="00EC6E31" w:rsidRDefault="007B1B99" w:rsidP="007B1B99">
      <w:pPr>
        <w:autoSpaceDE w:val="0"/>
        <w:autoSpaceDN w:val="0"/>
        <w:adjustRightInd w:val="0"/>
        <w:spacing w:after="0" w:line="240" w:lineRule="auto"/>
        <w:rPr>
          <w:rFonts w:cstheme="minorHAnsi"/>
        </w:rPr>
      </w:pPr>
    </w:p>
    <w:p w14:paraId="1B2E95C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6535956A" w14:textId="77777777" w:rsidR="007B1B99" w:rsidRPr="00EC6E31" w:rsidRDefault="007B1B99" w:rsidP="007B1B99">
      <w:pPr>
        <w:autoSpaceDE w:val="0"/>
        <w:autoSpaceDN w:val="0"/>
        <w:adjustRightInd w:val="0"/>
        <w:spacing w:after="0" w:line="240" w:lineRule="auto"/>
        <w:rPr>
          <w:rFonts w:cstheme="minorHAnsi"/>
        </w:rPr>
      </w:pPr>
    </w:p>
    <w:p w14:paraId="53B1E956"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6B515C4F" w14:textId="77777777" w:rsidR="007B1B99" w:rsidRPr="00EC6E31" w:rsidRDefault="007B1B99" w:rsidP="007B1B99">
      <w:pPr>
        <w:autoSpaceDE w:val="0"/>
        <w:autoSpaceDN w:val="0"/>
        <w:adjustRightInd w:val="0"/>
        <w:spacing w:after="0" w:line="240" w:lineRule="auto"/>
        <w:rPr>
          <w:rFonts w:cstheme="minorHAnsi"/>
        </w:rPr>
      </w:pPr>
    </w:p>
    <w:p w14:paraId="2B4F3B43" w14:textId="77777777" w:rsidR="007B1B99" w:rsidRPr="00EC6E31" w:rsidRDefault="007B1B99" w:rsidP="007B1B99">
      <w:pPr>
        <w:autoSpaceDE w:val="0"/>
        <w:autoSpaceDN w:val="0"/>
        <w:adjustRightInd w:val="0"/>
        <w:spacing w:after="0" w:line="240" w:lineRule="auto"/>
        <w:rPr>
          <w:rFonts w:cstheme="minorHAnsi"/>
        </w:rPr>
      </w:pPr>
      <w:r>
        <w:rPr>
          <w:rFonts w:cstheme="minorHAnsi"/>
        </w:rPr>
        <w:lastRenderedPageBreak/>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19A136DC" w14:textId="77777777" w:rsidR="007B1B99" w:rsidRPr="00EC6E31" w:rsidRDefault="007B1B99" w:rsidP="007B1B99">
      <w:pPr>
        <w:autoSpaceDE w:val="0"/>
        <w:autoSpaceDN w:val="0"/>
        <w:adjustRightInd w:val="0"/>
        <w:spacing w:after="0" w:line="240" w:lineRule="auto"/>
        <w:rPr>
          <w:rFonts w:cstheme="minorHAnsi"/>
        </w:rPr>
      </w:pPr>
    </w:p>
    <w:p w14:paraId="58C24E4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31417752" w14:textId="77777777" w:rsidR="007B1B99" w:rsidRPr="00EC6E31" w:rsidRDefault="007B1B99" w:rsidP="007B1B99">
      <w:pPr>
        <w:autoSpaceDE w:val="0"/>
        <w:autoSpaceDN w:val="0"/>
        <w:adjustRightInd w:val="0"/>
        <w:spacing w:after="0" w:line="240" w:lineRule="auto"/>
        <w:rPr>
          <w:rFonts w:cstheme="minorHAnsi"/>
        </w:rPr>
      </w:pPr>
    </w:p>
    <w:p w14:paraId="378B5EDB"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78C2B7C5" w14:textId="77777777" w:rsidR="007B1B99" w:rsidRPr="00EC6E31" w:rsidRDefault="007B1B99" w:rsidP="007B1B99">
      <w:pPr>
        <w:autoSpaceDE w:val="0"/>
        <w:autoSpaceDN w:val="0"/>
        <w:adjustRightInd w:val="0"/>
        <w:spacing w:after="0" w:line="240" w:lineRule="auto"/>
        <w:rPr>
          <w:rFonts w:cstheme="minorHAnsi"/>
        </w:rPr>
      </w:pPr>
    </w:p>
    <w:p w14:paraId="6110F3F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626BCD5A" w14:textId="77777777" w:rsidR="007B1B99" w:rsidRPr="00EC6E31" w:rsidRDefault="007B1B99" w:rsidP="007B1B99">
      <w:pPr>
        <w:autoSpaceDE w:val="0"/>
        <w:autoSpaceDN w:val="0"/>
        <w:adjustRightInd w:val="0"/>
        <w:spacing w:after="0" w:line="240" w:lineRule="auto"/>
        <w:rPr>
          <w:rFonts w:cstheme="minorHAnsi"/>
        </w:rPr>
      </w:pPr>
    </w:p>
    <w:p w14:paraId="5CB1DD3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2E8194C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3C35566F"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6541A661"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2298D113"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5B9986B7"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2BD1F8E4" w14:textId="77777777" w:rsidR="007B1B99" w:rsidRDefault="007B1B99" w:rsidP="007B1B99">
      <w:pPr>
        <w:autoSpaceDE w:val="0"/>
        <w:autoSpaceDN w:val="0"/>
        <w:adjustRightInd w:val="0"/>
        <w:spacing w:after="0" w:line="240" w:lineRule="auto"/>
        <w:rPr>
          <w:rFonts w:cstheme="minorHAnsi"/>
        </w:rPr>
      </w:pPr>
    </w:p>
    <w:p w14:paraId="31461793"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69032696" w14:textId="77777777" w:rsidR="007B1B99" w:rsidRDefault="007B1B99" w:rsidP="007B1B99">
      <w:pPr>
        <w:autoSpaceDE w:val="0"/>
        <w:autoSpaceDN w:val="0"/>
        <w:adjustRightInd w:val="0"/>
        <w:spacing w:after="0" w:line="240" w:lineRule="auto"/>
        <w:rPr>
          <w:rFonts w:cstheme="minorHAnsi"/>
        </w:rPr>
      </w:pPr>
    </w:p>
    <w:p w14:paraId="38EC2D92"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579D1527"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w:t>
      </w:r>
      <w:r>
        <w:rPr>
          <w:rFonts w:cstheme="minorHAnsi"/>
          <w:b/>
          <w:bCs/>
        </w:rPr>
        <w:t>R</w:t>
      </w:r>
      <w:r w:rsidRPr="003B47CE">
        <w:rPr>
          <w:rFonts w:cstheme="minorHAnsi"/>
          <w:b/>
          <w:bCs/>
        </w:rPr>
        <w:t xml:space="preserve">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AC404D">
        <w:rPr>
          <w:rFonts w:cstheme="minorHAnsi"/>
          <w:strike/>
          <w:color w:val="FF0000"/>
        </w:rPr>
        <w:t>words and</w:t>
      </w:r>
      <w:r w:rsidRPr="00AC404D">
        <w:rPr>
          <w:rFonts w:cstheme="minorHAnsi"/>
          <w:color w:val="FF0000"/>
        </w:rPr>
        <w:t xml:space="preserve"> </w:t>
      </w:r>
      <w:r w:rsidRPr="003B47CE">
        <w:rPr>
          <w:rFonts w:cstheme="minorHAnsi"/>
        </w:rPr>
        <w:t xml:space="preserve">terms </w:t>
      </w:r>
      <w:r w:rsidRPr="00AC404D">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40414E36"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4624DAD" w14:textId="77777777" w:rsidR="007B1B99" w:rsidRDefault="007B1B99" w:rsidP="007B1B99">
      <w:pPr>
        <w:rPr>
          <w:rFonts w:cstheme="minorHAnsi"/>
          <w:b/>
          <w:bCs/>
        </w:rPr>
      </w:pPr>
      <w:r>
        <w:rPr>
          <w:rFonts w:cstheme="minorHAnsi"/>
          <w:b/>
          <w:bCs/>
        </w:rPr>
        <w:br w:type="page"/>
      </w:r>
    </w:p>
    <w:p w14:paraId="6A4ABA7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FDF5DA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71909B7" w14:textId="77777777" w:rsidR="007B1B99" w:rsidRDefault="007B1B99" w:rsidP="007B1B99">
      <w:pPr>
        <w:autoSpaceDE w:val="0"/>
        <w:autoSpaceDN w:val="0"/>
        <w:adjustRightInd w:val="0"/>
        <w:spacing w:after="0" w:line="240" w:lineRule="auto"/>
      </w:pPr>
      <w:r>
        <w:t>RESIDENTIAL</w:t>
      </w:r>
      <w:r w:rsidRPr="00094028">
        <w:t xml:space="preserve"> CODE OF NEW YORK STATE</w:t>
      </w:r>
      <w:r>
        <w:t xml:space="preserve"> – DEIFNITION OF Flood Hazard Area</w:t>
      </w:r>
    </w:p>
    <w:p w14:paraId="26968BD9" w14:textId="77777777" w:rsidR="007B1B99" w:rsidRPr="00B34470" w:rsidRDefault="007B1B99" w:rsidP="007B1B99">
      <w:pPr>
        <w:autoSpaceDE w:val="0"/>
        <w:autoSpaceDN w:val="0"/>
        <w:adjustRightInd w:val="0"/>
        <w:spacing w:after="0" w:line="240" w:lineRule="auto"/>
        <w:rPr>
          <w:highlight w:val="lightGray"/>
        </w:rPr>
      </w:pPr>
      <w:r w:rsidRPr="00A60231">
        <w:rPr>
          <w:b/>
          <w:bCs/>
          <w:color w:val="0070C0"/>
          <w:highlight w:val="lightGray"/>
        </w:rPr>
        <w:t xml:space="preserve">[NY] </w:t>
      </w:r>
      <w:r w:rsidRPr="00A60231">
        <w:rPr>
          <w:b/>
          <w:bCs/>
          <w:highlight w:val="lightGray"/>
        </w:rPr>
        <w:t>FLOOD HAZARD AREA.</w:t>
      </w:r>
      <w:r w:rsidRPr="00B34470">
        <w:rPr>
          <w:highlight w:val="lightGray"/>
        </w:rPr>
        <w:t xml:space="preserve"> The greater of the following two areas:</w:t>
      </w:r>
    </w:p>
    <w:p w14:paraId="787FB98D" w14:textId="77777777" w:rsidR="007B1B99" w:rsidRPr="00B34470" w:rsidRDefault="007B1B99" w:rsidP="007B1B99">
      <w:pPr>
        <w:autoSpaceDE w:val="0"/>
        <w:autoSpaceDN w:val="0"/>
        <w:adjustRightInd w:val="0"/>
        <w:spacing w:after="0" w:line="240" w:lineRule="auto"/>
        <w:rPr>
          <w:highlight w:val="lightGray"/>
        </w:rPr>
      </w:pPr>
      <w:r w:rsidRPr="00B34470">
        <w:rPr>
          <w:highlight w:val="lightGray"/>
        </w:rPr>
        <w:t xml:space="preserve">1. The area within a flood plain </w:t>
      </w:r>
      <w:proofErr w:type="gramStart"/>
      <w:r w:rsidRPr="00B34470">
        <w:rPr>
          <w:highlight w:val="lightGray"/>
        </w:rPr>
        <w:t>subject</w:t>
      </w:r>
      <w:proofErr w:type="gramEnd"/>
      <w:r w:rsidRPr="00B34470">
        <w:rPr>
          <w:highlight w:val="lightGray"/>
        </w:rPr>
        <w:t xml:space="preserve"> to a </w:t>
      </w:r>
      <w:r w:rsidRPr="00DD6199">
        <w:rPr>
          <w:color w:val="0070C0"/>
          <w:highlight w:val="yellow"/>
        </w:rPr>
        <w:t>0.2</w:t>
      </w:r>
      <w:r w:rsidRPr="00DD6199">
        <w:rPr>
          <w:highlight w:val="yellow"/>
        </w:rPr>
        <w:t xml:space="preserve">-percent </w:t>
      </w:r>
      <w:r w:rsidRPr="00B34470">
        <w:rPr>
          <w:highlight w:val="lightGray"/>
        </w:rPr>
        <w:t>or greater chance of flooding in any year.</w:t>
      </w:r>
    </w:p>
    <w:p w14:paraId="56FE5F7D" w14:textId="77777777" w:rsidR="007B1B99" w:rsidRDefault="007B1B99" w:rsidP="007B1B99">
      <w:pPr>
        <w:pBdr>
          <w:bottom w:val="single" w:sz="6" w:space="1" w:color="auto"/>
        </w:pBdr>
        <w:autoSpaceDE w:val="0"/>
        <w:autoSpaceDN w:val="0"/>
        <w:adjustRightInd w:val="0"/>
        <w:spacing w:after="0" w:line="240" w:lineRule="auto"/>
      </w:pPr>
      <w:r w:rsidRPr="00B34470">
        <w:rPr>
          <w:highlight w:val="lightGray"/>
        </w:rPr>
        <w:t>2. The area designated as a flood hazard area on a community’s flood hazard map, or otherwise legally</w:t>
      </w:r>
      <w:r>
        <w:rPr>
          <w:highlight w:val="lightGray"/>
        </w:rPr>
        <w:t xml:space="preserve"> </w:t>
      </w:r>
      <w:r w:rsidRPr="00B34470">
        <w:rPr>
          <w:highlight w:val="lightGray"/>
        </w:rPr>
        <w:t>designated.</w:t>
      </w:r>
    </w:p>
    <w:p w14:paraId="77A2359E" w14:textId="77777777" w:rsidR="007B1B99" w:rsidRDefault="007B1B99" w:rsidP="007B1B99">
      <w:pPr>
        <w:pBdr>
          <w:bottom w:val="single" w:sz="6" w:space="1" w:color="auto"/>
        </w:pBdr>
        <w:autoSpaceDE w:val="0"/>
        <w:autoSpaceDN w:val="0"/>
        <w:adjustRightInd w:val="0"/>
        <w:spacing w:after="0" w:line="240" w:lineRule="auto"/>
      </w:pPr>
    </w:p>
    <w:p w14:paraId="24EFEE3A" w14:textId="77777777" w:rsidR="007B1B99" w:rsidRDefault="007B1B99" w:rsidP="007B1B99">
      <w:pPr>
        <w:pBdr>
          <w:bottom w:val="single" w:sz="6" w:space="1" w:color="auto"/>
        </w:pBdr>
        <w:autoSpaceDE w:val="0"/>
        <w:autoSpaceDN w:val="0"/>
        <w:adjustRightInd w:val="0"/>
        <w:spacing w:after="0" w:line="240" w:lineRule="auto"/>
      </w:pPr>
      <w:r w:rsidRPr="00001E83">
        <w:t>3 - Exceeding World Standards</w:t>
      </w:r>
    </w:p>
    <w:p w14:paraId="2392FC6A" w14:textId="77777777" w:rsidR="007B1B99" w:rsidRDefault="007B1B99" w:rsidP="007B1B99">
      <w:pPr>
        <w:pBdr>
          <w:bottom w:val="single" w:sz="6" w:space="1" w:color="auto"/>
        </w:pBdr>
        <w:autoSpaceDE w:val="0"/>
        <w:autoSpaceDN w:val="0"/>
        <w:adjustRightInd w:val="0"/>
        <w:spacing w:after="0" w:line="240" w:lineRule="auto"/>
      </w:pPr>
    </w:p>
    <w:p w14:paraId="58EA4413" w14:textId="77777777" w:rsidR="007B1B99" w:rsidRDefault="007B1B99" w:rsidP="007B1B99">
      <w:pPr>
        <w:pBdr>
          <w:bottom w:val="single" w:sz="6" w:space="1" w:color="auto"/>
        </w:pBdr>
        <w:autoSpaceDE w:val="0"/>
        <w:autoSpaceDN w:val="0"/>
        <w:adjustRightInd w:val="0"/>
        <w:spacing w:after="0" w:line="240" w:lineRule="auto"/>
      </w:pPr>
      <w:r w:rsidRPr="00423A65">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2E427760" w14:textId="77777777" w:rsidR="007B1B99" w:rsidRDefault="007B1B99" w:rsidP="007B1B99">
      <w:pPr>
        <w:pBdr>
          <w:bottom w:val="single" w:sz="6" w:space="1" w:color="auto"/>
        </w:pBdr>
        <w:autoSpaceDE w:val="0"/>
        <w:autoSpaceDN w:val="0"/>
        <w:adjustRightInd w:val="0"/>
        <w:spacing w:after="0" w:line="240" w:lineRule="auto"/>
      </w:pPr>
    </w:p>
    <w:p w14:paraId="46EA7BFC" w14:textId="77777777" w:rsidR="007B1B99" w:rsidRDefault="007B1B99" w:rsidP="007B1B99">
      <w:pPr>
        <w:pBdr>
          <w:bottom w:val="single" w:sz="6" w:space="1" w:color="auto"/>
        </w:pBdr>
        <w:autoSpaceDE w:val="0"/>
        <w:autoSpaceDN w:val="0"/>
        <w:adjustRightInd w:val="0"/>
        <w:spacing w:after="0" w:line="240" w:lineRule="auto"/>
      </w:pPr>
      <w:proofErr w:type="gramStart"/>
      <w:r>
        <w:t>The New</w:t>
      </w:r>
      <w:proofErr w:type="gramEnd"/>
      <w: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t>maps, and</w:t>
      </w:r>
      <w:proofErr w:type="gramEnd"/>
      <w:r>
        <w:t xml:space="preserve"> would require costly compliance with floodplain standards for a vastly larger group of property owners.</w:t>
      </w:r>
    </w:p>
    <w:p w14:paraId="2CA351C8" w14:textId="77777777" w:rsidR="007B1B99" w:rsidRDefault="007B1B99" w:rsidP="007B1B99">
      <w:pPr>
        <w:pBdr>
          <w:bottom w:val="single" w:sz="6" w:space="1" w:color="auto"/>
        </w:pBdr>
        <w:autoSpaceDE w:val="0"/>
        <w:autoSpaceDN w:val="0"/>
        <w:adjustRightInd w:val="0"/>
        <w:spacing w:after="0" w:line="240" w:lineRule="auto"/>
      </w:pPr>
    </w:p>
    <w:p w14:paraId="10853A54"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w:t>
      </w:r>
      <w:proofErr w:type="gramStart"/>
      <w:r>
        <w:t>create</w:t>
      </w:r>
      <w:proofErr w:type="gramEnd"/>
      <w: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621B65BB" w14:textId="77777777" w:rsidR="007B1B99" w:rsidRDefault="007B1B99" w:rsidP="007B1B99">
      <w:pPr>
        <w:pBdr>
          <w:bottom w:val="single" w:sz="6" w:space="1" w:color="auto"/>
        </w:pBdr>
        <w:autoSpaceDE w:val="0"/>
        <w:autoSpaceDN w:val="0"/>
        <w:adjustRightInd w:val="0"/>
        <w:spacing w:after="0" w:line="240" w:lineRule="auto"/>
      </w:pPr>
    </w:p>
    <w:p w14:paraId="501AA022"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modifications impose heavy burdens on property owners and local governments. </w:t>
      </w:r>
    </w:p>
    <w:p w14:paraId="287E1317" w14:textId="77777777" w:rsidR="007B1B99" w:rsidRDefault="007B1B99" w:rsidP="007B1B99">
      <w:pPr>
        <w:pBdr>
          <w:bottom w:val="single" w:sz="6" w:space="1" w:color="auto"/>
        </w:pBdr>
        <w:autoSpaceDE w:val="0"/>
        <w:autoSpaceDN w:val="0"/>
        <w:adjustRightInd w:val="0"/>
        <w:spacing w:after="0" w:line="240" w:lineRule="auto"/>
      </w:pPr>
      <w:r>
        <w:t>Homeowners and businesses in the newly expanded 0.2-percent areas would face:</w:t>
      </w:r>
    </w:p>
    <w:p w14:paraId="07AF31ED" w14:textId="77777777" w:rsidR="007B1B99" w:rsidRDefault="007B1B99" w:rsidP="007B1B99">
      <w:pPr>
        <w:pBdr>
          <w:bottom w:val="single" w:sz="6" w:space="1" w:color="auto"/>
        </w:pBdr>
        <w:autoSpaceDE w:val="0"/>
        <w:autoSpaceDN w:val="0"/>
        <w:adjustRightInd w:val="0"/>
        <w:spacing w:after="0" w:line="240" w:lineRule="auto"/>
      </w:pPr>
      <w:r>
        <w:t>- Higher construction costs</w:t>
      </w:r>
    </w:p>
    <w:p w14:paraId="671AF908" w14:textId="77777777" w:rsidR="007B1B99" w:rsidRDefault="007B1B99" w:rsidP="007B1B99">
      <w:pPr>
        <w:pBdr>
          <w:bottom w:val="single" w:sz="6" w:space="1" w:color="auto"/>
        </w:pBdr>
        <w:autoSpaceDE w:val="0"/>
        <w:autoSpaceDN w:val="0"/>
        <w:adjustRightInd w:val="0"/>
        <w:spacing w:after="0" w:line="240" w:lineRule="auto"/>
      </w:pPr>
      <w:r>
        <w:t>- Potential loss of development rights</w:t>
      </w:r>
    </w:p>
    <w:p w14:paraId="10D0A0FE" w14:textId="77777777" w:rsidR="007B1B99" w:rsidRDefault="007B1B99" w:rsidP="007B1B99">
      <w:pPr>
        <w:pBdr>
          <w:bottom w:val="single" w:sz="6" w:space="1" w:color="auto"/>
        </w:pBdr>
        <w:autoSpaceDE w:val="0"/>
        <w:autoSpaceDN w:val="0"/>
        <w:adjustRightInd w:val="0"/>
        <w:spacing w:after="0" w:line="240" w:lineRule="auto"/>
      </w:pPr>
      <w:r>
        <w:t>- Increased insurance premiums (if NFIP rates were to follow)</w:t>
      </w:r>
    </w:p>
    <w:p w14:paraId="2EBCF822" w14:textId="77777777" w:rsidR="007B1B99" w:rsidRDefault="007B1B99" w:rsidP="007B1B99">
      <w:pPr>
        <w:pBdr>
          <w:bottom w:val="single" w:sz="6" w:space="1" w:color="auto"/>
        </w:pBdr>
        <w:autoSpaceDE w:val="0"/>
        <w:autoSpaceDN w:val="0"/>
        <w:adjustRightInd w:val="0"/>
        <w:spacing w:after="0" w:line="240" w:lineRule="auto"/>
      </w:pPr>
      <w:r>
        <w:t>- Municipalities would also need to re-map, enforce, and administer new regulations with limited justification and without federal support or funding.</w:t>
      </w:r>
    </w:p>
    <w:p w14:paraId="2287EB3F" w14:textId="77777777" w:rsidR="007B1B99" w:rsidRDefault="007B1B99" w:rsidP="007B1B99">
      <w:pPr>
        <w:pBdr>
          <w:bottom w:val="single" w:sz="6" w:space="1" w:color="auto"/>
        </w:pBdr>
        <w:autoSpaceDE w:val="0"/>
        <w:autoSpaceDN w:val="0"/>
        <w:adjustRightInd w:val="0"/>
        <w:spacing w:after="0" w:line="240" w:lineRule="auto"/>
      </w:pPr>
    </w:p>
    <w:p w14:paraId="5358A0E2" w14:textId="77777777" w:rsidR="007B1B99" w:rsidRDefault="007B1B99" w:rsidP="007B1B99">
      <w:pPr>
        <w:pBdr>
          <w:bottom w:val="single" w:sz="6" w:space="1" w:color="auto"/>
        </w:pBdr>
        <w:autoSpaceDE w:val="0"/>
        <w:autoSpaceDN w:val="0"/>
        <w:adjustRightInd w:val="0"/>
        <w:spacing w:after="0" w:line="240" w:lineRule="auto"/>
      </w:pPr>
      <w: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0A20E582" w14:textId="77777777" w:rsidR="007B1B99" w:rsidRDefault="007B1B99" w:rsidP="007B1B99">
      <w:pPr>
        <w:pBdr>
          <w:bottom w:val="single" w:sz="6" w:space="1" w:color="auto"/>
        </w:pBdr>
        <w:autoSpaceDE w:val="0"/>
        <w:autoSpaceDN w:val="0"/>
        <w:adjustRightInd w:val="0"/>
        <w:spacing w:after="0" w:line="240" w:lineRule="auto"/>
      </w:pPr>
    </w:p>
    <w:p w14:paraId="2B1152D1" w14:textId="77777777" w:rsidR="007B1B99" w:rsidRDefault="007B1B99" w:rsidP="007B1B99">
      <w:pPr>
        <w:pBdr>
          <w:bottom w:val="single" w:sz="6" w:space="1" w:color="auto"/>
        </w:pBdr>
        <w:autoSpaceDE w:val="0"/>
        <w:autoSpaceDN w:val="0"/>
        <w:adjustRightInd w:val="0"/>
        <w:spacing w:after="0" w:line="240" w:lineRule="auto"/>
      </w:pPr>
      <w:r>
        <w:t>These concerns relate to constitutional rights, statutory consistency, administrative law, and regulatory takings.</w:t>
      </w:r>
    </w:p>
    <w:p w14:paraId="52A2E44E" w14:textId="77777777" w:rsidR="007B1B99" w:rsidRDefault="007B1B99" w:rsidP="007B1B99">
      <w:pPr>
        <w:pBdr>
          <w:bottom w:val="single" w:sz="6" w:space="1" w:color="auto"/>
        </w:pBdr>
        <w:autoSpaceDE w:val="0"/>
        <w:autoSpaceDN w:val="0"/>
        <w:adjustRightInd w:val="0"/>
        <w:spacing w:after="0" w:line="240" w:lineRule="auto"/>
      </w:pPr>
    </w:p>
    <w:p w14:paraId="4E1D7002" w14:textId="77777777" w:rsidR="007B1B99" w:rsidRDefault="007B1B99" w:rsidP="007B1B99">
      <w:pPr>
        <w:pBdr>
          <w:bottom w:val="single" w:sz="6" w:space="1" w:color="auto"/>
        </w:pBdr>
        <w:autoSpaceDE w:val="0"/>
        <w:autoSpaceDN w:val="0"/>
        <w:adjustRightInd w:val="0"/>
        <w:spacing w:after="0" w:line="240" w:lineRule="auto"/>
      </w:pPr>
      <w: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5A5ED73D" w14:textId="77777777" w:rsidR="007B1B99" w:rsidRDefault="007B1B99" w:rsidP="007B1B99">
      <w:pPr>
        <w:pBdr>
          <w:bottom w:val="single" w:sz="6" w:space="1" w:color="auto"/>
        </w:pBdr>
        <w:autoSpaceDE w:val="0"/>
        <w:autoSpaceDN w:val="0"/>
        <w:adjustRightInd w:val="0"/>
        <w:spacing w:after="0" w:line="240" w:lineRule="auto"/>
      </w:pPr>
    </w:p>
    <w:p w14:paraId="03742930" w14:textId="77777777" w:rsidR="007B1B99" w:rsidRDefault="007B1B99" w:rsidP="007B1B99">
      <w:pPr>
        <w:pBdr>
          <w:bottom w:val="single" w:sz="6" w:space="1" w:color="auto"/>
        </w:pBdr>
        <w:autoSpaceDE w:val="0"/>
        <w:autoSpaceDN w:val="0"/>
        <w:adjustRightInd w:val="0"/>
        <w:spacing w:after="0" w:line="240" w:lineRule="auto"/>
      </w:pPr>
      <w: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t>bring takings</w:t>
      </w:r>
      <w:proofErr w:type="gramEnd"/>
      <w:r>
        <w:t xml:space="preserve"> claims against </w:t>
      </w:r>
      <w:r>
        <w:lastRenderedPageBreak/>
        <w:t>municipalities or the state, arguing that regulation based on 0.2% flood risk unfairly burdens their property without sufficient justification or compensation.</w:t>
      </w:r>
    </w:p>
    <w:p w14:paraId="1A5CCABD" w14:textId="77777777" w:rsidR="007B1B99" w:rsidRDefault="007B1B99" w:rsidP="007B1B99">
      <w:pPr>
        <w:pBdr>
          <w:bottom w:val="single" w:sz="6" w:space="1" w:color="auto"/>
        </w:pBdr>
        <w:autoSpaceDE w:val="0"/>
        <w:autoSpaceDN w:val="0"/>
        <w:adjustRightInd w:val="0"/>
        <w:spacing w:after="0" w:line="240" w:lineRule="auto"/>
      </w:pPr>
    </w:p>
    <w:p w14:paraId="74DA8641" w14:textId="77777777" w:rsidR="007B1B99" w:rsidRDefault="007B1B99" w:rsidP="007B1B99">
      <w:pPr>
        <w:pBdr>
          <w:bottom w:val="single" w:sz="6" w:space="1" w:color="auto"/>
        </w:pBdr>
        <w:autoSpaceDE w:val="0"/>
        <w:autoSpaceDN w:val="0"/>
        <w:adjustRightInd w:val="0"/>
        <w:spacing w:after="0" w:line="240" w:lineRule="auto"/>
      </w:pPr>
      <w: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7E5D6465" w14:textId="77777777" w:rsidR="007B1B99" w:rsidRDefault="007B1B99" w:rsidP="007B1B99">
      <w:pPr>
        <w:pBdr>
          <w:bottom w:val="single" w:sz="6" w:space="1" w:color="auto"/>
        </w:pBdr>
        <w:autoSpaceDE w:val="0"/>
        <w:autoSpaceDN w:val="0"/>
        <w:adjustRightInd w:val="0"/>
        <w:spacing w:after="0" w:line="240" w:lineRule="auto"/>
      </w:pPr>
    </w:p>
    <w:p w14:paraId="5FE16F66" w14:textId="77777777" w:rsidR="007B1B99" w:rsidRDefault="007B1B99" w:rsidP="007B1B99">
      <w:pPr>
        <w:pBdr>
          <w:bottom w:val="single" w:sz="6" w:space="1" w:color="auto"/>
        </w:pBdr>
        <w:autoSpaceDE w:val="0"/>
        <w:autoSpaceDN w:val="0"/>
        <w:adjustRightInd w:val="0"/>
        <w:spacing w:after="0" w:line="240" w:lineRule="auto"/>
      </w:pPr>
      <w: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667B8DDE" w14:textId="77777777" w:rsidR="007B1B99" w:rsidRDefault="007B1B99" w:rsidP="007B1B99">
      <w:pPr>
        <w:pBdr>
          <w:bottom w:val="single" w:sz="6" w:space="1" w:color="auto"/>
        </w:pBdr>
        <w:autoSpaceDE w:val="0"/>
        <w:autoSpaceDN w:val="0"/>
        <w:adjustRightInd w:val="0"/>
        <w:spacing w:after="0" w:line="240" w:lineRule="auto"/>
      </w:pPr>
    </w:p>
    <w:p w14:paraId="2CFE7A7B" w14:textId="77777777" w:rsidR="007B1B99" w:rsidRDefault="007B1B99" w:rsidP="007B1B99">
      <w:pPr>
        <w:pBdr>
          <w:bottom w:val="single" w:sz="6" w:space="1" w:color="auto"/>
        </w:pBdr>
        <w:autoSpaceDE w:val="0"/>
        <w:autoSpaceDN w:val="0"/>
        <w:adjustRightInd w:val="0"/>
        <w:spacing w:after="0" w:line="240" w:lineRule="auto"/>
      </w:pPr>
      <w: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39AD8BB0" w14:textId="77777777" w:rsidR="007B1B99" w:rsidRDefault="007B1B99" w:rsidP="007B1B99">
      <w:pPr>
        <w:pBdr>
          <w:bottom w:val="single" w:sz="6" w:space="1" w:color="auto"/>
        </w:pBdr>
        <w:autoSpaceDE w:val="0"/>
        <w:autoSpaceDN w:val="0"/>
        <w:adjustRightInd w:val="0"/>
        <w:spacing w:after="0" w:line="240" w:lineRule="auto"/>
      </w:pPr>
    </w:p>
    <w:p w14:paraId="51D4B1F5" w14:textId="77777777" w:rsidR="007B1B99" w:rsidRDefault="007B1B99" w:rsidP="007B1B99">
      <w:pPr>
        <w:pBdr>
          <w:bottom w:val="single" w:sz="6" w:space="1" w:color="auto"/>
        </w:pBdr>
        <w:autoSpaceDE w:val="0"/>
        <w:autoSpaceDN w:val="0"/>
        <w:adjustRightInd w:val="0"/>
        <w:spacing w:after="0" w:line="240" w:lineRule="auto"/>
      </w:pPr>
      <w: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t>being in compliance with</w:t>
      </w:r>
      <w:proofErr w:type="gramEnd"/>
      <w:r>
        <w:t xml:space="preserve"> NFIP minimum standards. Rewriting the definition could create legal conflicts with referenced standards or funding requirements.</w:t>
      </w:r>
    </w:p>
    <w:p w14:paraId="67BBE7BB" w14:textId="77777777" w:rsidR="007B1B99" w:rsidRDefault="007B1B99" w:rsidP="007B1B99">
      <w:pPr>
        <w:pBdr>
          <w:bottom w:val="single" w:sz="6" w:space="1" w:color="auto"/>
        </w:pBdr>
        <w:autoSpaceDE w:val="0"/>
        <w:autoSpaceDN w:val="0"/>
        <w:adjustRightInd w:val="0"/>
        <w:spacing w:after="0" w:line="240" w:lineRule="auto"/>
      </w:pPr>
    </w:p>
    <w:p w14:paraId="2EB5E812" w14:textId="77777777" w:rsidR="007B1B99" w:rsidRDefault="007B1B99" w:rsidP="007B1B99">
      <w:pPr>
        <w:pBdr>
          <w:bottom w:val="single" w:sz="6" w:space="1" w:color="auto"/>
        </w:pBdr>
        <w:autoSpaceDE w:val="0"/>
        <w:autoSpaceDN w:val="0"/>
        <w:adjustRightInd w:val="0"/>
        <w:spacing w:after="0" w:line="240" w:lineRule="auto"/>
      </w:pPr>
      <w:r>
        <w:t xml:space="preserve">This would result in a broader </w:t>
      </w:r>
      <w:proofErr w:type="gramStart"/>
      <w:r>
        <w:t>definition</w:t>
      </w:r>
      <w:proofErr w:type="gramEnd"/>
      <w:r>
        <w:t xml:space="preserve"> could lead to non-compliance with federal programs, putting insurance discounts or recovery funding at risk for the entire jurisdiction.</w:t>
      </w:r>
    </w:p>
    <w:p w14:paraId="1394CD0A" w14:textId="77777777" w:rsidR="007B1B99" w:rsidRDefault="007B1B99" w:rsidP="007B1B99">
      <w:pPr>
        <w:pBdr>
          <w:bottom w:val="single" w:sz="6" w:space="1" w:color="auto"/>
        </w:pBdr>
        <w:autoSpaceDE w:val="0"/>
        <w:autoSpaceDN w:val="0"/>
        <w:adjustRightInd w:val="0"/>
        <w:spacing w:after="0" w:line="240" w:lineRule="auto"/>
      </w:pPr>
    </w:p>
    <w:p w14:paraId="4E8AAB95" w14:textId="77777777" w:rsidR="007B1B99" w:rsidRDefault="007B1B99" w:rsidP="007B1B99">
      <w:pPr>
        <w:pBdr>
          <w:bottom w:val="single" w:sz="6" w:space="1" w:color="auto"/>
        </w:pBdr>
        <w:autoSpaceDE w:val="0"/>
        <w:autoSpaceDN w:val="0"/>
        <w:adjustRightInd w:val="0"/>
        <w:spacing w:after="0" w:line="240" w:lineRule="auto"/>
      </w:pPr>
      <w: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38E560C0" w14:textId="77777777" w:rsidR="007B1B99" w:rsidRDefault="007B1B99" w:rsidP="007B1B99">
      <w:pPr>
        <w:pBdr>
          <w:bottom w:val="single" w:sz="6" w:space="1" w:color="auto"/>
        </w:pBdr>
        <w:autoSpaceDE w:val="0"/>
        <w:autoSpaceDN w:val="0"/>
        <w:adjustRightInd w:val="0"/>
        <w:spacing w:after="0" w:line="240" w:lineRule="auto"/>
      </w:pPr>
    </w:p>
    <w:p w14:paraId="52BD759F"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t>to</w:t>
      </w:r>
      <w:proofErr w:type="gramEnd"/>
      <w:r>
        <w:t xml:space="preserve"> changing this - Using this lower threshold in regulation would misalign risk classification with regulatory intensity, potentially resulting in overregulation that discourages reasonable development.</w:t>
      </w:r>
    </w:p>
    <w:p w14:paraId="495646BA" w14:textId="77777777" w:rsidR="007B1B99" w:rsidRDefault="007B1B99" w:rsidP="007B1B99">
      <w:pPr>
        <w:pBdr>
          <w:bottom w:val="single" w:sz="6" w:space="1" w:color="auto"/>
        </w:pBdr>
        <w:autoSpaceDE w:val="0"/>
        <w:autoSpaceDN w:val="0"/>
        <w:adjustRightInd w:val="0"/>
        <w:spacing w:after="0" w:line="240" w:lineRule="auto"/>
      </w:pPr>
    </w:p>
    <w:p w14:paraId="0DE431FA" w14:textId="77777777" w:rsidR="007B1B99" w:rsidRDefault="007B1B99" w:rsidP="007B1B99">
      <w:pPr>
        <w:pBdr>
          <w:bottom w:val="single" w:sz="6" w:space="1" w:color="auto"/>
        </w:pBdr>
        <w:autoSpaceDE w:val="0"/>
        <w:autoSpaceDN w:val="0"/>
        <w:adjustRightInd w:val="0"/>
        <w:spacing w:after="0" w:line="240" w:lineRule="auto"/>
      </w:pPr>
    </w:p>
    <w:p w14:paraId="065E0696" w14:textId="77777777" w:rsidR="007B1B99" w:rsidRDefault="007B1B99" w:rsidP="007B1B99">
      <w:pPr>
        <w:pBdr>
          <w:bottom w:val="single" w:sz="6" w:space="1" w:color="auto"/>
        </w:pBdr>
        <w:autoSpaceDE w:val="0"/>
        <w:autoSpaceDN w:val="0"/>
        <w:adjustRightInd w:val="0"/>
        <w:spacing w:after="0" w:line="240" w:lineRule="auto"/>
      </w:pPr>
      <w:r>
        <w:t xml:space="preserve">This language may seem like a simple </w:t>
      </w:r>
      <w:proofErr w:type="gramStart"/>
      <w:r>
        <w:t>change,</w:t>
      </w:r>
      <w:proofErr w:type="gramEnd"/>
      <w:r>
        <w:t xml:space="preserve"> however it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602F55E6" w14:textId="77777777" w:rsidR="007B1B99" w:rsidRDefault="007B1B99" w:rsidP="007B1B99">
      <w:pPr>
        <w:pBdr>
          <w:bottom w:val="single" w:sz="6" w:space="1" w:color="auto"/>
        </w:pBdr>
        <w:autoSpaceDE w:val="0"/>
        <w:autoSpaceDN w:val="0"/>
        <w:adjustRightInd w:val="0"/>
        <w:spacing w:after="0" w:line="240" w:lineRule="auto"/>
      </w:pPr>
    </w:p>
    <w:p w14:paraId="12FF353E" w14:textId="77777777" w:rsidR="007B1B99" w:rsidRDefault="007B1B99" w:rsidP="007B1B99">
      <w:pPr>
        <w:pBdr>
          <w:bottom w:val="single" w:sz="6" w:space="1" w:color="auto"/>
        </w:pBdr>
        <w:autoSpaceDE w:val="0"/>
        <w:autoSpaceDN w:val="0"/>
        <w:adjustRightInd w:val="0"/>
        <w:spacing w:after="0" w:line="240" w:lineRule="auto"/>
      </w:pPr>
      <w:r>
        <w:lastRenderedPageBreak/>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63AA5972" w14:textId="77777777" w:rsidR="007B1B99" w:rsidRDefault="007B1B99" w:rsidP="007B1B99">
      <w:pPr>
        <w:pBdr>
          <w:bottom w:val="single" w:sz="6" w:space="1" w:color="auto"/>
        </w:pBdr>
        <w:autoSpaceDE w:val="0"/>
        <w:autoSpaceDN w:val="0"/>
        <w:adjustRightInd w:val="0"/>
        <w:spacing w:after="0" w:line="240" w:lineRule="auto"/>
      </w:pPr>
    </w:p>
    <w:p w14:paraId="19366706" w14:textId="77777777" w:rsidR="007B1B99" w:rsidRDefault="007B1B99" w:rsidP="007B1B99">
      <w:pPr>
        <w:pBdr>
          <w:bottom w:val="single" w:sz="6" w:space="1" w:color="auto"/>
        </w:pBdr>
        <w:autoSpaceDE w:val="0"/>
        <w:autoSpaceDN w:val="0"/>
        <w:adjustRightInd w:val="0"/>
        <w:spacing w:after="0" w:line="240" w:lineRule="auto"/>
      </w:pPr>
      <w:r w:rsidRPr="009B55B0">
        <w:rPr>
          <w:lang w:val="en-CA"/>
        </w:rPr>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571B0747" w14:textId="77777777" w:rsidR="007B1B99" w:rsidRDefault="007B1B99" w:rsidP="007B1B99">
      <w:pPr>
        <w:pBdr>
          <w:bottom w:val="single" w:sz="6" w:space="1" w:color="auto"/>
        </w:pBdr>
        <w:autoSpaceDE w:val="0"/>
        <w:autoSpaceDN w:val="0"/>
        <w:adjustRightInd w:val="0"/>
        <w:spacing w:after="0" w:line="240" w:lineRule="auto"/>
      </w:pPr>
    </w:p>
    <w:p w14:paraId="42F30E2D" w14:textId="77777777" w:rsidR="007B1B99" w:rsidRDefault="007B1B99" w:rsidP="007B1B99">
      <w:pPr>
        <w:pBdr>
          <w:bottom w:val="single" w:sz="6" w:space="1" w:color="auto"/>
        </w:pBdr>
        <w:autoSpaceDE w:val="0"/>
        <w:autoSpaceDN w:val="0"/>
        <w:adjustRightInd w:val="0"/>
        <w:spacing w:after="0" w:line="240" w:lineRule="auto"/>
      </w:pPr>
      <w:r>
        <w:t xml:space="preserve">This language by simply changing the percentage places </w:t>
      </w:r>
      <w:proofErr w:type="gramStart"/>
      <w:r>
        <w:t>undue</w:t>
      </w:r>
      <w:proofErr w:type="gramEnd"/>
      <w:r>
        <w:t xml:space="preserve"> burden on owners and contractors that have never had to meet the requirements. This language has an impact on the affordability of housing by adding unneeded increases in construction costs.</w:t>
      </w:r>
    </w:p>
    <w:p w14:paraId="0173B6F5" w14:textId="77777777" w:rsidR="007B1B99" w:rsidRDefault="007B1B99" w:rsidP="007B1B99">
      <w:pPr>
        <w:pBdr>
          <w:bottom w:val="single" w:sz="6" w:space="1" w:color="auto"/>
        </w:pBdr>
        <w:autoSpaceDE w:val="0"/>
        <w:autoSpaceDN w:val="0"/>
        <w:adjustRightInd w:val="0"/>
        <w:spacing w:after="0" w:line="240" w:lineRule="auto"/>
      </w:pPr>
    </w:p>
    <w:p w14:paraId="4F3E89FA" w14:textId="77777777" w:rsidR="007B1B99" w:rsidRDefault="007B1B99" w:rsidP="007B1B99">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306, that all structures located in B or X Zones must be constructed in accordance with ASCE 24 as if they were </w:t>
      </w:r>
      <w:proofErr w:type="gramStart"/>
      <w:r>
        <w:t>actually in</w:t>
      </w:r>
      <w:proofErr w:type="gramEnd"/>
      <w:r>
        <w:t xml:space="preserve"> the 100 Year Floodplain.  Also, hydronic piping and ground source heat pump piping installed in houses located B zones or X shaded zones would be required to be capable of resisting hydrostatic and hydrodynamic loads and stresses by M2101.29.1 and M2105.22.1.  This is an absolute overreach, is burdensome, and will hamper development.  Furthermore, existing homes that meet the definition of substantially improved or substantially damaged would also have to meet the requirements of the New York modified section 306, meaning that all structures located in B or X Zones must be constructed in accordance with ASCE 24 as if they were </w:t>
      </w:r>
      <w:proofErr w:type="gramStart"/>
      <w:r>
        <w:t>actually in</w:t>
      </w:r>
      <w:proofErr w:type="gramEnd"/>
      <w:r>
        <w:t xml:space="preserve"> the 100 Year Floodplain.  </w:t>
      </w:r>
    </w:p>
    <w:p w14:paraId="2D4025C6" w14:textId="77777777" w:rsidR="007B1B99" w:rsidRDefault="007B1B99" w:rsidP="007B1B99">
      <w:pPr>
        <w:pBdr>
          <w:bottom w:val="single" w:sz="6" w:space="1" w:color="auto"/>
        </w:pBdr>
        <w:autoSpaceDE w:val="0"/>
        <w:autoSpaceDN w:val="0"/>
        <w:adjustRightInd w:val="0"/>
        <w:spacing w:after="0" w:line="240" w:lineRule="auto"/>
      </w:pPr>
    </w:p>
    <w:p w14:paraId="10F5D5BB" w14:textId="77777777" w:rsidR="007B1B99" w:rsidRDefault="007B1B99" w:rsidP="007B1B99">
      <w:pPr>
        <w:pBdr>
          <w:bottom w:val="single" w:sz="6" w:space="1" w:color="auto"/>
        </w:pBdr>
        <w:autoSpaceDE w:val="0"/>
        <w:autoSpaceDN w:val="0"/>
        <w:adjustRightInd w:val="0"/>
        <w:spacing w:after="0" w:line="240" w:lineRule="auto"/>
      </w:pPr>
      <w:r w:rsidRPr="00DF6A01">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42150E45" w14:textId="77777777" w:rsidR="007B1B99" w:rsidRDefault="007B1B99" w:rsidP="007B1B99">
      <w:pPr>
        <w:pBdr>
          <w:bottom w:val="single" w:sz="6" w:space="1" w:color="auto"/>
        </w:pBdr>
        <w:autoSpaceDE w:val="0"/>
        <w:autoSpaceDN w:val="0"/>
        <w:adjustRightInd w:val="0"/>
        <w:spacing w:after="0" w:line="240" w:lineRule="auto"/>
      </w:pPr>
    </w:p>
    <w:p w14:paraId="3CD154C5" w14:textId="77777777" w:rsidR="007B1B99" w:rsidRDefault="007B1B99" w:rsidP="007B1B99">
      <w:pPr>
        <w:pBdr>
          <w:bottom w:val="single" w:sz="6" w:space="1" w:color="auto"/>
        </w:pBdr>
        <w:autoSpaceDE w:val="0"/>
        <w:autoSpaceDN w:val="0"/>
        <w:adjustRightInd w:val="0"/>
        <w:spacing w:after="0" w:line="240" w:lineRule="auto"/>
      </w:pPr>
      <w:r w:rsidRPr="00DF6A01">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45ADCC07" w14:textId="77777777" w:rsidR="007B1B99" w:rsidRDefault="007B1B99" w:rsidP="007B1B99">
      <w:pPr>
        <w:pBdr>
          <w:bottom w:val="single" w:sz="6" w:space="1" w:color="auto"/>
        </w:pBdr>
        <w:autoSpaceDE w:val="0"/>
        <w:autoSpaceDN w:val="0"/>
        <w:adjustRightInd w:val="0"/>
        <w:spacing w:after="0" w:line="240" w:lineRule="auto"/>
      </w:pPr>
    </w:p>
    <w:p w14:paraId="377906CE"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New York Modification and retain the ICC language.</w:t>
      </w:r>
    </w:p>
    <w:p w14:paraId="3906D3A5" w14:textId="77777777" w:rsidR="007B1B99" w:rsidRPr="00FE2912" w:rsidRDefault="007B1B99" w:rsidP="007B1B99">
      <w:pPr>
        <w:pBdr>
          <w:bottom w:val="single" w:sz="6" w:space="1" w:color="auto"/>
        </w:pBdr>
        <w:autoSpaceDE w:val="0"/>
        <w:autoSpaceDN w:val="0"/>
        <w:adjustRightInd w:val="0"/>
        <w:spacing w:after="0" w:line="240" w:lineRule="auto"/>
      </w:pPr>
      <w:r w:rsidRPr="00FE2912">
        <w:rPr>
          <w:strike/>
          <w:color w:val="FF0000"/>
        </w:rPr>
        <w:t>[NY]</w:t>
      </w:r>
      <w:r w:rsidRPr="00FE2912">
        <w:rPr>
          <w:color w:val="FF0000"/>
        </w:rPr>
        <w:t xml:space="preserve"> </w:t>
      </w:r>
      <w:r w:rsidRPr="00FE2912">
        <w:t>FLOOD HAZARD AREA. The greater of the following two areas:</w:t>
      </w:r>
    </w:p>
    <w:p w14:paraId="55F22D5E" w14:textId="77777777" w:rsidR="007B1B99" w:rsidRPr="00FE2912" w:rsidRDefault="007B1B99" w:rsidP="007B1B99">
      <w:pPr>
        <w:pBdr>
          <w:bottom w:val="single" w:sz="6" w:space="1" w:color="auto"/>
        </w:pBdr>
        <w:autoSpaceDE w:val="0"/>
        <w:autoSpaceDN w:val="0"/>
        <w:adjustRightInd w:val="0"/>
        <w:spacing w:after="0" w:line="240" w:lineRule="auto"/>
      </w:pPr>
      <w:r w:rsidRPr="00FE2912">
        <w:t xml:space="preserve">1. The area within a flood plain </w:t>
      </w:r>
      <w:proofErr w:type="gramStart"/>
      <w:r w:rsidRPr="00FE2912">
        <w:t>subject</w:t>
      </w:r>
      <w:proofErr w:type="gramEnd"/>
      <w:r w:rsidRPr="00FE2912">
        <w:t xml:space="preserve"> to a </w:t>
      </w:r>
      <w:r w:rsidRPr="00FE2912">
        <w:rPr>
          <w:strike/>
          <w:color w:val="FF0000"/>
        </w:rPr>
        <w:t>0.2</w:t>
      </w:r>
      <w:r w:rsidRPr="00FE2912">
        <w:rPr>
          <w:color w:val="FF0000"/>
        </w:rPr>
        <w:t xml:space="preserve"> </w:t>
      </w:r>
      <w:r w:rsidRPr="00FE2912">
        <w:rPr>
          <w:color w:val="FF0000"/>
          <w:u w:val="single"/>
        </w:rPr>
        <w:t>1</w:t>
      </w:r>
      <w:r w:rsidRPr="00FE2912">
        <w:t>-percent or greater chance of flooding in any year.</w:t>
      </w:r>
    </w:p>
    <w:p w14:paraId="46C3537A" w14:textId="77777777" w:rsidR="007B1B99" w:rsidRDefault="007B1B99" w:rsidP="007B1B99">
      <w:pPr>
        <w:pBdr>
          <w:bottom w:val="single" w:sz="6" w:space="1" w:color="auto"/>
        </w:pBdr>
        <w:autoSpaceDE w:val="0"/>
        <w:autoSpaceDN w:val="0"/>
        <w:adjustRightInd w:val="0"/>
        <w:spacing w:after="0" w:line="240" w:lineRule="auto"/>
      </w:pPr>
      <w:r w:rsidRPr="00FE2912">
        <w:t>2. The area designated as a flood hazard area on a community’s flood hazard map, or otherwise legally designated.</w:t>
      </w:r>
    </w:p>
    <w:p w14:paraId="4E66517A" w14:textId="77777777" w:rsidR="007B1B99" w:rsidRDefault="007B1B99" w:rsidP="007B1B99">
      <w:pPr>
        <w:pBdr>
          <w:bottom w:val="single" w:sz="6" w:space="1" w:color="auto"/>
        </w:pBdr>
        <w:autoSpaceDE w:val="0"/>
        <w:autoSpaceDN w:val="0"/>
        <w:adjustRightInd w:val="0"/>
        <w:spacing w:after="0" w:line="240" w:lineRule="auto"/>
      </w:pPr>
    </w:p>
    <w:p w14:paraId="46508D36" w14:textId="77777777" w:rsidR="007B1B99" w:rsidRDefault="007B1B99" w:rsidP="007B1B99">
      <w:pPr>
        <w:pBdr>
          <w:bottom w:val="single" w:sz="6" w:space="1" w:color="auto"/>
        </w:pBdr>
        <w:autoSpaceDE w:val="0"/>
        <w:autoSpaceDN w:val="0"/>
        <w:adjustRightInd w:val="0"/>
        <w:spacing w:after="0" w:line="240" w:lineRule="auto"/>
      </w:pPr>
    </w:p>
    <w:p w14:paraId="1B462CEE" w14:textId="77777777" w:rsidR="007B1B99" w:rsidRDefault="007B1B99" w:rsidP="007B1B99">
      <w:pPr>
        <w:rPr>
          <w:rFonts w:cstheme="minorHAnsi"/>
          <w:b/>
          <w:bCs/>
        </w:rPr>
      </w:pPr>
      <w:r>
        <w:rPr>
          <w:rFonts w:cstheme="minorHAnsi"/>
          <w:b/>
          <w:bCs/>
        </w:rPr>
        <w:br w:type="page"/>
      </w:r>
    </w:p>
    <w:p w14:paraId="6E3677E8"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AA2EA21" w14:textId="77777777" w:rsidR="007B1B99" w:rsidRDefault="007B1B99" w:rsidP="007B1B99">
      <w:pPr>
        <w:autoSpaceDE w:val="0"/>
        <w:autoSpaceDN w:val="0"/>
        <w:adjustRightInd w:val="0"/>
        <w:spacing w:after="0" w:line="240" w:lineRule="auto"/>
      </w:pPr>
      <w:r>
        <w:t>RESIDENTIAL</w:t>
      </w:r>
      <w:r w:rsidRPr="00094028">
        <w:t xml:space="preserve"> CODE OF NEW YORK STATE</w:t>
      </w:r>
      <w:r>
        <w:t xml:space="preserve"> – DEIFNITION OF Hospice Residence</w:t>
      </w:r>
    </w:p>
    <w:p w14:paraId="16FCCEBB" w14:textId="77777777" w:rsidR="007B1B99" w:rsidRDefault="007B1B99" w:rsidP="007B1B99">
      <w:pPr>
        <w:autoSpaceDE w:val="0"/>
        <w:autoSpaceDN w:val="0"/>
        <w:adjustRightInd w:val="0"/>
        <w:spacing w:after="0" w:line="240" w:lineRule="auto"/>
      </w:pPr>
    </w:p>
    <w:p w14:paraId="7B938E22" w14:textId="77777777" w:rsidR="007B1B99" w:rsidRPr="00542D47" w:rsidRDefault="007B1B99" w:rsidP="007B1B99">
      <w:pPr>
        <w:autoSpaceDE w:val="0"/>
        <w:autoSpaceDN w:val="0"/>
        <w:adjustRightInd w:val="0"/>
        <w:spacing w:after="0" w:line="240" w:lineRule="auto"/>
        <w:rPr>
          <w:color w:val="0070C0"/>
          <w:u w:val="single"/>
        </w:rPr>
      </w:pPr>
      <w:r w:rsidRPr="00542D47">
        <w:rPr>
          <w:b/>
          <w:bCs/>
          <w:color w:val="0070C0"/>
          <w:highlight w:val="lightGray"/>
          <w:u w:val="single"/>
        </w:rPr>
        <w:t xml:space="preserve">[NY] HOSPICE RESIDENCE. </w:t>
      </w:r>
      <w:r w:rsidRPr="00542D47">
        <w:rPr>
          <w:color w:val="0070C0"/>
          <w:highlight w:val="lightGray"/>
          <w:u w:val="single"/>
        </w:rPr>
        <w:t xml:space="preserve">A one- or two-family </w:t>
      </w:r>
      <w:r w:rsidRPr="00542D47">
        <w:rPr>
          <w:i/>
          <w:iCs/>
          <w:color w:val="0070C0"/>
          <w:highlight w:val="lightGray"/>
          <w:u w:val="single"/>
        </w:rPr>
        <w:t xml:space="preserve">dwelling </w:t>
      </w:r>
      <w:r w:rsidRPr="00542D47">
        <w:rPr>
          <w:color w:val="0070C0"/>
          <w:highlight w:val="lightGray"/>
          <w:u w:val="single"/>
        </w:rPr>
        <w:t>operated for the purpose of providing care to more than two but not more than sixteen hospice patients, created pursuant to Article 40 of the Public Health Law, and as defined in Section 4002 of said law.</w:t>
      </w:r>
    </w:p>
    <w:p w14:paraId="66C0A303" w14:textId="77777777" w:rsidR="007B1B99" w:rsidRDefault="007B1B99" w:rsidP="007B1B99">
      <w:pPr>
        <w:pBdr>
          <w:bottom w:val="single" w:sz="6" w:space="1" w:color="auto"/>
        </w:pBdr>
        <w:autoSpaceDE w:val="0"/>
        <w:autoSpaceDN w:val="0"/>
        <w:adjustRightInd w:val="0"/>
        <w:spacing w:after="0" w:line="240" w:lineRule="auto"/>
      </w:pPr>
    </w:p>
    <w:p w14:paraId="073AA341" w14:textId="77777777" w:rsidR="007B1B99" w:rsidRDefault="007B1B99" w:rsidP="007B1B99">
      <w:pPr>
        <w:pBdr>
          <w:bottom w:val="single" w:sz="6" w:space="1" w:color="auto"/>
        </w:pBdr>
        <w:autoSpaceDE w:val="0"/>
        <w:autoSpaceDN w:val="0"/>
        <w:adjustRightInd w:val="0"/>
        <w:spacing w:after="0" w:line="240" w:lineRule="auto"/>
      </w:pPr>
      <w:r w:rsidRPr="00D22492">
        <w:t>Topic 2 - Other Agency Modifications</w:t>
      </w:r>
      <w:r>
        <w:t xml:space="preserve">, </w:t>
      </w:r>
      <w:r w:rsidRPr="002A7D70">
        <w:t>Topic 1 - Unneeded Modifications</w:t>
      </w:r>
      <w:r>
        <w:t xml:space="preserve">, </w:t>
      </w:r>
      <w:r w:rsidRPr="00353FD5">
        <w:t>Topic 4 - Modifications that create problems</w:t>
      </w:r>
    </w:p>
    <w:p w14:paraId="6F959D12" w14:textId="77777777" w:rsidR="007B1B99" w:rsidRDefault="007B1B99" w:rsidP="007B1B99">
      <w:pPr>
        <w:pBdr>
          <w:bottom w:val="single" w:sz="6" w:space="1" w:color="auto"/>
        </w:pBdr>
        <w:autoSpaceDE w:val="0"/>
        <w:autoSpaceDN w:val="0"/>
        <w:adjustRightInd w:val="0"/>
        <w:spacing w:after="0" w:line="240" w:lineRule="auto"/>
      </w:pPr>
    </w:p>
    <w:p w14:paraId="59B7BF09" w14:textId="77777777" w:rsidR="007B1B99" w:rsidRDefault="007B1B99" w:rsidP="007B1B99">
      <w:pPr>
        <w:pBdr>
          <w:bottom w:val="single" w:sz="6" w:space="1" w:color="auto"/>
        </w:pBdr>
        <w:autoSpaceDE w:val="0"/>
        <w:autoSpaceDN w:val="0"/>
        <w:adjustRightInd w:val="0"/>
        <w:spacing w:after="0" w:line="240" w:lineRule="auto"/>
      </w:pPr>
      <w:r>
        <w:t>This term is only used in Section R101.2.2 which already describes a building or premises under the</w:t>
      </w:r>
    </w:p>
    <w:p w14:paraId="7928B414" w14:textId="77777777" w:rsidR="007B1B99" w:rsidRDefault="007B1B99" w:rsidP="007B1B99">
      <w:pPr>
        <w:pBdr>
          <w:bottom w:val="single" w:sz="6" w:space="1" w:color="auto"/>
        </w:pBdr>
        <w:autoSpaceDE w:val="0"/>
        <w:autoSpaceDN w:val="0"/>
        <w:adjustRightInd w:val="0"/>
        <w:spacing w:after="0" w:line="240" w:lineRule="auto"/>
      </w:pPr>
      <w:r>
        <w:t xml:space="preserve">custody, licensure, supervision or jurisdiction of a department or agency of the State of New York that is regulated as </w:t>
      </w:r>
      <w:proofErr w:type="gramStart"/>
      <w:r>
        <w:t xml:space="preserve">a </w:t>
      </w:r>
      <w:r w:rsidRPr="00353FD5">
        <w:t>one</w:t>
      </w:r>
      <w:proofErr w:type="gramEnd"/>
      <w:r w:rsidRPr="00353FD5">
        <w:t xml:space="preserve"> or two</w:t>
      </w:r>
      <w:r>
        <w:t xml:space="preserve"> </w:t>
      </w:r>
      <w:r w:rsidRPr="00353FD5">
        <w:t>family dwellings</w:t>
      </w:r>
      <w:r>
        <w:t xml:space="preserve">. </w:t>
      </w:r>
    </w:p>
    <w:p w14:paraId="29914E1D" w14:textId="77777777" w:rsidR="007B1B99" w:rsidRDefault="007B1B99" w:rsidP="007B1B99">
      <w:pPr>
        <w:pBdr>
          <w:bottom w:val="single" w:sz="6" w:space="1" w:color="auto"/>
        </w:pBdr>
        <w:autoSpaceDE w:val="0"/>
        <w:autoSpaceDN w:val="0"/>
        <w:adjustRightInd w:val="0"/>
        <w:spacing w:after="0" w:line="240" w:lineRule="auto"/>
      </w:pPr>
    </w:p>
    <w:p w14:paraId="466E8946" w14:textId="77777777" w:rsidR="007B1B99" w:rsidRDefault="007B1B99" w:rsidP="007B1B99">
      <w:pPr>
        <w:pBdr>
          <w:bottom w:val="single" w:sz="6" w:space="1" w:color="auto"/>
        </w:pBdr>
        <w:autoSpaceDE w:val="0"/>
        <w:autoSpaceDN w:val="0"/>
        <w:adjustRightInd w:val="0"/>
        <w:spacing w:after="0" w:line="240" w:lineRule="auto"/>
      </w:pPr>
      <w:r>
        <w:t xml:space="preserve">This is just another unneeded NY modification that serves no purpose.  If the </w:t>
      </w:r>
      <w:proofErr w:type="gramStart"/>
      <w:r>
        <w:t>building</w:t>
      </w:r>
      <w:proofErr w:type="gramEnd"/>
      <w:r>
        <w:t xml:space="preserve"> the Hospice Residence that is being constructed, has one or two dwelling </w:t>
      </w:r>
      <w:proofErr w:type="gramStart"/>
      <w:r>
        <w:t>units</w:t>
      </w:r>
      <w:proofErr w:type="gramEnd"/>
      <w:r>
        <w:t xml:space="preserve"> then it could be constructed in accordance with the Residential Code. If building the Hospice Residence that is being constructed has more than two dwelling units then</w:t>
      </w:r>
      <w:r w:rsidRPr="00EC65FB">
        <w:t xml:space="preserve"> </w:t>
      </w:r>
      <w:r>
        <w:t>it would have to be constructed in accordance with the Building Code.</w:t>
      </w:r>
    </w:p>
    <w:p w14:paraId="19951AFF" w14:textId="77777777" w:rsidR="007B1B99" w:rsidRDefault="007B1B99" w:rsidP="007B1B99">
      <w:pPr>
        <w:pBdr>
          <w:bottom w:val="single" w:sz="6" w:space="1" w:color="auto"/>
        </w:pBdr>
        <w:autoSpaceDE w:val="0"/>
        <w:autoSpaceDN w:val="0"/>
        <w:adjustRightInd w:val="0"/>
        <w:spacing w:after="0" w:line="240" w:lineRule="auto"/>
      </w:pPr>
    </w:p>
    <w:p w14:paraId="083976F1" w14:textId="77777777" w:rsidR="007B1B99" w:rsidRDefault="007B1B99" w:rsidP="007B1B99">
      <w:pPr>
        <w:pBdr>
          <w:bottom w:val="single" w:sz="6" w:space="1" w:color="auto"/>
        </w:pBdr>
        <w:autoSpaceDE w:val="0"/>
        <w:autoSpaceDN w:val="0"/>
        <w:adjustRightInd w:val="0"/>
        <w:spacing w:after="0" w:line="240" w:lineRule="auto"/>
      </w:pPr>
      <w:r>
        <w:t xml:space="preserve">Stop adding verbiage to the book to make it larger.  The more unneeded sentences that are added to the Code book, the more sentences and pages the Coe Official or Design Professional </w:t>
      </w:r>
      <w:proofErr w:type="gramStart"/>
      <w:r>
        <w:t>have to</w:t>
      </w:r>
      <w:proofErr w:type="gramEnd"/>
      <w:r>
        <w:t xml:space="preserve"> skip through to get the actual needed language.</w:t>
      </w:r>
    </w:p>
    <w:p w14:paraId="1F94A7E9" w14:textId="77777777" w:rsidR="007B1B99" w:rsidRDefault="007B1B99" w:rsidP="007B1B99">
      <w:pPr>
        <w:pBdr>
          <w:bottom w:val="single" w:sz="6" w:space="1" w:color="auto"/>
        </w:pBdr>
        <w:autoSpaceDE w:val="0"/>
        <w:autoSpaceDN w:val="0"/>
        <w:adjustRightInd w:val="0"/>
        <w:spacing w:after="0" w:line="240" w:lineRule="auto"/>
      </w:pPr>
    </w:p>
    <w:p w14:paraId="24FA5D81" w14:textId="77777777" w:rsidR="007B1B99" w:rsidRDefault="007B1B99" w:rsidP="007B1B99">
      <w:pPr>
        <w:pBdr>
          <w:bottom w:val="single" w:sz="6" w:space="1" w:color="auto"/>
        </w:pBdr>
        <w:autoSpaceDE w:val="0"/>
        <w:autoSpaceDN w:val="0"/>
        <w:adjustRightInd w:val="0"/>
        <w:spacing w:after="0" w:line="240" w:lineRule="auto"/>
      </w:pPr>
      <w:r>
        <w:t>Local Code Officials Don’t Enforce Public Health Law (PHL).  Section 4002 of Article 40 (PHL) is outside their scope. It governs licensure and operation of hospice programs — something overseen by the Department of Health (DOH), not the building department. A code official can’t independently verify whether a facility was “created pursuant to Article 40” or “meets the definition in Section 4002.” nor is it their jobs to do.</w:t>
      </w:r>
    </w:p>
    <w:p w14:paraId="33E1D8C2" w14:textId="77777777" w:rsidR="007B1B99" w:rsidRDefault="007B1B99" w:rsidP="007B1B99">
      <w:pPr>
        <w:pBdr>
          <w:bottom w:val="single" w:sz="6" w:space="1" w:color="auto"/>
        </w:pBdr>
        <w:autoSpaceDE w:val="0"/>
        <w:autoSpaceDN w:val="0"/>
        <w:adjustRightInd w:val="0"/>
        <w:spacing w:after="0" w:line="240" w:lineRule="auto"/>
      </w:pPr>
    </w:p>
    <w:p w14:paraId="7A455B79" w14:textId="77777777" w:rsidR="007B1B99" w:rsidRDefault="007B1B99" w:rsidP="007B1B99">
      <w:pPr>
        <w:pBdr>
          <w:bottom w:val="single" w:sz="6" w:space="1" w:color="auto"/>
        </w:pBdr>
        <w:autoSpaceDE w:val="0"/>
        <w:autoSpaceDN w:val="0"/>
        <w:adjustRightInd w:val="0"/>
        <w:spacing w:after="0" w:line="240" w:lineRule="auto"/>
      </w:pPr>
      <w:r>
        <w:t xml:space="preserve">If a facility claims to be a “hospice residence,” the code official would have to: </w:t>
      </w:r>
      <w:proofErr w:type="gramStart"/>
      <w:r>
        <w:t>1)Determine</w:t>
      </w:r>
      <w:proofErr w:type="gramEnd"/>
      <w:r>
        <w:t xml:space="preserve"> if it’s licensed or registered under Article 40; 2) Interpret the definitions in Section 4002 (which are healthcare-specific and legally dense); 3) Possibly contact DOH for verification (something outside the normal scope of </w:t>
      </w:r>
      <w:proofErr w:type="gramStart"/>
      <w:r>
        <w:t>a their</w:t>
      </w:r>
      <w:proofErr w:type="gramEnd"/>
      <w:r>
        <w:t xml:space="preserve"> review). That creates inconsistent enforcement — some officials may ignore the Article 40 reference; others may deny permits due to lack of proof; some may improperly classify the occupancy.</w:t>
      </w:r>
    </w:p>
    <w:p w14:paraId="51D3185B" w14:textId="77777777" w:rsidR="007B1B99" w:rsidRDefault="007B1B99" w:rsidP="007B1B99">
      <w:pPr>
        <w:pBdr>
          <w:bottom w:val="single" w:sz="6" w:space="1" w:color="auto"/>
        </w:pBdr>
        <w:autoSpaceDE w:val="0"/>
        <w:autoSpaceDN w:val="0"/>
        <w:adjustRightInd w:val="0"/>
        <w:spacing w:after="0" w:line="240" w:lineRule="auto"/>
      </w:pPr>
    </w:p>
    <w:p w14:paraId="2A5A4E60" w14:textId="77777777" w:rsidR="007B1B99" w:rsidRDefault="007B1B99" w:rsidP="007B1B99">
      <w:pPr>
        <w:pBdr>
          <w:bottom w:val="single" w:sz="6" w:space="1" w:color="auto"/>
        </w:pBdr>
        <w:autoSpaceDE w:val="0"/>
        <w:autoSpaceDN w:val="0"/>
        <w:adjustRightInd w:val="0"/>
        <w:spacing w:after="0" w:line="240" w:lineRule="auto"/>
      </w:pPr>
      <w:r>
        <w:t>This language mixes legal and code worlds in a way that doesn’t work in practice. Definitions in building codes rely on physical conditions, uses, or occupancies that a building official can objectively verify. This definition depends on legal status, not physical characteristics — that’s not practical for enforcement.</w:t>
      </w:r>
    </w:p>
    <w:p w14:paraId="657D8141" w14:textId="77777777" w:rsidR="007B1B99" w:rsidRDefault="007B1B99" w:rsidP="007B1B99">
      <w:pPr>
        <w:pBdr>
          <w:bottom w:val="single" w:sz="6" w:space="1" w:color="auto"/>
        </w:pBdr>
        <w:autoSpaceDE w:val="0"/>
        <w:autoSpaceDN w:val="0"/>
        <w:adjustRightInd w:val="0"/>
        <w:spacing w:after="0" w:line="240" w:lineRule="auto"/>
      </w:pPr>
    </w:p>
    <w:p w14:paraId="1AD4864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definition.</w:t>
      </w:r>
    </w:p>
    <w:p w14:paraId="66307908" w14:textId="77777777" w:rsidR="007B1B99" w:rsidRPr="00D22492" w:rsidRDefault="007B1B99" w:rsidP="007B1B99">
      <w:pPr>
        <w:pBdr>
          <w:bottom w:val="single" w:sz="6" w:space="1" w:color="auto"/>
        </w:pBdr>
        <w:autoSpaceDE w:val="0"/>
        <w:autoSpaceDN w:val="0"/>
        <w:adjustRightInd w:val="0"/>
        <w:spacing w:after="0" w:line="240" w:lineRule="auto"/>
        <w:rPr>
          <w:strike/>
          <w:color w:val="FF0000"/>
          <w:u w:val="single"/>
        </w:rPr>
      </w:pPr>
      <w:r w:rsidRPr="00D22492">
        <w:rPr>
          <w:b/>
          <w:bCs/>
          <w:strike/>
          <w:color w:val="FF0000"/>
          <w:u w:val="single"/>
        </w:rPr>
        <w:t xml:space="preserve">[NY] HOSPICE RESIDENCE. </w:t>
      </w:r>
      <w:r w:rsidRPr="00D22492">
        <w:rPr>
          <w:strike/>
          <w:color w:val="FF0000"/>
          <w:u w:val="single"/>
        </w:rPr>
        <w:t xml:space="preserve">A one- or two-family </w:t>
      </w:r>
      <w:r w:rsidRPr="00D22492">
        <w:rPr>
          <w:i/>
          <w:iCs/>
          <w:strike/>
          <w:color w:val="FF0000"/>
          <w:u w:val="single"/>
        </w:rPr>
        <w:t xml:space="preserve">dwelling </w:t>
      </w:r>
      <w:r w:rsidRPr="00D22492">
        <w:rPr>
          <w:strike/>
          <w:color w:val="FF0000"/>
          <w:u w:val="single"/>
        </w:rPr>
        <w:t>operated for the purpose of providing care to more than two but not more than sixteen hospice patients, created pursuant to Article 40 of the Public Health Law, and as defined in Section 4002 of said law.</w:t>
      </w:r>
    </w:p>
    <w:p w14:paraId="6CA011ED" w14:textId="77777777" w:rsidR="007B1B99" w:rsidRDefault="007B1B99" w:rsidP="007B1B99">
      <w:pPr>
        <w:pBdr>
          <w:bottom w:val="single" w:sz="6" w:space="1" w:color="auto"/>
        </w:pBdr>
        <w:autoSpaceDE w:val="0"/>
        <w:autoSpaceDN w:val="0"/>
        <w:adjustRightInd w:val="0"/>
        <w:spacing w:after="0" w:line="240" w:lineRule="auto"/>
      </w:pPr>
    </w:p>
    <w:p w14:paraId="53DCB220" w14:textId="77777777" w:rsidR="007B1B99" w:rsidRDefault="007B1B99" w:rsidP="007B1B99">
      <w:r>
        <w:br w:type="page"/>
      </w:r>
    </w:p>
    <w:p w14:paraId="54AA475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380E7DF" w14:textId="77777777" w:rsidR="007B1B99" w:rsidRDefault="007B1B99" w:rsidP="007B1B99">
      <w:pPr>
        <w:autoSpaceDE w:val="0"/>
        <w:autoSpaceDN w:val="0"/>
        <w:adjustRightInd w:val="0"/>
        <w:spacing w:after="0" w:line="240" w:lineRule="auto"/>
      </w:pPr>
      <w:r>
        <w:t>RESIDENTIAL</w:t>
      </w:r>
      <w:r w:rsidRPr="00094028">
        <w:t xml:space="preserve"> CODE OF NEW YORK STATE</w:t>
      </w:r>
      <w:r>
        <w:t xml:space="preserve"> – DEIFNITION OF Materials and Methods Requirements</w:t>
      </w:r>
    </w:p>
    <w:p w14:paraId="234C201E" w14:textId="77777777" w:rsidR="007B1B99" w:rsidRPr="001A5934" w:rsidRDefault="007B1B99" w:rsidP="007B1B99">
      <w:pPr>
        <w:autoSpaceDE w:val="0"/>
        <w:autoSpaceDN w:val="0"/>
        <w:adjustRightInd w:val="0"/>
        <w:spacing w:after="0" w:line="240" w:lineRule="auto"/>
        <w:rPr>
          <w:color w:val="0070C0"/>
          <w:u w:val="single"/>
        </w:rPr>
      </w:pPr>
      <w:r w:rsidRPr="001A5934">
        <w:rPr>
          <w:b/>
          <w:bCs/>
          <w:color w:val="0070C0"/>
          <w:highlight w:val="lightGray"/>
          <w:u w:val="single"/>
        </w:rPr>
        <w:t xml:space="preserve">[NY] MATERIALS AND METHODS REQUIREMENTS. </w:t>
      </w:r>
      <w:r w:rsidRPr="001A5934">
        <w:rPr>
          <w:color w:val="0070C0"/>
          <w:highlight w:val="lightGray"/>
          <w:u w:val="single"/>
        </w:rPr>
        <w:t xml:space="preserve">Those requirements in this code that specify material standards; details of installation and connection; joints; penetrations; and continuity of any element, component or system in the </w:t>
      </w:r>
      <w:r w:rsidRPr="001A5934">
        <w:rPr>
          <w:i/>
          <w:iCs/>
          <w:color w:val="0070C0"/>
          <w:highlight w:val="lightGray"/>
          <w:u w:val="single"/>
        </w:rPr>
        <w:t>building</w:t>
      </w:r>
      <w:r w:rsidRPr="001A5934">
        <w:rPr>
          <w:color w:val="0070C0"/>
          <w:highlight w:val="lightGray"/>
          <w:u w:val="single"/>
        </w:rPr>
        <w:t xml:space="preserve">. The required quantity, fire resistance, flame spread, acoustic or thermal performance, or other performance </w:t>
      </w:r>
      <w:proofErr w:type="gramStart"/>
      <w:r w:rsidRPr="001A5934">
        <w:rPr>
          <w:color w:val="0070C0"/>
          <w:highlight w:val="lightGray"/>
          <w:u w:val="single"/>
        </w:rPr>
        <w:t>attribute is</w:t>
      </w:r>
      <w:proofErr w:type="gramEnd"/>
      <w:r w:rsidRPr="001A5934">
        <w:rPr>
          <w:color w:val="0070C0"/>
          <w:highlight w:val="lightGray"/>
          <w:u w:val="single"/>
        </w:rPr>
        <w:t xml:space="preserve"> specifically excluded from materials and methods requirements.</w:t>
      </w:r>
    </w:p>
    <w:p w14:paraId="3A78EB07" w14:textId="77777777" w:rsidR="007B1B99" w:rsidRDefault="007B1B99" w:rsidP="007B1B99">
      <w:pPr>
        <w:autoSpaceDE w:val="0"/>
        <w:autoSpaceDN w:val="0"/>
        <w:adjustRightInd w:val="0"/>
        <w:spacing w:after="0" w:line="240" w:lineRule="auto"/>
      </w:pPr>
    </w:p>
    <w:p w14:paraId="4BDD3400" w14:textId="77777777" w:rsidR="007B1B99" w:rsidRDefault="007B1B99" w:rsidP="007B1B99">
      <w:pPr>
        <w:pBdr>
          <w:bottom w:val="single" w:sz="6" w:space="1" w:color="auto"/>
        </w:pBdr>
        <w:autoSpaceDE w:val="0"/>
        <w:autoSpaceDN w:val="0"/>
        <w:adjustRightInd w:val="0"/>
        <w:spacing w:after="0" w:line="240" w:lineRule="auto"/>
      </w:pPr>
      <w:r w:rsidRPr="001A5934">
        <w:t>Topic 1 - Unneeded Modifications</w:t>
      </w:r>
      <w:r>
        <w:t xml:space="preserve">, </w:t>
      </w:r>
      <w:r w:rsidRPr="001A5934">
        <w:t>Topic 4 - Modifications that create problems</w:t>
      </w:r>
    </w:p>
    <w:p w14:paraId="0020B048" w14:textId="77777777" w:rsidR="007B1B99" w:rsidRDefault="007B1B99" w:rsidP="007B1B99">
      <w:pPr>
        <w:pBdr>
          <w:bottom w:val="single" w:sz="6" w:space="1" w:color="auto"/>
        </w:pBdr>
        <w:autoSpaceDE w:val="0"/>
        <w:autoSpaceDN w:val="0"/>
        <w:adjustRightInd w:val="0"/>
        <w:spacing w:after="0" w:line="240" w:lineRule="auto"/>
      </w:pPr>
    </w:p>
    <w:p w14:paraId="01176A31" w14:textId="77777777" w:rsidR="007B1B99" w:rsidRDefault="007B1B99" w:rsidP="007B1B99">
      <w:pPr>
        <w:pBdr>
          <w:bottom w:val="single" w:sz="6" w:space="1" w:color="auto"/>
        </w:pBdr>
        <w:autoSpaceDE w:val="0"/>
        <w:autoSpaceDN w:val="0"/>
        <w:adjustRightInd w:val="0"/>
        <w:spacing w:after="0" w:line="240" w:lineRule="auto"/>
      </w:pPr>
      <w:r>
        <w:t xml:space="preserve">There is </w:t>
      </w:r>
      <w:proofErr w:type="gramStart"/>
      <w:r>
        <w:t xml:space="preserve">absolutely </w:t>
      </w:r>
      <w:proofErr w:type="spellStart"/>
      <w:r>
        <w:t>not</w:t>
      </w:r>
      <w:proofErr w:type="spellEnd"/>
      <w:proofErr w:type="gramEnd"/>
      <w:r>
        <w:t xml:space="preserve"> need for this NY modification, it creates more concerns with no benefit.  </w:t>
      </w:r>
    </w:p>
    <w:p w14:paraId="7A517778" w14:textId="77777777" w:rsidR="007B1B99" w:rsidRDefault="007B1B99" w:rsidP="007B1B99">
      <w:pPr>
        <w:pBdr>
          <w:bottom w:val="single" w:sz="6" w:space="1" w:color="auto"/>
        </w:pBdr>
        <w:autoSpaceDE w:val="0"/>
        <w:autoSpaceDN w:val="0"/>
        <w:adjustRightInd w:val="0"/>
        <w:spacing w:after="0" w:line="240" w:lineRule="auto"/>
      </w:pPr>
    </w:p>
    <w:p w14:paraId="22614279" w14:textId="77777777" w:rsidR="007B1B99" w:rsidRPr="00707569" w:rsidRDefault="007B1B99" w:rsidP="007B1B99">
      <w:pPr>
        <w:pBdr>
          <w:bottom w:val="single" w:sz="6" w:space="1" w:color="auto"/>
        </w:pBdr>
        <w:autoSpaceDE w:val="0"/>
        <w:autoSpaceDN w:val="0"/>
        <w:adjustRightInd w:val="0"/>
        <w:spacing w:after="0" w:line="240" w:lineRule="auto"/>
        <w:rPr>
          <w:b/>
          <w:bCs/>
        </w:rPr>
      </w:pPr>
      <w:r w:rsidRPr="00707569">
        <w:rPr>
          <w:b/>
          <w:bCs/>
        </w:rPr>
        <w:t xml:space="preserve">This phrase is only used in ONE section of the entire Residential Code, BO105.5.1. That section specifically </w:t>
      </w:r>
      <w:proofErr w:type="gramStart"/>
      <w:r w:rsidRPr="00707569">
        <w:rPr>
          <w:b/>
          <w:bCs/>
        </w:rPr>
        <w:t>refers</w:t>
      </w:r>
      <w:proofErr w:type="gramEnd"/>
      <w:r w:rsidRPr="00707569">
        <w:rPr>
          <w:b/>
          <w:bCs/>
        </w:rPr>
        <w:t xml:space="preserve"> the </w:t>
      </w:r>
      <w:proofErr w:type="gramStart"/>
      <w:r w:rsidRPr="00707569">
        <w:rPr>
          <w:b/>
          <w:bCs/>
        </w:rPr>
        <w:t>Code Official</w:t>
      </w:r>
      <w:proofErr w:type="gramEnd"/>
      <w:r w:rsidRPr="00707569">
        <w:rPr>
          <w:b/>
          <w:bCs/>
        </w:rPr>
        <w:t xml:space="preserve"> back to Chapters 34 through 43 of the Residential Code.  </w:t>
      </w:r>
    </w:p>
    <w:p w14:paraId="083FEF35" w14:textId="77777777" w:rsidR="007B1B99" w:rsidRDefault="007B1B99" w:rsidP="007B1B99">
      <w:pPr>
        <w:pBdr>
          <w:bottom w:val="single" w:sz="6" w:space="1" w:color="auto"/>
        </w:pBdr>
        <w:autoSpaceDE w:val="0"/>
        <w:autoSpaceDN w:val="0"/>
        <w:adjustRightInd w:val="0"/>
        <w:spacing w:after="0" w:line="240" w:lineRule="auto"/>
      </w:pPr>
    </w:p>
    <w:p w14:paraId="17C8702A" w14:textId="77777777" w:rsidR="007B1B99" w:rsidRDefault="007B1B99" w:rsidP="007B1B99">
      <w:pPr>
        <w:pBdr>
          <w:bottom w:val="single" w:sz="6" w:space="1" w:color="auto"/>
        </w:pBdr>
        <w:autoSpaceDE w:val="0"/>
        <w:autoSpaceDN w:val="0"/>
        <w:adjustRightInd w:val="0"/>
        <w:spacing w:after="0" w:line="240" w:lineRule="auto"/>
      </w:pPr>
      <w:r>
        <w:t xml:space="preserve">This definition adds confusion to what BO105.5.1 means for existing buildings.  </w:t>
      </w:r>
    </w:p>
    <w:p w14:paraId="7F83BFAA" w14:textId="77777777" w:rsidR="007B1B99" w:rsidRDefault="007B1B99" w:rsidP="007B1B99">
      <w:pPr>
        <w:pBdr>
          <w:bottom w:val="single" w:sz="6" w:space="1" w:color="auto"/>
        </w:pBdr>
        <w:autoSpaceDE w:val="0"/>
        <w:autoSpaceDN w:val="0"/>
        <w:adjustRightInd w:val="0"/>
        <w:spacing w:after="0" w:line="240" w:lineRule="auto"/>
      </w:pPr>
    </w:p>
    <w:p w14:paraId="7C5CD6BD" w14:textId="77777777" w:rsidR="007B1B99" w:rsidRDefault="007B1B99" w:rsidP="007B1B99">
      <w:pPr>
        <w:pBdr>
          <w:bottom w:val="single" w:sz="6" w:space="1" w:color="auto"/>
        </w:pBdr>
        <w:autoSpaceDE w:val="0"/>
        <w:autoSpaceDN w:val="0"/>
        <w:adjustRightInd w:val="0"/>
        <w:spacing w:after="0" w:line="240" w:lineRule="auto"/>
      </w:pPr>
      <w:r w:rsidRPr="001A5934">
        <w:t>This conflicts with E3401.4 which says that alterations and additions to an electrical system shall be in conformity with Chapter 34 through 43?</w:t>
      </w:r>
      <w:r>
        <w:t xml:space="preserve">  </w:t>
      </w:r>
    </w:p>
    <w:p w14:paraId="10A705C7" w14:textId="77777777" w:rsidR="007B1B99" w:rsidRDefault="007B1B99" w:rsidP="007B1B99">
      <w:pPr>
        <w:pBdr>
          <w:bottom w:val="single" w:sz="6" w:space="1" w:color="auto"/>
        </w:pBdr>
        <w:autoSpaceDE w:val="0"/>
        <w:autoSpaceDN w:val="0"/>
        <w:adjustRightInd w:val="0"/>
        <w:spacing w:after="0" w:line="240" w:lineRule="auto"/>
      </w:pPr>
    </w:p>
    <w:p w14:paraId="7295532B" w14:textId="77777777" w:rsidR="007B1B99" w:rsidRDefault="007B1B99" w:rsidP="007B1B99">
      <w:pPr>
        <w:pBdr>
          <w:bottom w:val="single" w:sz="6" w:space="1" w:color="auto"/>
        </w:pBdr>
        <w:autoSpaceDE w:val="0"/>
        <w:autoSpaceDN w:val="0"/>
        <w:adjustRightInd w:val="0"/>
        <w:spacing w:after="0" w:line="240" w:lineRule="auto"/>
      </w:pPr>
      <w:r>
        <w:t xml:space="preserve">Section </w:t>
      </w:r>
      <w:r w:rsidRPr="001A5934">
        <w:t xml:space="preserve">E3403.2 says new electrical work and parts of the existing system </w:t>
      </w:r>
      <w:proofErr w:type="gramStart"/>
      <w:r w:rsidRPr="001A5934">
        <w:t>have to</w:t>
      </w:r>
      <w:proofErr w:type="gramEnd"/>
      <w:r w:rsidRPr="001A5934">
        <w:t xml:space="preserve"> be inspected. So, do existing buildings not have to be inspected</w:t>
      </w:r>
      <w:r>
        <w:t xml:space="preserve"> because inspections are not </w:t>
      </w:r>
      <w:proofErr w:type="gramStart"/>
      <w:r>
        <w:t>definitely not</w:t>
      </w:r>
      <w:proofErr w:type="gramEnd"/>
      <w:r>
        <w:t xml:space="preserve"> Material and Methods</w:t>
      </w:r>
      <w:r w:rsidRPr="001A5934">
        <w:t>?</w:t>
      </w:r>
    </w:p>
    <w:p w14:paraId="65A49B72" w14:textId="77777777" w:rsidR="007B1B99" w:rsidRDefault="007B1B99" w:rsidP="007B1B99">
      <w:pPr>
        <w:pBdr>
          <w:bottom w:val="single" w:sz="6" w:space="1" w:color="auto"/>
        </w:pBdr>
        <w:autoSpaceDE w:val="0"/>
        <w:autoSpaceDN w:val="0"/>
        <w:adjustRightInd w:val="0"/>
        <w:spacing w:after="0" w:line="240" w:lineRule="auto"/>
      </w:pPr>
    </w:p>
    <w:p w14:paraId="76EC43F2" w14:textId="77777777" w:rsidR="007B1B99" w:rsidRDefault="007B1B99" w:rsidP="007B1B99">
      <w:pPr>
        <w:pBdr>
          <w:bottom w:val="single" w:sz="6" w:space="1" w:color="auto"/>
        </w:pBdr>
        <w:autoSpaceDE w:val="0"/>
        <w:autoSpaceDN w:val="0"/>
        <w:adjustRightInd w:val="0"/>
        <w:spacing w:after="0" w:line="240" w:lineRule="auto"/>
      </w:pPr>
      <w:r>
        <w:t xml:space="preserve">Section </w:t>
      </w:r>
      <w:r w:rsidRPr="001A5934">
        <w:t>E3404.5 requires specific performance attributes for dry locations, damp locations and indoor use only</w:t>
      </w:r>
      <w:r>
        <w:t>. So existing buildings do not have to comply with this</w:t>
      </w:r>
      <w:r w:rsidRPr="001A5934">
        <w:t>?</w:t>
      </w:r>
    </w:p>
    <w:p w14:paraId="60F78B74" w14:textId="77777777" w:rsidR="007B1B99" w:rsidRDefault="007B1B99" w:rsidP="007B1B99">
      <w:pPr>
        <w:pBdr>
          <w:bottom w:val="single" w:sz="6" w:space="1" w:color="auto"/>
        </w:pBdr>
        <w:autoSpaceDE w:val="0"/>
        <w:autoSpaceDN w:val="0"/>
        <w:adjustRightInd w:val="0"/>
        <w:spacing w:after="0" w:line="240" w:lineRule="auto"/>
      </w:pPr>
    </w:p>
    <w:p w14:paraId="13ADDAC1" w14:textId="77777777" w:rsidR="007B1B99" w:rsidRPr="00004C0C" w:rsidRDefault="007B1B99" w:rsidP="007B1B99">
      <w:pPr>
        <w:pBdr>
          <w:bottom w:val="single" w:sz="6" w:space="1" w:color="auto"/>
        </w:pBdr>
        <w:autoSpaceDE w:val="0"/>
        <w:autoSpaceDN w:val="0"/>
        <w:adjustRightInd w:val="0"/>
        <w:spacing w:after="0" w:line="240" w:lineRule="auto"/>
      </w:pPr>
      <w:r>
        <w:t xml:space="preserve">The </w:t>
      </w:r>
      <w:r w:rsidRPr="00004C0C">
        <w:t xml:space="preserve">ICC Commentary </w:t>
      </w:r>
      <w:r>
        <w:t>to section B0105.5.1 says</w:t>
      </w:r>
      <w:r w:rsidRPr="00004C0C">
        <w:t xml:space="preserve"> </w:t>
      </w:r>
      <w:r w:rsidRPr="00004C0C">
        <w:rPr>
          <w:i/>
          <w:iCs/>
        </w:rPr>
        <w:t>“In any work area, electrical equipment and wiring installed must comply with the requirements of Chapters 33 through 43.”</w:t>
      </w:r>
      <w:r>
        <w:rPr>
          <w:i/>
          <w:iCs/>
        </w:rPr>
        <w:t xml:space="preserve"> </w:t>
      </w:r>
      <w:r>
        <w:t>But this definition would go against this.</w:t>
      </w:r>
    </w:p>
    <w:p w14:paraId="0FADCA06" w14:textId="77777777" w:rsidR="007B1B99" w:rsidRDefault="007B1B99" w:rsidP="007B1B99">
      <w:pPr>
        <w:pBdr>
          <w:bottom w:val="single" w:sz="6" w:space="1" w:color="auto"/>
        </w:pBdr>
        <w:autoSpaceDE w:val="0"/>
        <w:autoSpaceDN w:val="0"/>
        <w:adjustRightInd w:val="0"/>
        <w:spacing w:after="0" w:line="240" w:lineRule="auto"/>
      </w:pPr>
    </w:p>
    <w:p w14:paraId="192C0C98" w14:textId="77777777" w:rsidR="007B1B99" w:rsidRDefault="007B1B99" w:rsidP="007B1B99">
      <w:pPr>
        <w:pBdr>
          <w:bottom w:val="single" w:sz="6" w:space="1" w:color="auto"/>
        </w:pBdr>
        <w:autoSpaceDE w:val="0"/>
        <w:autoSpaceDN w:val="0"/>
        <w:adjustRightInd w:val="0"/>
        <w:spacing w:after="0" w:line="240" w:lineRule="auto"/>
      </w:pPr>
      <w:r>
        <w:t>This is completely unnecessary and needs to be deleted.</w:t>
      </w:r>
    </w:p>
    <w:p w14:paraId="49EBD07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6A9A711"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definition.</w:t>
      </w:r>
    </w:p>
    <w:p w14:paraId="657B33B4" w14:textId="77777777" w:rsidR="007B1B99" w:rsidRPr="0013557E" w:rsidRDefault="007B1B99" w:rsidP="007B1B99">
      <w:pPr>
        <w:pBdr>
          <w:bottom w:val="single" w:sz="6" w:space="1" w:color="auto"/>
        </w:pBdr>
        <w:autoSpaceDE w:val="0"/>
        <w:autoSpaceDN w:val="0"/>
        <w:adjustRightInd w:val="0"/>
        <w:spacing w:after="0" w:line="240" w:lineRule="auto"/>
        <w:rPr>
          <w:strike/>
          <w:color w:val="FF0000"/>
          <w:u w:val="single"/>
        </w:rPr>
      </w:pPr>
      <w:r w:rsidRPr="0013557E">
        <w:rPr>
          <w:b/>
          <w:bCs/>
          <w:strike/>
          <w:color w:val="FF0000"/>
          <w:u w:val="single"/>
        </w:rPr>
        <w:t xml:space="preserve">[NY] MATERIALS AND METHODS REQUIREMENTS. </w:t>
      </w:r>
      <w:r w:rsidRPr="0013557E">
        <w:rPr>
          <w:strike/>
          <w:color w:val="FF0000"/>
          <w:u w:val="single"/>
        </w:rPr>
        <w:t xml:space="preserve">Those requirements in this code that specify material standards; details of installation and connection; joints; penetrations; and continuity of any element, component or system in the </w:t>
      </w:r>
      <w:r w:rsidRPr="0013557E">
        <w:rPr>
          <w:i/>
          <w:iCs/>
          <w:strike/>
          <w:color w:val="FF0000"/>
          <w:u w:val="single"/>
        </w:rPr>
        <w:t>building</w:t>
      </w:r>
      <w:r w:rsidRPr="0013557E">
        <w:rPr>
          <w:strike/>
          <w:color w:val="FF0000"/>
          <w:u w:val="single"/>
        </w:rPr>
        <w:t xml:space="preserve">. The required quantity, fire resistance, flame spread, acoustic or thermal performance, or other performance </w:t>
      </w:r>
      <w:proofErr w:type="gramStart"/>
      <w:r w:rsidRPr="0013557E">
        <w:rPr>
          <w:strike/>
          <w:color w:val="FF0000"/>
          <w:u w:val="single"/>
        </w:rPr>
        <w:t>attribute is</w:t>
      </w:r>
      <w:proofErr w:type="gramEnd"/>
      <w:r w:rsidRPr="0013557E">
        <w:rPr>
          <w:strike/>
          <w:color w:val="FF0000"/>
          <w:u w:val="single"/>
        </w:rPr>
        <w:t xml:space="preserve"> specifically excluded from materials and methods requirements.</w:t>
      </w:r>
    </w:p>
    <w:p w14:paraId="427B7C66" w14:textId="77777777" w:rsidR="007B1B99" w:rsidRDefault="007B1B99" w:rsidP="007B1B99">
      <w:pPr>
        <w:pBdr>
          <w:bottom w:val="single" w:sz="6" w:space="1" w:color="auto"/>
        </w:pBdr>
        <w:autoSpaceDE w:val="0"/>
        <w:autoSpaceDN w:val="0"/>
        <w:adjustRightInd w:val="0"/>
        <w:spacing w:after="0" w:line="240" w:lineRule="auto"/>
      </w:pPr>
    </w:p>
    <w:p w14:paraId="16602023" w14:textId="77777777" w:rsidR="007B1B99" w:rsidRPr="0013557E" w:rsidRDefault="007B1B99" w:rsidP="007B1B99">
      <w:pPr>
        <w:pBdr>
          <w:bottom w:val="single" w:sz="6" w:space="1" w:color="auto"/>
        </w:pBdr>
        <w:autoSpaceDE w:val="0"/>
        <w:autoSpaceDN w:val="0"/>
        <w:adjustRightInd w:val="0"/>
        <w:spacing w:after="0" w:line="240" w:lineRule="auto"/>
        <w:rPr>
          <w:b/>
          <w:bCs/>
        </w:rPr>
      </w:pPr>
      <w:r w:rsidRPr="0013557E">
        <w:rPr>
          <w:b/>
          <w:bCs/>
        </w:rPr>
        <w:t xml:space="preserve">And if </w:t>
      </w:r>
      <w:r>
        <w:rPr>
          <w:b/>
          <w:bCs/>
        </w:rPr>
        <w:t>there really is a concern</w:t>
      </w:r>
      <w:r w:rsidRPr="0013557E">
        <w:rPr>
          <w:b/>
          <w:bCs/>
        </w:rPr>
        <w:t xml:space="preserve"> about some misinterpretation of this, </w:t>
      </w:r>
      <w:r>
        <w:rPr>
          <w:b/>
          <w:bCs/>
        </w:rPr>
        <w:t xml:space="preserve">then just </w:t>
      </w:r>
      <w:r w:rsidRPr="0013557E">
        <w:rPr>
          <w:b/>
          <w:bCs/>
        </w:rPr>
        <w:t>modify B0105.5.1</w:t>
      </w:r>
      <w:r>
        <w:rPr>
          <w:b/>
          <w:bCs/>
        </w:rPr>
        <w:t xml:space="preserve"> instead;</w:t>
      </w:r>
    </w:p>
    <w:p w14:paraId="00BD9258" w14:textId="77777777" w:rsidR="007B1B99" w:rsidRDefault="007B1B99" w:rsidP="007B1B99">
      <w:pPr>
        <w:pBdr>
          <w:bottom w:val="single" w:sz="6" w:space="1" w:color="auto"/>
        </w:pBdr>
        <w:autoSpaceDE w:val="0"/>
        <w:autoSpaceDN w:val="0"/>
        <w:adjustRightInd w:val="0"/>
        <w:spacing w:after="0" w:line="240" w:lineRule="auto"/>
      </w:pPr>
      <w:r w:rsidRPr="0013557E">
        <w:t xml:space="preserve">BO105.5.1 Materials and methods. Newly installed electrical equipment and wiring relating to work done in any work area, including in newly installed partitions and ceilings, shall comply with the </w:t>
      </w:r>
      <w:r w:rsidRPr="0013557E">
        <w:rPr>
          <w:color w:val="FF0000"/>
          <w:u w:val="single"/>
        </w:rPr>
        <w:t>applicable</w:t>
      </w:r>
      <w:r>
        <w:t xml:space="preserve"> </w:t>
      </w:r>
      <w:r w:rsidRPr="0013557E">
        <w:rPr>
          <w:strike/>
          <w:color w:val="FF0000"/>
        </w:rPr>
        <w:t>materials and methods</w:t>
      </w:r>
      <w:r w:rsidRPr="0013557E">
        <w:t xml:space="preserve"> requirements of Chapters 34 through 43.</w:t>
      </w:r>
    </w:p>
    <w:p w14:paraId="03A3F338" w14:textId="77777777" w:rsidR="007B1B99" w:rsidRDefault="007B1B99" w:rsidP="007B1B99">
      <w:pPr>
        <w:pBdr>
          <w:bottom w:val="single" w:sz="6" w:space="1" w:color="auto"/>
        </w:pBdr>
        <w:autoSpaceDE w:val="0"/>
        <w:autoSpaceDN w:val="0"/>
        <w:adjustRightInd w:val="0"/>
        <w:spacing w:after="0" w:line="240" w:lineRule="auto"/>
      </w:pPr>
    </w:p>
    <w:p w14:paraId="43B65621" w14:textId="77777777" w:rsidR="007B1B99" w:rsidRDefault="007B1B99" w:rsidP="007B1B99">
      <w:r>
        <w:br w:type="page"/>
      </w:r>
    </w:p>
    <w:p w14:paraId="45130A76" w14:textId="77777777" w:rsidR="007B1B99" w:rsidRDefault="007B1B99" w:rsidP="007B1B99">
      <w:pPr>
        <w:pBdr>
          <w:bottom w:val="single" w:sz="6" w:space="1" w:color="auto"/>
        </w:pBdr>
        <w:autoSpaceDE w:val="0"/>
        <w:autoSpaceDN w:val="0"/>
        <w:adjustRightInd w:val="0"/>
        <w:spacing w:after="0" w:line="240" w:lineRule="auto"/>
      </w:pPr>
    </w:p>
    <w:p w14:paraId="06851CA0" w14:textId="77777777" w:rsidR="007B1B99" w:rsidRDefault="007B1B99" w:rsidP="007B1B99">
      <w:pPr>
        <w:pStyle w:val="ListParagraph"/>
        <w:ind w:left="0"/>
      </w:pPr>
      <w:r>
        <w:t>RESIDENTIAL</w:t>
      </w:r>
      <w:r w:rsidRPr="00094028">
        <w:t xml:space="preserve"> CODE OF NEW YORK STATE</w:t>
      </w:r>
      <w:r>
        <w:t xml:space="preserve"> – DEIFNITION OF PART 1203 – COMPLIANT CODE ENFORCEMENT PROGRAM</w:t>
      </w:r>
    </w:p>
    <w:p w14:paraId="3BA7CBBD" w14:textId="77777777" w:rsidR="007B1B99" w:rsidRPr="00650236" w:rsidRDefault="007B1B99" w:rsidP="007B1B99">
      <w:pPr>
        <w:pStyle w:val="ListParagraph"/>
        <w:ind w:left="0"/>
        <w:rPr>
          <w:color w:val="0070C0"/>
          <w:u w:val="single"/>
        </w:rPr>
      </w:pPr>
      <w:r w:rsidRPr="00BB5A49">
        <w:rPr>
          <w:b/>
          <w:bCs/>
          <w:color w:val="0070C0"/>
          <w:highlight w:val="lightGray"/>
          <w:u w:val="single"/>
        </w:rPr>
        <w:t>[NY] 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2F3FF28B" w14:textId="77777777" w:rsidR="007B1B99" w:rsidRDefault="007B1B99" w:rsidP="007B1B99">
      <w:pPr>
        <w:pBdr>
          <w:bottom w:val="single" w:sz="4" w:space="1" w:color="auto"/>
        </w:pBdr>
      </w:pPr>
      <w:r>
        <w:t>Topic 1 – Unneeded Modifications</w:t>
      </w:r>
    </w:p>
    <w:p w14:paraId="43489304" w14:textId="77777777" w:rsidR="007B1B99" w:rsidRDefault="007B1B99" w:rsidP="007B1B99">
      <w:pPr>
        <w:pBdr>
          <w:bottom w:val="single" w:sz="4" w:space="1" w:color="auto"/>
        </w:pBdr>
      </w:pPr>
      <w:r>
        <w:t xml:space="preserve">This language is only used in sections 105.3, 106.1.1, 106.6, 109.1, 110.1. Those sections are indicated in this </w:t>
      </w:r>
      <w:proofErr w:type="gramStart"/>
      <w:r>
        <w:t>Public</w:t>
      </w:r>
      <w:proofErr w:type="gramEnd"/>
      <w:r>
        <w:t xml:space="preserve"> comment above, and we have shown that the use of this language is problematic. </w:t>
      </w:r>
    </w:p>
    <w:p w14:paraId="523CD618" w14:textId="77777777" w:rsidR="007B1B99" w:rsidRDefault="007B1B99" w:rsidP="007B1B99">
      <w:pPr>
        <w:pBdr>
          <w:bottom w:val="single" w:sz="4" w:space="1" w:color="auto"/>
        </w:pBdr>
      </w:pPr>
      <w:r>
        <w:t>Furthermore, our recommendation on those sections is to strike the language. In doing so, this definition is not needed.</w:t>
      </w:r>
    </w:p>
    <w:p w14:paraId="02EE482A"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0A5326E3" w14:textId="77777777" w:rsidR="007B1B99" w:rsidRDefault="007B1B99" w:rsidP="007B1B99">
      <w:pPr>
        <w:pBdr>
          <w:bottom w:val="single" w:sz="4" w:space="1" w:color="auto"/>
        </w:pBdr>
        <w:rPr>
          <w:strike/>
          <w:color w:val="FF0000"/>
        </w:rPr>
      </w:pPr>
      <w:r w:rsidRPr="00FA188E">
        <w:rPr>
          <w:strike/>
          <w:color w:val="FF0000"/>
        </w:rPr>
        <w:t>[NY] PART 1203—COMPLIANT CODE ENFORCEMENT PROGRAM. A code enforcement program that includes the features required by Part 1203 and satisfies the requirements of Part 1203.</w:t>
      </w:r>
    </w:p>
    <w:p w14:paraId="33078BB7" w14:textId="77777777" w:rsidR="007B1B99" w:rsidRDefault="007B1B99" w:rsidP="007B1B99">
      <w:pPr>
        <w:pBdr>
          <w:bottom w:val="single" w:sz="4" w:space="1" w:color="auto"/>
        </w:pBdr>
        <w:rPr>
          <w:strike/>
          <w:color w:val="FF0000"/>
        </w:rPr>
      </w:pPr>
    </w:p>
    <w:p w14:paraId="4387AD42" w14:textId="77777777" w:rsidR="007B1B99" w:rsidRDefault="007B1B99" w:rsidP="007B1B99">
      <w:pPr>
        <w:rPr>
          <w:strike/>
          <w:color w:val="FF0000"/>
        </w:rPr>
      </w:pPr>
      <w:r>
        <w:rPr>
          <w:strike/>
          <w:color w:val="FF0000"/>
        </w:rPr>
        <w:br w:type="page"/>
      </w:r>
    </w:p>
    <w:p w14:paraId="470E9A00" w14:textId="77777777" w:rsidR="007B1B99" w:rsidRDefault="007B1B99" w:rsidP="007B1B99">
      <w:pPr>
        <w:pBdr>
          <w:bottom w:val="single" w:sz="4" w:space="1" w:color="auto"/>
        </w:pBdr>
      </w:pPr>
    </w:p>
    <w:p w14:paraId="1636CC11" w14:textId="77777777" w:rsidR="007B1B99" w:rsidRDefault="007B1B99" w:rsidP="007B1B99">
      <w:r>
        <w:t>RESIDENTIAL</w:t>
      </w:r>
      <w:r w:rsidRPr="00094028">
        <w:t xml:space="preserve"> CODE OF NEW YORK STATE</w:t>
      </w:r>
      <w:r>
        <w:t xml:space="preserve"> – authority having jurisdiction vs. jurisdiction.</w:t>
      </w:r>
    </w:p>
    <w:p w14:paraId="4F3F6864" w14:textId="77777777" w:rsidR="007B1B99" w:rsidRDefault="007B1B99" w:rsidP="007B1B99">
      <w:pPr>
        <w:rPr>
          <w:b/>
          <w:bCs/>
          <w:color w:val="0070C0"/>
          <w:highlight w:val="lightGray"/>
          <w:u w:val="single"/>
        </w:rPr>
      </w:pPr>
      <w:r>
        <w:rPr>
          <w:b/>
          <w:bCs/>
          <w:color w:val="0070C0"/>
          <w:highlight w:val="lightGray"/>
          <w:u w:val="single"/>
        </w:rPr>
        <w:t>TABLE R301.2 Climatic and geographic design criteria – Footnotes b, c, d, e, f, h, I, j, k, l, m, n, o</w:t>
      </w:r>
    </w:p>
    <w:p w14:paraId="4E94915B" w14:textId="77777777" w:rsidR="007B1B99" w:rsidRPr="00ED4A1A" w:rsidRDefault="007B1B99" w:rsidP="007B1B99">
      <w:pPr>
        <w:pStyle w:val="NoSpacing"/>
        <w:rPr>
          <w:color w:val="0070C0"/>
          <w:highlight w:val="lightGray"/>
          <w:u w:val="single"/>
        </w:rPr>
      </w:pPr>
      <w:r w:rsidRPr="00ED4A1A">
        <w:rPr>
          <w:highlight w:val="lightGray"/>
        </w:rPr>
        <w:t xml:space="preserve">b. </w:t>
      </w:r>
      <w:r w:rsidRPr="00ED4A1A">
        <w:rPr>
          <w:color w:val="0070C0"/>
          <w:highlight w:val="lightGray"/>
          <w:u w:val="single"/>
        </w:rPr>
        <w:t>[NY]</w:t>
      </w:r>
      <w:r w:rsidRPr="00ED4A1A">
        <w:rPr>
          <w:color w:val="0070C0"/>
          <w:highlight w:val="lightGray"/>
        </w:rPr>
        <w:t xml:space="preserve"> </w:t>
      </w:r>
      <w:r w:rsidRPr="00ED4A1A">
        <w:rPr>
          <w:highlight w:val="lightGray"/>
        </w:rPr>
        <w:t>Where the frost line depth requires deeper footings than indicated in Figure R403.1(1), the frost line depth strength required for weathering shall govern. The</w:t>
      </w:r>
      <w:r w:rsidRPr="00ED4A1A">
        <w:rPr>
          <w:highlight w:val="lightGray"/>
          <w:u w:val="single"/>
        </w:rPr>
        <w:t xml:space="preserve"> </w:t>
      </w:r>
      <w:r w:rsidRPr="00ED4A1A">
        <w:rPr>
          <w:color w:val="0070C0"/>
          <w:highlight w:val="yellow"/>
          <w:u w:val="single"/>
        </w:rPr>
        <w:t xml:space="preserve">authority having </w:t>
      </w:r>
      <w:r w:rsidRPr="00CF774D">
        <w:rPr>
          <w:highlight w:val="yellow"/>
        </w:rPr>
        <w:t xml:space="preserve">jurisdiction </w:t>
      </w:r>
      <w:r w:rsidRPr="00ED4A1A">
        <w:rPr>
          <w:highlight w:val="lightGray"/>
        </w:rPr>
        <w:t>shall fill in the frost line depth column with the minimum depth of footing below finish grade.</w:t>
      </w:r>
    </w:p>
    <w:p w14:paraId="34991F69" w14:textId="77777777" w:rsidR="007B1B99" w:rsidRPr="00ED4A1A" w:rsidRDefault="007B1B99" w:rsidP="007B1B99">
      <w:pPr>
        <w:pStyle w:val="NoSpacing"/>
        <w:rPr>
          <w:color w:val="0070C0"/>
          <w:highlight w:val="lightGray"/>
          <w:u w:val="single"/>
        </w:rPr>
      </w:pPr>
      <w:r w:rsidRPr="00CE5081">
        <w:rPr>
          <w:highlight w:val="lightGray"/>
        </w:rPr>
        <w:t xml:space="preserve">c. </w:t>
      </w:r>
      <w:r w:rsidRPr="00ED4A1A">
        <w:rPr>
          <w:color w:val="0070C0"/>
          <w:highlight w:val="lightGray"/>
          <w:u w:val="single"/>
        </w:rPr>
        <w:t xml:space="preserve">[NY] </w:t>
      </w:r>
      <w:r w:rsidRPr="00ED4A1A">
        <w:rPr>
          <w:highlight w:val="lightGray"/>
        </w:rPr>
        <w:t>The</w:t>
      </w:r>
      <w:r w:rsidRPr="00ED4A1A">
        <w:rPr>
          <w:color w:val="0070C0"/>
          <w:highlight w:val="lightGray"/>
          <w:u w:val="single"/>
        </w:rPr>
        <w:t xml:space="preserve"> </w:t>
      </w:r>
      <w:r w:rsidRPr="00ED4A1A">
        <w:rPr>
          <w:color w:val="0070C0"/>
          <w:highlight w:val="yellow"/>
          <w:u w:val="single"/>
        </w:rPr>
        <w:t>authority having</w:t>
      </w:r>
      <w:r w:rsidRPr="00CF774D">
        <w:rPr>
          <w:highlight w:val="yellow"/>
        </w:rPr>
        <w:t xml:space="preserve"> jurisdiction </w:t>
      </w:r>
      <w:r w:rsidRPr="00ED4A1A">
        <w:rPr>
          <w:highlight w:val="lightGray"/>
        </w:rPr>
        <w:t>shall fill in this part of the table to indicate the need for protection depending on whether there has been a history of local subterranean termite damage.</w:t>
      </w:r>
    </w:p>
    <w:p w14:paraId="7156C054" w14:textId="77777777" w:rsidR="007B1B99" w:rsidRPr="00ED4A1A" w:rsidRDefault="007B1B99" w:rsidP="007B1B99">
      <w:pPr>
        <w:pStyle w:val="NoSpacing"/>
        <w:rPr>
          <w:color w:val="0070C0"/>
          <w:highlight w:val="lightGray"/>
          <w:u w:val="single"/>
        </w:rPr>
      </w:pPr>
      <w:r w:rsidRPr="00CE5081">
        <w:rPr>
          <w:highlight w:val="lightGray"/>
        </w:rPr>
        <w:t>d.</w:t>
      </w:r>
      <w:r w:rsidRPr="00CE5081">
        <w:rPr>
          <w:highlight w:val="lightGray"/>
          <w:u w:val="single"/>
        </w:rPr>
        <w:t xml:space="preserve"> </w:t>
      </w:r>
      <w:r w:rsidRPr="00ED4A1A">
        <w:rPr>
          <w:color w:val="0070C0"/>
          <w:highlight w:val="lightGray"/>
          <w:u w:val="single"/>
        </w:rPr>
        <w:t>[NY]</w:t>
      </w:r>
      <w:r w:rsidRPr="00ED4A1A">
        <w:rPr>
          <w:highlight w:val="lightGray"/>
        </w:rPr>
        <w:t xml:space="preserve"> The</w:t>
      </w:r>
      <w:r w:rsidRPr="00ED4A1A">
        <w:rPr>
          <w:highlight w:val="lightGray"/>
          <w:u w:val="single"/>
        </w:rPr>
        <w:t xml:space="preserve"> </w:t>
      </w:r>
      <w:r w:rsidRPr="00ED4A1A">
        <w:rPr>
          <w:color w:val="0070C0"/>
          <w:highlight w:val="yellow"/>
          <w:u w:val="single"/>
        </w:rPr>
        <w:t>authority having</w:t>
      </w:r>
      <w:r w:rsidRPr="00CF774D">
        <w:rPr>
          <w:highlight w:val="yellow"/>
        </w:rPr>
        <w:t xml:space="preserve"> jurisdiction</w:t>
      </w:r>
      <w:r w:rsidRPr="00CF774D">
        <w:rPr>
          <w:highlight w:val="yellow"/>
          <w:u w:val="single"/>
        </w:rPr>
        <w:t xml:space="preserve"> </w:t>
      </w:r>
      <w:r w:rsidRPr="00ED4A1A">
        <w:rPr>
          <w:highlight w:val="lightGray"/>
        </w:rPr>
        <w:t>shall fill in this part of the table with the wind speed from the ultimate design wind speeds map [Figure R301.2(2)]. Wind exposure category shall be determined on a site-specific basis in accordance with Section R301.2.1.4.</w:t>
      </w:r>
    </w:p>
    <w:p w14:paraId="281D57C5" w14:textId="77777777" w:rsidR="007B1B99" w:rsidRPr="00ED4A1A" w:rsidRDefault="007B1B99" w:rsidP="007B1B99">
      <w:pPr>
        <w:pStyle w:val="NoSpacing"/>
        <w:rPr>
          <w:color w:val="0070C0"/>
          <w:highlight w:val="lightGray"/>
          <w:u w:val="single"/>
        </w:rPr>
      </w:pPr>
      <w:r w:rsidRPr="00CE5081">
        <w:rPr>
          <w:highlight w:val="lightGray"/>
        </w:rPr>
        <w:t>e.</w:t>
      </w:r>
      <w:r w:rsidRPr="00CE5081">
        <w:rPr>
          <w:highlight w:val="lightGray"/>
          <w:u w:val="single"/>
        </w:rPr>
        <w:t xml:space="preserve"> </w:t>
      </w:r>
      <w:r w:rsidRPr="00ED4A1A">
        <w:rPr>
          <w:color w:val="0070C0"/>
          <w:highlight w:val="lightGray"/>
          <w:u w:val="single"/>
        </w:rPr>
        <w:t xml:space="preserve">[NY] </w:t>
      </w:r>
      <w:r w:rsidRPr="00ED4A1A">
        <w:rPr>
          <w:highlight w:val="lightGray"/>
        </w:rPr>
        <w:t>The</w:t>
      </w:r>
      <w:r w:rsidRPr="00ED4A1A">
        <w:rPr>
          <w:color w:val="0070C0"/>
          <w:highlight w:val="lightGray"/>
          <w:u w:val="single"/>
        </w:rPr>
        <w:t xml:space="preserve"> </w:t>
      </w:r>
      <w:r w:rsidRPr="00ED4A1A">
        <w:rPr>
          <w:color w:val="0070C0"/>
          <w:highlight w:val="yellow"/>
          <w:u w:val="single"/>
        </w:rPr>
        <w:t>authority having</w:t>
      </w:r>
      <w:r w:rsidRPr="00CF774D">
        <w:rPr>
          <w:highlight w:val="yellow"/>
        </w:rPr>
        <w:t xml:space="preserve"> jurisdiction</w:t>
      </w:r>
      <w:r w:rsidRPr="00CF774D">
        <w:rPr>
          <w:highlight w:val="yellow"/>
          <w:u w:val="single"/>
        </w:rPr>
        <w:t xml:space="preserve"> </w:t>
      </w:r>
      <w:r w:rsidRPr="00ED4A1A">
        <w:rPr>
          <w:highlight w:val="lightGray"/>
        </w:rPr>
        <w:t>shall fill in this section of the table to establish the design criteria using Table 10A from ACCA Manual J or established criteria determined by the</w:t>
      </w:r>
      <w:r w:rsidRPr="00ED4A1A">
        <w:rPr>
          <w:highlight w:val="lightGray"/>
          <w:u w:val="single"/>
        </w:rPr>
        <w:t xml:space="preserve"> </w:t>
      </w:r>
      <w:r w:rsidRPr="00ED4A1A">
        <w:rPr>
          <w:color w:val="0070C0"/>
          <w:highlight w:val="yellow"/>
          <w:u w:val="single"/>
        </w:rPr>
        <w:t xml:space="preserve">authority having </w:t>
      </w:r>
      <w:r w:rsidRPr="00CF774D">
        <w:rPr>
          <w:highlight w:val="yellow"/>
        </w:rPr>
        <w:t>jurisdiction</w:t>
      </w:r>
      <w:r w:rsidRPr="00CF774D">
        <w:rPr>
          <w:highlight w:val="lightGray"/>
        </w:rPr>
        <w:t>.</w:t>
      </w:r>
    </w:p>
    <w:p w14:paraId="08BCE0C9" w14:textId="77777777" w:rsidR="007B1B99" w:rsidRPr="00ED4A1A" w:rsidRDefault="007B1B99" w:rsidP="007B1B99">
      <w:pPr>
        <w:pStyle w:val="NoSpacing"/>
        <w:rPr>
          <w:color w:val="0070C0"/>
          <w:highlight w:val="lightGray"/>
          <w:u w:val="single"/>
        </w:rPr>
      </w:pPr>
      <w:r w:rsidRPr="00CE5081">
        <w:rPr>
          <w:highlight w:val="lightGray"/>
        </w:rPr>
        <w:t>f.</w:t>
      </w:r>
      <w:r w:rsidRPr="00CE5081">
        <w:rPr>
          <w:highlight w:val="lightGray"/>
          <w:u w:val="single"/>
        </w:rPr>
        <w:t xml:space="preserve"> </w:t>
      </w:r>
      <w:r w:rsidRPr="00ED4A1A">
        <w:rPr>
          <w:color w:val="0070C0"/>
          <w:highlight w:val="lightGray"/>
          <w:u w:val="single"/>
        </w:rPr>
        <w:t xml:space="preserve">[NY] </w:t>
      </w:r>
      <w:r w:rsidRPr="00ED4A1A">
        <w:rPr>
          <w:highlight w:val="lightGray"/>
        </w:rPr>
        <w:t>The</w:t>
      </w:r>
      <w:r w:rsidRPr="00ED4A1A">
        <w:rPr>
          <w:color w:val="0070C0"/>
          <w:highlight w:val="lightGray"/>
          <w:u w:val="single"/>
        </w:rPr>
        <w:t xml:space="preserve"> </w:t>
      </w:r>
      <w:r w:rsidRPr="00ED4A1A">
        <w:rPr>
          <w:color w:val="0070C0"/>
          <w:highlight w:val="yellow"/>
          <w:u w:val="single"/>
        </w:rPr>
        <w:t>authority having</w:t>
      </w:r>
      <w:r w:rsidRPr="00CF774D">
        <w:rPr>
          <w:highlight w:val="yellow"/>
        </w:rPr>
        <w:t xml:space="preserve"> jurisdiction</w:t>
      </w:r>
      <w:r w:rsidRPr="00CF774D">
        <w:rPr>
          <w:highlight w:val="yellow"/>
          <w:u w:val="single"/>
        </w:rPr>
        <w:t xml:space="preserve"> </w:t>
      </w:r>
      <w:r w:rsidRPr="00ED4A1A">
        <w:rPr>
          <w:highlight w:val="lightGray"/>
        </w:rPr>
        <w:t>shall fill in this part of the table with the seismic design category determined from Section R301.2.2.1.</w:t>
      </w:r>
    </w:p>
    <w:p w14:paraId="510825AF" w14:textId="77777777" w:rsidR="007B1B99" w:rsidRPr="00ED4A1A" w:rsidRDefault="007B1B99" w:rsidP="007B1B99">
      <w:pPr>
        <w:pStyle w:val="NoSpacing"/>
        <w:rPr>
          <w:color w:val="0070C0"/>
          <w:highlight w:val="lightGray"/>
          <w:u w:val="single"/>
        </w:rPr>
      </w:pPr>
      <w:r w:rsidRPr="00CE5081">
        <w:rPr>
          <w:highlight w:val="lightGray"/>
        </w:rPr>
        <w:t>h.</w:t>
      </w:r>
      <w:r w:rsidRPr="00CE5081">
        <w:rPr>
          <w:highlight w:val="lightGray"/>
          <w:u w:val="single"/>
        </w:rPr>
        <w:t xml:space="preserve"> </w:t>
      </w:r>
      <w:r w:rsidRPr="00ED4A1A">
        <w:rPr>
          <w:color w:val="0070C0"/>
          <w:highlight w:val="lightGray"/>
          <w:u w:val="single"/>
        </w:rPr>
        <w:t xml:space="preserve">[NY] </w:t>
      </w:r>
      <w:r w:rsidRPr="00ED4A1A">
        <w:rPr>
          <w:highlight w:val="lightGray"/>
        </w:rPr>
        <w:t>In accordance with Sections R905.1.2, R905.4.3.1, R905.5.3.1, R905.6.3.1, R905.7.3.1 and R905.8.3.1, where there has been a history of local damage from the effects of ice damming, the</w:t>
      </w:r>
      <w:r w:rsidRPr="00ED4A1A">
        <w:rPr>
          <w:color w:val="0070C0"/>
          <w:highlight w:val="lightGray"/>
          <w:u w:val="single"/>
        </w:rPr>
        <w:t xml:space="preserve"> </w:t>
      </w:r>
      <w:r w:rsidRPr="00ED4A1A">
        <w:rPr>
          <w:color w:val="0070C0"/>
          <w:highlight w:val="yellow"/>
          <w:u w:val="single"/>
        </w:rPr>
        <w:t xml:space="preserve">authority having </w:t>
      </w:r>
      <w:r w:rsidRPr="00CF774D">
        <w:rPr>
          <w:highlight w:val="yellow"/>
        </w:rPr>
        <w:t>jurisdiction</w:t>
      </w:r>
      <w:r w:rsidRPr="00ED4A1A">
        <w:rPr>
          <w:color w:val="0070C0"/>
          <w:highlight w:val="lightGray"/>
          <w:u w:val="single"/>
        </w:rPr>
        <w:t xml:space="preserve"> </w:t>
      </w:r>
      <w:r w:rsidRPr="00ED4A1A">
        <w:rPr>
          <w:highlight w:val="lightGray"/>
        </w:rPr>
        <w:t xml:space="preserve">shall fill in this part of the table with “YES.” Otherwise, the </w:t>
      </w:r>
      <w:r w:rsidRPr="00196A2F">
        <w:rPr>
          <w:color w:val="0070C0"/>
          <w:highlight w:val="yellow"/>
          <w:u w:val="single"/>
        </w:rPr>
        <w:t>authority having</w:t>
      </w:r>
      <w:r w:rsidRPr="00196A2F">
        <w:rPr>
          <w:color w:val="0070C0"/>
          <w:highlight w:val="yellow"/>
        </w:rPr>
        <w:t xml:space="preserve"> </w:t>
      </w:r>
      <w:r w:rsidRPr="00196A2F">
        <w:rPr>
          <w:highlight w:val="yellow"/>
        </w:rPr>
        <w:t xml:space="preserve">jurisdiction </w:t>
      </w:r>
      <w:r w:rsidRPr="00ED4A1A">
        <w:rPr>
          <w:highlight w:val="lightGray"/>
        </w:rPr>
        <w:t>shall fill in this part of the table with “NO.”</w:t>
      </w:r>
    </w:p>
    <w:p w14:paraId="409A79EC" w14:textId="77777777" w:rsidR="007B1B99" w:rsidRPr="00ED4A1A" w:rsidRDefault="007B1B99" w:rsidP="007B1B99">
      <w:pPr>
        <w:pStyle w:val="NoSpacing"/>
        <w:rPr>
          <w:color w:val="0070C0"/>
          <w:highlight w:val="lightGray"/>
          <w:u w:val="single"/>
        </w:rPr>
      </w:pPr>
      <w:proofErr w:type="spellStart"/>
      <w:r w:rsidRPr="00CE5081">
        <w:rPr>
          <w:highlight w:val="lightGray"/>
        </w:rPr>
        <w:t>i</w:t>
      </w:r>
      <w:proofErr w:type="spellEnd"/>
      <w:r w:rsidRPr="00CE5081">
        <w:rPr>
          <w:highlight w:val="lightGray"/>
        </w:rPr>
        <w:t>.</w:t>
      </w:r>
      <w:r w:rsidRPr="00CE5081">
        <w:rPr>
          <w:highlight w:val="lightGray"/>
          <w:u w:val="single"/>
        </w:rPr>
        <w:t xml:space="preserve"> </w:t>
      </w:r>
      <w:r w:rsidRPr="00ED4A1A">
        <w:rPr>
          <w:color w:val="0070C0"/>
          <w:highlight w:val="lightGray"/>
          <w:u w:val="single"/>
        </w:rPr>
        <w:t>[NY]</w:t>
      </w:r>
      <w:r w:rsidRPr="00147A85">
        <w:rPr>
          <w:highlight w:val="lightGray"/>
        </w:rPr>
        <w:t xml:space="preserve"> The</w:t>
      </w:r>
      <w:r w:rsidRPr="00147A85">
        <w:rPr>
          <w:highlight w:val="lightGray"/>
          <w:u w:val="single"/>
        </w:rPr>
        <w:t xml:space="preserve"> </w:t>
      </w:r>
      <w:r w:rsidRPr="00ED4A1A">
        <w:rPr>
          <w:color w:val="0070C0"/>
          <w:highlight w:val="yellow"/>
          <w:u w:val="single"/>
        </w:rPr>
        <w:t xml:space="preserve">authority having jurisdiction </w:t>
      </w:r>
      <w:r w:rsidRPr="00147A85">
        <w:rPr>
          <w:highlight w:val="lightGray"/>
        </w:rPr>
        <w:t>shall fill in this part of the table with the 100-year return period air freezing index (BF-days) from Figure R403.3(2) or from the 100-year (99 percent) value on the National Climatic Data Center data table “Air Freezing Index-USA Method (Base 32°F).”</w:t>
      </w:r>
    </w:p>
    <w:p w14:paraId="01443A4A" w14:textId="77777777" w:rsidR="007B1B99" w:rsidRPr="00ED4A1A" w:rsidRDefault="007B1B99" w:rsidP="007B1B99">
      <w:pPr>
        <w:pStyle w:val="NoSpacing"/>
        <w:rPr>
          <w:color w:val="0070C0"/>
          <w:highlight w:val="lightGray"/>
          <w:u w:val="single"/>
        </w:rPr>
      </w:pPr>
      <w:r w:rsidRPr="00CE5081">
        <w:rPr>
          <w:highlight w:val="lightGray"/>
        </w:rPr>
        <w:t>j.</w:t>
      </w:r>
      <w:r w:rsidRPr="00CE5081">
        <w:rPr>
          <w:highlight w:val="lightGray"/>
          <w:u w:val="single"/>
        </w:rPr>
        <w:t xml:space="preserve"> </w:t>
      </w:r>
      <w:r w:rsidRPr="00ED4A1A">
        <w:rPr>
          <w:color w:val="0070C0"/>
          <w:highlight w:val="lightGray"/>
          <w:u w:val="single"/>
        </w:rPr>
        <w:t>[NY]</w:t>
      </w:r>
      <w:r w:rsidRPr="00147A85">
        <w:rPr>
          <w:highlight w:val="lightGray"/>
        </w:rPr>
        <w:t xml:space="preserve"> The</w:t>
      </w:r>
      <w:r w:rsidRPr="00147A85">
        <w:rPr>
          <w:highlight w:val="lightGray"/>
          <w:u w:val="single"/>
        </w:rPr>
        <w:t xml:space="preserve"> </w:t>
      </w:r>
      <w:r w:rsidRPr="00ED4A1A">
        <w:rPr>
          <w:color w:val="0070C0"/>
          <w:highlight w:val="yellow"/>
          <w:u w:val="single"/>
        </w:rPr>
        <w:t xml:space="preserve">authority having jurisdiction </w:t>
      </w:r>
      <w:r w:rsidRPr="00147A85">
        <w:rPr>
          <w:highlight w:val="lightGray"/>
        </w:rPr>
        <w:t>shall fill in this part of the table with the mean annual temperature from the National Climatic Data Center data table “Air Freezing Index-USA Method (Base 32°F).”</w:t>
      </w:r>
    </w:p>
    <w:p w14:paraId="317CDD69" w14:textId="77777777" w:rsidR="007B1B99" w:rsidRPr="00ED4A1A" w:rsidRDefault="007B1B99" w:rsidP="007B1B99">
      <w:pPr>
        <w:pStyle w:val="NoSpacing"/>
        <w:rPr>
          <w:color w:val="0070C0"/>
          <w:highlight w:val="lightGray"/>
          <w:u w:val="single"/>
        </w:rPr>
      </w:pPr>
      <w:r w:rsidRPr="00CE5081">
        <w:rPr>
          <w:highlight w:val="lightGray"/>
        </w:rPr>
        <w:t>k.</w:t>
      </w:r>
      <w:r w:rsidRPr="00CE5081">
        <w:rPr>
          <w:highlight w:val="lightGray"/>
          <w:u w:val="single"/>
        </w:rPr>
        <w:t xml:space="preserve"> </w:t>
      </w:r>
      <w:r w:rsidRPr="00ED4A1A">
        <w:rPr>
          <w:color w:val="0070C0"/>
          <w:highlight w:val="lightGray"/>
          <w:u w:val="single"/>
        </w:rPr>
        <w:t>[NY]</w:t>
      </w:r>
      <w:r w:rsidRPr="00147A85">
        <w:rPr>
          <w:highlight w:val="lightGray"/>
        </w:rPr>
        <w:t xml:space="preserve"> In accordance with Section R301.2.1.5, where there is local historical data documenting structural damage to buildings due to topographic wind speed-up effects, the </w:t>
      </w:r>
      <w:r w:rsidRPr="00147A85">
        <w:rPr>
          <w:color w:val="0070C0"/>
          <w:highlight w:val="yellow"/>
          <w:u w:val="single"/>
        </w:rPr>
        <w:t xml:space="preserve">authority having </w:t>
      </w:r>
      <w:r w:rsidRPr="00147A85">
        <w:rPr>
          <w:highlight w:val="yellow"/>
        </w:rPr>
        <w:t xml:space="preserve">jurisdiction </w:t>
      </w:r>
      <w:r w:rsidRPr="00147A85">
        <w:rPr>
          <w:highlight w:val="lightGray"/>
        </w:rPr>
        <w:t xml:space="preserve">shall fill in this part of the table with “YES.” Otherwise, the </w:t>
      </w:r>
      <w:r w:rsidRPr="00147A85">
        <w:rPr>
          <w:color w:val="0070C0"/>
          <w:highlight w:val="yellow"/>
          <w:u w:val="single"/>
        </w:rPr>
        <w:t xml:space="preserve">authority having </w:t>
      </w:r>
      <w:r w:rsidRPr="00147A85">
        <w:rPr>
          <w:highlight w:val="yellow"/>
        </w:rPr>
        <w:t xml:space="preserve">jurisdiction </w:t>
      </w:r>
      <w:r w:rsidRPr="00147A85">
        <w:rPr>
          <w:highlight w:val="lightGray"/>
        </w:rPr>
        <w:t>shall indicate “NO” in this part of the table.</w:t>
      </w:r>
    </w:p>
    <w:p w14:paraId="1E46C549" w14:textId="77777777" w:rsidR="007B1B99" w:rsidRPr="00ED4A1A" w:rsidRDefault="007B1B99" w:rsidP="007B1B99">
      <w:pPr>
        <w:pStyle w:val="NoSpacing"/>
        <w:rPr>
          <w:color w:val="0070C0"/>
          <w:highlight w:val="lightGray"/>
          <w:u w:val="single"/>
        </w:rPr>
      </w:pPr>
      <w:r w:rsidRPr="00CE5081">
        <w:rPr>
          <w:highlight w:val="lightGray"/>
        </w:rPr>
        <w:t xml:space="preserve">l. </w:t>
      </w:r>
      <w:r w:rsidRPr="00ED4A1A">
        <w:rPr>
          <w:color w:val="0070C0"/>
          <w:highlight w:val="lightGray"/>
          <w:u w:val="single"/>
        </w:rPr>
        <w:t>[NY]</w:t>
      </w:r>
      <w:r w:rsidRPr="00CE5081">
        <w:rPr>
          <w:highlight w:val="lightGray"/>
        </w:rPr>
        <w:t xml:space="preserve"> In accordance with Figure R301.2(2), where there </w:t>
      </w:r>
      <w:proofErr w:type="gramStart"/>
      <w:r w:rsidRPr="00CE5081">
        <w:rPr>
          <w:highlight w:val="lightGray"/>
        </w:rPr>
        <w:t>is</w:t>
      </w:r>
      <w:proofErr w:type="gramEnd"/>
      <w:r w:rsidRPr="00CE5081">
        <w:rPr>
          <w:highlight w:val="lightGray"/>
        </w:rPr>
        <w:t xml:space="preserve"> local historical data documenting unusual wind conditions, the </w:t>
      </w:r>
      <w:r w:rsidRPr="00ED4A1A">
        <w:rPr>
          <w:color w:val="0070C0"/>
          <w:highlight w:val="yellow"/>
          <w:u w:val="single"/>
        </w:rPr>
        <w:t xml:space="preserve">authority having </w:t>
      </w:r>
      <w:r w:rsidRPr="00CE5081">
        <w:rPr>
          <w:highlight w:val="yellow"/>
        </w:rPr>
        <w:t xml:space="preserve">jurisdiction </w:t>
      </w:r>
      <w:r w:rsidRPr="00CE5081">
        <w:rPr>
          <w:highlight w:val="lightGray"/>
        </w:rPr>
        <w:t>shall fill in this part of the table with “YES” and identify any specific requirements. Otherwise, the</w:t>
      </w:r>
      <w:r w:rsidRPr="00CE5081">
        <w:rPr>
          <w:highlight w:val="lightGray"/>
          <w:u w:val="single"/>
        </w:rPr>
        <w:t xml:space="preserve"> </w:t>
      </w:r>
      <w:r w:rsidRPr="00ED4A1A">
        <w:rPr>
          <w:color w:val="0070C0"/>
          <w:highlight w:val="yellow"/>
          <w:u w:val="single"/>
        </w:rPr>
        <w:t xml:space="preserve">authority having </w:t>
      </w:r>
      <w:r w:rsidRPr="00CE5081">
        <w:rPr>
          <w:highlight w:val="yellow"/>
        </w:rPr>
        <w:t xml:space="preserve">jurisdiction </w:t>
      </w:r>
      <w:r w:rsidRPr="00CE5081">
        <w:rPr>
          <w:highlight w:val="lightGray"/>
        </w:rPr>
        <w:t>shall indicate “NO” in this part of the table.</w:t>
      </w:r>
    </w:p>
    <w:p w14:paraId="1C0B5315" w14:textId="77777777" w:rsidR="007B1B99" w:rsidRPr="00CE5081" w:rsidRDefault="007B1B99" w:rsidP="007B1B99">
      <w:pPr>
        <w:pStyle w:val="NoSpacing"/>
        <w:rPr>
          <w:highlight w:val="lightGray"/>
        </w:rPr>
      </w:pPr>
      <w:r w:rsidRPr="00CE5081">
        <w:rPr>
          <w:highlight w:val="lightGray"/>
        </w:rPr>
        <w:t xml:space="preserve">m. </w:t>
      </w:r>
      <w:r w:rsidRPr="00ED4A1A">
        <w:rPr>
          <w:color w:val="0070C0"/>
          <w:highlight w:val="lightGray"/>
          <w:u w:val="single"/>
        </w:rPr>
        <w:t>[NY]</w:t>
      </w:r>
      <w:r w:rsidRPr="00CE5081">
        <w:rPr>
          <w:highlight w:val="lightGray"/>
        </w:rPr>
        <w:t xml:space="preserve"> In accordance with Section R301.</w:t>
      </w:r>
      <w:proofErr w:type="gramStart"/>
      <w:r w:rsidRPr="00CE5081">
        <w:rPr>
          <w:highlight w:val="lightGray"/>
        </w:rPr>
        <w:t>2.1.2</w:t>
      </w:r>
      <w:proofErr w:type="gramEnd"/>
      <w:r w:rsidRPr="00CE5081">
        <w:rPr>
          <w:highlight w:val="lightGray"/>
        </w:rPr>
        <w:t xml:space="preserve"> the</w:t>
      </w:r>
      <w:r w:rsidRPr="00CE5081">
        <w:rPr>
          <w:highlight w:val="lightGray"/>
          <w:u w:val="single"/>
        </w:rPr>
        <w:t xml:space="preserve"> </w:t>
      </w:r>
      <w:r w:rsidRPr="00ED4A1A">
        <w:rPr>
          <w:color w:val="0070C0"/>
          <w:highlight w:val="yellow"/>
          <w:u w:val="single"/>
        </w:rPr>
        <w:t xml:space="preserve">authority having </w:t>
      </w:r>
      <w:r w:rsidRPr="00CE5081">
        <w:rPr>
          <w:highlight w:val="yellow"/>
        </w:rPr>
        <w:t xml:space="preserve">jurisdiction </w:t>
      </w:r>
      <w:r w:rsidRPr="00CE5081">
        <w:rPr>
          <w:highlight w:val="lightGray"/>
        </w:rPr>
        <w:t>shall indicate the wind-borne debris wind zone(s). Otherwise, the</w:t>
      </w:r>
      <w:r w:rsidRPr="00CE5081">
        <w:rPr>
          <w:highlight w:val="lightGray"/>
          <w:u w:val="single"/>
        </w:rPr>
        <w:t xml:space="preserve"> </w:t>
      </w:r>
      <w:r w:rsidRPr="00ED4A1A">
        <w:rPr>
          <w:color w:val="0070C0"/>
          <w:highlight w:val="yellow"/>
          <w:u w:val="single"/>
        </w:rPr>
        <w:t xml:space="preserve">authority having </w:t>
      </w:r>
      <w:r w:rsidRPr="00CE5081">
        <w:rPr>
          <w:highlight w:val="yellow"/>
        </w:rPr>
        <w:t xml:space="preserve">jurisdiction </w:t>
      </w:r>
      <w:r w:rsidRPr="00CE5081">
        <w:rPr>
          <w:highlight w:val="lightGray"/>
        </w:rPr>
        <w:t>shall indicate “NO” in this part of the table.</w:t>
      </w:r>
    </w:p>
    <w:p w14:paraId="797F0862" w14:textId="77777777" w:rsidR="007B1B99" w:rsidRPr="00ED4A1A" w:rsidRDefault="007B1B99" w:rsidP="007B1B99">
      <w:pPr>
        <w:pStyle w:val="NoSpacing"/>
        <w:rPr>
          <w:color w:val="0070C0"/>
          <w:highlight w:val="lightGray"/>
          <w:u w:val="single"/>
        </w:rPr>
      </w:pPr>
      <w:r w:rsidRPr="00CE5081">
        <w:rPr>
          <w:highlight w:val="lightGray"/>
        </w:rPr>
        <w:t xml:space="preserve">n. </w:t>
      </w:r>
      <w:r w:rsidRPr="00ED4A1A">
        <w:rPr>
          <w:color w:val="0070C0"/>
          <w:highlight w:val="lightGray"/>
          <w:u w:val="single"/>
        </w:rPr>
        <w:t>[NY]</w:t>
      </w:r>
      <w:r w:rsidRPr="00CE5081">
        <w:rPr>
          <w:highlight w:val="lightGray"/>
        </w:rPr>
        <w:t xml:space="preserve"> The</w:t>
      </w:r>
      <w:r w:rsidRPr="00CE5081">
        <w:rPr>
          <w:highlight w:val="lightGray"/>
          <w:u w:val="single"/>
        </w:rPr>
        <w:t xml:space="preserve"> </w:t>
      </w:r>
      <w:r w:rsidRPr="009D53DC">
        <w:rPr>
          <w:color w:val="0070C0"/>
          <w:highlight w:val="yellow"/>
          <w:u w:val="single"/>
        </w:rPr>
        <w:t xml:space="preserve">authority having </w:t>
      </w:r>
      <w:r w:rsidRPr="009D53DC">
        <w:rPr>
          <w:highlight w:val="yellow"/>
        </w:rPr>
        <w:t xml:space="preserve">jurisdiction </w:t>
      </w:r>
      <w:r w:rsidRPr="00CE5081">
        <w:rPr>
          <w:highlight w:val="lightGray"/>
        </w:rPr>
        <w:t xml:space="preserve">shall fill in these sections of the table to establish the design criteria using Table 1a or 1b from ACCA Manual J or established criteria determined by the </w:t>
      </w:r>
      <w:r w:rsidRPr="00CE5081">
        <w:rPr>
          <w:color w:val="0070C0"/>
          <w:highlight w:val="yellow"/>
          <w:u w:val="single"/>
        </w:rPr>
        <w:t xml:space="preserve">authority having </w:t>
      </w:r>
      <w:r w:rsidRPr="00CE5081">
        <w:rPr>
          <w:highlight w:val="yellow"/>
        </w:rPr>
        <w:t>jurisdiction</w:t>
      </w:r>
      <w:r w:rsidRPr="00CE5081">
        <w:rPr>
          <w:highlight w:val="lightGray"/>
        </w:rPr>
        <w:t>.</w:t>
      </w:r>
    </w:p>
    <w:p w14:paraId="19717F31" w14:textId="77777777" w:rsidR="007B1B99" w:rsidRDefault="007B1B99" w:rsidP="007B1B99">
      <w:pPr>
        <w:pStyle w:val="NoSpacing"/>
        <w:rPr>
          <w:b/>
          <w:bCs/>
          <w:color w:val="0070C0"/>
          <w:u w:val="single"/>
        </w:rPr>
      </w:pPr>
      <w:r w:rsidRPr="00CE5081">
        <w:rPr>
          <w:highlight w:val="lightGray"/>
        </w:rPr>
        <w:t>o.</w:t>
      </w:r>
      <w:r w:rsidRPr="00CE5081">
        <w:rPr>
          <w:highlight w:val="lightGray"/>
          <w:u w:val="single"/>
        </w:rPr>
        <w:t xml:space="preserve"> </w:t>
      </w:r>
      <w:r w:rsidRPr="00ED4A1A">
        <w:rPr>
          <w:color w:val="0070C0"/>
          <w:highlight w:val="lightGray"/>
          <w:u w:val="single"/>
        </w:rPr>
        <w:t>[NY]</w:t>
      </w:r>
      <w:r w:rsidRPr="00CE5081">
        <w:rPr>
          <w:highlight w:val="lightGray"/>
        </w:rPr>
        <w:t xml:space="preserve"> The</w:t>
      </w:r>
      <w:r w:rsidRPr="00CE5081">
        <w:rPr>
          <w:highlight w:val="lightGray"/>
          <w:u w:val="single"/>
        </w:rPr>
        <w:t xml:space="preserve"> </w:t>
      </w:r>
      <w:r w:rsidRPr="00ED4A1A">
        <w:rPr>
          <w:color w:val="0070C0"/>
          <w:highlight w:val="yellow"/>
          <w:u w:val="single"/>
        </w:rPr>
        <w:t xml:space="preserve">authority having </w:t>
      </w:r>
      <w:r w:rsidRPr="00CE5081">
        <w:rPr>
          <w:highlight w:val="yellow"/>
        </w:rPr>
        <w:t xml:space="preserve">jurisdiction </w:t>
      </w:r>
      <w:r w:rsidRPr="00CE5081">
        <w:rPr>
          <w:highlight w:val="lightGray"/>
        </w:rPr>
        <w:t>shall fill in this section of the allowable stress design table using the Ground Snow Loads in Figure R301.2(3) in accordance with Section R301.2.3.</w:t>
      </w:r>
    </w:p>
    <w:p w14:paraId="3229461B" w14:textId="77777777" w:rsidR="007B1B99" w:rsidRPr="005141F2" w:rsidRDefault="007B1B99" w:rsidP="007B1B99">
      <w:r>
        <w:t xml:space="preserve">Topic </w:t>
      </w:r>
      <w:r w:rsidRPr="005141F2">
        <w:t>1 - Unneeded Modifications</w:t>
      </w:r>
    </w:p>
    <w:p w14:paraId="74734256" w14:textId="77777777" w:rsidR="007B1B99" w:rsidRDefault="007B1B99" w:rsidP="007B1B99">
      <w:pPr>
        <w:autoSpaceDE w:val="0"/>
        <w:autoSpaceDN w:val="0"/>
        <w:adjustRightInd w:val="0"/>
        <w:spacing w:after="0" w:line="240" w:lineRule="auto"/>
      </w:pPr>
      <w:r>
        <w:t>These modifications are not necessary. The original ICC language just said “jurisdiction”, the NY modification changed it to “authority having jurisdiction”.</w:t>
      </w:r>
    </w:p>
    <w:p w14:paraId="04C4D6DB" w14:textId="77777777" w:rsidR="007B1B99" w:rsidRDefault="007B1B99" w:rsidP="007B1B99">
      <w:pPr>
        <w:autoSpaceDE w:val="0"/>
        <w:autoSpaceDN w:val="0"/>
        <w:adjustRightInd w:val="0"/>
        <w:spacing w:after="0" w:line="240" w:lineRule="auto"/>
      </w:pPr>
    </w:p>
    <w:p w14:paraId="0E733B8B" w14:textId="77777777" w:rsidR="007B1B99" w:rsidRDefault="007B1B99" w:rsidP="007B1B99">
      <w:pPr>
        <w:autoSpaceDE w:val="0"/>
        <w:autoSpaceDN w:val="0"/>
        <w:adjustRightInd w:val="0"/>
        <w:spacing w:after="0" w:line="240" w:lineRule="auto"/>
      </w:pPr>
      <w:r>
        <w:t>The definitions in the Residential Code are below;</w:t>
      </w:r>
    </w:p>
    <w:p w14:paraId="75C00EDF" w14:textId="77777777" w:rsidR="007B1B99" w:rsidRPr="00680DF0" w:rsidRDefault="007B1B99" w:rsidP="007B1B99">
      <w:pPr>
        <w:autoSpaceDE w:val="0"/>
        <w:autoSpaceDN w:val="0"/>
        <w:adjustRightInd w:val="0"/>
        <w:spacing w:after="0" w:line="240" w:lineRule="auto"/>
        <w:ind w:left="720"/>
        <w:rPr>
          <w:i/>
          <w:iCs/>
        </w:rPr>
      </w:pPr>
      <w:r w:rsidRPr="00680DF0">
        <w:rPr>
          <w:i/>
          <w:iCs/>
        </w:rPr>
        <w:t>[RB] JURISDICTION. The governmental unit that has adopted this code.</w:t>
      </w:r>
    </w:p>
    <w:p w14:paraId="640776DF" w14:textId="77777777" w:rsidR="007B1B99" w:rsidRPr="00680DF0" w:rsidRDefault="007B1B99" w:rsidP="007B1B99">
      <w:pPr>
        <w:autoSpaceDE w:val="0"/>
        <w:autoSpaceDN w:val="0"/>
        <w:adjustRightInd w:val="0"/>
        <w:spacing w:after="0" w:line="240" w:lineRule="auto"/>
        <w:ind w:left="720"/>
        <w:rPr>
          <w:i/>
          <w:iCs/>
        </w:rPr>
      </w:pPr>
      <w:r w:rsidRPr="00680DF0">
        <w:rPr>
          <w:i/>
          <w:iCs/>
        </w:rPr>
        <w:t>[NY] AUTHORITY HAVING JURISDICTION. The governmental unit or agency responsible for administration and enforcement of the Uniform Code and the Energy Code.</w:t>
      </w:r>
    </w:p>
    <w:p w14:paraId="0D683E94" w14:textId="77777777" w:rsidR="007B1B99" w:rsidRDefault="007B1B99" w:rsidP="007B1B99">
      <w:pPr>
        <w:autoSpaceDE w:val="0"/>
        <w:autoSpaceDN w:val="0"/>
        <w:adjustRightInd w:val="0"/>
        <w:spacing w:after="0" w:line="240" w:lineRule="auto"/>
      </w:pPr>
    </w:p>
    <w:p w14:paraId="73356704" w14:textId="77777777" w:rsidR="007B1B99" w:rsidRDefault="007B1B99" w:rsidP="007B1B99">
      <w:pPr>
        <w:autoSpaceDE w:val="0"/>
        <w:autoSpaceDN w:val="0"/>
        <w:adjustRightInd w:val="0"/>
        <w:spacing w:after="0" w:line="240" w:lineRule="auto"/>
      </w:pPr>
      <w:r>
        <w:t xml:space="preserve">The phrase “authority having jurisdiction” was not created by the legislature nor defined in the New York State Executive Law, Article 18. The phrase was created by NYCRR Part 1203.  The definition in </w:t>
      </w:r>
      <w:r w:rsidRPr="008E4D6E">
        <w:t xml:space="preserve">1203.1(b)(2) </w:t>
      </w:r>
      <w:r>
        <w:t>says;</w:t>
      </w:r>
    </w:p>
    <w:p w14:paraId="62BDE795" w14:textId="77777777" w:rsidR="007B1B99" w:rsidRPr="00680DF0" w:rsidRDefault="007B1B99" w:rsidP="007B1B99">
      <w:pPr>
        <w:autoSpaceDE w:val="0"/>
        <w:autoSpaceDN w:val="0"/>
        <w:adjustRightInd w:val="0"/>
        <w:spacing w:after="0" w:line="240" w:lineRule="auto"/>
        <w:ind w:left="720"/>
        <w:rPr>
          <w:i/>
          <w:iCs/>
        </w:rPr>
      </w:pPr>
      <w:r w:rsidRPr="00680DF0">
        <w:rPr>
          <w:i/>
          <w:iCs/>
        </w:rPr>
        <w:lastRenderedPageBreak/>
        <w:t xml:space="preserve">Authority having jurisdiction. Any city, town, village, county, State agency, or other governmental unit or agency responsible for administration and enforcement of either or </w:t>
      </w:r>
      <w:proofErr w:type="gramStart"/>
      <w:r w:rsidRPr="00680DF0">
        <w:rPr>
          <w:i/>
          <w:iCs/>
        </w:rPr>
        <w:t>both of the codes</w:t>
      </w:r>
      <w:proofErr w:type="gramEnd"/>
      <w:r w:rsidRPr="00680DF0">
        <w:rPr>
          <w:i/>
          <w:iCs/>
        </w:rPr>
        <w:t>.</w:t>
      </w:r>
    </w:p>
    <w:p w14:paraId="2A6A24F5" w14:textId="77777777" w:rsidR="007B1B99" w:rsidRDefault="007B1B99" w:rsidP="007B1B99">
      <w:pPr>
        <w:autoSpaceDE w:val="0"/>
        <w:autoSpaceDN w:val="0"/>
        <w:adjustRightInd w:val="0"/>
        <w:spacing w:after="0" w:line="240" w:lineRule="auto"/>
      </w:pPr>
    </w:p>
    <w:p w14:paraId="45189F13" w14:textId="77777777" w:rsidR="007B1B99" w:rsidRDefault="007B1B99" w:rsidP="007B1B99">
      <w:pPr>
        <w:autoSpaceDE w:val="0"/>
        <w:autoSpaceDN w:val="0"/>
        <w:adjustRightInd w:val="0"/>
        <w:spacing w:after="0" w:line="240" w:lineRule="auto"/>
      </w:pPr>
      <w:r>
        <w:t xml:space="preserve">Modifying the language does absolutely nothing for the administration and enforcement of the code. All this does is add a multitude of [NY] designations.  Adding </w:t>
      </w:r>
      <w:proofErr w:type="gramStart"/>
      <w:r>
        <w:t>all of</w:t>
      </w:r>
      <w:proofErr w:type="gramEnd"/>
      <w:r>
        <w:t xml:space="preserve"> these designations adds a perception that there is a significant New York change. This is the Climactic and Geographic Design section of the Code, the section that is used as the basis of design. Design Professionals across the country design for homes located in the State. These modifications will add longer times for code review to determine what the actual NY modification is. These longer review times add costs to the homeowner and delay the project.</w:t>
      </w:r>
    </w:p>
    <w:p w14:paraId="5C9B6E19" w14:textId="77777777" w:rsidR="007B1B99" w:rsidRDefault="007B1B99" w:rsidP="007B1B99">
      <w:pPr>
        <w:autoSpaceDE w:val="0"/>
        <w:autoSpaceDN w:val="0"/>
        <w:adjustRightInd w:val="0"/>
        <w:spacing w:after="0" w:line="240" w:lineRule="auto"/>
      </w:pPr>
    </w:p>
    <w:p w14:paraId="51DB98E3" w14:textId="77777777" w:rsidR="007B1B99" w:rsidRPr="00BD7F51" w:rsidRDefault="007B1B99" w:rsidP="007B1B99">
      <w:pPr>
        <w:autoSpaceDE w:val="0"/>
        <w:autoSpaceDN w:val="0"/>
        <w:adjustRightInd w:val="0"/>
        <w:spacing w:after="0" w:line="240" w:lineRule="auto"/>
        <w:rPr>
          <w:b/>
          <w:bCs/>
        </w:rPr>
      </w:pPr>
      <w:r w:rsidRPr="00BD7F51">
        <w:rPr>
          <w:b/>
          <w:bCs/>
        </w:rPr>
        <w:t xml:space="preserve">Recommendation: Modify </w:t>
      </w:r>
      <w:proofErr w:type="gramStart"/>
      <w:r w:rsidRPr="00BD7F51">
        <w:rPr>
          <w:b/>
          <w:bCs/>
        </w:rPr>
        <w:t xml:space="preserve">this </w:t>
      </w:r>
      <w:r>
        <w:rPr>
          <w:b/>
          <w:bCs/>
        </w:rPr>
        <w:t>footnotes</w:t>
      </w:r>
      <w:proofErr w:type="gramEnd"/>
      <w:r w:rsidRPr="00BD7F51">
        <w:rPr>
          <w:b/>
          <w:bCs/>
        </w:rPr>
        <w:t xml:space="preserve"> as indicated below.</w:t>
      </w:r>
    </w:p>
    <w:p w14:paraId="70851434" w14:textId="77777777" w:rsidR="007B1B99" w:rsidRPr="00F07EAB" w:rsidRDefault="007B1B99" w:rsidP="007B1B99">
      <w:pPr>
        <w:pStyle w:val="NoSpacing"/>
        <w:rPr>
          <w:color w:val="0070C0"/>
          <w:u w:val="single"/>
        </w:rPr>
      </w:pPr>
      <w:r w:rsidRPr="00F07EAB">
        <w:t xml:space="preserve">b. </w:t>
      </w:r>
      <w:r w:rsidRPr="00F07EAB">
        <w:rPr>
          <w:strike/>
          <w:color w:val="FF0000"/>
          <w:u w:val="single"/>
        </w:rPr>
        <w:t>[NY]</w:t>
      </w:r>
      <w:r w:rsidRPr="00F07EAB">
        <w:rPr>
          <w:color w:val="FF0000"/>
        </w:rPr>
        <w:t xml:space="preserve"> </w:t>
      </w:r>
      <w:r w:rsidRPr="00F07EAB">
        <w:t xml:space="preserve">Where the frost line depth requires deeper footings than indicated in Figure R403.1(1), the frost line depth strength required for weathering shall govern. The </w:t>
      </w:r>
      <w:r w:rsidRPr="00F07EAB">
        <w:rPr>
          <w:strike/>
          <w:color w:val="FF0000"/>
          <w:u w:val="single"/>
        </w:rPr>
        <w:t>authority having</w:t>
      </w:r>
      <w:r w:rsidRPr="00F07EAB">
        <w:rPr>
          <w:color w:val="FF0000"/>
        </w:rPr>
        <w:t xml:space="preserve"> </w:t>
      </w:r>
      <w:r w:rsidRPr="00F07EAB">
        <w:t>jurisdiction shall fill in the frost line depth column with the minimum depth of footing below finish grade.</w:t>
      </w:r>
    </w:p>
    <w:p w14:paraId="3C6503A1" w14:textId="77777777" w:rsidR="007B1B99" w:rsidRPr="003E337F" w:rsidRDefault="007B1B99" w:rsidP="007B1B99">
      <w:pPr>
        <w:pStyle w:val="NoSpacing"/>
        <w:rPr>
          <w:color w:val="0070C0"/>
          <w:u w:val="single"/>
        </w:rPr>
      </w:pPr>
      <w:r w:rsidRPr="003E337F">
        <w:t xml:space="preserve">c. </w:t>
      </w:r>
      <w:r w:rsidRPr="003E337F">
        <w:rPr>
          <w:strike/>
          <w:color w:val="FF0000"/>
          <w:u w:val="single"/>
        </w:rPr>
        <w:t>[NY]</w:t>
      </w:r>
      <w:r w:rsidRPr="003E337F">
        <w:rPr>
          <w:color w:val="FF0000"/>
          <w:u w:val="single"/>
        </w:rPr>
        <w:t xml:space="preserve"> </w:t>
      </w:r>
      <w:r w:rsidRPr="003E337F">
        <w:t>The</w:t>
      </w:r>
      <w:r w:rsidRPr="00196A2F">
        <w:rPr>
          <w:color w:val="0070C0"/>
        </w:rPr>
        <w:t xml:space="preserve"> </w:t>
      </w:r>
      <w:r w:rsidRPr="003E337F">
        <w:rPr>
          <w:strike/>
          <w:color w:val="FF0000"/>
          <w:u w:val="single"/>
        </w:rPr>
        <w:t>authority having</w:t>
      </w:r>
      <w:r w:rsidRPr="003E337F">
        <w:rPr>
          <w:color w:val="FF0000"/>
        </w:rPr>
        <w:t xml:space="preserve"> </w:t>
      </w:r>
      <w:r w:rsidRPr="003E337F">
        <w:t>jurisdiction shall fill in this part of the table to indicate the need for protection depending on whether there has been a history of local subterranean termite damage.</w:t>
      </w:r>
    </w:p>
    <w:p w14:paraId="0A491155" w14:textId="77777777" w:rsidR="007B1B99" w:rsidRPr="003E337F" w:rsidRDefault="007B1B99" w:rsidP="007B1B99">
      <w:pPr>
        <w:pStyle w:val="NoSpacing"/>
        <w:rPr>
          <w:color w:val="0070C0"/>
          <w:u w:val="single"/>
        </w:rPr>
      </w:pPr>
      <w:r w:rsidRPr="003E337F">
        <w:t xml:space="preserve">d. </w:t>
      </w:r>
      <w:r w:rsidRPr="003E337F">
        <w:rPr>
          <w:strike/>
          <w:color w:val="FF0000"/>
          <w:u w:val="single"/>
        </w:rPr>
        <w:t>[NY]</w:t>
      </w:r>
      <w:r w:rsidRPr="003E337F">
        <w:rPr>
          <w:color w:val="FF0000"/>
        </w:rPr>
        <w:t xml:space="preserve"> </w:t>
      </w:r>
      <w:r w:rsidRPr="003E337F">
        <w:t>The</w:t>
      </w:r>
      <w:r w:rsidRPr="00196A2F">
        <w:t xml:space="preserve"> </w:t>
      </w:r>
      <w:r w:rsidRPr="003E337F">
        <w:rPr>
          <w:strike/>
          <w:color w:val="FF0000"/>
          <w:u w:val="single"/>
        </w:rPr>
        <w:t>authority having</w:t>
      </w:r>
      <w:r w:rsidRPr="003E337F">
        <w:rPr>
          <w:color w:val="FF0000"/>
        </w:rPr>
        <w:t xml:space="preserve"> </w:t>
      </w:r>
      <w:r w:rsidRPr="003E337F">
        <w:t>jurisdiction shall fill in this part of the table with the wind speed from the ultimate design wind speeds map [Figure R301.2(2)]. Wind exposure category shall be determined on a site-specific basis in accordance with Section R301.2.1.4.</w:t>
      </w:r>
    </w:p>
    <w:p w14:paraId="302A9530" w14:textId="77777777" w:rsidR="007B1B99" w:rsidRPr="00196A2F" w:rsidRDefault="007B1B99" w:rsidP="007B1B99">
      <w:pPr>
        <w:pStyle w:val="NoSpacing"/>
        <w:rPr>
          <w:color w:val="0070C0"/>
          <w:u w:val="single"/>
        </w:rPr>
      </w:pPr>
      <w:r w:rsidRPr="00196A2F">
        <w:t xml:space="preserve">e. </w:t>
      </w:r>
      <w:r w:rsidRPr="00196A2F">
        <w:rPr>
          <w:strike/>
          <w:color w:val="FF0000"/>
          <w:u w:val="single"/>
        </w:rPr>
        <w:t>[NY]</w:t>
      </w:r>
      <w:r w:rsidRPr="00196A2F">
        <w:rPr>
          <w:color w:val="FF0000"/>
          <w:u w:val="single"/>
        </w:rPr>
        <w:t xml:space="preserve"> </w:t>
      </w:r>
      <w:r w:rsidRPr="00196A2F">
        <w:t>The</w:t>
      </w:r>
      <w:r w:rsidRPr="00196A2F">
        <w:rPr>
          <w:color w:val="0070C0"/>
        </w:rPr>
        <w:t xml:space="preserve"> </w:t>
      </w:r>
      <w:r w:rsidRPr="00196A2F">
        <w:rPr>
          <w:strike/>
          <w:color w:val="FF0000"/>
          <w:u w:val="single"/>
        </w:rPr>
        <w:t>authority having</w:t>
      </w:r>
      <w:r w:rsidRPr="00196A2F">
        <w:rPr>
          <w:color w:val="FF0000"/>
        </w:rPr>
        <w:t xml:space="preserve"> </w:t>
      </w:r>
      <w:r w:rsidRPr="00196A2F">
        <w:t xml:space="preserve">jurisdiction shall fill in this section of the table to establish the design criteria using Table 10A from ACCA Manual J or established criteria determined by the </w:t>
      </w:r>
      <w:r w:rsidRPr="00196A2F">
        <w:rPr>
          <w:strike/>
          <w:color w:val="FF0000"/>
          <w:u w:val="single"/>
        </w:rPr>
        <w:t>authority having</w:t>
      </w:r>
      <w:r w:rsidRPr="00196A2F">
        <w:rPr>
          <w:color w:val="FF0000"/>
        </w:rPr>
        <w:t xml:space="preserve"> </w:t>
      </w:r>
      <w:r w:rsidRPr="00196A2F">
        <w:t>jurisdiction.</w:t>
      </w:r>
    </w:p>
    <w:p w14:paraId="6CAA2BD3" w14:textId="77777777" w:rsidR="007B1B99" w:rsidRPr="00196A2F" w:rsidRDefault="007B1B99" w:rsidP="007B1B99">
      <w:pPr>
        <w:pStyle w:val="NoSpacing"/>
        <w:rPr>
          <w:color w:val="0070C0"/>
          <w:u w:val="single"/>
        </w:rPr>
      </w:pPr>
      <w:r w:rsidRPr="00196A2F">
        <w:t xml:space="preserve">f. </w:t>
      </w:r>
      <w:r w:rsidRPr="00196A2F">
        <w:rPr>
          <w:strike/>
          <w:color w:val="FF0000"/>
          <w:u w:val="single"/>
        </w:rPr>
        <w:t>[NY]</w:t>
      </w:r>
      <w:r w:rsidRPr="00196A2F">
        <w:rPr>
          <w:color w:val="FF0000"/>
        </w:rPr>
        <w:t xml:space="preserve"> </w:t>
      </w:r>
      <w:r w:rsidRPr="00196A2F">
        <w:t xml:space="preserve">The </w:t>
      </w:r>
      <w:r w:rsidRPr="00196A2F">
        <w:rPr>
          <w:strike/>
          <w:color w:val="FF0000"/>
          <w:u w:val="single"/>
        </w:rPr>
        <w:t>authority having</w:t>
      </w:r>
      <w:r w:rsidRPr="00196A2F">
        <w:rPr>
          <w:color w:val="FF0000"/>
        </w:rPr>
        <w:t xml:space="preserve"> </w:t>
      </w:r>
      <w:r w:rsidRPr="00196A2F">
        <w:t>jurisdiction shall fill in this part of the table with the seismic design category determined from Section R301.2.2.1.</w:t>
      </w:r>
    </w:p>
    <w:p w14:paraId="5760323D" w14:textId="77777777" w:rsidR="007B1B99" w:rsidRPr="00196A2F" w:rsidRDefault="007B1B99" w:rsidP="007B1B99">
      <w:pPr>
        <w:pStyle w:val="NoSpacing"/>
        <w:rPr>
          <w:color w:val="0070C0"/>
          <w:u w:val="single"/>
        </w:rPr>
      </w:pPr>
      <w:r w:rsidRPr="00196A2F">
        <w:t xml:space="preserve">h. </w:t>
      </w:r>
      <w:r w:rsidRPr="00196A2F">
        <w:rPr>
          <w:strike/>
          <w:color w:val="FF0000"/>
          <w:u w:val="single"/>
        </w:rPr>
        <w:t>[NY]</w:t>
      </w:r>
      <w:r w:rsidRPr="00196A2F">
        <w:rPr>
          <w:color w:val="FF0000"/>
        </w:rPr>
        <w:t xml:space="preserve"> </w:t>
      </w:r>
      <w:r w:rsidRPr="00196A2F">
        <w:t xml:space="preserve">In accordance with Sections R905.1.2, R905.4.3.1, R905.5.3.1, R905.6.3.1, R905.7.3.1 and R905.8.3.1, where there has been a history of local damage from the effects of ice damming, the </w:t>
      </w:r>
      <w:r w:rsidRPr="00196A2F">
        <w:rPr>
          <w:strike/>
          <w:color w:val="FF0000"/>
          <w:u w:val="single"/>
        </w:rPr>
        <w:t>authority having</w:t>
      </w:r>
      <w:r w:rsidRPr="00196A2F">
        <w:rPr>
          <w:color w:val="FF0000"/>
        </w:rPr>
        <w:t xml:space="preserve"> </w:t>
      </w:r>
      <w:r w:rsidRPr="00196A2F">
        <w:t xml:space="preserve">jurisdiction shall fill in this part of the table with “YES.” Otherwise, the authority having </w:t>
      </w:r>
      <w:r w:rsidRPr="00196A2F">
        <w:rPr>
          <w:strike/>
          <w:color w:val="FF0000"/>
          <w:u w:val="single"/>
        </w:rPr>
        <w:t>authority having</w:t>
      </w:r>
      <w:r w:rsidRPr="00196A2F">
        <w:rPr>
          <w:color w:val="FF0000"/>
        </w:rPr>
        <w:t xml:space="preserve"> </w:t>
      </w:r>
      <w:r w:rsidRPr="00196A2F">
        <w:t>jurisdiction shall fill in this part of the table with “NO.”</w:t>
      </w:r>
    </w:p>
    <w:p w14:paraId="20744047" w14:textId="77777777" w:rsidR="007B1B99" w:rsidRPr="00ED4A1A" w:rsidRDefault="007B1B99" w:rsidP="007B1B99">
      <w:pPr>
        <w:pStyle w:val="NoSpacing"/>
        <w:rPr>
          <w:color w:val="0070C0"/>
          <w:highlight w:val="lightGray"/>
          <w:u w:val="single"/>
        </w:rPr>
      </w:pPr>
      <w:proofErr w:type="spellStart"/>
      <w:r w:rsidRPr="00196A2F">
        <w:t>i</w:t>
      </w:r>
      <w:proofErr w:type="spellEnd"/>
      <w:r w:rsidRPr="00196A2F">
        <w:t xml:space="preserve">. </w:t>
      </w:r>
      <w:r w:rsidRPr="00196A2F">
        <w:rPr>
          <w:strike/>
          <w:color w:val="FF0000"/>
          <w:u w:val="single"/>
        </w:rPr>
        <w:t>[NY]</w:t>
      </w:r>
      <w:r w:rsidRPr="00196A2F">
        <w:rPr>
          <w:color w:val="FF0000"/>
        </w:rPr>
        <w:t xml:space="preserve"> </w:t>
      </w:r>
      <w:r w:rsidRPr="00196A2F">
        <w:t xml:space="preserve">The </w:t>
      </w:r>
      <w:r w:rsidRPr="00196A2F">
        <w:rPr>
          <w:strike/>
          <w:color w:val="FF0000"/>
          <w:u w:val="single"/>
        </w:rPr>
        <w:t>authority having</w:t>
      </w:r>
      <w:r w:rsidRPr="00196A2F">
        <w:rPr>
          <w:color w:val="FF0000"/>
        </w:rPr>
        <w:t xml:space="preserve"> </w:t>
      </w:r>
      <w:r w:rsidRPr="00196A2F">
        <w:t>jurisdiction shall fill in this part of the table with the 100-year return period air freezing index (BF-days) from Figure R403.3(2) or from the 100-year (99 percent) value on the National Climatic Data Center data table “Air Freezing Index-USA Method (Base 32°F).”</w:t>
      </w:r>
    </w:p>
    <w:p w14:paraId="26D2AFC6" w14:textId="77777777" w:rsidR="007B1B99" w:rsidRPr="009D53DC" w:rsidRDefault="007B1B99" w:rsidP="007B1B99">
      <w:pPr>
        <w:pStyle w:val="NoSpacing"/>
        <w:rPr>
          <w:color w:val="0070C0"/>
          <w:u w:val="single"/>
        </w:rPr>
      </w:pPr>
      <w:r w:rsidRPr="009D53DC">
        <w:t xml:space="preserve">j. </w:t>
      </w:r>
      <w:r w:rsidRPr="009D53DC">
        <w:rPr>
          <w:strike/>
          <w:color w:val="FF0000"/>
          <w:u w:val="single"/>
        </w:rPr>
        <w:t>[NY]</w:t>
      </w:r>
      <w:r w:rsidRPr="009D53DC">
        <w:rPr>
          <w:color w:val="FF0000"/>
        </w:rPr>
        <w:t xml:space="preserve"> </w:t>
      </w:r>
      <w:r w:rsidRPr="009D53DC">
        <w:t xml:space="preserve">The </w:t>
      </w:r>
      <w:r w:rsidRPr="009D53DC">
        <w:rPr>
          <w:strike/>
          <w:color w:val="FF0000"/>
          <w:u w:val="single"/>
        </w:rPr>
        <w:t>authority having</w:t>
      </w:r>
      <w:r w:rsidRPr="009D53DC">
        <w:rPr>
          <w:color w:val="FF0000"/>
        </w:rPr>
        <w:t xml:space="preserve"> </w:t>
      </w:r>
      <w:r w:rsidRPr="009D53DC">
        <w:t>jurisdiction shall fill in this part of the table with the mean annual temperature from the National Climatic Data Center data table “Air Freezing Index-USA Method (Base 32°F).”</w:t>
      </w:r>
    </w:p>
    <w:p w14:paraId="7BADF972" w14:textId="77777777" w:rsidR="007B1B99" w:rsidRPr="009D53DC" w:rsidRDefault="007B1B99" w:rsidP="007B1B99">
      <w:pPr>
        <w:pStyle w:val="NoSpacing"/>
        <w:rPr>
          <w:color w:val="0070C0"/>
          <w:u w:val="single"/>
        </w:rPr>
      </w:pPr>
      <w:proofErr w:type="gramStart"/>
      <w:r w:rsidRPr="009D53DC">
        <w:t>k.</w:t>
      </w:r>
      <w:r w:rsidRPr="009D53DC">
        <w:rPr>
          <w:strike/>
          <w:color w:val="FF0000"/>
          <w:u w:val="single"/>
        </w:rPr>
        <w:t>[</w:t>
      </w:r>
      <w:proofErr w:type="gramEnd"/>
      <w:r w:rsidRPr="009D53DC">
        <w:rPr>
          <w:strike/>
          <w:color w:val="FF0000"/>
          <w:u w:val="single"/>
        </w:rPr>
        <w:t>NY]</w:t>
      </w:r>
      <w:r w:rsidRPr="009D53DC">
        <w:rPr>
          <w:color w:val="FF0000"/>
        </w:rPr>
        <w:t xml:space="preserve"> </w:t>
      </w:r>
      <w:r w:rsidRPr="009D53DC">
        <w:t xml:space="preserve">In accordance with Section R301.2.1.5, where there is local historical data documenting structural damage to buildings due to topographic wind speed-up effects, the </w:t>
      </w:r>
      <w:r w:rsidRPr="009D53DC">
        <w:rPr>
          <w:strike/>
          <w:color w:val="FF0000"/>
          <w:u w:val="single"/>
        </w:rPr>
        <w:t>authority having</w:t>
      </w:r>
      <w:r w:rsidRPr="009D53DC">
        <w:rPr>
          <w:color w:val="FF0000"/>
        </w:rPr>
        <w:t xml:space="preserve"> </w:t>
      </w:r>
      <w:r w:rsidRPr="009D53DC">
        <w:t xml:space="preserve">jurisdiction shall fill in this part of the table with “YES.” Otherwise, the </w:t>
      </w:r>
      <w:r w:rsidRPr="009D53DC">
        <w:rPr>
          <w:strike/>
          <w:color w:val="FF0000"/>
          <w:u w:val="single"/>
        </w:rPr>
        <w:t>authority having</w:t>
      </w:r>
      <w:r w:rsidRPr="009D53DC">
        <w:rPr>
          <w:color w:val="FF0000"/>
        </w:rPr>
        <w:t xml:space="preserve"> </w:t>
      </w:r>
      <w:r w:rsidRPr="009D53DC">
        <w:t>jurisdiction shall indicate “NO” in this part of the table.</w:t>
      </w:r>
    </w:p>
    <w:p w14:paraId="5C47854C" w14:textId="77777777" w:rsidR="007B1B99" w:rsidRPr="009D53DC" w:rsidRDefault="007B1B99" w:rsidP="007B1B99">
      <w:pPr>
        <w:pStyle w:val="NoSpacing"/>
        <w:rPr>
          <w:color w:val="0070C0"/>
          <w:u w:val="single"/>
        </w:rPr>
      </w:pPr>
      <w:r w:rsidRPr="009D53DC">
        <w:t xml:space="preserve">l. </w:t>
      </w:r>
      <w:r w:rsidRPr="009D53DC">
        <w:rPr>
          <w:strike/>
          <w:color w:val="FF0000"/>
          <w:u w:val="single"/>
        </w:rPr>
        <w:t>[NY]</w:t>
      </w:r>
      <w:r w:rsidRPr="009D53DC">
        <w:rPr>
          <w:color w:val="FF0000"/>
        </w:rPr>
        <w:t xml:space="preserve"> </w:t>
      </w:r>
      <w:r w:rsidRPr="009D53DC">
        <w:t xml:space="preserve">In accordance with Figure R301.2(2), where there </w:t>
      </w:r>
      <w:proofErr w:type="gramStart"/>
      <w:r w:rsidRPr="009D53DC">
        <w:t>is</w:t>
      </w:r>
      <w:proofErr w:type="gramEnd"/>
      <w:r w:rsidRPr="009D53DC">
        <w:t xml:space="preserve"> local historical data documenting unusual wind conditions, the </w:t>
      </w:r>
      <w:r w:rsidRPr="009D53DC">
        <w:rPr>
          <w:strike/>
          <w:color w:val="FF0000"/>
          <w:u w:val="single"/>
        </w:rPr>
        <w:t>authority having</w:t>
      </w:r>
      <w:r w:rsidRPr="009D53DC">
        <w:rPr>
          <w:color w:val="FF0000"/>
        </w:rPr>
        <w:t xml:space="preserve"> </w:t>
      </w:r>
      <w:r w:rsidRPr="009D53DC">
        <w:t xml:space="preserve">jurisdiction shall fill in this part of the table with “YES” and identify any specific requirements. Otherwise, the </w:t>
      </w:r>
      <w:r w:rsidRPr="009D53DC">
        <w:rPr>
          <w:strike/>
          <w:color w:val="FF0000"/>
          <w:u w:val="single"/>
        </w:rPr>
        <w:t>authority having</w:t>
      </w:r>
      <w:r w:rsidRPr="009D53DC">
        <w:rPr>
          <w:color w:val="FF0000"/>
        </w:rPr>
        <w:t xml:space="preserve"> </w:t>
      </w:r>
      <w:r w:rsidRPr="009D53DC">
        <w:t>jurisdiction shall indicate “NO” in this part of the table.</w:t>
      </w:r>
    </w:p>
    <w:p w14:paraId="3ED18A41" w14:textId="77777777" w:rsidR="007B1B99" w:rsidRPr="009D53DC" w:rsidRDefault="007B1B99" w:rsidP="007B1B99">
      <w:pPr>
        <w:pStyle w:val="NoSpacing"/>
      </w:pPr>
      <w:r w:rsidRPr="009D53DC">
        <w:t xml:space="preserve">m. </w:t>
      </w:r>
      <w:r w:rsidRPr="009D53DC">
        <w:rPr>
          <w:strike/>
          <w:color w:val="FF0000"/>
          <w:u w:val="single"/>
        </w:rPr>
        <w:t>[NY]</w:t>
      </w:r>
      <w:r w:rsidRPr="009D53DC">
        <w:rPr>
          <w:color w:val="FF0000"/>
        </w:rPr>
        <w:t xml:space="preserve"> </w:t>
      </w:r>
      <w:r w:rsidRPr="009D53DC">
        <w:t>In accordance with Section R301.</w:t>
      </w:r>
      <w:proofErr w:type="gramStart"/>
      <w:r w:rsidRPr="009D53DC">
        <w:t>2.1.2</w:t>
      </w:r>
      <w:proofErr w:type="gramEnd"/>
      <w:r w:rsidRPr="009D53DC">
        <w:t xml:space="preserve"> the </w:t>
      </w:r>
      <w:r w:rsidRPr="009D53DC">
        <w:rPr>
          <w:strike/>
          <w:color w:val="FF0000"/>
          <w:u w:val="single"/>
        </w:rPr>
        <w:t>authority having</w:t>
      </w:r>
      <w:r w:rsidRPr="009D53DC">
        <w:rPr>
          <w:color w:val="FF0000"/>
        </w:rPr>
        <w:t xml:space="preserve"> </w:t>
      </w:r>
      <w:r w:rsidRPr="009D53DC">
        <w:t xml:space="preserve">jurisdiction shall indicate the wind-borne debris wind zone(s). Otherwise, the </w:t>
      </w:r>
      <w:r w:rsidRPr="009D53DC">
        <w:rPr>
          <w:strike/>
          <w:color w:val="FF0000"/>
          <w:u w:val="single"/>
        </w:rPr>
        <w:t>authority having</w:t>
      </w:r>
      <w:r w:rsidRPr="009D53DC">
        <w:rPr>
          <w:color w:val="FF0000"/>
        </w:rPr>
        <w:t xml:space="preserve"> </w:t>
      </w:r>
      <w:r w:rsidRPr="009D53DC">
        <w:t>jurisdiction shall indicate “NO” in this part of the table.</w:t>
      </w:r>
    </w:p>
    <w:p w14:paraId="07B1AAB2" w14:textId="77777777" w:rsidR="007B1B99" w:rsidRPr="009D53DC" w:rsidRDefault="007B1B99" w:rsidP="007B1B99">
      <w:pPr>
        <w:pStyle w:val="NoSpacing"/>
        <w:rPr>
          <w:color w:val="0070C0"/>
          <w:u w:val="single"/>
        </w:rPr>
      </w:pPr>
      <w:r w:rsidRPr="009D53DC">
        <w:t xml:space="preserve">n. </w:t>
      </w:r>
      <w:r w:rsidRPr="009D53DC">
        <w:rPr>
          <w:strike/>
          <w:color w:val="FF0000"/>
          <w:u w:val="single"/>
        </w:rPr>
        <w:t>[NY]</w:t>
      </w:r>
      <w:r w:rsidRPr="009D53DC">
        <w:t xml:space="preserve"> The </w:t>
      </w:r>
      <w:r w:rsidRPr="009D53DC">
        <w:rPr>
          <w:strike/>
          <w:color w:val="FF0000"/>
          <w:u w:val="single"/>
        </w:rPr>
        <w:t>authority having</w:t>
      </w:r>
      <w:r w:rsidRPr="009D53DC">
        <w:rPr>
          <w:color w:val="FF0000"/>
        </w:rPr>
        <w:t xml:space="preserve"> </w:t>
      </w:r>
      <w:r w:rsidRPr="009D53DC">
        <w:t xml:space="preserve">jurisdiction shall fill in these sections of the table to establish the design criteria using Table 1a or 1b from ACCA Manual J or established criteria determined by the </w:t>
      </w:r>
      <w:r w:rsidRPr="009D53DC">
        <w:rPr>
          <w:strike/>
          <w:color w:val="FF0000"/>
          <w:u w:val="single"/>
        </w:rPr>
        <w:t>authority having</w:t>
      </w:r>
      <w:r w:rsidRPr="009D53DC">
        <w:rPr>
          <w:color w:val="FF0000"/>
        </w:rPr>
        <w:t xml:space="preserve"> </w:t>
      </w:r>
      <w:r w:rsidRPr="009D53DC">
        <w:t>jurisdiction.</w:t>
      </w:r>
    </w:p>
    <w:p w14:paraId="45EE224A" w14:textId="77777777" w:rsidR="007B1B99" w:rsidRDefault="007B1B99" w:rsidP="007B1B99">
      <w:pPr>
        <w:pStyle w:val="NoSpacing"/>
        <w:rPr>
          <w:b/>
          <w:bCs/>
          <w:color w:val="0070C0"/>
          <w:u w:val="single"/>
        </w:rPr>
      </w:pPr>
      <w:r w:rsidRPr="009D53DC">
        <w:t xml:space="preserve">o. </w:t>
      </w:r>
      <w:r w:rsidRPr="009D53DC">
        <w:rPr>
          <w:strike/>
          <w:color w:val="FF0000"/>
          <w:u w:val="single"/>
        </w:rPr>
        <w:t>[NY]</w:t>
      </w:r>
      <w:r w:rsidRPr="009D53DC">
        <w:rPr>
          <w:color w:val="FF0000"/>
        </w:rPr>
        <w:t xml:space="preserve"> </w:t>
      </w:r>
      <w:r w:rsidRPr="009D53DC">
        <w:t>The</w:t>
      </w:r>
      <w:r w:rsidRPr="009D53DC">
        <w:rPr>
          <w:u w:val="single"/>
        </w:rPr>
        <w:t xml:space="preserve"> </w:t>
      </w:r>
      <w:r w:rsidRPr="009D53DC">
        <w:rPr>
          <w:strike/>
          <w:color w:val="FF0000"/>
          <w:u w:val="single"/>
        </w:rPr>
        <w:t>authority having</w:t>
      </w:r>
      <w:r w:rsidRPr="009D53DC">
        <w:rPr>
          <w:color w:val="FF0000"/>
        </w:rPr>
        <w:t xml:space="preserve"> </w:t>
      </w:r>
      <w:r w:rsidRPr="009D53DC">
        <w:t>jurisdiction shall fill in this section of the allowable stress design table using the Ground Snow Loads in Figure R301.2(3) in accordance with Section R301.2.3.</w:t>
      </w:r>
    </w:p>
    <w:p w14:paraId="5BA6507D" w14:textId="77777777" w:rsidR="007B1B99" w:rsidRDefault="007B1B99" w:rsidP="007B1B99">
      <w:pPr>
        <w:autoSpaceDE w:val="0"/>
        <w:autoSpaceDN w:val="0"/>
        <w:adjustRightInd w:val="0"/>
        <w:spacing w:after="0" w:line="240" w:lineRule="auto"/>
      </w:pPr>
    </w:p>
    <w:p w14:paraId="166AC2EC" w14:textId="77777777" w:rsidR="007B1B99" w:rsidRDefault="007B1B99" w:rsidP="007B1B99">
      <w:pPr>
        <w:pBdr>
          <w:bottom w:val="single" w:sz="6" w:space="1" w:color="auto"/>
        </w:pBdr>
        <w:autoSpaceDE w:val="0"/>
        <w:autoSpaceDN w:val="0"/>
        <w:adjustRightInd w:val="0"/>
        <w:spacing w:after="0" w:line="240" w:lineRule="auto"/>
        <w:rPr>
          <w:b/>
          <w:bCs/>
        </w:rPr>
      </w:pPr>
      <w:r w:rsidRPr="0013557E">
        <w:rPr>
          <w:b/>
          <w:bCs/>
        </w:rPr>
        <w:t xml:space="preserve">And if </w:t>
      </w:r>
      <w:r>
        <w:rPr>
          <w:b/>
          <w:bCs/>
        </w:rPr>
        <w:t>there really is a concern</w:t>
      </w:r>
      <w:r w:rsidRPr="0013557E">
        <w:rPr>
          <w:b/>
          <w:bCs/>
        </w:rPr>
        <w:t xml:space="preserve"> about some misinterpretation of </w:t>
      </w:r>
      <w:r>
        <w:rPr>
          <w:b/>
          <w:bCs/>
        </w:rPr>
        <w:t>jurisdiction vs authority having jurisdiction</w:t>
      </w:r>
      <w:r w:rsidRPr="0013557E">
        <w:rPr>
          <w:b/>
          <w:bCs/>
        </w:rPr>
        <w:t xml:space="preserve">, </w:t>
      </w:r>
      <w:r>
        <w:rPr>
          <w:b/>
          <w:bCs/>
        </w:rPr>
        <w:t xml:space="preserve">then just </w:t>
      </w:r>
      <w:r w:rsidRPr="0013557E">
        <w:rPr>
          <w:b/>
          <w:bCs/>
        </w:rPr>
        <w:t xml:space="preserve">modify </w:t>
      </w:r>
      <w:r>
        <w:rPr>
          <w:b/>
          <w:bCs/>
        </w:rPr>
        <w:t>the definition of “jurisdiction” instead;</w:t>
      </w:r>
    </w:p>
    <w:p w14:paraId="18C4A6B6" w14:textId="77777777" w:rsidR="007B1B99" w:rsidRDefault="007B1B99" w:rsidP="007B1B99">
      <w:pPr>
        <w:pBdr>
          <w:bottom w:val="single" w:sz="6" w:space="1" w:color="auto"/>
        </w:pBdr>
        <w:autoSpaceDE w:val="0"/>
        <w:autoSpaceDN w:val="0"/>
        <w:adjustRightInd w:val="0"/>
        <w:spacing w:after="0" w:line="240" w:lineRule="auto"/>
        <w:rPr>
          <w:strike/>
          <w:color w:val="FF0000"/>
        </w:rPr>
      </w:pPr>
      <w:r w:rsidRPr="00680DF0">
        <w:t xml:space="preserve">[RB] JURISDICTION. </w:t>
      </w:r>
      <w:r w:rsidRPr="007F21E5">
        <w:rPr>
          <w:color w:val="0070C0"/>
          <w:u w:val="single"/>
        </w:rPr>
        <w:t>See “</w:t>
      </w:r>
      <w:r w:rsidRPr="007F21E5">
        <w:rPr>
          <w:i/>
          <w:iCs/>
          <w:color w:val="0070C0"/>
          <w:u w:val="single"/>
        </w:rPr>
        <w:t>Authority having jurisdiction</w:t>
      </w:r>
      <w:r w:rsidRPr="007F21E5">
        <w:rPr>
          <w:color w:val="0070C0"/>
          <w:u w:val="single"/>
        </w:rPr>
        <w:t>”.</w:t>
      </w:r>
      <w:r w:rsidRPr="007F21E5">
        <w:rPr>
          <w:color w:val="0070C0"/>
        </w:rPr>
        <w:t xml:space="preserve"> </w:t>
      </w:r>
      <w:r w:rsidRPr="007F21E5">
        <w:rPr>
          <w:strike/>
          <w:color w:val="FF0000"/>
        </w:rPr>
        <w:t>The governmental unit that has adopted this code.</w:t>
      </w:r>
    </w:p>
    <w:p w14:paraId="4B3C58D3" w14:textId="77777777" w:rsidR="007B1B99" w:rsidRDefault="007B1B99" w:rsidP="007B1B99">
      <w:pPr>
        <w:pBdr>
          <w:bottom w:val="single" w:sz="6" w:space="1" w:color="auto"/>
        </w:pBdr>
        <w:autoSpaceDE w:val="0"/>
        <w:autoSpaceDN w:val="0"/>
        <w:adjustRightInd w:val="0"/>
        <w:spacing w:after="0" w:line="240" w:lineRule="auto"/>
        <w:rPr>
          <w:strike/>
          <w:color w:val="FF0000"/>
        </w:rPr>
      </w:pPr>
    </w:p>
    <w:p w14:paraId="65288625" w14:textId="77777777" w:rsidR="007B1B99" w:rsidRDefault="007B1B99" w:rsidP="007B1B99">
      <w:pPr>
        <w:pBdr>
          <w:bottom w:val="single" w:sz="4" w:space="1" w:color="auto"/>
        </w:pBdr>
      </w:pPr>
    </w:p>
    <w:p w14:paraId="5EAF1E12"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7F217034" w14:textId="77777777" w:rsidR="007B1B99" w:rsidRPr="00DF6CC4" w:rsidRDefault="007B1B99" w:rsidP="007B1B99">
      <w:pPr>
        <w:autoSpaceDE w:val="0"/>
        <w:autoSpaceDN w:val="0"/>
        <w:adjustRightInd w:val="0"/>
        <w:spacing w:after="0" w:line="240" w:lineRule="auto"/>
        <w:rPr>
          <w:b/>
          <w:bCs/>
          <w:color w:val="0070C0"/>
          <w:highlight w:val="lightGray"/>
          <w:u w:val="single"/>
        </w:rPr>
      </w:pPr>
      <w:r w:rsidRPr="00DF6CC4">
        <w:rPr>
          <w:b/>
          <w:bCs/>
          <w:color w:val="0070C0"/>
          <w:highlight w:val="lightGray"/>
          <w:u w:val="single"/>
        </w:rPr>
        <w:t xml:space="preserve">[NY] R302.3.7 Opening Protectives. </w:t>
      </w:r>
      <w:r w:rsidRPr="00DF6CC4">
        <w:rPr>
          <w:color w:val="0070C0"/>
          <w:highlight w:val="lightGray"/>
          <w:u w:val="single"/>
        </w:rPr>
        <w:t xml:space="preserve">Openings in horizontal and vertical assemblies required by Section R302.3 shall have </w:t>
      </w:r>
      <w:proofErr w:type="spellStart"/>
      <w:r w:rsidRPr="00DF6CC4">
        <w:rPr>
          <w:color w:val="0070C0"/>
          <w:highlight w:val="lightGray"/>
          <w:u w:val="single"/>
        </w:rPr>
        <w:t>fireprotection</w:t>
      </w:r>
      <w:proofErr w:type="spellEnd"/>
      <w:r w:rsidRPr="00DF6CC4">
        <w:rPr>
          <w:color w:val="0070C0"/>
          <w:highlight w:val="lightGray"/>
          <w:u w:val="single"/>
        </w:rPr>
        <w:t xml:space="preserve">-rated assemblies compliant with Section 716 of the </w:t>
      </w:r>
      <w:r w:rsidRPr="00DF6CC4">
        <w:rPr>
          <w:i/>
          <w:iCs/>
          <w:color w:val="0070C0"/>
          <w:highlight w:val="lightGray"/>
          <w:u w:val="single"/>
        </w:rPr>
        <w:t>Building Code of New York State</w:t>
      </w:r>
      <w:r w:rsidRPr="00DF6CC4">
        <w:rPr>
          <w:color w:val="0070C0"/>
          <w:highlight w:val="lightGray"/>
          <w:u w:val="single"/>
        </w:rPr>
        <w:t>.</w:t>
      </w:r>
      <w:r w:rsidRPr="00DF6CC4">
        <w:rPr>
          <w:color w:val="0070C0"/>
          <w:highlight w:val="lightGray"/>
          <w:u w:val="single"/>
        </w:rPr>
        <w:br/>
      </w:r>
    </w:p>
    <w:p w14:paraId="40DA68A9" w14:textId="77777777" w:rsidR="007B1B99" w:rsidRPr="00DF6CC4" w:rsidRDefault="007B1B99" w:rsidP="007B1B99">
      <w:pPr>
        <w:autoSpaceDE w:val="0"/>
        <w:autoSpaceDN w:val="0"/>
        <w:adjustRightInd w:val="0"/>
        <w:spacing w:after="0" w:line="240" w:lineRule="auto"/>
        <w:ind w:left="720"/>
        <w:rPr>
          <w:color w:val="0070C0"/>
          <w:u w:val="single"/>
        </w:rPr>
      </w:pPr>
      <w:r w:rsidRPr="00DF6CC4">
        <w:rPr>
          <w:b/>
          <w:bCs/>
          <w:color w:val="0070C0"/>
          <w:highlight w:val="lightGray"/>
          <w:u w:val="single"/>
        </w:rPr>
        <w:t xml:space="preserve">Exception: </w:t>
      </w:r>
      <w:r w:rsidRPr="00DF6CC4">
        <w:rPr>
          <w:color w:val="0070C0"/>
          <w:highlight w:val="lightGray"/>
          <w:u w:val="single"/>
        </w:rPr>
        <w:t xml:space="preserve">Solid wood doors not less than 13/8 inches (35 mm) in thickness, solid or honeycomb-core steel doors not less than 13/8 inches (35 mm) thick, or a door with a 20-minute fire protection rating shall be permitted in </w:t>
      </w:r>
      <w:r w:rsidRPr="00DF6CC4">
        <w:rPr>
          <w:i/>
          <w:iCs/>
          <w:color w:val="0070C0"/>
          <w:highlight w:val="lightGray"/>
          <w:u w:val="single"/>
        </w:rPr>
        <w:t xml:space="preserve">buildings </w:t>
      </w:r>
      <w:r w:rsidRPr="00DF6CC4">
        <w:rPr>
          <w:color w:val="0070C0"/>
          <w:highlight w:val="lightGray"/>
          <w:u w:val="single"/>
        </w:rPr>
        <w:t>equipped throughout with an automatic sprinkler system installed in accordance with Section P2904. Doors shall be self-latching.</w:t>
      </w:r>
    </w:p>
    <w:p w14:paraId="15EDF948" w14:textId="77777777" w:rsidR="007B1B99" w:rsidRDefault="007B1B99" w:rsidP="007B1B99">
      <w:pPr>
        <w:autoSpaceDE w:val="0"/>
        <w:autoSpaceDN w:val="0"/>
        <w:adjustRightInd w:val="0"/>
        <w:spacing w:after="0" w:line="240" w:lineRule="auto"/>
      </w:pPr>
    </w:p>
    <w:p w14:paraId="6581097C" w14:textId="77777777" w:rsidR="007B1B99" w:rsidRPr="005141F2" w:rsidRDefault="007B1B99" w:rsidP="007B1B99">
      <w:r w:rsidRPr="00AC60B9">
        <w:t>Topic 4 - Modifications that create problems</w:t>
      </w:r>
    </w:p>
    <w:p w14:paraId="2255BB15" w14:textId="77777777" w:rsidR="007B1B99" w:rsidRDefault="007B1B99" w:rsidP="007B1B99">
      <w:pPr>
        <w:autoSpaceDE w:val="0"/>
        <w:autoSpaceDN w:val="0"/>
        <w:adjustRightInd w:val="0"/>
        <w:spacing w:after="0" w:line="240" w:lineRule="auto"/>
      </w:pPr>
      <w:r>
        <w:t>This is the Residential Code. It is meant to be a standalone document that designers and builders use to construct a home. Referencing the Building Code is problematic.</w:t>
      </w:r>
    </w:p>
    <w:p w14:paraId="4DF6D0B9" w14:textId="77777777" w:rsidR="007B1B99" w:rsidRDefault="007B1B99" w:rsidP="007B1B99">
      <w:pPr>
        <w:autoSpaceDE w:val="0"/>
        <w:autoSpaceDN w:val="0"/>
        <w:adjustRightInd w:val="0"/>
        <w:spacing w:after="0" w:line="240" w:lineRule="auto"/>
      </w:pPr>
    </w:p>
    <w:p w14:paraId="10B2169C" w14:textId="77777777" w:rsidR="007B1B99" w:rsidRDefault="007B1B99" w:rsidP="007B1B99">
      <w:pPr>
        <w:autoSpaceDE w:val="0"/>
        <w:autoSpaceDN w:val="0"/>
        <w:adjustRightInd w:val="0"/>
        <w:spacing w:after="0" w:line="240" w:lineRule="auto"/>
      </w:pPr>
      <w:r>
        <w:t>This section requires compliance with Section 716 of the Building Code. This adds a lot of ambiguity.</w:t>
      </w:r>
    </w:p>
    <w:p w14:paraId="1B1A2A80" w14:textId="77777777" w:rsidR="007B1B99" w:rsidRDefault="007B1B99" w:rsidP="007B1B99">
      <w:pPr>
        <w:pStyle w:val="ListParagraph"/>
        <w:numPr>
          <w:ilvl w:val="0"/>
          <w:numId w:val="4"/>
        </w:numPr>
        <w:autoSpaceDE w:val="0"/>
        <w:autoSpaceDN w:val="0"/>
        <w:adjustRightInd w:val="0"/>
        <w:spacing w:after="0" w:line="240" w:lineRule="auto"/>
      </w:pPr>
      <w:r>
        <w:t>What type of assembly is it in the Residential Code? Fire Barrier, Fire Partition, Smoke Partition? These are used in Table 716.1(2) of the Building Code.</w:t>
      </w:r>
    </w:p>
    <w:p w14:paraId="55DD4372" w14:textId="77777777" w:rsidR="007B1B99" w:rsidRDefault="007B1B99" w:rsidP="007B1B99">
      <w:pPr>
        <w:pStyle w:val="ListParagraph"/>
        <w:numPr>
          <w:ilvl w:val="0"/>
          <w:numId w:val="4"/>
        </w:numPr>
        <w:autoSpaceDE w:val="0"/>
        <w:autoSpaceDN w:val="0"/>
        <w:adjustRightInd w:val="0"/>
        <w:spacing w:after="0" w:line="240" w:lineRule="auto"/>
      </w:pPr>
      <w:r>
        <w:t>Section 716 requires compliance with NFPA 80. NFPA 80 requires annual periodic testing of the opening protectives. So now two family homes and townhouses require annual inspections?</w:t>
      </w:r>
    </w:p>
    <w:p w14:paraId="2471492D" w14:textId="77777777" w:rsidR="007B1B99" w:rsidRDefault="007B1B99" w:rsidP="007B1B99">
      <w:pPr>
        <w:autoSpaceDE w:val="0"/>
        <w:autoSpaceDN w:val="0"/>
        <w:adjustRightInd w:val="0"/>
        <w:spacing w:after="0" w:line="240" w:lineRule="auto"/>
      </w:pPr>
    </w:p>
    <w:p w14:paraId="2911183E" w14:textId="77777777" w:rsidR="007B1B99" w:rsidRDefault="007B1B99" w:rsidP="007B1B99">
      <w:pPr>
        <w:autoSpaceDE w:val="0"/>
        <w:autoSpaceDN w:val="0"/>
        <w:adjustRightInd w:val="0"/>
        <w:spacing w:after="0" w:line="240" w:lineRule="auto"/>
      </w:pPr>
      <w:r>
        <w:t>Furthermore, you cannot get to this section because Section R302.2 only requires dwelling units to be separated from each other in accordance with Sections 302.3.1 through 302.3.5. The NY modification adds a new Section 302.3.7.</w:t>
      </w:r>
    </w:p>
    <w:p w14:paraId="0FDBD4A6" w14:textId="77777777" w:rsidR="007B1B99" w:rsidRDefault="007B1B99" w:rsidP="007B1B99">
      <w:pPr>
        <w:autoSpaceDE w:val="0"/>
        <w:autoSpaceDN w:val="0"/>
        <w:adjustRightInd w:val="0"/>
        <w:spacing w:after="0" w:line="240" w:lineRule="auto"/>
      </w:pPr>
    </w:p>
    <w:p w14:paraId="7F799AC6" w14:textId="77777777" w:rsidR="007B1B99" w:rsidRDefault="007B1B99" w:rsidP="007B1B99">
      <w:pPr>
        <w:autoSpaceDE w:val="0"/>
        <w:autoSpaceDN w:val="0"/>
        <w:adjustRightInd w:val="0"/>
        <w:spacing w:after="0" w:line="240" w:lineRule="auto"/>
      </w:pPr>
      <w:r>
        <w:t>Lastly, there should not be openings between dwelling units.  What would be the purpose or use of openings between dwelling units? All other penetrations in walls are already addressed in the Residential Code.</w:t>
      </w:r>
    </w:p>
    <w:p w14:paraId="7733A027" w14:textId="77777777" w:rsidR="007B1B99" w:rsidRDefault="007B1B99" w:rsidP="007B1B99">
      <w:pPr>
        <w:autoSpaceDE w:val="0"/>
        <w:autoSpaceDN w:val="0"/>
        <w:adjustRightInd w:val="0"/>
        <w:spacing w:after="0" w:line="240" w:lineRule="auto"/>
      </w:pPr>
    </w:p>
    <w:p w14:paraId="1293ECAF" w14:textId="77777777" w:rsidR="007B1B99" w:rsidRPr="00BD7F51" w:rsidRDefault="007B1B99" w:rsidP="007B1B99">
      <w:pPr>
        <w:autoSpaceDE w:val="0"/>
        <w:autoSpaceDN w:val="0"/>
        <w:adjustRightInd w:val="0"/>
        <w:spacing w:after="0" w:line="240" w:lineRule="auto"/>
        <w:rPr>
          <w:b/>
          <w:bCs/>
        </w:rPr>
      </w:pPr>
      <w:r w:rsidRPr="00BD7F51">
        <w:rPr>
          <w:b/>
          <w:bCs/>
        </w:rPr>
        <w:t xml:space="preserve">Recommendation: </w:t>
      </w:r>
      <w:r>
        <w:rPr>
          <w:b/>
          <w:bCs/>
        </w:rPr>
        <w:t>Delete the NY modification</w:t>
      </w:r>
      <w:r w:rsidRPr="00BD7F51">
        <w:rPr>
          <w:b/>
          <w:bCs/>
        </w:rPr>
        <w:t>.</w:t>
      </w:r>
    </w:p>
    <w:p w14:paraId="4FEBBA6F" w14:textId="77777777" w:rsidR="007B1B99" w:rsidRDefault="007B1B99" w:rsidP="007B1B99">
      <w:pPr>
        <w:autoSpaceDE w:val="0"/>
        <w:autoSpaceDN w:val="0"/>
        <w:adjustRightInd w:val="0"/>
        <w:spacing w:after="0" w:line="240" w:lineRule="auto"/>
      </w:pPr>
    </w:p>
    <w:p w14:paraId="215C0B65" w14:textId="77777777" w:rsidR="007B1B99" w:rsidRPr="00AC60B9" w:rsidRDefault="007B1B99" w:rsidP="007B1B99">
      <w:pPr>
        <w:autoSpaceDE w:val="0"/>
        <w:autoSpaceDN w:val="0"/>
        <w:adjustRightInd w:val="0"/>
        <w:spacing w:after="0" w:line="240" w:lineRule="auto"/>
        <w:rPr>
          <w:b/>
          <w:bCs/>
          <w:strike/>
          <w:color w:val="FF0000"/>
          <w:highlight w:val="lightGray"/>
          <w:u w:val="single"/>
        </w:rPr>
      </w:pPr>
      <w:r w:rsidRPr="00AC60B9">
        <w:rPr>
          <w:b/>
          <w:bCs/>
          <w:strike/>
          <w:color w:val="FF0000"/>
          <w:highlight w:val="lightGray"/>
          <w:u w:val="single"/>
        </w:rPr>
        <w:t xml:space="preserve">[NY] R302.3.7 Opening Protectives. </w:t>
      </w:r>
      <w:r w:rsidRPr="00AC60B9">
        <w:rPr>
          <w:strike/>
          <w:color w:val="FF0000"/>
          <w:highlight w:val="lightGray"/>
          <w:u w:val="single"/>
        </w:rPr>
        <w:t xml:space="preserve">Openings in horizontal and vertical assemblies required by Section R302.3 shall have </w:t>
      </w:r>
      <w:proofErr w:type="spellStart"/>
      <w:r w:rsidRPr="00AC60B9">
        <w:rPr>
          <w:strike/>
          <w:color w:val="FF0000"/>
          <w:highlight w:val="lightGray"/>
          <w:u w:val="single"/>
        </w:rPr>
        <w:t>fireprotection</w:t>
      </w:r>
      <w:proofErr w:type="spellEnd"/>
      <w:r w:rsidRPr="00AC60B9">
        <w:rPr>
          <w:strike/>
          <w:color w:val="FF0000"/>
          <w:highlight w:val="lightGray"/>
          <w:u w:val="single"/>
        </w:rPr>
        <w:t xml:space="preserve">-rated assemblies compliant with Section 716 of the </w:t>
      </w:r>
      <w:r w:rsidRPr="00AC60B9">
        <w:rPr>
          <w:i/>
          <w:iCs/>
          <w:strike/>
          <w:color w:val="FF0000"/>
          <w:highlight w:val="lightGray"/>
          <w:u w:val="single"/>
        </w:rPr>
        <w:t>Building Code of New York State</w:t>
      </w:r>
      <w:r w:rsidRPr="00AC60B9">
        <w:rPr>
          <w:strike/>
          <w:color w:val="FF0000"/>
          <w:highlight w:val="lightGray"/>
          <w:u w:val="single"/>
        </w:rPr>
        <w:t>.</w:t>
      </w:r>
      <w:r w:rsidRPr="00AC60B9">
        <w:rPr>
          <w:strike/>
          <w:color w:val="FF0000"/>
          <w:highlight w:val="lightGray"/>
          <w:u w:val="single"/>
        </w:rPr>
        <w:br/>
      </w:r>
    </w:p>
    <w:p w14:paraId="632DD7B6" w14:textId="77777777" w:rsidR="007B1B99" w:rsidRPr="00DF6CC4" w:rsidRDefault="007B1B99" w:rsidP="007B1B99">
      <w:pPr>
        <w:autoSpaceDE w:val="0"/>
        <w:autoSpaceDN w:val="0"/>
        <w:adjustRightInd w:val="0"/>
        <w:spacing w:after="0" w:line="240" w:lineRule="auto"/>
        <w:ind w:left="720"/>
        <w:rPr>
          <w:color w:val="0070C0"/>
          <w:u w:val="single"/>
        </w:rPr>
      </w:pPr>
      <w:r w:rsidRPr="00AC60B9">
        <w:rPr>
          <w:b/>
          <w:bCs/>
          <w:strike/>
          <w:color w:val="FF0000"/>
          <w:highlight w:val="lightGray"/>
          <w:u w:val="single"/>
        </w:rPr>
        <w:t xml:space="preserve">Exception: </w:t>
      </w:r>
      <w:r w:rsidRPr="00AC60B9">
        <w:rPr>
          <w:strike/>
          <w:color w:val="FF0000"/>
          <w:highlight w:val="lightGray"/>
          <w:u w:val="single"/>
        </w:rPr>
        <w:t xml:space="preserve">Solid wood doors not less than 13/8 inches (35 mm) in thickness, solid or honeycomb-core steel doors not less than 13/8 inches (35 mm) thick, or a door with a 20-minute fire protection rating shall be permitted in </w:t>
      </w:r>
      <w:r w:rsidRPr="00AC60B9">
        <w:rPr>
          <w:i/>
          <w:iCs/>
          <w:strike/>
          <w:color w:val="FF0000"/>
          <w:highlight w:val="lightGray"/>
          <w:u w:val="single"/>
        </w:rPr>
        <w:t xml:space="preserve">buildings </w:t>
      </w:r>
      <w:r w:rsidRPr="00AC60B9">
        <w:rPr>
          <w:strike/>
          <w:color w:val="FF0000"/>
          <w:highlight w:val="lightGray"/>
          <w:u w:val="single"/>
        </w:rPr>
        <w:t>equipped throughout with an automatic sprinkler system installed in accordance with Section P2904. Doors shall be self-latching.</w:t>
      </w:r>
    </w:p>
    <w:p w14:paraId="70B95FE5" w14:textId="77777777" w:rsidR="007B1B99" w:rsidRDefault="007B1B99" w:rsidP="007B1B99">
      <w:pPr>
        <w:autoSpaceDE w:val="0"/>
        <w:autoSpaceDN w:val="0"/>
        <w:adjustRightInd w:val="0"/>
        <w:spacing w:after="0" w:line="240" w:lineRule="auto"/>
      </w:pPr>
    </w:p>
    <w:p w14:paraId="12A0BAEC" w14:textId="77777777" w:rsidR="007B1B99" w:rsidRPr="00BD7F51" w:rsidRDefault="007B1B99" w:rsidP="007B1B99">
      <w:pPr>
        <w:autoSpaceDE w:val="0"/>
        <w:autoSpaceDN w:val="0"/>
        <w:adjustRightInd w:val="0"/>
        <w:spacing w:after="0" w:line="240" w:lineRule="auto"/>
        <w:rPr>
          <w:b/>
          <w:bCs/>
        </w:rPr>
      </w:pPr>
      <w:r>
        <w:rPr>
          <w:b/>
          <w:bCs/>
        </w:rPr>
        <w:t xml:space="preserve">If it is felt that there should be openings between dwelling units then - Delete the NY </w:t>
      </w:r>
      <w:r w:rsidRPr="00BD7F51">
        <w:rPr>
          <w:b/>
          <w:bCs/>
        </w:rPr>
        <w:t>Modif</w:t>
      </w:r>
      <w:r>
        <w:rPr>
          <w:b/>
          <w:bCs/>
        </w:rPr>
        <w:t>ication from Section 302.3.7 and add the recommended language below to Section 302.3.3.3</w:t>
      </w:r>
      <w:r w:rsidRPr="00BD7F51">
        <w:rPr>
          <w:b/>
          <w:bCs/>
        </w:rPr>
        <w:t>.</w:t>
      </w:r>
    </w:p>
    <w:p w14:paraId="3B2FA469" w14:textId="77777777" w:rsidR="007B1B99" w:rsidRDefault="007B1B99" w:rsidP="007B1B99">
      <w:pPr>
        <w:autoSpaceDE w:val="0"/>
        <w:autoSpaceDN w:val="0"/>
        <w:adjustRightInd w:val="0"/>
        <w:spacing w:after="0" w:line="240" w:lineRule="auto"/>
      </w:pPr>
    </w:p>
    <w:p w14:paraId="2DC31E39" w14:textId="77777777" w:rsidR="007B1B99" w:rsidRPr="00AC60B9" w:rsidRDefault="007B1B99" w:rsidP="007B1B99">
      <w:pPr>
        <w:autoSpaceDE w:val="0"/>
        <w:autoSpaceDN w:val="0"/>
        <w:adjustRightInd w:val="0"/>
        <w:spacing w:after="0" w:line="240" w:lineRule="auto"/>
        <w:rPr>
          <w:b/>
          <w:bCs/>
          <w:strike/>
          <w:color w:val="FF0000"/>
          <w:highlight w:val="lightGray"/>
          <w:u w:val="single"/>
        </w:rPr>
      </w:pPr>
      <w:r w:rsidRPr="00AC60B9">
        <w:rPr>
          <w:b/>
          <w:bCs/>
          <w:strike/>
          <w:color w:val="FF0000"/>
          <w:highlight w:val="lightGray"/>
          <w:u w:val="single"/>
        </w:rPr>
        <w:t xml:space="preserve">[NY] R302.3.7 Opening Protectives. </w:t>
      </w:r>
      <w:r w:rsidRPr="00AC60B9">
        <w:rPr>
          <w:strike/>
          <w:color w:val="FF0000"/>
          <w:highlight w:val="lightGray"/>
          <w:u w:val="single"/>
        </w:rPr>
        <w:t xml:space="preserve">Openings in horizontal and vertical assemblies required by Section R302.3 shall have </w:t>
      </w:r>
      <w:proofErr w:type="spellStart"/>
      <w:r w:rsidRPr="00AC60B9">
        <w:rPr>
          <w:strike/>
          <w:color w:val="FF0000"/>
          <w:highlight w:val="lightGray"/>
          <w:u w:val="single"/>
        </w:rPr>
        <w:t>fireprotection</w:t>
      </w:r>
      <w:proofErr w:type="spellEnd"/>
      <w:r w:rsidRPr="00AC60B9">
        <w:rPr>
          <w:strike/>
          <w:color w:val="FF0000"/>
          <w:highlight w:val="lightGray"/>
          <w:u w:val="single"/>
        </w:rPr>
        <w:t xml:space="preserve">-rated assemblies compliant with Section 716 of the </w:t>
      </w:r>
      <w:r w:rsidRPr="00AC60B9">
        <w:rPr>
          <w:i/>
          <w:iCs/>
          <w:strike/>
          <w:color w:val="FF0000"/>
          <w:highlight w:val="lightGray"/>
          <w:u w:val="single"/>
        </w:rPr>
        <w:t>Building Code of New York State</w:t>
      </w:r>
      <w:r w:rsidRPr="00AC60B9">
        <w:rPr>
          <w:strike/>
          <w:color w:val="FF0000"/>
          <w:highlight w:val="lightGray"/>
          <w:u w:val="single"/>
        </w:rPr>
        <w:t>.</w:t>
      </w:r>
      <w:r w:rsidRPr="00AC60B9">
        <w:rPr>
          <w:strike/>
          <w:color w:val="FF0000"/>
          <w:highlight w:val="lightGray"/>
          <w:u w:val="single"/>
        </w:rPr>
        <w:br/>
      </w:r>
    </w:p>
    <w:p w14:paraId="316B2E86" w14:textId="77777777" w:rsidR="007B1B99" w:rsidRPr="00DF6CC4" w:rsidRDefault="007B1B99" w:rsidP="007B1B99">
      <w:pPr>
        <w:autoSpaceDE w:val="0"/>
        <w:autoSpaceDN w:val="0"/>
        <w:adjustRightInd w:val="0"/>
        <w:spacing w:after="0" w:line="240" w:lineRule="auto"/>
        <w:ind w:left="720"/>
        <w:rPr>
          <w:color w:val="0070C0"/>
          <w:u w:val="single"/>
        </w:rPr>
      </w:pPr>
      <w:r w:rsidRPr="00AC60B9">
        <w:rPr>
          <w:b/>
          <w:bCs/>
          <w:strike/>
          <w:color w:val="FF0000"/>
          <w:highlight w:val="lightGray"/>
          <w:u w:val="single"/>
        </w:rPr>
        <w:t xml:space="preserve">Exception: </w:t>
      </w:r>
      <w:r w:rsidRPr="00AC60B9">
        <w:rPr>
          <w:strike/>
          <w:color w:val="FF0000"/>
          <w:highlight w:val="lightGray"/>
          <w:u w:val="single"/>
        </w:rPr>
        <w:t xml:space="preserve">Solid wood doors not less than 13/8 inches (35 mm) in thickness, solid or honeycomb-core steel doors not less than 13/8 inches (35 mm) thick, or a door with a 20-minute fire protection rating shall be permitted in </w:t>
      </w:r>
      <w:r w:rsidRPr="00AC60B9">
        <w:rPr>
          <w:i/>
          <w:iCs/>
          <w:strike/>
          <w:color w:val="FF0000"/>
          <w:highlight w:val="lightGray"/>
          <w:u w:val="single"/>
        </w:rPr>
        <w:t xml:space="preserve">buildings </w:t>
      </w:r>
      <w:r w:rsidRPr="00AC60B9">
        <w:rPr>
          <w:strike/>
          <w:color w:val="FF0000"/>
          <w:highlight w:val="lightGray"/>
          <w:u w:val="single"/>
        </w:rPr>
        <w:t>equipped throughout with an automatic sprinkler system installed in accordance with Section P2904. Doors shall be self-latching.</w:t>
      </w:r>
    </w:p>
    <w:p w14:paraId="77E49EE5" w14:textId="77777777" w:rsidR="007B1B99" w:rsidRDefault="007B1B99" w:rsidP="007B1B99">
      <w:pPr>
        <w:autoSpaceDE w:val="0"/>
        <w:autoSpaceDN w:val="0"/>
        <w:adjustRightInd w:val="0"/>
        <w:spacing w:after="0" w:line="240" w:lineRule="auto"/>
      </w:pPr>
    </w:p>
    <w:p w14:paraId="18B0BDB1" w14:textId="77777777" w:rsidR="007B1B99" w:rsidRPr="00DF6CC4" w:rsidRDefault="007B1B99" w:rsidP="007B1B99">
      <w:pPr>
        <w:autoSpaceDE w:val="0"/>
        <w:autoSpaceDN w:val="0"/>
        <w:adjustRightInd w:val="0"/>
        <w:spacing w:after="0" w:line="240" w:lineRule="auto"/>
        <w:rPr>
          <w:color w:val="0070C0"/>
          <w:u w:val="single"/>
        </w:rPr>
      </w:pPr>
      <w:r w:rsidRPr="00DF6CC4">
        <w:rPr>
          <w:b/>
          <w:bCs/>
          <w:color w:val="0070C0"/>
          <w:highlight w:val="lightGray"/>
          <w:u w:val="single"/>
        </w:rPr>
        <w:lastRenderedPageBreak/>
        <w:t>[NY] R302.3.</w:t>
      </w:r>
      <w:r>
        <w:rPr>
          <w:b/>
          <w:bCs/>
          <w:color w:val="0070C0"/>
          <w:highlight w:val="lightGray"/>
          <w:u w:val="single"/>
        </w:rPr>
        <w:t>3.3</w:t>
      </w:r>
      <w:r w:rsidRPr="00DF6CC4">
        <w:rPr>
          <w:b/>
          <w:bCs/>
          <w:color w:val="0070C0"/>
          <w:highlight w:val="lightGray"/>
          <w:u w:val="single"/>
        </w:rPr>
        <w:t xml:space="preserve"> Opening Protectives. </w:t>
      </w:r>
      <w:r w:rsidRPr="00DF6CC4">
        <w:rPr>
          <w:color w:val="0070C0"/>
          <w:highlight w:val="lightGray"/>
          <w:u w:val="single"/>
        </w:rPr>
        <w:t>Openings in horizontal and vertical assemblies shall</w:t>
      </w:r>
      <w:r>
        <w:rPr>
          <w:color w:val="0070C0"/>
          <w:highlight w:val="lightGray"/>
          <w:u w:val="single"/>
        </w:rPr>
        <w:t xml:space="preserve"> be equipped with </w:t>
      </w:r>
      <w:r w:rsidRPr="00DF6CC4">
        <w:rPr>
          <w:color w:val="0070C0"/>
          <w:highlight w:val="lightGray"/>
          <w:u w:val="single"/>
        </w:rPr>
        <w:t xml:space="preserve">Solid wood doors not less than 13/8 inches (35 mm) in thickness, solid or honeycomb-core steel doors not less than 13/8 inches (35 mm) thick, or a door with a 20-minute fire protection rating shall be permitted in </w:t>
      </w:r>
      <w:r w:rsidRPr="00DF6CC4">
        <w:rPr>
          <w:i/>
          <w:iCs/>
          <w:color w:val="0070C0"/>
          <w:highlight w:val="lightGray"/>
          <w:u w:val="single"/>
        </w:rPr>
        <w:t xml:space="preserve">buildings </w:t>
      </w:r>
      <w:r w:rsidRPr="00DF6CC4">
        <w:rPr>
          <w:color w:val="0070C0"/>
          <w:highlight w:val="lightGray"/>
          <w:u w:val="single"/>
        </w:rPr>
        <w:t xml:space="preserve">equipped throughout with an automatic sprinkler system installed in accordance with Section P2904. Doors shall be </w:t>
      </w:r>
      <w:r>
        <w:rPr>
          <w:color w:val="0070C0"/>
          <w:highlight w:val="lightGray"/>
          <w:u w:val="single"/>
        </w:rPr>
        <w:t xml:space="preserve">self-closing and </w:t>
      </w:r>
      <w:r w:rsidRPr="00DF6CC4">
        <w:rPr>
          <w:color w:val="0070C0"/>
          <w:highlight w:val="lightGray"/>
          <w:u w:val="single"/>
        </w:rPr>
        <w:t>self-latching.</w:t>
      </w:r>
    </w:p>
    <w:p w14:paraId="4F69E493" w14:textId="77777777" w:rsidR="007B1B99" w:rsidRPr="00DF6CC4" w:rsidRDefault="007B1B99" w:rsidP="007B1B99">
      <w:pPr>
        <w:autoSpaceDE w:val="0"/>
        <w:autoSpaceDN w:val="0"/>
        <w:adjustRightInd w:val="0"/>
        <w:spacing w:after="0" w:line="240" w:lineRule="auto"/>
        <w:rPr>
          <w:b/>
          <w:bCs/>
          <w:color w:val="0070C0"/>
          <w:highlight w:val="lightGray"/>
          <w:u w:val="single"/>
        </w:rPr>
      </w:pPr>
      <w:r w:rsidRPr="00DF6CC4">
        <w:rPr>
          <w:color w:val="0070C0"/>
          <w:highlight w:val="lightGray"/>
          <w:u w:val="single"/>
        </w:rPr>
        <w:br/>
      </w:r>
    </w:p>
    <w:p w14:paraId="2C72BADD" w14:textId="77777777" w:rsidR="007B1B99" w:rsidRDefault="007B1B99" w:rsidP="007B1B99">
      <w:r>
        <w:br w:type="page"/>
      </w:r>
    </w:p>
    <w:p w14:paraId="4877737F" w14:textId="77777777" w:rsidR="007B1B99" w:rsidRDefault="007B1B99" w:rsidP="007B1B99">
      <w:pPr>
        <w:pBdr>
          <w:bottom w:val="single" w:sz="4" w:space="1" w:color="auto"/>
        </w:pBdr>
      </w:pPr>
    </w:p>
    <w:p w14:paraId="2996A65B"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1378B506" w14:textId="77777777" w:rsidR="007B1B99" w:rsidRDefault="007B1B99" w:rsidP="007B1B99">
      <w:pPr>
        <w:autoSpaceDE w:val="0"/>
        <w:autoSpaceDN w:val="0"/>
        <w:adjustRightInd w:val="0"/>
        <w:spacing w:after="0" w:line="240" w:lineRule="auto"/>
      </w:pPr>
      <w:r w:rsidRPr="00070765">
        <w:rPr>
          <w:b/>
          <w:bCs/>
          <w:highlight w:val="lightGray"/>
        </w:rPr>
        <w:t xml:space="preserve">[NY] R302.6 Dwelling unit garage fire separation. </w:t>
      </w:r>
      <w:r w:rsidRPr="00070765">
        <w:rPr>
          <w:color w:val="0070C0"/>
          <w:highlight w:val="lightGray"/>
          <w:u w:val="single"/>
        </w:rPr>
        <w:t>Private</w:t>
      </w:r>
      <w:r w:rsidRPr="00070765">
        <w:rPr>
          <w:highlight w:val="lightGray"/>
        </w:rPr>
        <w:t xml:space="preserve"> garages </w:t>
      </w:r>
      <w:r w:rsidRPr="00070765">
        <w:rPr>
          <w:color w:val="0070C0"/>
          <w:highlight w:val="lightGray"/>
          <w:u w:val="single"/>
        </w:rPr>
        <w:t xml:space="preserve">attached to </w:t>
      </w:r>
      <w:r w:rsidRPr="00070765">
        <w:rPr>
          <w:i/>
          <w:iCs/>
          <w:color w:val="0070C0"/>
          <w:highlight w:val="lightGray"/>
          <w:u w:val="single"/>
        </w:rPr>
        <w:t xml:space="preserve">dwelling units </w:t>
      </w:r>
      <w:r w:rsidRPr="00070765">
        <w:rPr>
          <w:color w:val="0070C0"/>
          <w:highlight w:val="lightGray"/>
          <w:u w:val="single"/>
        </w:rPr>
        <w:t xml:space="preserve">and detached garages containing </w:t>
      </w:r>
      <w:r w:rsidRPr="00070765">
        <w:rPr>
          <w:i/>
          <w:iCs/>
          <w:color w:val="0070C0"/>
          <w:highlight w:val="lightGray"/>
          <w:u w:val="single"/>
        </w:rPr>
        <w:t>habitable space</w:t>
      </w:r>
      <w:r w:rsidRPr="00070765">
        <w:rPr>
          <w:i/>
          <w:iCs/>
          <w:color w:val="0070C0"/>
          <w:highlight w:val="lightGray"/>
        </w:rPr>
        <w:t xml:space="preserve"> </w:t>
      </w:r>
      <w:r w:rsidRPr="00070765">
        <w:rPr>
          <w:highlight w:val="lightGray"/>
        </w:rPr>
        <w:t xml:space="preserve">shall be separated as required by Table R302.6. Openings in garage walls shall comply with Section R302.5. Attachment of </w:t>
      </w:r>
      <w:r w:rsidRPr="00070765">
        <w:rPr>
          <w:i/>
          <w:iCs/>
          <w:highlight w:val="lightGray"/>
        </w:rPr>
        <w:t xml:space="preserve">gypsum board </w:t>
      </w:r>
      <w:r w:rsidRPr="00070765">
        <w:rPr>
          <w:highlight w:val="lightGray"/>
        </w:rPr>
        <w:t xml:space="preserve">shall comply with Table R702.3.5. The wall separation provisions of Table R302.6 shall not apply to garage walls that are perpendicular to the adjacent </w:t>
      </w:r>
      <w:r w:rsidRPr="00070765">
        <w:rPr>
          <w:i/>
          <w:iCs/>
          <w:highlight w:val="lightGray"/>
        </w:rPr>
        <w:t xml:space="preserve">dwelling unit </w:t>
      </w:r>
      <w:r w:rsidRPr="00070765">
        <w:rPr>
          <w:highlight w:val="lightGray"/>
        </w:rPr>
        <w:t>wall.</w:t>
      </w:r>
    </w:p>
    <w:tbl>
      <w:tblPr>
        <w:tblStyle w:val="TableGrid"/>
        <w:tblW w:w="0" w:type="auto"/>
        <w:tblLook w:val="04A0" w:firstRow="1" w:lastRow="0" w:firstColumn="1" w:lastColumn="0" w:noHBand="0" w:noVBand="1"/>
      </w:tblPr>
      <w:tblGrid>
        <w:gridCol w:w="5035"/>
        <w:gridCol w:w="5035"/>
      </w:tblGrid>
      <w:tr w:rsidR="007B1B99" w14:paraId="64C0E162" w14:textId="77777777" w:rsidTr="00777153">
        <w:tc>
          <w:tcPr>
            <w:tcW w:w="10070" w:type="dxa"/>
            <w:gridSpan w:val="2"/>
            <w:shd w:val="clear" w:color="auto" w:fill="D0CECE" w:themeFill="background2" w:themeFillShade="E6"/>
          </w:tcPr>
          <w:p w14:paraId="18C550FE" w14:textId="77777777" w:rsidR="007B1B99" w:rsidRPr="00070765" w:rsidRDefault="007B1B99" w:rsidP="00777153">
            <w:pPr>
              <w:jc w:val="center"/>
              <w:rPr>
                <w:b/>
                <w:bCs/>
                <w:highlight w:val="lightGray"/>
              </w:rPr>
            </w:pPr>
            <w:r w:rsidRPr="00070765">
              <w:rPr>
                <w:b/>
                <w:bCs/>
                <w:color w:val="0070C0"/>
                <w:highlight w:val="lightGray"/>
                <w:u w:val="single"/>
              </w:rPr>
              <w:t>[NY]</w:t>
            </w:r>
            <w:r w:rsidRPr="00070765">
              <w:rPr>
                <w:b/>
                <w:bCs/>
                <w:color w:val="0070C0"/>
                <w:highlight w:val="lightGray"/>
              </w:rPr>
              <w:t xml:space="preserve"> </w:t>
            </w:r>
            <w:r w:rsidRPr="00070765">
              <w:rPr>
                <w:b/>
                <w:bCs/>
                <w:highlight w:val="lightGray"/>
              </w:rPr>
              <w:t xml:space="preserve">TABLE R302.6—DWELLING UNIT GARAGE </w:t>
            </w:r>
            <w:proofErr w:type="spellStart"/>
            <w:r w:rsidRPr="00070765">
              <w:rPr>
                <w:b/>
                <w:bCs/>
                <w:highlight w:val="lightGray"/>
              </w:rPr>
              <w:t>SEPARATION</w:t>
            </w:r>
            <w:r w:rsidRPr="00070765">
              <w:rPr>
                <w:b/>
                <w:bCs/>
                <w:color w:val="0070C0"/>
                <w:highlight w:val="lightGray"/>
                <w:u w:val="single"/>
                <w:vertAlign w:val="superscript"/>
              </w:rPr>
              <w:t>a</w:t>
            </w:r>
            <w:proofErr w:type="spellEnd"/>
          </w:p>
        </w:tc>
      </w:tr>
      <w:tr w:rsidR="007B1B99" w14:paraId="52E06341" w14:textId="77777777" w:rsidTr="00777153">
        <w:tc>
          <w:tcPr>
            <w:tcW w:w="5035" w:type="dxa"/>
            <w:shd w:val="clear" w:color="auto" w:fill="D0CECE" w:themeFill="background2" w:themeFillShade="E6"/>
          </w:tcPr>
          <w:p w14:paraId="569366E2" w14:textId="77777777" w:rsidR="007B1B99" w:rsidRPr="00070765" w:rsidRDefault="007B1B99" w:rsidP="00777153">
            <w:pPr>
              <w:jc w:val="center"/>
              <w:rPr>
                <w:b/>
                <w:bCs/>
                <w:highlight w:val="lightGray"/>
              </w:rPr>
            </w:pPr>
            <w:r w:rsidRPr="00070765">
              <w:rPr>
                <w:b/>
                <w:bCs/>
                <w:highlight w:val="lightGray"/>
              </w:rPr>
              <w:t>SEPARATION</w:t>
            </w:r>
          </w:p>
        </w:tc>
        <w:tc>
          <w:tcPr>
            <w:tcW w:w="5035" w:type="dxa"/>
            <w:shd w:val="clear" w:color="auto" w:fill="D0CECE" w:themeFill="background2" w:themeFillShade="E6"/>
          </w:tcPr>
          <w:p w14:paraId="6FDED6B9" w14:textId="77777777" w:rsidR="007B1B99" w:rsidRPr="00070765" w:rsidRDefault="007B1B99" w:rsidP="00777153">
            <w:pPr>
              <w:jc w:val="center"/>
              <w:rPr>
                <w:b/>
                <w:bCs/>
                <w:highlight w:val="lightGray"/>
              </w:rPr>
            </w:pPr>
            <w:r w:rsidRPr="00070765">
              <w:rPr>
                <w:b/>
                <w:bCs/>
                <w:highlight w:val="lightGray"/>
              </w:rPr>
              <w:t>MATERIAL</w:t>
            </w:r>
          </w:p>
        </w:tc>
      </w:tr>
      <w:tr w:rsidR="007B1B99" w14:paraId="0EC125E4" w14:textId="77777777" w:rsidTr="00777153">
        <w:tc>
          <w:tcPr>
            <w:tcW w:w="5035" w:type="dxa"/>
            <w:shd w:val="clear" w:color="auto" w:fill="D0CECE" w:themeFill="background2" w:themeFillShade="E6"/>
          </w:tcPr>
          <w:p w14:paraId="054C8BC2" w14:textId="77777777" w:rsidR="007B1B99" w:rsidRPr="00070765" w:rsidRDefault="007B1B99" w:rsidP="00777153">
            <w:pPr>
              <w:rPr>
                <w:highlight w:val="lightGray"/>
              </w:rPr>
            </w:pPr>
            <w:r w:rsidRPr="00070765">
              <w:rPr>
                <w:highlight w:val="lightGray"/>
              </w:rPr>
              <w:t xml:space="preserve">From the dwelling unit and </w:t>
            </w:r>
            <w:proofErr w:type="spellStart"/>
            <w:r w:rsidRPr="00070765">
              <w:rPr>
                <w:highlight w:val="lightGray"/>
              </w:rPr>
              <w:t>attics</w:t>
            </w:r>
            <w:r w:rsidRPr="00070765">
              <w:rPr>
                <w:color w:val="0070C0"/>
                <w:highlight w:val="lightGray"/>
                <w:u w:val="single"/>
                <w:vertAlign w:val="superscript"/>
              </w:rPr>
              <w:t>b</w:t>
            </w:r>
            <w:proofErr w:type="spellEnd"/>
          </w:p>
        </w:tc>
        <w:tc>
          <w:tcPr>
            <w:tcW w:w="5035" w:type="dxa"/>
            <w:shd w:val="clear" w:color="auto" w:fill="D0CECE" w:themeFill="background2" w:themeFillShade="E6"/>
          </w:tcPr>
          <w:p w14:paraId="649A4E77" w14:textId="77777777" w:rsidR="007B1B99" w:rsidRPr="00070765" w:rsidRDefault="007B1B99" w:rsidP="00777153">
            <w:pPr>
              <w:rPr>
                <w:highlight w:val="lightGray"/>
              </w:rPr>
            </w:pPr>
            <w:r w:rsidRPr="00070765">
              <w:rPr>
                <w:highlight w:val="lightGray"/>
              </w:rPr>
              <w:t>Not less than 1/2-inch gypsum board or equivalent applied to the garage side</w:t>
            </w:r>
          </w:p>
        </w:tc>
      </w:tr>
      <w:tr w:rsidR="007B1B99" w14:paraId="164F9DC4" w14:textId="77777777" w:rsidTr="00777153">
        <w:tc>
          <w:tcPr>
            <w:tcW w:w="5035" w:type="dxa"/>
            <w:shd w:val="clear" w:color="auto" w:fill="D0CECE" w:themeFill="background2" w:themeFillShade="E6"/>
          </w:tcPr>
          <w:p w14:paraId="22D75C91" w14:textId="77777777" w:rsidR="007B1B99" w:rsidRPr="00070765" w:rsidRDefault="007B1B99" w:rsidP="00777153">
            <w:pPr>
              <w:rPr>
                <w:highlight w:val="lightGray"/>
              </w:rPr>
            </w:pPr>
            <w:r w:rsidRPr="00070765">
              <w:rPr>
                <w:highlight w:val="lightGray"/>
              </w:rPr>
              <w:t xml:space="preserve">From </w:t>
            </w:r>
            <w:r w:rsidRPr="00070765">
              <w:rPr>
                <w:color w:val="0070C0"/>
                <w:highlight w:val="lightGray"/>
                <w:u w:val="single"/>
              </w:rPr>
              <w:t>habitable rooms</w:t>
            </w:r>
            <w:r w:rsidRPr="00070765">
              <w:rPr>
                <w:color w:val="0070C0"/>
                <w:highlight w:val="lightGray"/>
              </w:rPr>
              <w:t xml:space="preserve"> </w:t>
            </w:r>
            <w:r w:rsidRPr="00070765">
              <w:rPr>
                <w:highlight w:val="lightGray"/>
              </w:rPr>
              <w:t>above the garage</w:t>
            </w:r>
          </w:p>
        </w:tc>
        <w:tc>
          <w:tcPr>
            <w:tcW w:w="5035" w:type="dxa"/>
            <w:shd w:val="clear" w:color="auto" w:fill="D0CECE" w:themeFill="background2" w:themeFillShade="E6"/>
          </w:tcPr>
          <w:p w14:paraId="3B06FE1E" w14:textId="77777777" w:rsidR="007B1B99" w:rsidRPr="00070765" w:rsidRDefault="007B1B99" w:rsidP="00777153">
            <w:pPr>
              <w:rPr>
                <w:highlight w:val="lightGray"/>
              </w:rPr>
            </w:pPr>
            <w:r w:rsidRPr="00070765">
              <w:rPr>
                <w:highlight w:val="lightGray"/>
              </w:rPr>
              <w:t>Not less than 5/8-inch Type X gypsum board or equivalent</w:t>
            </w:r>
          </w:p>
        </w:tc>
      </w:tr>
      <w:tr w:rsidR="007B1B99" w14:paraId="00A5EAA9" w14:textId="77777777" w:rsidTr="00777153">
        <w:tc>
          <w:tcPr>
            <w:tcW w:w="5035" w:type="dxa"/>
            <w:shd w:val="clear" w:color="auto" w:fill="D0CECE" w:themeFill="background2" w:themeFillShade="E6"/>
          </w:tcPr>
          <w:p w14:paraId="07642C04" w14:textId="77777777" w:rsidR="007B1B99" w:rsidRPr="00070765" w:rsidRDefault="007B1B99" w:rsidP="00777153">
            <w:pPr>
              <w:rPr>
                <w:highlight w:val="lightGray"/>
              </w:rPr>
            </w:pPr>
            <w:r w:rsidRPr="00070765">
              <w:rPr>
                <w:highlight w:val="lightGray"/>
              </w:rPr>
              <w:t>Structure supporting floor/ceiling assemblies used for separation required by this section</w:t>
            </w:r>
          </w:p>
        </w:tc>
        <w:tc>
          <w:tcPr>
            <w:tcW w:w="5035" w:type="dxa"/>
            <w:shd w:val="clear" w:color="auto" w:fill="D0CECE" w:themeFill="background2" w:themeFillShade="E6"/>
          </w:tcPr>
          <w:p w14:paraId="28F957B1" w14:textId="77777777" w:rsidR="007B1B99" w:rsidRPr="00070765" w:rsidRDefault="007B1B99" w:rsidP="00777153">
            <w:pPr>
              <w:rPr>
                <w:highlight w:val="lightGray"/>
              </w:rPr>
            </w:pPr>
            <w:r w:rsidRPr="00070765">
              <w:rPr>
                <w:highlight w:val="lightGray"/>
              </w:rPr>
              <w:t>Not less than 1/2-inch gypsum board or equivalent</w:t>
            </w:r>
          </w:p>
        </w:tc>
      </w:tr>
      <w:tr w:rsidR="007B1B99" w14:paraId="5EB6624F" w14:textId="77777777" w:rsidTr="00777153">
        <w:tc>
          <w:tcPr>
            <w:tcW w:w="5035" w:type="dxa"/>
            <w:shd w:val="clear" w:color="auto" w:fill="D0CECE" w:themeFill="background2" w:themeFillShade="E6"/>
          </w:tcPr>
          <w:p w14:paraId="78280233" w14:textId="77777777" w:rsidR="007B1B99" w:rsidRPr="00070765" w:rsidRDefault="007B1B99" w:rsidP="00777153">
            <w:pPr>
              <w:rPr>
                <w:highlight w:val="lightGray"/>
              </w:rPr>
            </w:pPr>
            <w:r w:rsidRPr="00070765">
              <w:rPr>
                <w:highlight w:val="lightGray"/>
              </w:rPr>
              <w:t>Garages located less than 3 feet from a dwelling unit on the same lot</w:t>
            </w:r>
          </w:p>
        </w:tc>
        <w:tc>
          <w:tcPr>
            <w:tcW w:w="5035" w:type="dxa"/>
            <w:shd w:val="clear" w:color="auto" w:fill="D0CECE" w:themeFill="background2" w:themeFillShade="E6"/>
          </w:tcPr>
          <w:p w14:paraId="31E95032" w14:textId="77777777" w:rsidR="007B1B99" w:rsidRPr="00070765" w:rsidRDefault="007B1B99" w:rsidP="00777153">
            <w:pPr>
              <w:rPr>
                <w:highlight w:val="lightGray"/>
              </w:rPr>
            </w:pPr>
            <w:r w:rsidRPr="00070765">
              <w:rPr>
                <w:highlight w:val="lightGray"/>
              </w:rPr>
              <w:t>Not less than 1/2-inch gypsum board or equivalent applied to the interior side of exterior walls that are within this area</w:t>
            </w:r>
          </w:p>
        </w:tc>
      </w:tr>
      <w:tr w:rsidR="007B1B99" w14:paraId="77F7AE78" w14:textId="77777777" w:rsidTr="00777153">
        <w:tc>
          <w:tcPr>
            <w:tcW w:w="10070" w:type="dxa"/>
            <w:gridSpan w:val="2"/>
            <w:shd w:val="clear" w:color="auto" w:fill="D0CECE" w:themeFill="background2" w:themeFillShade="E6"/>
          </w:tcPr>
          <w:p w14:paraId="15E649DE" w14:textId="77777777" w:rsidR="007B1B99" w:rsidRPr="00070765" w:rsidRDefault="007B1B99" w:rsidP="00777153">
            <w:pPr>
              <w:rPr>
                <w:highlight w:val="lightGray"/>
              </w:rPr>
            </w:pPr>
            <w:r w:rsidRPr="00070765">
              <w:rPr>
                <w:highlight w:val="lightGray"/>
              </w:rPr>
              <w:t>For SI: 1 inch = 25.4 mm, 1 foot = 304.8 mm.</w:t>
            </w:r>
          </w:p>
          <w:p w14:paraId="3EAC82F8" w14:textId="77777777" w:rsidR="007B1B99" w:rsidRPr="00070765" w:rsidRDefault="007B1B99" w:rsidP="00777153">
            <w:pPr>
              <w:rPr>
                <w:color w:val="0070C0"/>
                <w:highlight w:val="lightGray"/>
                <w:u w:val="single"/>
              </w:rPr>
            </w:pPr>
            <w:r w:rsidRPr="00070765">
              <w:rPr>
                <w:color w:val="0070C0"/>
                <w:highlight w:val="lightGray"/>
                <w:u w:val="single"/>
              </w:rPr>
              <w:t xml:space="preserve">a. [NY] Includes </w:t>
            </w:r>
            <w:r w:rsidRPr="00806C98">
              <w:rPr>
                <w:i/>
                <w:iCs/>
                <w:color w:val="0070C0"/>
                <w:highlight w:val="lightGray"/>
                <w:u w:val="single"/>
              </w:rPr>
              <w:t>habitable space</w:t>
            </w:r>
            <w:r w:rsidRPr="00070765">
              <w:rPr>
                <w:color w:val="0070C0"/>
                <w:highlight w:val="lightGray"/>
                <w:u w:val="single"/>
              </w:rPr>
              <w:t>-detached garage separation.</w:t>
            </w:r>
          </w:p>
          <w:p w14:paraId="7B293C35" w14:textId="77777777" w:rsidR="007B1B99" w:rsidRPr="00070765" w:rsidRDefault="007B1B99" w:rsidP="00777153">
            <w:pPr>
              <w:rPr>
                <w:highlight w:val="lightGray"/>
              </w:rPr>
            </w:pPr>
            <w:r w:rsidRPr="00070765">
              <w:rPr>
                <w:color w:val="0070C0"/>
                <w:highlight w:val="lightGray"/>
                <w:u w:val="single"/>
              </w:rPr>
              <w:t>b. [NY] Includes the separation from habitable rooms and associated attics attached to detached garages.</w:t>
            </w:r>
          </w:p>
        </w:tc>
      </w:tr>
    </w:tbl>
    <w:p w14:paraId="73ED1D1D" w14:textId="77777777" w:rsidR="007B1B99" w:rsidRDefault="007B1B99" w:rsidP="007B1B99"/>
    <w:p w14:paraId="6A82D48C" w14:textId="77777777" w:rsidR="007B1B99" w:rsidRDefault="007B1B99" w:rsidP="007B1B99">
      <w:r w:rsidRPr="00F96644">
        <w:t>Topic 4 - Modifications that create problems</w:t>
      </w:r>
    </w:p>
    <w:p w14:paraId="3820F82B" w14:textId="77777777" w:rsidR="007B1B99" w:rsidRPr="00806C98" w:rsidRDefault="007B1B99" w:rsidP="007B1B99">
      <w:r>
        <w:t xml:space="preserve">The word “Private” was added to this section. We are not sure what this means. Private is not defined (and we do not suggest that it be defined), therefore the general meaning of private - </w:t>
      </w:r>
      <w:r w:rsidRPr="00806C98">
        <w:rPr>
          <w:i/>
          <w:iCs/>
        </w:rPr>
        <w:t>only for one person or group and not for everyone</w:t>
      </w:r>
      <w:r>
        <w:t xml:space="preserve"> would be used. So if a garage attached to a series of </w:t>
      </w:r>
      <w:proofErr w:type="gramStart"/>
      <w:r>
        <w:t>townhouses that</w:t>
      </w:r>
      <w:proofErr w:type="gramEnd"/>
      <w:r>
        <w:t xml:space="preserve"> is not restricted on its use would not have to have ANY separation? Because only private garages are required to be separated.</w:t>
      </w:r>
    </w:p>
    <w:p w14:paraId="63DD6661" w14:textId="77777777" w:rsidR="007B1B99" w:rsidRDefault="007B1B99" w:rsidP="007B1B99">
      <w:r>
        <w:t xml:space="preserve">This section was modified from requiring separations between the dwelling unit and garages to include separations between a garage and habitable space. Changing this </w:t>
      </w:r>
      <w:proofErr w:type="gramStart"/>
      <w:r>
        <w:t>to</w:t>
      </w:r>
      <w:proofErr w:type="gramEnd"/>
      <w:r>
        <w:t xml:space="preserve"> habitable space is problematic. The hazard between garages and dwelling units is the concern, not every “habitable space”. Habitable space is defined in the Residential Code;</w:t>
      </w:r>
    </w:p>
    <w:p w14:paraId="3FAD927F" w14:textId="77777777" w:rsidR="007B1B99" w:rsidRPr="00F26354" w:rsidRDefault="007B1B99" w:rsidP="007B1B99">
      <w:pPr>
        <w:ind w:left="720"/>
        <w:rPr>
          <w:i/>
          <w:iCs/>
        </w:rPr>
      </w:pPr>
      <w:r w:rsidRPr="00F26354">
        <w:rPr>
          <w:i/>
          <w:iCs/>
        </w:rPr>
        <w:t xml:space="preserve">[RB] HABITABLE SPACE. A space in a building for living, sleeping, eating or cooking. Bathrooms, </w:t>
      </w:r>
      <w:proofErr w:type="gramStart"/>
      <w:r w:rsidRPr="00F26354">
        <w:rPr>
          <w:i/>
          <w:iCs/>
        </w:rPr>
        <w:t>toilet rooms</w:t>
      </w:r>
      <w:proofErr w:type="gramEnd"/>
      <w:r w:rsidRPr="00F26354">
        <w:rPr>
          <w:i/>
          <w:iCs/>
        </w:rPr>
        <w:t>, closets, halls, storage or utility spaces and similar areas are not considered habitable spaces.</w:t>
      </w:r>
    </w:p>
    <w:p w14:paraId="00D9E443" w14:textId="77777777" w:rsidR="007B1B99" w:rsidRDefault="007B1B99" w:rsidP="007B1B99">
      <w:r>
        <w:t xml:space="preserve">Many garages have “habitable space”. Man-caves, she-sheds, etc. </w:t>
      </w:r>
      <w:r w:rsidRPr="00F26354">
        <w:rPr>
          <w:lang w:val="en-CA"/>
        </w:rPr>
        <w:fldChar w:fldCharType="begin"/>
      </w:r>
      <w:r w:rsidRPr="00F26354">
        <w:rPr>
          <w:lang w:val="en-CA"/>
        </w:rPr>
        <w:instrText xml:space="preserve"> SEQ CHAPTER \h \r 1</w:instrText>
      </w:r>
      <w:r w:rsidRPr="00F26354">
        <w:fldChar w:fldCharType="end"/>
      </w:r>
      <w:r>
        <w:rPr>
          <w:lang w:val="en-CA"/>
        </w:rPr>
        <w:t>T</w:t>
      </w:r>
      <w:r w:rsidRPr="00F26354">
        <w:t xml:space="preserve">his mean that </w:t>
      </w:r>
      <w:r>
        <w:t xml:space="preserve">if </w:t>
      </w:r>
      <w:r w:rsidRPr="00F26354">
        <w:t>an</w:t>
      </w:r>
      <w:r>
        <w:t xml:space="preserve"> owner wanted to build a detached garage with an</w:t>
      </w:r>
      <w:r w:rsidRPr="00F26354">
        <w:t xml:space="preserve"> area </w:t>
      </w:r>
      <w:r>
        <w:t>that had</w:t>
      </w:r>
      <w:r w:rsidRPr="00F26354">
        <w:t xml:space="preserve"> a TV and a chair in </w:t>
      </w:r>
      <w:r>
        <w:t>it, then it</w:t>
      </w:r>
      <w:r w:rsidRPr="00F26354">
        <w:t xml:space="preserve"> would now have to be separated</w:t>
      </w:r>
      <w:r>
        <w:t xml:space="preserve"> from the garage by 5/8 Type X gypsum. This is non-sensical.</w:t>
      </w:r>
    </w:p>
    <w:p w14:paraId="421694D0" w14:textId="77777777" w:rsidR="007B1B99" w:rsidRDefault="007B1B99" w:rsidP="007B1B99">
      <w:r w:rsidRPr="00F26354">
        <w:rPr>
          <w:lang w:val="en-CA"/>
        </w:rPr>
        <w:fldChar w:fldCharType="begin"/>
      </w:r>
      <w:r w:rsidRPr="00F26354">
        <w:rPr>
          <w:lang w:val="en-CA"/>
        </w:rPr>
        <w:instrText xml:space="preserve"> SEQ CHAPTER \h \r 1</w:instrText>
      </w:r>
      <w:r w:rsidRPr="00F26354">
        <w:fldChar w:fldCharType="end"/>
      </w:r>
      <w:r w:rsidRPr="00F26354">
        <w:t>A new Footnote B was added to the Dwelling Unit-Garage Separation Table as a NY modification. This footnote adds no value and makes it more confusing or problematic. It says</w:t>
      </w:r>
      <w:r>
        <w:t xml:space="preserve"> - </w:t>
      </w:r>
      <w:r w:rsidRPr="00F26354">
        <w:rPr>
          <w:i/>
          <w:iCs/>
        </w:rPr>
        <w:t>“Includes the separation from habitable rooms and associated attics attached to detached garages.”</w:t>
      </w:r>
      <w:r w:rsidRPr="00F26354">
        <w:t xml:space="preserve"> What is this supposed to mean?  So the attic above that room that has a TV and a chair in now </w:t>
      </w:r>
      <w:proofErr w:type="gramStart"/>
      <w:r w:rsidRPr="00F26354">
        <w:t>has to</w:t>
      </w:r>
      <w:proofErr w:type="gramEnd"/>
      <w:r w:rsidRPr="00F26354">
        <w:t xml:space="preserve"> be separated</w:t>
      </w:r>
      <w:r>
        <w:t xml:space="preserve"> by ½” gypsum</w:t>
      </w:r>
      <w:r w:rsidRPr="00F26354">
        <w:t>?</w:t>
      </w:r>
    </w:p>
    <w:p w14:paraId="7757CB6C" w14:textId="77777777" w:rsidR="007B1B99" w:rsidRDefault="007B1B99" w:rsidP="007B1B99">
      <w:r>
        <w:t>The requirements for separations should be between a dwelling unit and a garage. It should not be modified to include every habitable space.</w:t>
      </w:r>
    </w:p>
    <w:p w14:paraId="7E23EE0F" w14:textId="77777777" w:rsidR="007B1B99" w:rsidRDefault="007B1B99" w:rsidP="007B1B99"/>
    <w:p w14:paraId="4370B128" w14:textId="77777777" w:rsidR="007B1B99" w:rsidRDefault="007B1B99" w:rsidP="007B1B99">
      <w:pPr>
        <w:pBdr>
          <w:bottom w:val="single" w:sz="4" w:space="1" w:color="auto"/>
        </w:pBdr>
        <w:rPr>
          <w:b/>
          <w:bCs/>
        </w:rPr>
      </w:pPr>
      <w:r w:rsidRPr="00260E5A">
        <w:rPr>
          <w:b/>
          <w:bCs/>
        </w:rPr>
        <w:lastRenderedPageBreak/>
        <w:t xml:space="preserve">Recommendation: </w:t>
      </w:r>
      <w:r>
        <w:rPr>
          <w:b/>
          <w:bCs/>
        </w:rPr>
        <w:t>Delete the NY Modifications and retain the ICC</w:t>
      </w:r>
      <w:r w:rsidRPr="00260E5A">
        <w:rPr>
          <w:b/>
          <w:bCs/>
        </w:rPr>
        <w:t xml:space="preserve"> language.</w:t>
      </w:r>
    </w:p>
    <w:p w14:paraId="5549212C" w14:textId="77777777" w:rsidR="007B1B99" w:rsidRDefault="007B1B99" w:rsidP="007B1B99">
      <w:pPr>
        <w:pBdr>
          <w:bottom w:val="single" w:sz="4" w:space="1" w:color="auto"/>
        </w:pBdr>
      </w:pPr>
      <w:r w:rsidRPr="00111C13">
        <w:rPr>
          <w:b/>
          <w:bCs/>
        </w:rPr>
        <w:t xml:space="preserve">[NY] R302.6 Dwelling unit garage fire separation. </w:t>
      </w:r>
      <w:r w:rsidRPr="00111C13">
        <w:rPr>
          <w:strike/>
          <w:color w:val="FF0000"/>
          <w:u w:val="single"/>
        </w:rPr>
        <w:t>Private</w:t>
      </w:r>
      <w:r w:rsidRPr="00111C13">
        <w:t xml:space="preserve"> </w:t>
      </w:r>
      <w:r w:rsidRPr="00111C13">
        <w:rPr>
          <w:color w:val="FF0000"/>
          <w:u w:val="single"/>
        </w:rPr>
        <w:t>The</w:t>
      </w:r>
      <w:r>
        <w:t xml:space="preserve"> </w:t>
      </w:r>
      <w:r w:rsidRPr="00111C13">
        <w:t xml:space="preserve">garages </w:t>
      </w:r>
      <w:r w:rsidRPr="00111C13">
        <w:rPr>
          <w:strike/>
          <w:color w:val="FF0000"/>
          <w:u w:val="single"/>
        </w:rPr>
        <w:t xml:space="preserve">attached to </w:t>
      </w:r>
      <w:r w:rsidRPr="00111C13">
        <w:rPr>
          <w:i/>
          <w:iCs/>
          <w:strike/>
          <w:color w:val="FF0000"/>
          <w:u w:val="single"/>
        </w:rPr>
        <w:t xml:space="preserve">dwelling units </w:t>
      </w:r>
      <w:r w:rsidRPr="00111C13">
        <w:rPr>
          <w:strike/>
          <w:color w:val="FF0000"/>
          <w:u w:val="single"/>
        </w:rPr>
        <w:t xml:space="preserve">and detached garages containing </w:t>
      </w:r>
      <w:r w:rsidRPr="00111C13">
        <w:rPr>
          <w:i/>
          <w:iCs/>
          <w:strike/>
          <w:color w:val="FF0000"/>
          <w:u w:val="single"/>
        </w:rPr>
        <w:t>habitable space</w:t>
      </w:r>
      <w:r w:rsidRPr="00111C13">
        <w:rPr>
          <w:i/>
          <w:iCs/>
          <w:color w:val="FF0000"/>
        </w:rPr>
        <w:t xml:space="preserve"> </w:t>
      </w:r>
      <w:r w:rsidRPr="00111C13">
        <w:t xml:space="preserve">shall be separated as required by Table R302.6. Openings in garage walls shall comply with Section R302.5. Attachment of </w:t>
      </w:r>
      <w:r w:rsidRPr="00111C13">
        <w:rPr>
          <w:i/>
          <w:iCs/>
        </w:rPr>
        <w:t xml:space="preserve">gypsum board </w:t>
      </w:r>
      <w:r w:rsidRPr="00111C13">
        <w:t xml:space="preserve">shall comply with Table R702.3.5. The wall separation provisions of Table R302.6 shall not apply to garage walls that are perpendicular to the adjacent </w:t>
      </w:r>
      <w:r w:rsidRPr="00111C13">
        <w:rPr>
          <w:i/>
          <w:iCs/>
        </w:rPr>
        <w:t xml:space="preserve">dwelling unit </w:t>
      </w:r>
      <w:r w:rsidRPr="00111C13">
        <w:t>wall.</w:t>
      </w:r>
    </w:p>
    <w:tbl>
      <w:tblPr>
        <w:tblStyle w:val="TableGrid"/>
        <w:tblW w:w="0" w:type="auto"/>
        <w:tblLook w:val="04A0" w:firstRow="1" w:lastRow="0" w:firstColumn="1" w:lastColumn="0" w:noHBand="0" w:noVBand="1"/>
      </w:tblPr>
      <w:tblGrid>
        <w:gridCol w:w="5035"/>
        <w:gridCol w:w="5035"/>
      </w:tblGrid>
      <w:tr w:rsidR="007B1B99" w:rsidRPr="00070765" w14:paraId="6A53DD96" w14:textId="77777777" w:rsidTr="00777153">
        <w:tc>
          <w:tcPr>
            <w:tcW w:w="10070" w:type="dxa"/>
            <w:gridSpan w:val="2"/>
            <w:shd w:val="clear" w:color="auto" w:fill="auto"/>
          </w:tcPr>
          <w:p w14:paraId="718A866C" w14:textId="77777777" w:rsidR="007B1B99" w:rsidRPr="00111C13" w:rsidRDefault="007B1B99" w:rsidP="00777153">
            <w:pPr>
              <w:jc w:val="center"/>
              <w:rPr>
                <w:b/>
                <w:bCs/>
              </w:rPr>
            </w:pPr>
            <w:r w:rsidRPr="00111C13">
              <w:rPr>
                <w:b/>
                <w:bCs/>
                <w:strike/>
                <w:color w:val="FF0000"/>
                <w:u w:val="single"/>
              </w:rPr>
              <w:t>[NY]</w:t>
            </w:r>
            <w:r w:rsidRPr="00111C13">
              <w:rPr>
                <w:b/>
                <w:bCs/>
                <w:color w:val="FF0000"/>
              </w:rPr>
              <w:t xml:space="preserve"> </w:t>
            </w:r>
            <w:r w:rsidRPr="00111C13">
              <w:rPr>
                <w:b/>
                <w:bCs/>
              </w:rPr>
              <w:t xml:space="preserve">TABLE R302.6—DWELLING UNIT GARAGE </w:t>
            </w:r>
            <w:proofErr w:type="spellStart"/>
            <w:r w:rsidRPr="00111C13">
              <w:rPr>
                <w:b/>
                <w:bCs/>
              </w:rPr>
              <w:t>SEPARATION</w:t>
            </w:r>
            <w:r w:rsidRPr="00111C13">
              <w:rPr>
                <w:b/>
                <w:bCs/>
                <w:strike/>
                <w:color w:val="FF0000"/>
                <w:u w:val="single"/>
                <w:vertAlign w:val="superscript"/>
              </w:rPr>
              <w:t>a</w:t>
            </w:r>
            <w:proofErr w:type="spellEnd"/>
          </w:p>
        </w:tc>
      </w:tr>
      <w:tr w:rsidR="007B1B99" w:rsidRPr="00070765" w14:paraId="26FF1916" w14:textId="77777777" w:rsidTr="00777153">
        <w:tc>
          <w:tcPr>
            <w:tcW w:w="5035" w:type="dxa"/>
            <w:shd w:val="clear" w:color="auto" w:fill="auto"/>
          </w:tcPr>
          <w:p w14:paraId="2E68A32D" w14:textId="77777777" w:rsidR="007B1B99" w:rsidRPr="00111C13" w:rsidRDefault="007B1B99" w:rsidP="00777153">
            <w:pPr>
              <w:jc w:val="center"/>
              <w:rPr>
                <w:b/>
                <w:bCs/>
              </w:rPr>
            </w:pPr>
            <w:r w:rsidRPr="00111C13">
              <w:rPr>
                <w:b/>
                <w:bCs/>
              </w:rPr>
              <w:t>SEPARATION</w:t>
            </w:r>
          </w:p>
        </w:tc>
        <w:tc>
          <w:tcPr>
            <w:tcW w:w="5035" w:type="dxa"/>
            <w:shd w:val="clear" w:color="auto" w:fill="auto"/>
          </w:tcPr>
          <w:p w14:paraId="7F48CD76" w14:textId="77777777" w:rsidR="007B1B99" w:rsidRPr="00111C13" w:rsidRDefault="007B1B99" w:rsidP="00777153">
            <w:pPr>
              <w:jc w:val="center"/>
              <w:rPr>
                <w:b/>
                <w:bCs/>
              </w:rPr>
            </w:pPr>
            <w:r w:rsidRPr="00111C13">
              <w:rPr>
                <w:b/>
                <w:bCs/>
              </w:rPr>
              <w:t>MATERIAL</w:t>
            </w:r>
          </w:p>
        </w:tc>
      </w:tr>
      <w:tr w:rsidR="007B1B99" w:rsidRPr="00070765" w14:paraId="29F4D54A" w14:textId="77777777" w:rsidTr="00777153">
        <w:tc>
          <w:tcPr>
            <w:tcW w:w="5035" w:type="dxa"/>
            <w:shd w:val="clear" w:color="auto" w:fill="auto"/>
          </w:tcPr>
          <w:p w14:paraId="23722627" w14:textId="77777777" w:rsidR="007B1B99" w:rsidRPr="00111C13" w:rsidRDefault="007B1B99" w:rsidP="00777153">
            <w:r w:rsidRPr="00111C13">
              <w:t xml:space="preserve">From the dwelling unit and </w:t>
            </w:r>
            <w:proofErr w:type="spellStart"/>
            <w:r w:rsidRPr="00111C13">
              <w:t>attics</w:t>
            </w:r>
            <w:r w:rsidRPr="00111C13">
              <w:rPr>
                <w:strike/>
                <w:color w:val="FF0000"/>
                <w:u w:val="single"/>
                <w:vertAlign w:val="superscript"/>
              </w:rPr>
              <w:t>b</w:t>
            </w:r>
            <w:proofErr w:type="spellEnd"/>
          </w:p>
        </w:tc>
        <w:tc>
          <w:tcPr>
            <w:tcW w:w="5035" w:type="dxa"/>
            <w:shd w:val="clear" w:color="auto" w:fill="auto"/>
          </w:tcPr>
          <w:p w14:paraId="6D2E72BE" w14:textId="77777777" w:rsidR="007B1B99" w:rsidRPr="00111C13" w:rsidRDefault="007B1B99" w:rsidP="00777153">
            <w:r w:rsidRPr="00111C13">
              <w:t>Not less than 1/2-inch gypsum board or equivalent applied to the garage side</w:t>
            </w:r>
          </w:p>
        </w:tc>
      </w:tr>
      <w:tr w:rsidR="007B1B99" w:rsidRPr="00070765" w14:paraId="031D1FEA" w14:textId="77777777" w:rsidTr="00777153">
        <w:tc>
          <w:tcPr>
            <w:tcW w:w="5035" w:type="dxa"/>
            <w:shd w:val="clear" w:color="auto" w:fill="auto"/>
          </w:tcPr>
          <w:p w14:paraId="30A751DF" w14:textId="77777777" w:rsidR="007B1B99" w:rsidRPr="00111C13" w:rsidRDefault="007B1B99" w:rsidP="00777153">
            <w:r w:rsidRPr="00111C13">
              <w:t xml:space="preserve">From </w:t>
            </w:r>
            <w:r w:rsidRPr="00111C13">
              <w:rPr>
                <w:strike/>
                <w:color w:val="FF0000"/>
                <w:u w:val="single"/>
              </w:rPr>
              <w:t>habitable rooms</w:t>
            </w:r>
            <w:r w:rsidRPr="00111C13">
              <w:rPr>
                <w:color w:val="FF0000"/>
              </w:rPr>
              <w:t xml:space="preserve"> </w:t>
            </w:r>
            <w:r w:rsidRPr="00111C13">
              <w:rPr>
                <w:color w:val="FF0000"/>
                <w:u w:val="single"/>
              </w:rPr>
              <w:t>portions of the dwelling unit</w:t>
            </w:r>
            <w:r w:rsidRPr="00111C13">
              <w:rPr>
                <w:color w:val="FF0000"/>
              </w:rPr>
              <w:t xml:space="preserve"> </w:t>
            </w:r>
            <w:r w:rsidRPr="00111C13">
              <w:t>above the garage</w:t>
            </w:r>
          </w:p>
        </w:tc>
        <w:tc>
          <w:tcPr>
            <w:tcW w:w="5035" w:type="dxa"/>
            <w:shd w:val="clear" w:color="auto" w:fill="auto"/>
          </w:tcPr>
          <w:p w14:paraId="1DFCB79F" w14:textId="77777777" w:rsidR="007B1B99" w:rsidRPr="00111C13" w:rsidRDefault="007B1B99" w:rsidP="00777153">
            <w:r w:rsidRPr="00111C13">
              <w:t>Not less than 5/8-inch Type X gypsum board or equivalent</w:t>
            </w:r>
          </w:p>
        </w:tc>
      </w:tr>
      <w:tr w:rsidR="007B1B99" w:rsidRPr="00070765" w14:paraId="5DD11617" w14:textId="77777777" w:rsidTr="00777153">
        <w:tc>
          <w:tcPr>
            <w:tcW w:w="5035" w:type="dxa"/>
            <w:shd w:val="clear" w:color="auto" w:fill="auto"/>
          </w:tcPr>
          <w:p w14:paraId="0F5DFC9F" w14:textId="77777777" w:rsidR="007B1B99" w:rsidRPr="00111C13" w:rsidRDefault="007B1B99" w:rsidP="00777153">
            <w:r w:rsidRPr="00111C13">
              <w:t>Structure supporting floor/ceiling assemblies used for separation required by this section</w:t>
            </w:r>
          </w:p>
        </w:tc>
        <w:tc>
          <w:tcPr>
            <w:tcW w:w="5035" w:type="dxa"/>
            <w:shd w:val="clear" w:color="auto" w:fill="auto"/>
          </w:tcPr>
          <w:p w14:paraId="23B1247A" w14:textId="77777777" w:rsidR="007B1B99" w:rsidRPr="00111C13" w:rsidRDefault="007B1B99" w:rsidP="00777153">
            <w:r w:rsidRPr="00111C13">
              <w:t>Not less than 1/2-inch gypsum board or equivalent</w:t>
            </w:r>
          </w:p>
        </w:tc>
      </w:tr>
      <w:tr w:rsidR="007B1B99" w:rsidRPr="00070765" w14:paraId="29C83B9E" w14:textId="77777777" w:rsidTr="00777153">
        <w:tc>
          <w:tcPr>
            <w:tcW w:w="5035" w:type="dxa"/>
            <w:shd w:val="clear" w:color="auto" w:fill="auto"/>
          </w:tcPr>
          <w:p w14:paraId="39494BEB" w14:textId="77777777" w:rsidR="007B1B99" w:rsidRPr="00111C13" w:rsidRDefault="007B1B99" w:rsidP="00777153">
            <w:r w:rsidRPr="00111C13">
              <w:t>Garages located less than 3 feet from a dwelling unit on the same lot</w:t>
            </w:r>
          </w:p>
        </w:tc>
        <w:tc>
          <w:tcPr>
            <w:tcW w:w="5035" w:type="dxa"/>
            <w:shd w:val="clear" w:color="auto" w:fill="auto"/>
          </w:tcPr>
          <w:p w14:paraId="4BF24EDC" w14:textId="77777777" w:rsidR="007B1B99" w:rsidRPr="00111C13" w:rsidRDefault="007B1B99" w:rsidP="00777153">
            <w:r w:rsidRPr="00111C13">
              <w:t>Not less than 1/2-inch gypsum board or equivalent applied to the interior side of exterior walls that are within this area</w:t>
            </w:r>
          </w:p>
        </w:tc>
      </w:tr>
      <w:tr w:rsidR="007B1B99" w:rsidRPr="00070765" w14:paraId="431B362F" w14:textId="77777777" w:rsidTr="00777153">
        <w:tc>
          <w:tcPr>
            <w:tcW w:w="10070" w:type="dxa"/>
            <w:gridSpan w:val="2"/>
            <w:shd w:val="clear" w:color="auto" w:fill="auto"/>
          </w:tcPr>
          <w:p w14:paraId="01A3F33F" w14:textId="77777777" w:rsidR="007B1B99" w:rsidRPr="00111C13" w:rsidRDefault="007B1B99" w:rsidP="00777153">
            <w:r w:rsidRPr="00111C13">
              <w:t>For SI: 1 inch = 25.4 mm, 1 foot = 304.8 mm.</w:t>
            </w:r>
          </w:p>
          <w:p w14:paraId="09B75902" w14:textId="77777777" w:rsidR="007B1B99" w:rsidRPr="00111C13" w:rsidRDefault="007B1B99" w:rsidP="00777153">
            <w:pPr>
              <w:rPr>
                <w:strike/>
                <w:color w:val="FF0000"/>
                <w:u w:val="single"/>
              </w:rPr>
            </w:pPr>
            <w:r w:rsidRPr="00111C13">
              <w:rPr>
                <w:strike/>
                <w:color w:val="FF0000"/>
                <w:u w:val="single"/>
              </w:rPr>
              <w:t xml:space="preserve">a. [NY] Includes </w:t>
            </w:r>
            <w:r w:rsidRPr="00111C13">
              <w:rPr>
                <w:i/>
                <w:iCs/>
                <w:strike/>
                <w:color w:val="FF0000"/>
                <w:u w:val="single"/>
              </w:rPr>
              <w:t>habitable space</w:t>
            </w:r>
            <w:r w:rsidRPr="00111C13">
              <w:rPr>
                <w:strike/>
                <w:color w:val="FF0000"/>
                <w:u w:val="single"/>
              </w:rPr>
              <w:t>-detached garage separation.</w:t>
            </w:r>
          </w:p>
          <w:p w14:paraId="59DE6024" w14:textId="77777777" w:rsidR="007B1B99" w:rsidRPr="00111C13" w:rsidRDefault="007B1B99" w:rsidP="00777153">
            <w:r w:rsidRPr="00111C13">
              <w:rPr>
                <w:strike/>
                <w:color w:val="FF0000"/>
                <w:u w:val="single"/>
              </w:rPr>
              <w:t>b. [NY] Includes the separation from habitable rooms and associated attics attached to detached garages.</w:t>
            </w:r>
          </w:p>
        </w:tc>
      </w:tr>
    </w:tbl>
    <w:p w14:paraId="05FA76DB" w14:textId="77777777" w:rsidR="007B1B99" w:rsidRDefault="007B1B99" w:rsidP="007B1B99">
      <w:pPr>
        <w:pBdr>
          <w:bottom w:val="single" w:sz="4" w:space="1" w:color="auto"/>
        </w:pBdr>
      </w:pPr>
    </w:p>
    <w:p w14:paraId="74AE5180" w14:textId="77777777" w:rsidR="007B1B99" w:rsidRDefault="007B1B99" w:rsidP="007B1B99">
      <w:pPr>
        <w:rPr>
          <w:b/>
          <w:bCs/>
        </w:rPr>
      </w:pPr>
      <w:r>
        <w:rPr>
          <w:b/>
          <w:bCs/>
        </w:rPr>
        <w:br w:type="page"/>
      </w:r>
    </w:p>
    <w:p w14:paraId="5E798034" w14:textId="77777777" w:rsidR="007B1B99" w:rsidRDefault="007B1B99" w:rsidP="007B1B99">
      <w:pPr>
        <w:pBdr>
          <w:bottom w:val="single" w:sz="4" w:space="1" w:color="auto"/>
        </w:pBdr>
      </w:pPr>
    </w:p>
    <w:p w14:paraId="76382986"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639DE354" w14:textId="77777777" w:rsidR="007B1B99" w:rsidRDefault="007B1B99" w:rsidP="007B1B99">
      <w:pPr>
        <w:rPr>
          <w:b/>
          <w:bCs/>
        </w:rPr>
      </w:pPr>
      <w:r w:rsidRPr="004B4364">
        <w:rPr>
          <w:b/>
          <w:bCs/>
          <w:color w:val="0070C0"/>
          <w:highlight w:val="lightGray"/>
          <w:u w:val="single"/>
        </w:rPr>
        <w:t>[NY]</w:t>
      </w:r>
      <w:r w:rsidRPr="004B4364">
        <w:rPr>
          <w:b/>
          <w:bCs/>
          <w:color w:val="0070C0"/>
          <w:highlight w:val="lightGray"/>
        </w:rPr>
        <w:t xml:space="preserve"> </w:t>
      </w:r>
      <w:r w:rsidRPr="004B4364">
        <w:rPr>
          <w:b/>
          <w:bCs/>
          <w:highlight w:val="lightGray"/>
        </w:rPr>
        <w:t xml:space="preserve">R306.1 General. </w:t>
      </w:r>
      <w:r w:rsidRPr="004B4364">
        <w:rPr>
          <w:i/>
          <w:iCs/>
          <w:highlight w:val="lightGray"/>
        </w:rPr>
        <w:t xml:space="preserve">Buildings </w:t>
      </w:r>
      <w:r w:rsidRPr="004B4364">
        <w:rPr>
          <w:highlight w:val="lightGray"/>
        </w:rPr>
        <w:t xml:space="preserve">and </w:t>
      </w:r>
      <w:r w:rsidRPr="004B4364">
        <w:rPr>
          <w:i/>
          <w:iCs/>
          <w:highlight w:val="lightGray"/>
        </w:rPr>
        <w:t xml:space="preserve">structures </w:t>
      </w:r>
      <w:r w:rsidRPr="004B4364">
        <w:rPr>
          <w:highlight w:val="lightGray"/>
        </w:rPr>
        <w:t xml:space="preserve">constructed in whole or in part in </w:t>
      </w:r>
      <w:r w:rsidRPr="004B4364">
        <w:rPr>
          <w:i/>
          <w:iCs/>
          <w:highlight w:val="lightGray"/>
        </w:rPr>
        <w:t xml:space="preserve">flood hazard areas </w:t>
      </w:r>
      <w:r w:rsidRPr="004B4364">
        <w:rPr>
          <w:highlight w:val="lightGray"/>
        </w:rPr>
        <w:t xml:space="preserve">established in Table R301.2, and </w:t>
      </w:r>
      <w:r w:rsidRPr="004B4364">
        <w:rPr>
          <w:i/>
          <w:iCs/>
          <w:highlight w:val="lightGray"/>
        </w:rPr>
        <w:t xml:space="preserve">substantial improvement </w:t>
      </w:r>
      <w:r w:rsidRPr="004B4364">
        <w:rPr>
          <w:highlight w:val="lightGray"/>
        </w:rPr>
        <w:t xml:space="preserve">and </w:t>
      </w:r>
      <w:r w:rsidRPr="004B4364">
        <w:rPr>
          <w:i/>
          <w:iCs/>
          <w:highlight w:val="lightGray"/>
        </w:rPr>
        <w:t xml:space="preserve">repair </w:t>
      </w:r>
      <w:r w:rsidRPr="004B4364">
        <w:rPr>
          <w:highlight w:val="lightGray"/>
        </w:rPr>
        <w:t xml:space="preserve">of </w:t>
      </w:r>
      <w:r w:rsidRPr="004B4364">
        <w:rPr>
          <w:i/>
          <w:iCs/>
          <w:highlight w:val="lightGray"/>
        </w:rPr>
        <w:t xml:space="preserve">substantial damage </w:t>
      </w:r>
      <w:r w:rsidRPr="004B4364">
        <w:rPr>
          <w:highlight w:val="lightGray"/>
        </w:rPr>
        <w:t xml:space="preserve">of </w:t>
      </w:r>
      <w:r w:rsidRPr="004B4364">
        <w:rPr>
          <w:i/>
          <w:iCs/>
          <w:highlight w:val="lightGray"/>
        </w:rPr>
        <w:t xml:space="preserve">buildings </w:t>
      </w:r>
      <w:r w:rsidRPr="004B4364">
        <w:rPr>
          <w:highlight w:val="lightGray"/>
        </w:rPr>
        <w:t xml:space="preserve">and </w:t>
      </w:r>
      <w:r w:rsidRPr="004B4364">
        <w:rPr>
          <w:i/>
          <w:iCs/>
          <w:highlight w:val="lightGray"/>
        </w:rPr>
        <w:t xml:space="preserve">structures </w:t>
      </w:r>
      <w:r w:rsidRPr="004B4364">
        <w:rPr>
          <w:highlight w:val="lightGray"/>
        </w:rPr>
        <w:t>located in whole or in part in f</w:t>
      </w:r>
      <w:r w:rsidRPr="004B4364">
        <w:rPr>
          <w:i/>
          <w:iCs/>
          <w:highlight w:val="lightGray"/>
        </w:rPr>
        <w:t>lood hazard areas</w:t>
      </w:r>
      <w:r w:rsidRPr="004B4364">
        <w:rPr>
          <w:color w:val="0070C0"/>
          <w:highlight w:val="lightGray"/>
          <w:u w:val="single"/>
        </w:rPr>
        <w:t>, including A Zones, shaded X Zones, B Zones, Coastal A Zones, and V Zones</w:t>
      </w:r>
      <w:r w:rsidRPr="004B4364">
        <w:rPr>
          <w:highlight w:val="lightGray"/>
        </w:rPr>
        <w:t xml:space="preserve">, shall be designed and constructed in accordance with the provisions contained in this section. </w:t>
      </w:r>
      <w:r w:rsidRPr="004B4364">
        <w:rPr>
          <w:i/>
          <w:iCs/>
          <w:highlight w:val="lightGray"/>
        </w:rPr>
        <w:t xml:space="preserve">Buildings </w:t>
      </w:r>
      <w:r w:rsidRPr="004B4364">
        <w:rPr>
          <w:highlight w:val="lightGray"/>
        </w:rPr>
        <w:t xml:space="preserve">and </w:t>
      </w:r>
      <w:r w:rsidRPr="004B4364">
        <w:rPr>
          <w:i/>
          <w:iCs/>
          <w:highlight w:val="lightGray"/>
        </w:rPr>
        <w:t xml:space="preserve">structures </w:t>
      </w:r>
      <w:r w:rsidRPr="004B4364">
        <w:rPr>
          <w:highlight w:val="lightGray"/>
        </w:rPr>
        <w:t xml:space="preserve">that </w:t>
      </w:r>
      <w:proofErr w:type="gramStart"/>
      <w:r w:rsidRPr="004B4364">
        <w:rPr>
          <w:highlight w:val="lightGray"/>
        </w:rPr>
        <w:t>are located in</w:t>
      </w:r>
      <w:proofErr w:type="gramEnd"/>
      <w:r w:rsidRPr="004B4364">
        <w:rPr>
          <w:highlight w:val="lightGray"/>
        </w:rPr>
        <w:t xml:space="preserve"> more than one </w:t>
      </w:r>
      <w:r w:rsidRPr="004B4364">
        <w:rPr>
          <w:i/>
          <w:iCs/>
          <w:highlight w:val="lightGray"/>
        </w:rPr>
        <w:t xml:space="preserve">flood hazard area </w:t>
      </w:r>
      <w:r w:rsidRPr="004B4364">
        <w:rPr>
          <w:highlight w:val="lightGray"/>
        </w:rPr>
        <w:t xml:space="preserve">shall comply with the provisions associated with the most restrictive </w:t>
      </w:r>
      <w:r w:rsidRPr="004B4364">
        <w:rPr>
          <w:i/>
          <w:iCs/>
          <w:highlight w:val="lightGray"/>
        </w:rPr>
        <w:t>flood hazard area</w:t>
      </w:r>
      <w:r w:rsidRPr="004B4364">
        <w:rPr>
          <w:highlight w:val="lightGray"/>
        </w:rPr>
        <w:t xml:space="preserve">. </w:t>
      </w:r>
      <w:r w:rsidRPr="004B4364">
        <w:rPr>
          <w:i/>
          <w:iCs/>
          <w:highlight w:val="lightGray"/>
        </w:rPr>
        <w:t xml:space="preserve">Buildings </w:t>
      </w:r>
      <w:r w:rsidRPr="004B4364">
        <w:rPr>
          <w:highlight w:val="lightGray"/>
        </w:rPr>
        <w:t xml:space="preserve">and </w:t>
      </w:r>
      <w:r w:rsidRPr="004B4364">
        <w:rPr>
          <w:i/>
          <w:iCs/>
          <w:highlight w:val="lightGray"/>
        </w:rPr>
        <w:t xml:space="preserve">structures </w:t>
      </w:r>
      <w:r w:rsidRPr="004B4364">
        <w:rPr>
          <w:highlight w:val="lightGray"/>
        </w:rPr>
        <w:t>located in whole or in part in identified floodways shall be designed and constructed in accordance with ASCE 24.</w:t>
      </w:r>
    </w:p>
    <w:p w14:paraId="3B26EBDA" w14:textId="77777777" w:rsidR="007B1B99" w:rsidRDefault="007B1B99" w:rsidP="007B1B99">
      <w:pPr>
        <w:pBdr>
          <w:bottom w:val="single" w:sz="4" w:space="1" w:color="auto"/>
        </w:pBdr>
        <w:rPr>
          <w:color w:val="000000" w:themeColor="text1"/>
        </w:rPr>
      </w:pPr>
      <w:r>
        <w:rPr>
          <w:color w:val="000000" w:themeColor="text1"/>
        </w:rPr>
        <w:t xml:space="preserve">Topic </w:t>
      </w:r>
      <w:r w:rsidRPr="00FB3A2C">
        <w:rPr>
          <w:color w:val="000000" w:themeColor="text1"/>
        </w:rPr>
        <w:t>4 - Modifications that create problems</w:t>
      </w:r>
    </w:p>
    <w:p w14:paraId="5F32D7F8" w14:textId="77777777" w:rsidR="007B1B99" w:rsidRDefault="007B1B99" w:rsidP="007B1B99">
      <w:pPr>
        <w:pBdr>
          <w:bottom w:val="single" w:sz="4" w:space="1" w:color="auto"/>
        </w:pBdr>
      </w:pPr>
      <w:r w:rsidRPr="000B3F10">
        <w:t xml:space="preserve">We do not have any issues with adding </w:t>
      </w:r>
      <w:proofErr w:type="gramStart"/>
      <w:r w:rsidRPr="000B3F10">
        <w:t>the B</w:t>
      </w:r>
      <w:proofErr w:type="gramEnd"/>
      <w:r w:rsidRPr="000B3F10">
        <w:t xml:space="preserve"> Zones or Shaded X Zones that are adjacent to coastal areas to </w:t>
      </w:r>
      <w:r>
        <w:t xml:space="preserve">this </w:t>
      </w:r>
      <w:r w:rsidRPr="000B3F10">
        <w:t xml:space="preserve">section, but </w:t>
      </w:r>
      <w:r>
        <w:t>this</w:t>
      </w:r>
      <w:r w:rsidRPr="000B3F10">
        <w:t xml:space="preserve"> would make all</w:t>
      </w:r>
      <w:r>
        <w:t xml:space="preserve"> </w:t>
      </w:r>
      <w:r w:rsidRPr="000B3F10">
        <w:t>B Zones or Shaded X Zones regardless of where they are located comply.</w:t>
      </w:r>
      <w:r>
        <w:t xml:space="preserve"> This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3C9433C3" w14:textId="77777777" w:rsidR="007B1B99" w:rsidRDefault="007B1B99" w:rsidP="007B1B99">
      <w:pPr>
        <w:pBdr>
          <w:bottom w:val="single" w:sz="4" w:space="1" w:color="auto"/>
        </w:pBdr>
      </w:pPr>
      <w: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1C92A48C" w14:textId="77777777" w:rsidR="007B1B99" w:rsidRDefault="007B1B99" w:rsidP="007B1B99">
      <w:pPr>
        <w:pBdr>
          <w:bottom w:val="single" w:sz="4" w:space="1" w:color="auto"/>
        </w:pBdr>
      </w:pPr>
      <w:r>
        <w:t>Moderate flood hazard areas, labeled Zone B or Zone X (shaded are the areas between the limits of the base flood and the 0.2-percent-annual-chance (or 500-year) flood.  These are the zones that would now be added by the change to this definition.</w:t>
      </w:r>
    </w:p>
    <w:p w14:paraId="40BF4721" w14:textId="77777777" w:rsidR="007B1B99" w:rsidRDefault="007B1B99" w:rsidP="007B1B99">
      <w:pPr>
        <w:pBdr>
          <w:bottom w:val="single" w:sz="4" w:space="1" w:color="auto"/>
        </w:pBdr>
      </w:pPr>
      <w:r>
        <w:t>This language places undue burden on owners and contractors that have never had to meet the requirements. This language has an impact on the affordability of housing by adding unneeded increases in construction costs.</w:t>
      </w:r>
    </w:p>
    <w:p w14:paraId="0518A6A4" w14:textId="77777777" w:rsidR="007B1B99" w:rsidRDefault="007B1B99" w:rsidP="007B1B99">
      <w:pPr>
        <w:pBdr>
          <w:bottom w:val="single" w:sz="4" w:space="1" w:color="auto"/>
        </w:pBdr>
        <w:rPr>
          <w:rFonts w:cstheme="minorHAnsi"/>
        </w:rPr>
      </w:pPr>
      <w:r>
        <w:t xml:space="preserve">By this modified language, all structures located in B or X Zones must be constructed in accordance with ASCE 24 and ASME A17.1 as if they were </w:t>
      </w:r>
      <w:proofErr w:type="gramStart"/>
      <w:r>
        <w:t>actually in</w:t>
      </w:r>
      <w:proofErr w:type="gramEnd"/>
      <w:r>
        <w:t xml:space="preserve"> the 100 Year Floodplain.  This is an absolute </w:t>
      </w:r>
      <w:r w:rsidRPr="00C05B81">
        <w:rPr>
          <w:rFonts w:cstheme="minorHAnsi"/>
        </w:rPr>
        <w:t>overreach, is burdensome, and will hamper development.</w:t>
      </w:r>
    </w:p>
    <w:p w14:paraId="1DBD9967" w14:textId="77777777" w:rsidR="007B1B99" w:rsidRDefault="007B1B99" w:rsidP="007B1B99">
      <w:pPr>
        <w:pBdr>
          <w:bottom w:val="single" w:sz="4" w:space="1" w:color="auto"/>
        </w:pBdr>
        <w:rPr>
          <w:rFonts w:cstheme="minorHAnsi"/>
        </w:rPr>
      </w:pPr>
      <w:r>
        <w:rPr>
          <w:rFonts w:cstheme="minorHAnsi"/>
        </w:rPr>
        <w:t>This change includes the recommended change to the definition of Flood Hazard Area identified in this public comment.</w:t>
      </w:r>
    </w:p>
    <w:p w14:paraId="0DB2C443" w14:textId="77777777" w:rsidR="007B1B99" w:rsidRDefault="007B1B99" w:rsidP="007B1B99">
      <w:pPr>
        <w:pBdr>
          <w:bottom w:val="single" w:sz="4" w:space="1" w:color="auto"/>
        </w:pBdr>
        <w:rPr>
          <w:rFonts w:cstheme="minorHAnsi"/>
        </w:rPr>
      </w:pPr>
      <w:r w:rsidRPr="00DF6A01">
        <w:rPr>
          <w:rFonts w:cstheme="minorHAnsi"/>
        </w:rPr>
        <w:t xml:space="preserve">Insurance premiums for structures in these zones could increase significantly, discouraging investment. Increased </w:t>
      </w:r>
      <w:proofErr w:type="spellStart"/>
      <w:r w:rsidRPr="00DF6A01">
        <w:rPr>
          <w:rFonts w:cstheme="minorHAnsi"/>
        </w:rPr>
        <w:t>enigneering</w:t>
      </w:r>
      <w:proofErr w:type="spellEnd"/>
      <w:r w:rsidRPr="00DF6A01">
        <w:rPr>
          <w:rFonts w:cstheme="minorHAnsi"/>
        </w:rPr>
        <w:t xml:space="preserve">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1E1FE887" w14:textId="77777777" w:rsidR="007B1B99" w:rsidRPr="008B0522" w:rsidRDefault="007B1B99" w:rsidP="007B1B99">
      <w:pPr>
        <w:pBdr>
          <w:bottom w:val="single" w:sz="4" w:space="1" w:color="auto"/>
        </w:pBdr>
        <w:rPr>
          <w:rFonts w:cstheme="minorHAnsi"/>
        </w:rPr>
      </w:pPr>
      <w:r w:rsidRPr="008B0522">
        <w:rPr>
          <w:rFonts w:cstheme="minorHAnsi"/>
        </w:rPr>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492840A2" w14:textId="77777777" w:rsidR="007B1B99" w:rsidRPr="008B0522" w:rsidRDefault="007B1B99" w:rsidP="007B1B99">
      <w:pPr>
        <w:pBdr>
          <w:bottom w:val="single" w:sz="4" w:space="1" w:color="auto"/>
        </w:pBdr>
        <w:rPr>
          <w:rFonts w:cstheme="minorHAnsi"/>
        </w:rPr>
      </w:pPr>
    </w:p>
    <w:p w14:paraId="28446C88" w14:textId="77777777" w:rsidR="007B1B99" w:rsidRPr="008B0522" w:rsidRDefault="007B1B99" w:rsidP="007B1B99">
      <w:pPr>
        <w:pBdr>
          <w:bottom w:val="single" w:sz="4" w:space="1" w:color="auto"/>
        </w:pBdr>
        <w:rPr>
          <w:rFonts w:cstheme="minorHAnsi"/>
        </w:rPr>
      </w:pPr>
      <w:proofErr w:type="gramStart"/>
      <w:r w:rsidRPr="008B0522">
        <w:rPr>
          <w:rFonts w:cstheme="minorHAnsi"/>
        </w:rPr>
        <w:t>The New</w:t>
      </w:r>
      <w:proofErr w:type="gramEnd"/>
      <w:r w:rsidRPr="008B0522">
        <w:rPr>
          <w:rFonts w:cstheme="minorHAnsi"/>
        </w:rP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rsidRPr="008B0522">
        <w:rPr>
          <w:rFonts w:cstheme="minorHAnsi"/>
        </w:rPr>
        <w:t>maps, and</w:t>
      </w:r>
      <w:proofErr w:type="gramEnd"/>
      <w:r w:rsidRPr="008B0522">
        <w:rPr>
          <w:rFonts w:cstheme="minorHAnsi"/>
        </w:rPr>
        <w:t xml:space="preserve"> would require costly compliance with floodplain standards for a vastly larger group of property owners.</w:t>
      </w:r>
    </w:p>
    <w:p w14:paraId="6404638A"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 </w:t>
      </w:r>
      <w:proofErr w:type="gramStart"/>
      <w:r w:rsidRPr="008B0522">
        <w:rPr>
          <w:rFonts w:cstheme="minorHAnsi"/>
        </w:rPr>
        <w:t>create</w:t>
      </w:r>
      <w:proofErr w:type="gramEnd"/>
      <w:r w:rsidRPr="008B0522">
        <w:rPr>
          <w:rFonts w:cstheme="minorHAnsi"/>
        </w:rP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176B7F93"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modifications impose heavy burdens on property owners and local governments. </w:t>
      </w:r>
    </w:p>
    <w:p w14:paraId="1209E719" w14:textId="77777777" w:rsidR="007B1B99" w:rsidRPr="008B0522" w:rsidRDefault="007B1B99" w:rsidP="007B1B99">
      <w:pPr>
        <w:pBdr>
          <w:bottom w:val="single" w:sz="4" w:space="1" w:color="auto"/>
        </w:pBdr>
        <w:rPr>
          <w:rFonts w:cstheme="minorHAnsi"/>
        </w:rPr>
      </w:pPr>
      <w:r w:rsidRPr="008B0522">
        <w:rPr>
          <w:rFonts w:cstheme="minorHAnsi"/>
        </w:rPr>
        <w:t>Homeowners and businesses in the newly expanded 0.2-percent areas would face:</w:t>
      </w:r>
    </w:p>
    <w:p w14:paraId="20F36281" w14:textId="77777777" w:rsidR="007B1B99" w:rsidRPr="008B0522" w:rsidRDefault="007B1B99" w:rsidP="007B1B99">
      <w:pPr>
        <w:pBdr>
          <w:bottom w:val="single" w:sz="4" w:space="1" w:color="auto"/>
        </w:pBdr>
        <w:rPr>
          <w:rFonts w:cstheme="minorHAnsi"/>
        </w:rPr>
      </w:pPr>
      <w:r w:rsidRPr="008B0522">
        <w:rPr>
          <w:rFonts w:cstheme="minorHAnsi"/>
        </w:rPr>
        <w:t>- Higher construction costs</w:t>
      </w:r>
    </w:p>
    <w:p w14:paraId="3416C016" w14:textId="77777777" w:rsidR="007B1B99" w:rsidRPr="008B0522" w:rsidRDefault="007B1B99" w:rsidP="007B1B99">
      <w:pPr>
        <w:pBdr>
          <w:bottom w:val="single" w:sz="4" w:space="1" w:color="auto"/>
        </w:pBdr>
        <w:rPr>
          <w:rFonts w:cstheme="minorHAnsi"/>
        </w:rPr>
      </w:pPr>
      <w:r w:rsidRPr="008B0522">
        <w:rPr>
          <w:rFonts w:cstheme="minorHAnsi"/>
        </w:rPr>
        <w:t>- Potential loss of development rights</w:t>
      </w:r>
    </w:p>
    <w:p w14:paraId="67D3E1EF" w14:textId="77777777" w:rsidR="007B1B99" w:rsidRPr="008B0522" w:rsidRDefault="007B1B99" w:rsidP="007B1B99">
      <w:pPr>
        <w:pBdr>
          <w:bottom w:val="single" w:sz="4" w:space="1" w:color="auto"/>
        </w:pBdr>
        <w:rPr>
          <w:rFonts w:cstheme="minorHAnsi"/>
        </w:rPr>
      </w:pPr>
      <w:r w:rsidRPr="008B0522">
        <w:rPr>
          <w:rFonts w:cstheme="minorHAnsi"/>
        </w:rPr>
        <w:t>- Increased insurance premiums (if NFIP rates were to follow)</w:t>
      </w:r>
    </w:p>
    <w:p w14:paraId="468F74C7" w14:textId="77777777" w:rsidR="007B1B99" w:rsidRPr="008B0522" w:rsidRDefault="007B1B99" w:rsidP="007B1B99">
      <w:pPr>
        <w:pBdr>
          <w:bottom w:val="single" w:sz="4" w:space="1" w:color="auto"/>
        </w:pBdr>
        <w:rPr>
          <w:rFonts w:cstheme="minorHAnsi"/>
        </w:rPr>
      </w:pPr>
      <w:r w:rsidRPr="008B0522">
        <w:rPr>
          <w:rFonts w:cstheme="minorHAnsi"/>
        </w:rPr>
        <w:t>- Municipalities would also need to re-map, enforce, and administer new regulations with limited justification and without federal support or funding.</w:t>
      </w:r>
    </w:p>
    <w:p w14:paraId="087FBFCD" w14:textId="77777777" w:rsidR="007B1B99" w:rsidRPr="008B0522" w:rsidRDefault="007B1B99" w:rsidP="007B1B99">
      <w:pPr>
        <w:pBdr>
          <w:bottom w:val="single" w:sz="4" w:space="1" w:color="auto"/>
        </w:pBdr>
        <w:rPr>
          <w:rFonts w:cstheme="minorHAnsi"/>
        </w:rPr>
      </w:pPr>
      <w:r w:rsidRPr="008B0522">
        <w:rPr>
          <w:rFonts w:cstheme="minorHAnsi"/>
        </w:rP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27EDD638" w14:textId="77777777" w:rsidR="007B1B99" w:rsidRPr="008B0522" w:rsidRDefault="007B1B99" w:rsidP="007B1B99">
      <w:pPr>
        <w:pBdr>
          <w:bottom w:val="single" w:sz="4" w:space="1" w:color="auto"/>
        </w:pBdr>
        <w:rPr>
          <w:rFonts w:cstheme="minorHAnsi"/>
        </w:rPr>
      </w:pPr>
      <w:r w:rsidRPr="008B0522">
        <w:rPr>
          <w:rFonts w:cstheme="minorHAnsi"/>
        </w:rPr>
        <w:t>These concerns relate to constitutional rights, statutory consistency, administrative law, and regulatory takings.</w:t>
      </w:r>
    </w:p>
    <w:p w14:paraId="6A3FE567" w14:textId="77777777" w:rsidR="007B1B99" w:rsidRPr="008B0522" w:rsidRDefault="007B1B99" w:rsidP="007B1B99">
      <w:pPr>
        <w:pBdr>
          <w:bottom w:val="single" w:sz="4" w:space="1" w:color="auto"/>
        </w:pBdr>
        <w:rPr>
          <w:rFonts w:cstheme="minorHAnsi"/>
        </w:rPr>
      </w:pPr>
      <w:r w:rsidRPr="008B0522">
        <w:rPr>
          <w:rFonts w:cstheme="minorHAnsi"/>
        </w:rP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30509010" w14:textId="77777777" w:rsidR="007B1B99" w:rsidRPr="008B0522" w:rsidRDefault="007B1B99" w:rsidP="007B1B99">
      <w:pPr>
        <w:pBdr>
          <w:bottom w:val="single" w:sz="4" w:space="1" w:color="auto"/>
        </w:pBdr>
        <w:rPr>
          <w:rFonts w:cstheme="minorHAnsi"/>
        </w:rPr>
      </w:pPr>
      <w:r w:rsidRPr="008B0522">
        <w:rPr>
          <w:rFonts w:cstheme="minorHAnsi"/>
        </w:rP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rsidRPr="008B0522">
        <w:rPr>
          <w:rFonts w:cstheme="minorHAnsi"/>
        </w:rPr>
        <w:t>bring takings</w:t>
      </w:r>
      <w:proofErr w:type="gramEnd"/>
      <w:r w:rsidRPr="008B0522">
        <w:rPr>
          <w:rFonts w:cstheme="minorHAnsi"/>
        </w:rPr>
        <w:t xml:space="preserve"> claims against municipalities or the state, arguing that regulation based on 0.2% flood risk unfairly burdens their property without sufficient justification or compensation.</w:t>
      </w:r>
    </w:p>
    <w:p w14:paraId="1DB38204" w14:textId="77777777" w:rsidR="007B1B99" w:rsidRPr="008B0522" w:rsidRDefault="007B1B99" w:rsidP="007B1B99">
      <w:pPr>
        <w:pBdr>
          <w:bottom w:val="single" w:sz="4" w:space="1" w:color="auto"/>
        </w:pBdr>
        <w:rPr>
          <w:rFonts w:cstheme="minorHAnsi"/>
        </w:rPr>
      </w:pPr>
      <w:r w:rsidRPr="008B0522">
        <w:rPr>
          <w:rFonts w:cstheme="minorHAnsi"/>
        </w:rP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0A8FA2E1" w14:textId="77777777" w:rsidR="007B1B99" w:rsidRPr="008B0522" w:rsidRDefault="007B1B99" w:rsidP="007B1B99">
      <w:pPr>
        <w:pBdr>
          <w:bottom w:val="single" w:sz="4" w:space="1" w:color="auto"/>
        </w:pBdr>
        <w:rPr>
          <w:rFonts w:cstheme="minorHAnsi"/>
        </w:rPr>
      </w:pPr>
      <w:r w:rsidRPr="008B0522">
        <w:rPr>
          <w:rFonts w:cstheme="minorHAnsi"/>
        </w:rPr>
        <w:t xml:space="preserve">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w:t>
      </w:r>
      <w:r w:rsidRPr="008B0522">
        <w:rPr>
          <w:rFonts w:cstheme="minorHAnsi"/>
        </w:rPr>
        <w:lastRenderedPageBreak/>
        <w:t>areas the same as high-risk zones. As a result affected parties may challenge the rule as unlawful or invalid under administrative law or due process principles, potentially leading to legal reversals or injunctions.</w:t>
      </w:r>
    </w:p>
    <w:p w14:paraId="436859E5" w14:textId="77777777" w:rsidR="007B1B99" w:rsidRPr="008B0522" w:rsidRDefault="007B1B99" w:rsidP="007B1B99">
      <w:pPr>
        <w:pBdr>
          <w:bottom w:val="single" w:sz="4" w:space="1" w:color="auto"/>
        </w:pBdr>
        <w:rPr>
          <w:rFonts w:cstheme="minorHAnsi"/>
        </w:rPr>
      </w:pPr>
      <w:r w:rsidRPr="008B0522">
        <w:rPr>
          <w:rFonts w:cstheme="minorHAnsi"/>
        </w:rP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154D7CF6" w14:textId="77777777" w:rsidR="007B1B99" w:rsidRPr="008B0522" w:rsidRDefault="007B1B99" w:rsidP="007B1B99">
      <w:pPr>
        <w:pBdr>
          <w:bottom w:val="single" w:sz="4" w:space="1" w:color="auto"/>
        </w:pBdr>
        <w:rPr>
          <w:rFonts w:cstheme="minorHAnsi"/>
        </w:rPr>
      </w:pPr>
      <w:r w:rsidRPr="008B0522">
        <w:rPr>
          <w:rFonts w:cstheme="minorHAnsi"/>
        </w:rP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rsidRPr="008B0522">
        <w:rPr>
          <w:rFonts w:cstheme="minorHAnsi"/>
        </w:rPr>
        <w:t>being in compliance with</w:t>
      </w:r>
      <w:proofErr w:type="gramEnd"/>
      <w:r w:rsidRPr="008B0522">
        <w:rPr>
          <w:rFonts w:cstheme="minorHAnsi"/>
        </w:rPr>
        <w:t xml:space="preserve"> NFIP minimum standards. Rewriting the definition could create legal conflicts with referenced standards or funding requirements.</w:t>
      </w:r>
    </w:p>
    <w:p w14:paraId="58BFA9E1" w14:textId="77777777" w:rsidR="007B1B99" w:rsidRPr="008B0522" w:rsidRDefault="007B1B99" w:rsidP="007B1B99">
      <w:pPr>
        <w:pBdr>
          <w:bottom w:val="single" w:sz="4" w:space="1" w:color="auto"/>
        </w:pBdr>
        <w:rPr>
          <w:rFonts w:cstheme="minorHAnsi"/>
        </w:rPr>
      </w:pPr>
      <w:r w:rsidRPr="008B0522">
        <w:rPr>
          <w:rFonts w:cstheme="minorHAnsi"/>
        </w:rPr>
        <w:t xml:space="preserve">This would result in a broader </w:t>
      </w:r>
      <w:proofErr w:type="gramStart"/>
      <w:r w:rsidRPr="008B0522">
        <w:rPr>
          <w:rFonts w:cstheme="minorHAnsi"/>
        </w:rPr>
        <w:t>definition</w:t>
      </w:r>
      <w:proofErr w:type="gramEnd"/>
      <w:r w:rsidRPr="008B0522">
        <w:rPr>
          <w:rFonts w:cstheme="minorHAnsi"/>
        </w:rPr>
        <w:t xml:space="preserve"> could lead to non-compliance with federal programs, putting insurance dis</w:t>
      </w:r>
      <w:r>
        <w:rPr>
          <w:rFonts w:cstheme="minorHAnsi"/>
        </w:rPr>
        <w:t>c</w:t>
      </w:r>
      <w:r w:rsidRPr="008B0522">
        <w:rPr>
          <w:rFonts w:cstheme="minorHAnsi"/>
        </w:rPr>
        <w:t>ounts or recovery funding at risk for the entire jurisdiction.</w:t>
      </w:r>
    </w:p>
    <w:p w14:paraId="4BE505A3" w14:textId="77777777" w:rsidR="007B1B99" w:rsidRPr="008B0522" w:rsidRDefault="007B1B99" w:rsidP="007B1B99">
      <w:pPr>
        <w:pBdr>
          <w:bottom w:val="single" w:sz="4" w:space="1" w:color="auto"/>
        </w:pBdr>
        <w:rPr>
          <w:rFonts w:cstheme="minorHAnsi"/>
        </w:rPr>
      </w:pPr>
      <w:r w:rsidRPr="008B0522">
        <w:rPr>
          <w:rFonts w:cstheme="minorHAnsi"/>
        </w:rP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2C162372"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rsidRPr="008B0522">
        <w:rPr>
          <w:rFonts w:cstheme="minorHAnsi"/>
        </w:rPr>
        <w:t>to</w:t>
      </w:r>
      <w:proofErr w:type="gramEnd"/>
      <w:r w:rsidRPr="008B0522">
        <w:rPr>
          <w:rFonts w:cstheme="minorHAnsi"/>
        </w:rPr>
        <w:t xml:space="preserve"> changing this - Using this lower threshold in regulation would misalign risk classification with regulatory intensity, potentially resulting in overregulation that discourages reasonable development.</w:t>
      </w:r>
    </w:p>
    <w:p w14:paraId="685A8F19" w14:textId="77777777" w:rsidR="007B1B99" w:rsidRPr="008B0522" w:rsidRDefault="007B1B99" w:rsidP="007B1B99">
      <w:pPr>
        <w:pBdr>
          <w:bottom w:val="single" w:sz="4" w:space="1" w:color="auto"/>
        </w:pBdr>
        <w:rPr>
          <w:rFonts w:cstheme="minorHAnsi"/>
        </w:rPr>
      </w:pPr>
      <w:r w:rsidRPr="008B0522">
        <w:rPr>
          <w:rFonts w:cstheme="minorHAnsi"/>
        </w:rPr>
        <w:t xml:space="preserve">This language may seem like a simple </w:t>
      </w:r>
      <w:proofErr w:type="gramStart"/>
      <w:r w:rsidRPr="008B0522">
        <w:rPr>
          <w:rFonts w:cstheme="minorHAnsi"/>
        </w:rPr>
        <w:t>change,</w:t>
      </w:r>
      <w:proofErr w:type="gramEnd"/>
      <w:r w:rsidRPr="008B0522">
        <w:rPr>
          <w:rFonts w:cstheme="minorHAnsi"/>
        </w:rPr>
        <w:t xml:space="preserve"> however it is a significant change. The ICC language and FEMA language, and everything that code officials know about Flood Hazard </w:t>
      </w:r>
      <w:proofErr w:type="gramStart"/>
      <w:r w:rsidRPr="008B0522">
        <w:rPr>
          <w:rFonts w:cstheme="minorHAnsi"/>
        </w:rPr>
        <w:t>Areas are that they</w:t>
      </w:r>
      <w:proofErr w:type="gramEnd"/>
      <w:r w:rsidRPr="008B0522">
        <w:rPr>
          <w:rFonts w:cstheme="minorHAnsi"/>
        </w:rPr>
        <w:t xml:space="preserve"> are those in the 100 Ye</w:t>
      </w:r>
      <w:r>
        <w:rPr>
          <w:rFonts w:cstheme="minorHAnsi"/>
        </w:rPr>
        <w:t>a</w:t>
      </w:r>
      <w:r w:rsidRPr="008B0522">
        <w:rPr>
          <w:rFonts w:cstheme="minorHAnsi"/>
        </w:rPr>
        <w:t xml:space="preserve">r Floodplain. This language changes it to those located in the 500 Year Floodplain. </w:t>
      </w:r>
    </w:p>
    <w:p w14:paraId="7530A53E" w14:textId="77777777" w:rsidR="007B1B99" w:rsidRPr="008B0522" w:rsidRDefault="007B1B99" w:rsidP="007B1B99">
      <w:pPr>
        <w:pBdr>
          <w:bottom w:val="single" w:sz="4" w:space="1" w:color="auto"/>
        </w:pBdr>
        <w:rPr>
          <w:rFonts w:cstheme="minorHAnsi"/>
        </w:rPr>
      </w:pPr>
      <w:r w:rsidRPr="008B0522">
        <w:rPr>
          <w:rFonts w:cstheme="minorHAnsi"/>
        </w:rP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664042B1" w14:textId="77777777" w:rsidR="007B1B99" w:rsidRPr="008B0522" w:rsidRDefault="007B1B99" w:rsidP="007B1B99">
      <w:pPr>
        <w:pBdr>
          <w:bottom w:val="single" w:sz="4" w:space="1" w:color="auto"/>
        </w:pBdr>
        <w:rPr>
          <w:rFonts w:cstheme="minorHAnsi"/>
        </w:rPr>
      </w:pPr>
      <w:r w:rsidRPr="008B0522">
        <w:rPr>
          <w:rFonts w:cstheme="minorHAnsi"/>
        </w:rPr>
        <w:t>Moderate flood hazard areas, labeled Zone B or Zone X (shaded are the areas between the limits of the base flood and the 0.2-percent-annual-chance (or 500-year) flood.  These are the zones that would now be added by the change to this definition.</w:t>
      </w:r>
    </w:p>
    <w:p w14:paraId="4A4B7437" w14:textId="77777777" w:rsidR="007B1B99" w:rsidRPr="008B0522" w:rsidRDefault="007B1B99" w:rsidP="007B1B99">
      <w:pPr>
        <w:pBdr>
          <w:bottom w:val="single" w:sz="4" w:space="1" w:color="auto"/>
        </w:pBdr>
        <w:rPr>
          <w:rFonts w:cstheme="minorHAnsi"/>
        </w:rPr>
      </w:pPr>
      <w:r w:rsidRPr="008B0522">
        <w:rPr>
          <w:rFonts w:cstheme="minorHAnsi"/>
        </w:rPr>
        <w:t xml:space="preserve">This language by simply changing the percentage places </w:t>
      </w:r>
      <w:proofErr w:type="gramStart"/>
      <w:r w:rsidRPr="008B0522">
        <w:rPr>
          <w:rFonts w:cstheme="minorHAnsi"/>
        </w:rPr>
        <w:t>undue</w:t>
      </w:r>
      <w:proofErr w:type="gramEnd"/>
      <w:r w:rsidRPr="008B0522">
        <w:rPr>
          <w:rFonts w:cstheme="minorHAnsi"/>
        </w:rPr>
        <w:t xml:space="preserve"> burden on owners and contractors that have never had to meet the requirements. This language has an impact on the affordability of housing by adding unneeded increases in construction costs.</w:t>
      </w:r>
    </w:p>
    <w:p w14:paraId="4BB63BBF" w14:textId="77777777" w:rsidR="007B1B99" w:rsidRPr="008B0522" w:rsidRDefault="007B1B99" w:rsidP="007B1B99">
      <w:pPr>
        <w:pBdr>
          <w:bottom w:val="single" w:sz="4" w:space="1" w:color="auto"/>
        </w:pBdr>
        <w:rPr>
          <w:rFonts w:cstheme="minorHAnsi"/>
        </w:rPr>
      </w:pPr>
      <w:r w:rsidRPr="008B0522">
        <w:rPr>
          <w:rFonts w:cstheme="minorHAnsi"/>
        </w:rPr>
        <w:t xml:space="preserve">By changing the percentage in the definition means that as required by the New York modified section 1612.2, that all structures located in B or X Zones must be constructed in accordance with ASCE 24 and ASME A17.1 as if </w:t>
      </w:r>
      <w:r w:rsidRPr="008B0522">
        <w:rPr>
          <w:rFonts w:cstheme="minorHAnsi"/>
        </w:rPr>
        <w:lastRenderedPageBreak/>
        <w:t xml:space="preserve">they were </w:t>
      </w:r>
      <w:proofErr w:type="gramStart"/>
      <w:r w:rsidRPr="008B0522">
        <w:rPr>
          <w:rFonts w:cstheme="minorHAnsi"/>
        </w:rPr>
        <w:t>actually in</w:t>
      </w:r>
      <w:proofErr w:type="gramEnd"/>
      <w:r w:rsidRPr="008B0522">
        <w:rPr>
          <w:rFonts w:cstheme="minorHAnsi"/>
        </w:rPr>
        <w:t xml:space="preserve"> the 100 Year Floodplain.  Furthermore, grading and </w:t>
      </w:r>
      <w:proofErr w:type="gramStart"/>
      <w:r w:rsidRPr="008B0522">
        <w:rPr>
          <w:rFonts w:cstheme="minorHAnsi"/>
        </w:rPr>
        <w:t>fill</w:t>
      </w:r>
      <w:proofErr w:type="gramEnd"/>
      <w:r w:rsidRPr="008B0522">
        <w:rPr>
          <w:rFonts w:cstheme="minorHAnsi"/>
        </w:rPr>
        <w:t xml:space="preserve"> would be restricted by the New York modified section 1804.5 in these B zones or X shaded zones.  This is an absolute overreach, is burdensome, and will hamper development.</w:t>
      </w:r>
    </w:p>
    <w:p w14:paraId="291ED918" w14:textId="77777777" w:rsidR="007B1B99" w:rsidRDefault="007B1B99" w:rsidP="007B1B99">
      <w:pPr>
        <w:pBdr>
          <w:bottom w:val="single" w:sz="4" w:space="1" w:color="auto"/>
        </w:pBdr>
        <w:rPr>
          <w:rFonts w:cstheme="minorHAnsi"/>
        </w:rPr>
      </w:pPr>
      <w:r w:rsidRPr="00DF6A01">
        <w:rPr>
          <w:rFonts w:cstheme="minorHAnsi"/>
        </w:rPr>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1F7B24DE" w14:textId="77777777" w:rsidR="007B1B99" w:rsidRDefault="007B1B99" w:rsidP="007B1B99">
      <w:pPr>
        <w:pBdr>
          <w:bottom w:val="single" w:sz="4" w:space="1" w:color="auto"/>
        </w:pBdr>
        <w:rPr>
          <w:b/>
          <w:bCs/>
        </w:rPr>
      </w:pPr>
      <w:r w:rsidRPr="00260E5A">
        <w:rPr>
          <w:b/>
          <w:bCs/>
        </w:rPr>
        <w:t>Recommendation: Modify the language as indicated below.</w:t>
      </w:r>
      <w:r>
        <w:rPr>
          <w:b/>
          <w:bCs/>
        </w:rPr>
        <w:t xml:space="preserve"> </w:t>
      </w:r>
    </w:p>
    <w:p w14:paraId="52422680" w14:textId="77777777" w:rsidR="007B1B99" w:rsidRDefault="007B1B99" w:rsidP="007B1B99">
      <w:pPr>
        <w:pBdr>
          <w:bottom w:val="single" w:sz="4" w:space="1" w:color="auto"/>
        </w:pBdr>
        <w:rPr>
          <w:b/>
          <w:bCs/>
        </w:rPr>
      </w:pPr>
      <w:r w:rsidRPr="00DB6CD3">
        <w:rPr>
          <w:b/>
          <w:bCs/>
          <w:color w:val="0070C0"/>
          <w:u w:val="single"/>
        </w:rPr>
        <w:t>[NY]</w:t>
      </w:r>
      <w:r w:rsidRPr="00DB6CD3">
        <w:rPr>
          <w:b/>
          <w:bCs/>
          <w:color w:val="0070C0"/>
        </w:rPr>
        <w:t xml:space="preserve"> </w:t>
      </w:r>
      <w:r w:rsidRPr="00DB6CD3">
        <w:rPr>
          <w:b/>
          <w:bCs/>
        </w:rPr>
        <w:t xml:space="preserve">R306.1 General. </w:t>
      </w:r>
      <w:r w:rsidRPr="00DB6CD3">
        <w:rPr>
          <w:i/>
          <w:iCs/>
        </w:rPr>
        <w:t xml:space="preserve">Buildings </w:t>
      </w:r>
      <w:r w:rsidRPr="00DB6CD3">
        <w:t xml:space="preserve">and </w:t>
      </w:r>
      <w:r w:rsidRPr="00DB6CD3">
        <w:rPr>
          <w:i/>
          <w:iCs/>
        </w:rPr>
        <w:t xml:space="preserve">structures </w:t>
      </w:r>
      <w:r w:rsidRPr="00DB6CD3">
        <w:t xml:space="preserve">constructed in whole or in part in </w:t>
      </w:r>
      <w:r w:rsidRPr="00DB6CD3">
        <w:rPr>
          <w:i/>
          <w:iCs/>
        </w:rPr>
        <w:t xml:space="preserve">flood hazard areas </w:t>
      </w:r>
      <w:r w:rsidRPr="00DB6CD3">
        <w:t xml:space="preserve">established in Table R301.2, and </w:t>
      </w:r>
      <w:r w:rsidRPr="00DB6CD3">
        <w:rPr>
          <w:i/>
          <w:iCs/>
        </w:rPr>
        <w:t xml:space="preserve">substantial improvement </w:t>
      </w:r>
      <w:r w:rsidRPr="00DB6CD3">
        <w:t xml:space="preserve">and </w:t>
      </w:r>
      <w:r w:rsidRPr="00DB6CD3">
        <w:rPr>
          <w:i/>
          <w:iCs/>
        </w:rPr>
        <w:t xml:space="preserve">repair </w:t>
      </w:r>
      <w:r w:rsidRPr="00DB6CD3">
        <w:t xml:space="preserve">of </w:t>
      </w:r>
      <w:r w:rsidRPr="00DB6CD3">
        <w:rPr>
          <w:i/>
          <w:iCs/>
        </w:rPr>
        <w:t xml:space="preserve">substantial damage </w:t>
      </w:r>
      <w:r w:rsidRPr="00DB6CD3">
        <w:t xml:space="preserve">of </w:t>
      </w:r>
      <w:r w:rsidRPr="00DB6CD3">
        <w:rPr>
          <w:i/>
          <w:iCs/>
        </w:rPr>
        <w:t xml:space="preserve">buildings </w:t>
      </w:r>
      <w:r w:rsidRPr="00DB6CD3">
        <w:t xml:space="preserve">and </w:t>
      </w:r>
      <w:r w:rsidRPr="00DB6CD3">
        <w:rPr>
          <w:i/>
          <w:iCs/>
        </w:rPr>
        <w:t xml:space="preserve">structures </w:t>
      </w:r>
      <w:r w:rsidRPr="00DB6CD3">
        <w:t>located in whole or in part in f</w:t>
      </w:r>
      <w:r w:rsidRPr="00DB6CD3">
        <w:rPr>
          <w:i/>
          <w:iCs/>
        </w:rPr>
        <w:t>lood hazard areas</w:t>
      </w:r>
      <w:r w:rsidRPr="00DB6CD3">
        <w:rPr>
          <w:strike/>
          <w:color w:val="FF0000"/>
          <w:u w:val="single"/>
        </w:rPr>
        <w:t>, including A Zones, shaded X Zones, B Zones, Coastal A Zones, and V Zones</w:t>
      </w:r>
      <w:r w:rsidRPr="00DB6CD3">
        <w:rPr>
          <w:i/>
          <w:iCs/>
          <w:color w:val="FF0000"/>
          <w:u w:val="single"/>
        </w:rPr>
        <w:t>, including A Zones, Costal A Zones and V Zones, and B Zones or shaded X zones adjacent to a coastal A or V Zones</w:t>
      </w:r>
      <w:r w:rsidRPr="00DB6CD3">
        <w:t xml:space="preserve">, shall be designed and constructed in accordance with the provisions contained in this section. </w:t>
      </w:r>
      <w:r w:rsidRPr="00DB6CD3">
        <w:rPr>
          <w:i/>
          <w:iCs/>
        </w:rPr>
        <w:t xml:space="preserve">Buildings </w:t>
      </w:r>
      <w:r w:rsidRPr="00DB6CD3">
        <w:t xml:space="preserve">and </w:t>
      </w:r>
      <w:r w:rsidRPr="00DB6CD3">
        <w:rPr>
          <w:i/>
          <w:iCs/>
        </w:rPr>
        <w:t xml:space="preserve">structures </w:t>
      </w:r>
      <w:r w:rsidRPr="00DB6CD3">
        <w:t xml:space="preserve">that </w:t>
      </w:r>
      <w:proofErr w:type="gramStart"/>
      <w:r w:rsidRPr="00DB6CD3">
        <w:t>are located in</w:t>
      </w:r>
      <w:proofErr w:type="gramEnd"/>
      <w:r w:rsidRPr="00DB6CD3">
        <w:t xml:space="preserve"> more than one </w:t>
      </w:r>
      <w:r w:rsidRPr="00DB6CD3">
        <w:rPr>
          <w:i/>
          <w:iCs/>
        </w:rPr>
        <w:t>flood hazard area</w:t>
      </w:r>
      <w:r w:rsidRPr="00DB6CD3">
        <w:rPr>
          <w:i/>
          <w:iCs/>
          <w:color w:val="FF0000"/>
        </w:rPr>
        <w:t xml:space="preserve"> </w:t>
      </w:r>
      <w:r w:rsidRPr="00DB6CD3">
        <w:t xml:space="preserve">shall comply with the provisions associated with the most restrictive </w:t>
      </w:r>
      <w:r w:rsidRPr="00DB6CD3">
        <w:rPr>
          <w:i/>
          <w:iCs/>
        </w:rPr>
        <w:t>flood hazard area</w:t>
      </w:r>
      <w:r w:rsidRPr="00DB6CD3">
        <w:t xml:space="preserve">. </w:t>
      </w:r>
      <w:r w:rsidRPr="00DB6CD3">
        <w:rPr>
          <w:i/>
          <w:iCs/>
        </w:rPr>
        <w:t xml:space="preserve">Buildings </w:t>
      </w:r>
      <w:r w:rsidRPr="00DB6CD3">
        <w:t xml:space="preserve">and </w:t>
      </w:r>
      <w:r w:rsidRPr="00DB6CD3">
        <w:rPr>
          <w:i/>
          <w:iCs/>
        </w:rPr>
        <w:t xml:space="preserve">structures </w:t>
      </w:r>
      <w:r w:rsidRPr="00DB6CD3">
        <w:t>located in whole or in part in identified floodways shall be designed and constructed in accordance with ASCE 24.</w:t>
      </w:r>
    </w:p>
    <w:p w14:paraId="4ECBCBC6" w14:textId="77777777" w:rsidR="007B1B99" w:rsidRDefault="007B1B99" w:rsidP="007B1B99">
      <w:pPr>
        <w:pBdr>
          <w:bottom w:val="single" w:sz="4" w:space="1" w:color="auto"/>
        </w:pBdr>
        <w:rPr>
          <w:rFonts w:cstheme="minorHAnsi"/>
        </w:rPr>
      </w:pPr>
    </w:p>
    <w:p w14:paraId="7B554B82" w14:textId="77777777" w:rsidR="007B1B99" w:rsidRDefault="007B1B99" w:rsidP="007B1B99">
      <w:pPr>
        <w:rPr>
          <w:rFonts w:cstheme="minorHAnsi"/>
        </w:rPr>
      </w:pPr>
      <w:r>
        <w:rPr>
          <w:rFonts w:cstheme="minorHAnsi"/>
        </w:rPr>
        <w:br w:type="page"/>
      </w:r>
    </w:p>
    <w:p w14:paraId="123EBF9A" w14:textId="77777777" w:rsidR="007B1B99" w:rsidRDefault="007B1B99" w:rsidP="007B1B99">
      <w:pPr>
        <w:pBdr>
          <w:bottom w:val="single" w:sz="4" w:space="1" w:color="auto"/>
        </w:pBdr>
        <w:rPr>
          <w:rFonts w:cstheme="minorHAnsi"/>
        </w:rPr>
      </w:pPr>
    </w:p>
    <w:p w14:paraId="0C4936B6" w14:textId="77777777" w:rsidR="007B1B99" w:rsidRDefault="007B1B99" w:rsidP="007B1B99">
      <w:pPr>
        <w:pBdr>
          <w:bottom w:val="single" w:sz="4" w:space="1" w:color="auto"/>
        </w:pBdr>
      </w:pPr>
    </w:p>
    <w:p w14:paraId="6FC4ADB2"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67486DBD" w14:textId="77777777" w:rsidR="007B1B99" w:rsidRPr="00CB40D5" w:rsidRDefault="007B1B99" w:rsidP="007B1B99">
      <w:pPr>
        <w:rPr>
          <w:highlight w:val="lightGray"/>
        </w:rPr>
      </w:pPr>
      <w:r w:rsidRPr="00CB40D5">
        <w:rPr>
          <w:b/>
          <w:bCs/>
          <w:color w:val="0070C0"/>
          <w:highlight w:val="lightGray"/>
          <w:u w:val="single"/>
        </w:rPr>
        <w:t>[NY]</w:t>
      </w:r>
      <w:r w:rsidRPr="00CB40D5">
        <w:rPr>
          <w:b/>
          <w:bCs/>
          <w:color w:val="0070C0"/>
          <w:highlight w:val="lightGray"/>
        </w:rPr>
        <w:t xml:space="preserve"> </w:t>
      </w:r>
      <w:r w:rsidRPr="00CB40D5">
        <w:rPr>
          <w:b/>
          <w:bCs/>
          <w:highlight w:val="lightGray"/>
        </w:rPr>
        <w:t>R306.2 Flood hazard areas (including A Zones</w:t>
      </w:r>
      <w:r w:rsidRPr="00CB40D5">
        <w:rPr>
          <w:b/>
          <w:bCs/>
          <w:color w:val="0070C0"/>
          <w:highlight w:val="lightGray"/>
          <w:u w:val="single"/>
        </w:rPr>
        <w:t>, B Zones and shaded X Zones</w:t>
      </w:r>
      <w:r w:rsidRPr="00CB40D5">
        <w:rPr>
          <w:b/>
          <w:bCs/>
          <w:highlight w:val="lightGray"/>
        </w:rPr>
        <w:t xml:space="preserve">). </w:t>
      </w:r>
      <w:r w:rsidRPr="00CB40D5">
        <w:rPr>
          <w:highlight w:val="lightGray"/>
        </w:rPr>
        <w:t xml:space="preserve">Areas that have been determined to be prone to flooding and that are not subject to high-velocity wave action shall be designated as </w:t>
      </w:r>
      <w:r w:rsidRPr="00CB40D5">
        <w:rPr>
          <w:i/>
          <w:iCs/>
          <w:highlight w:val="lightGray"/>
        </w:rPr>
        <w:t>flood hazard areas</w:t>
      </w:r>
      <w:r w:rsidRPr="00CB40D5">
        <w:rPr>
          <w:highlight w:val="lightGray"/>
        </w:rPr>
        <w:t xml:space="preserve">. </w:t>
      </w:r>
      <w:r w:rsidRPr="00CB40D5">
        <w:rPr>
          <w:i/>
          <w:iCs/>
          <w:highlight w:val="lightGray"/>
        </w:rPr>
        <w:t xml:space="preserve">Flood hazard areas </w:t>
      </w:r>
      <w:r w:rsidRPr="00CB40D5">
        <w:rPr>
          <w:highlight w:val="lightGray"/>
        </w:rPr>
        <w:t>that have been delineated as subject to wave heights between 1</w:t>
      </w:r>
      <w:r>
        <w:rPr>
          <w:highlight w:val="lightGray"/>
        </w:rPr>
        <w:t xml:space="preserve"> </w:t>
      </w:r>
      <w:r w:rsidRPr="00CB40D5">
        <w:rPr>
          <w:highlight w:val="lightGray"/>
        </w:rPr>
        <w:t xml:space="preserve">1/2 feet (457 mm) and 3 feet (914 mm) or otherwise designated by the </w:t>
      </w:r>
      <w:r w:rsidRPr="00CB40D5">
        <w:rPr>
          <w:i/>
          <w:iCs/>
          <w:color w:val="0070C0"/>
          <w:highlight w:val="lightGray"/>
          <w:u w:val="single"/>
        </w:rPr>
        <w:t>authority having</w:t>
      </w:r>
      <w:r w:rsidRPr="00CB40D5">
        <w:rPr>
          <w:i/>
          <w:iCs/>
          <w:color w:val="0070C0"/>
          <w:highlight w:val="lightGray"/>
        </w:rPr>
        <w:t xml:space="preserve"> </w:t>
      </w:r>
      <w:r w:rsidRPr="00CB40D5">
        <w:rPr>
          <w:i/>
          <w:iCs/>
          <w:highlight w:val="lightGray"/>
        </w:rPr>
        <w:t xml:space="preserve">jurisdiction </w:t>
      </w:r>
      <w:r w:rsidRPr="00CB40D5">
        <w:rPr>
          <w:highlight w:val="lightGray"/>
        </w:rPr>
        <w:t xml:space="preserve">shall be designated as Coastal </w:t>
      </w:r>
      <w:proofErr w:type="gramStart"/>
      <w:r w:rsidRPr="00CB40D5">
        <w:rPr>
          <w:highlight w:val="lightGray"/>
        </w:rPr>
        <w:t>A</w:t>
      </w:r>
      <w:proofErr w:type="gramEnd"/>
      <w:r w:rsidRPr="00CB40D5">
        <w:rPr>
          <w:highlight w:val="lightGray"/>
        </w:rPr>
        <w:t xml:space="preserve"> Zones and are subject to the requirements of Section R306.3. </w:t>
      </w:r>
      <w:r w:rsidRPr="00CB40D5">
        <w:rPr>
          <w:i/>
          <w:iCs/>
          <w:highlight w:val="lightGray"/>
        </w:rPr>
        <w:t xml:space="preserve">Buildings </w:t>
      </w:r>
      <w:r w:rsidRPr="00CB40D5">
        <w:rPr>
          <w:highlight w:val="lightGray"/>
        </w:rPr>
        <w:t xml:space="preserve">and structures constructed in whole or in part in </w:t>
      </w:r>
      <w:r w:rsidRPr="00CB40D5">
        <w:rPr>
          <w:i/>
          <w:iCs/>
          <w:highlight w:val="lightGray"/>
        </w:rPr>
        <w:t xml:space="preserve">flood hazard areas </w:t>
      </w:r>
      <w:r w:rsidRPr="00CB40D5">
        <w:rPr>
          <w:highlight w:val="lightGray"/>
        </w:rPr>
        <w:t xml:space="preserve">shall be designed and constructed in accordance with Sections R306.2.1 through R306.2.4. </w:t>
      </w:r>
    </w:p>
    <w:p w14:paraId="60A6D109" w14:textId="77777777" w:rsidR="007B1B99" w:rsidRDefault="007B1B99" w:rsidP="007B1B99">
      <w:pPr>
        <w:pStyle w:val="NoSpacing"/>
        <w:rPr>
          <w:color w:val="0070C0"/>
        </w:rPr>
      </w:pPr>
    </w:p>
    <w:p w14:paraId="7AAE3D41" w14:textId="77777777" w:rsidR="007B1B99" w:rsidRDefault="007B1B99" w:rsidP="007B1B99">
      <w:pPr>
        <w:pBdr>
          <w:bottom w:val="single" w:sz="4" w:space="1" w:color="auto"/>
        </w:pBdr>
        <w:rPr>
          <w:color w:val="000000" w:themeColor="text1"/>
        </w:rPr>
      </w:pPr>
      <w:r>
        <w:rPr>
          <w:color w:val="000000" w:themeColor="text1"/>
        </w:rPr>
        <w:t xml:space="preserve">Topic </w:t>
      </w:r>
      <w:r w:rsidRPr="00FB3A2C">
        <w:rPr>
          <w:color w:val="000000" w:themeColor="text1"/>
        </w:rPr>
        <w:t>4 - Modifications that create problems</w:t>
      </w:r>
    </w:p>
    <w:p w14:paraId="0970D18A" w14:textId="77777777" w:rsidR="007B1B99" w:rsidRDefault="007B1B99" w:rsidP="007B1B99">
      <w:pPr>
        <w:pBdr>
          <w:bottom w:val="single" w:sz="4" w:space="1" w:color="auto"/>
        </w:pBdr>
      </w:pPr>
      <w:r w:rsidRPr="000B3F10">
        <w:t xml:space="preserve">We do not have any issues with adding </w:t>
      </w:r>
      <w:proofErr w:type="gramStart"/>
      <w:r w:rsidRPr="000B3F10">
        <w:t>the B</w:t>
      </w:r>
      <w:proofErr w:type="gramEnd"/>
      <w:r w:rsidRPr="000B3F10">
        <w:t xml:space="preserve"> Zones or Shaded X Zones that are adjacent to coastal areas to </w:t>
      </w:r>
      <w:r>
        <w:t xml:space="preserve">this </w:t>
      </w:r>
      <w:r w:rsidRPr="000B3F10">
        <w:t xml:space="preserve">section, but </w:t>
      </w:r>
      <w:r>
        <w:t>this</w:t>
      </w:r>
      <w:r w:rsidRPr="000B3F10">
        <w:t xml:space="preserve"> would make all</w:t>
      </w:r>
      <w:r>
        <w:t xml:space="preserve"> </w:t>
      </w:r>
      <w:r w:rsidRPr="000B3F10">
        <w:t>B Zones or Shaded X Zones regardless of where they are located comply.</w:t>
      </w:r>
      <w:r>
        <w:t xml:space="preserve"> This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48235667" w14:textId="77777777" w:rsidR="007B1B99" w:rsidRDefault="007B1B99" w:rsidP="007B1B99">
      <w:pPr>
        <w:pBdr>
          <w:bottom w:val="single" w:sz="4" w:space="1" w:color="auto"/>
        </w:pBdr>
      </w:pPr>
      <w: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0EB67AE6" w14:textId="77777777" w:rsidR="007B1B99" w:rsidRDefault="007B1B99" w:rsidP="007B1B99">
      <w:pPr>
        <w:pBdr>
          <w:bottom w:val="single" w:sz="4" w:space="1" w:color="auto"/>
        </w:pBdr>
      </w:pPr>
      <w:r>
        <w:t>Moderate flood hazard areas, labeled Zone B or Zone X (shaded are the areas between the limits of the base flood and the 0.2-percent-annual-chance (or 500-year) flood.  These are the zones that would now be added by the change to this definition.</w:t>
      </w:r>
    </w:p>
    <w:p w14:paraId="099575FE" w14:textId="77777777" w:rsidR="007B1B99" w:rsidRDefault="007B1B99" w:rsidP="007B1B99">
      <w:pPr>
        <w:pBdr>
          <w:bottom w:val="single" w:sz="4" w:space="1" w:color="auto"/>
        </w:pBdr>
      </w:pPr>
      <w:r>
        <w:t>This language places undue burden on owners and contractors that have never had to meet the requirements. This language has an impact on the affordability of housing by adding unneeded increases in construction costs.</w:t>
      </w:r>
    </w:p>
    <w:p w14:paraId="45DC39BC" w14:textId="77777777" w:rsidR="007B1B99" w:rsidRDefault="007B1B99" w:rsidP="007B1B99">
      <w:pPr>
        <w:pBdr>
          <w:bottom w:val="single" w:sz="4" w:space="1" w:color="auto"/>
        </w:pBdr>
        <w:rPr>
          <w:rFonts w:cstheme="minorHAnsi"/>
        </w:rPr>
      </w:pPr>
      <w:r>
        <w:t xml:space="preserve">By this modified language, all structures located in B or X Zones must be constructed in accordance with ASCE 24 and ASME A17.1 as if they were </w:t>
      </w:r>
      <w:proofErr w:type="gramStart"/>
      <w:r>
        <w:t>actually in</w:t>
      </w:r>
      <w:proofErr w:type="gramEnd"/>
      <w:r>
        <w:t xml:space="preserve"> the 100 Year Floodplain.  This is an absolute </w:t>
      </w:r>
      <w:r w:rsidRPr="00C05B81">
        <w:rPr>
          <w:rFonts w:cstheme="minorHAnsi"/>
        </w:rPr>
        <w:t>overreach, is burdensome, and will hamper development.</w:t>
      </w:r>
    </w:p>
    <w:p w14:paraId="2C9FBE6F" w14:textId="77777777" w:rsidR="007B1B99" w:rsidRDefault="007B1B99" w:rsidP="007B1B99">
      <w:pPr>
        <w:pBdr>
          <w:bottom w:val="single" w:sz="4" w:space="1" w:color="auto"/>
        </w:pBdr>
        <w:rPr>
          <w:rFonts w:cstheme="minorHAnsi"/>
        </w:rPr>
      </w:pPr>
      <w:r>
        <w:rPr>
          <w:rFonts w:cstheme="minorHAnsi"/>
        </w:rPr>
        <w:t>This change includes the recommended change to the definition of Flood Hazard Area identified in this public comment.</w:t>
      </w:r>
    </w:p>
    <w:p w14:paraId="075979B3" w14:textId="77777777" w:rsidR="007B1B99" w:rsidRDefault="007B1B99" w:rsidP="007B1B99">
      <w:pPr>
        <w:pBdr>
          <w:bottom w:val="single" w:sz="4" w:space="1" w:color="auto"/>
        </w:pBdr>
        <w:rPr>
          <w:rFonts w:cstheme="minorHAnsi"/>
        </w:rPr>
      </w:pPr>
      <w:r>
        <w:rPr>
          <w:rFonts w:cstheme="minorHAnsi"/>
        </w:rPr>
        <w:t xml:space="preserve">Again, there is no need to add the “authority having jurisdiction” language – See our public comment regarding Table R301 - </w:t>
      </w:r>
      <w:r w:rsidRPr="00E07C5A">
        <w:rPr>
          <w:rFonts w:cstheme="minorHAnsi"/>
        </w:rPr>
        <w:t>Climatic and Geographic Desing Data</w:t>
      </w:r>
      <w:r>
        <w:rPr>
          <w:rFonts w:cstheme="minorHAnsi"/>
        </w:rPr>
        <w:t>.</w:t>
      </w:r>
    </w:p>
    <w:p w14:paraId="0E9E858C" w14:textId="77777777" w:rsidR="007B1B99" w:rsidRPr="008B0522" w:rsidRDefault="007B1B99" w:rsidP="007B1B99">
      <w:pPr>
        <w:pBdr>
          <w:bottom w:val="single" w:sz="4" w:space="1" w:color="auto"/>
        </w:pBdr>
        <w:rPr>
          <w:rFonts w:cstheme="minorHAnsi"/>
        </w:rPr>
      </w:pPr>
      <w:r w:rsidRPr="008B0522">
        <w:rPr>
          <w:rFonts w:cstheme="minorHAnsi"/>
        </w:rPr>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72760434" w14:textId="77777777" w:rsidR="007B1B99" w:rsidRPr="008B0522" w:rsidRDefault="007B1B99" w:rsidP="007B1B99">
      <w:pPr>
        <w:pBdr>
          <w:bottom w:val="single" w:sz="4" w:space="1" w:color="auto"/>
        </w:pBdr>
        <w:rPr>
          <w:rFonts w:cstheme="minorHAnsi"/>
        </w:rPr>
      </w:pPr>
      <w:proofErr w:type="gramStart"/>
      <w:r w:rsidRPr="008B0522">
        <w:rPr>
          <w:rFonts w:cstheme="minorHAnsi"/>
        </w:rPr>
        <w:t>The New</w:t>
      </w:r>
      <w:proofErr w:type="gramEnd"/>
      <w:r w:rsidRPr="008B0522">
        <w:rPr>
          <w:rFonts w:cstheme="minorHAnsi"/>
        </w:rP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w:t>
      </w:r>
      <w:r w:rsidRPr="008B0522">
        <w:rPr>
          <w:rFonts w:cstheme="minorHAnsi"/>
        </w:rPr>
        <w:lastRenderedPageBreak/>
        <w:t xml:space="preserve">of regulated flood hazard areas. This would include areas not recognized as high-risk under FEMA or state </w:t>
      </w:r>
      <w:proofErr w:type="gramStart"/>
      <w:r w:rsidRPr="008B0522">
        <w:rPr>
          <w:rFonts w:cstheme="minorHAnsi"/>
        </w:rPr>
        <w:t>maps, and</w:t>
      </w:r>
      <w:proofErr w:type="gramEnd"/>
      <w:r w:rsidRPr="008B0522">
        <w:rPr>
          <w:rFonts w:cstheme="minorHAnsi"/>
        </w:rPr>
        <w:t xml:space="preserve"> would require costly compliance with floodplain standards for a vastly larger group of property owners.</w:t>
      </w:r>
    </w:p>
    <w:p w14:paraId="348C2F82"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 </w:t>
      </w:r>
      <w:proofErr w:type="gramStart"/>
      <w:r w:rsidRPr="008B0522">
        <w:rPr>
          <w:rFonts w:cstheme="minorHAnsi"/>
        </w:rPr>
        <w:t>create</w:t>
      </w:r>
      <w:proofErr w:type="gramEnd"/>
      <w:r w:rsidRPr="008B0522">
        <w:rPr>
          <w:rFonts w:cstheme="minorHAnsi"/>
        </w:rP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0107685F"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modifications impose heavy burdens on property owners and local governments. </w:t>
      </w:r>
    </w:p>
    <w:p w14:paraId="143BA555" w14:textId="77777777" w:rsidR="007B1B99" w:rsidRPr="008B0522" w:rsidRDefault="007B1B99" w:rsidP="007B1B99">
      <w:pPr>
        <w:pBdr>
          <w:bottom w:val="single" w:sz="4" w:space="1" w:color="auto"/>
        </w:pBdr>
        <w:rPr>
          <w:rFonts w:cstheme="minorHAnsi"/>
        </w:rPr>
      </w:pPr>
      <w:r w:rsidRPr="008B0522">
        <w:rPr>
          <w:rFonts w:cstheme="minorHAnsi"/>
        </w:rPr>
        <w:t>Homeowners and businesses in the newly expanded 0.2-percent areas would face:</w:t>
      </w:r>
    </w:p>
    <w:p w14:paraId="4F4276C9" w14:textId="77777777" w:rsidR="007B1B99" w:rsidRPr="008B0522" w:rsidRDefault="007B1B99" w:rsidP="007B1B99">
      <w:pPr>
        <w:pBdr>
          <w:bottom w:val="single" w:sz="4" w:space="1" w:color="auto"/>
        </w:pBdr>
        <w:rPr>
          <w:rFonts w:cstheme="minorHAnsi"/>
        </w:rPr>
      </w:pPr>
      <w:r w:rsidRPr="008B0522">
        <w:rPr>
          <w:rFonts w:cstheme="minorHAnsi"/>
        </w:rPr>
        <w:t>- Higher construction costs</w:t>
      </w:r>
    </w:p>
    <w:p w14:paraId="43D3D83F" w14:textId="77777777" w:rsidR="007B1B99" w:rsidRPr="008B0522" w:rsidRDefault="007B1B99" w:rsidP="007B1B99">
      <w:pPr>
        <w:pBdr>
          <w:bottom w:val="single" w:sz="4" w:space="1" w:color="auto"/>
        </w:pBdr>
        <w:rPr>
          <w:rFonts w:cstheme="minorHAnsi"/>
        </w:rPr>
      </w:pPr>
      <w:r w:rsidRPr="008B0522">
        <w:rPr>
          <w:rFonts w:cstheme="minorHAnsi"/>
        </w:rPr>
        <w:t>- Potential loss of development rights</w:t>
      </w:r>
    </w:p>
    <w:p w14:paraId="311BB52A" w14:textId="77777777" w:rsidR="007B1B99" w:rsidRPr="008B0522" w:rsidRDefault="007B1B99" w:rsidP="007B1B99">
      <w:pPr>
        <w:pBdr>
          <w:bottom w:val="single" w:sz="4" w:space="1" w:color="auto"/>
        </w:pBdr>
        <w:rPr>
          <w:rFonts w:cstheme="minorHAnsi"/>
        </w:rPr>
      </w:pPr>
      <w:r w:rsidRPr="008B0522">
        <w:rPr>
          <w:rFonts w:cstheme="minorHAnsi"/>
        </w:rPr>
        <w:t>- Increased insurance premiums (if NFIP rates were to follow)</w:t>
      </w:r>
    </w:p>
    <w:p w14:paraId="0F01E2A7" w14:textId="77777777" w:rsidR="007B1B99" w:rsidRPr="008B0522" w:rsidRDefault="007B1B99" w:rsidP="007B1B99">
      <w:pPr>
        <w:pBdr>
          <w:bottom w:val="single" w:sz="4" w:space="1" w:color="auto"/>
        </w:pBdr>
        <w:rPr>
          <w:rFonts w:cstheme="minorHAnsi"/>
        </w:rPr>
      </w:pPr>
      <w:r w:rsidRPr="008B0522">
        <w:rPr>
          <w:rFonts w:cstheme="minorHAnsi"/>
        </w:rPr>
        <w:t>- Municipalities would also need to re-map, enforce, and administer new regulations with limited justification and without federal support or funding.</w:t>
      </w:r>
    </w:p>
    <w:p w14:paraId="5660E4B4" w14:textId="77777777" w:rsidR="007B1B99" w:rsidRPr="008B0522" w:rsidRDefault="007B1B99" w:rsidP="007B1B99">
      <w:pPr>
        <w:pBdr>
          <w:bottom w:val="single" w:sz="4" w:space="1" w:color="auto"/>
        </w:pBdr>
        <w:rPr>
          <w:rFonts w:cstheme="minorHAnsi"/>
        </w:rPr>
      </w:pPr>
      <w:r w:rsidRPr="008B0522">
        <w:rPr>
          <w:rFonts w:cstheme="minorHAnsi"/>
        </w:rP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5E32A488" w14:textId="77777777" w:rsidR="007B1B99" w:rsidRPr="008B0522" w:rsidRDefault="007B1B99" w:rsidP="007B1B99">
      <w:pPr>
        <w:pBdr>
          <w:bottom w:val="single" w:sz="4" w:space="1" w:color="auto"/>
        </w:pBdr>
        <w:rPr>
          <w:rFonts w:cstheme="minorHAnsi"/>
        </w:rPr>
      </w:pPr>
      <w:r w:rsidRPr="008B0522">
        <w:rPr>
          <w:rFonts w:cstheme="minorHAnsi"/>
        </w:rPr>
        <w:t>These concerns relate to constitutional rights, statutory consistency, administrative law, and regulatory takings.</w:t>
      </w:r>
    </w:p>
    <w:p w14:paraId="57DED8C3" w14:textId="77777777" w:rsidR="007B1B99" w:rsidRPr="008B0522" w:rsidRDefault="007B1B99" w:rsidP="007B1B99">
      <w:pPr>
        <w:pBdr>
          <w:bottom w:val="single" w:sz="4" w:space="1" w:color="auto"/>
        </w:pBdr>
        <w:rPr>
          <w:rFonts w:cstheme="minorHAnsi"/>
        </w:rPr>
      </w:pPr>
      <w:r w:rsidRPr="008B0522">
        <w:rPr>
          <w:rFonts w:cstheme="minorHAnsi"/>
        </w:rP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1B2E8523" w14:textId="77777777" w:rsidR="007B1B99" w:rsidRPr="008B0522" w:rsidRDefault="007B1B99" w:rsidP="007B1B99">
      <w:pPr>
        <w:pBdr>
          <w:bottom w:val="single" w:sz="4" w:space="1" w:color="auto"/>
        </w:pBdr>
        <w:rPr>
          <w:rFonts w:cstheme="minorHAnsi"/>
        </w:rPr>
      </w:pPr>
      <w:r w:rsidRPr="008B0522">
        <w:rPr>
          <w:rFonts w:cstheme="minorHAnsi"/>
        </w:rP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rsidRPr="008B0522">
        <w:rPr>
          <w:rFonts w:cstheme="minorHAnsi"/>
        </w:rPr>
        <w:t>bring takings</w:t>
      </w:r>
      <w:proofErr w:type="gramEnd"/>
      <w:r w:rsidRPr="008B0522">
        <w:rPr>
          <w:rFonts w:cstheme="minorHAnsi"/>
        </w:rPr>
        <w:t xml:space="preserve"> claims against municipalities or the state, arguing that regulation based on 0.2% flood risk unfairly burdens their property without sufficient justification or compensation.</w:t>
      </w:r>
    </w:p>
    <w:p w14:paraId="62B65073" w14:textId="77777777" w:rsidR="007B1B99" w:rsidRPr="008B0522" w:rsidRDefault="007B1B99" w:rsidP="007B1B99">
      <w:pPr>
        <w:pBdr>
          <w:bottom w:val="single" w:sz="4" w:space="1" w:color="auto"/>
        </w:pBdr>
        <w:rPr>
          <w:rFonts w:cstheme="minorHAnsi"/>
        </w:rPr>
      </w:pPr>
      <w:r w:rsidRPr="008B0522">
        <w:rPr>
          <w:rFonts w:cstheme="minorHAnsi"/>
        </w:rP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07394996" w14:textId="77777777" w:rsidR="007B1B99" w:rsidRPr="008B0522" w:rsidRDefault="007B1B99" w:rsidP="007B1B99">
      <w:pPr>
        <w:pBdr>
          <w:bottom w:val="single" w:sz="4" w:space="1" w:color="auto"/>
        </w:pBdr>
        <w:rPr>
          <w:rFonts w:cstheme="minorHAnsi"/>
        </w:rPr>
      </w:pPr>
      <w:r w:rsidRPr="008B0522">
        <w:rPr>
          <w:rFonts w:cstheme="minorHAnsi"/>
        </w:rP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3BC8B1FF" w14:textId="77777777" w:rsidR="007B1B99" w:rsidRPr="008B0522" w:rsidRDefault="007B1B99" w:rsidP="007B1B99">
      <w:pPr>
        <w:pBdr>
          <w:bottom w:val="single" w:sz="4" w:space="1" w:color="auto"/>
        </w:pBdr>
        <w:rPr>
          <w:rFonts w:cstheme="minorHAnsi"/>
        </w:rPr>
      </w:pPr>
      <w:r w:rsidRPr="008B0522">
        <w:rPr>
          <w:rFonts w:cstheme="minorHAnsi"/>
        </w:rPr>
        <w:t xml:space="preserve">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w:t>
      </w:r>
      <w:r w:rsidRPr="008B0522">
        <w:rPr>
          <w:rFonts w:cstheme="minorHAnsi"/>
        </w:rPr>
        <w:lastRenderedPageBreak/>
        <w:t>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1D614773" w14:textId="77777777" w:rsidR="007B1B99" w:rsidRPr="008B0522" w:rsidRDefault="007B1B99" w:rsidP="007B1B99">
      <w:pPr>
        <w:pBdr>
          <w:bottom w:val="single" w:sz="4" w:space="1" w:color="auto"/>
        </w:pBdr>
        <w:rPr>
          <w:rFonts w:cstheme="minorHAnsi"/>
        </w:rPr>
      </w:pPr>
      <w:r w:rsidRPr="008B0522">
        <w:rPr>
          <w:rFonts w:cstheme="minorHAnsi"/>
        </w:rP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rsidRPr="008B0522">
        <w:rPr>
          <w:rFonts w:cstheme="minorHAnsi"/>
        </w:rPr>
        <w:t>being in compliance with</w:t>
      </w:r>
      <w:proofErr w:type="gramEnd"/>
      <w:r w:rsidRPr="008B0522">
        <w:rPr>
          <w:rFonts w:cstheme="minorHAnsi"/>
        </w:rPr>
        <w:t xml:space="preserve"> NFIP minimum standards. Rewriting the definition could create legal conflicts with referenced standards or funding requirements.</w:t>
      </w:r>
    </w:p>
    <w:p w14:paraId="37FEC904" w14:textId="77777777" w:rsidR="007B1B99" w:rsidRPr="008B0522" w:rsidRDefault="007B1B99" w:rsidP="007B1B99">
      <w:pPr>
        <w:pBdr>
          <w:bottom w:val="single" w:sz="4" w:space="1" w:color="auto"/>
        </w:pBdr>
        <w:rPr>
          <w:rFonts w:cstheme="minorHAnsi"/>
        </w:rPr>
      </w:pPr>
      <w:r w:rsidRPr="008B0522">
        <w:rPr>
          <w:rFonts w:cstheme="minorHAnsi"/>
        </w:rPr>
        <w:t xml:space="preserve">This would result in a broader </w:t>
      </w:r>
      <w:proofErr w:type="gramStart"/>
      <w:r w:rsidRPr="008B0522">
        <w:rPr>
          <w:rFonts w:cstheme="minorHAnsi"/>
        </w:rPr>
        <w:t>definition</w:t>
      </w:r>
      <w:proofErr w:type="gramEnd"/>
      <w:r w:rsidRPr="008B0522">
        <w:rPr>
          <w:rFonts w:cstheme="minorHAnsi"/>
        </w:rPr>
        <w:t xml:space="preserve"> could lead to non-compliance with federal programs, putting insurance dis</w:t>
      </w:r>
      <w:r>
        <w:rPr>
          <w:rFonts w:cstheme="minorHAnsi"/>
        </w:rPr>
        <w:t>c</w:t>
      </w:r>
      <w:r w:rsidRPr="008B0522">
        <w:rPr>
          <w:rFonts w:cstheme="minorHAnsi"/>
        </w:rPr>
        <w:t>ounts or recovery funding at risk for the entire jurisdiction.</w:t>
      </w:r>
    </w:p>
    <w:p w14:paraId="447267CF" w14:textId="77777777" w:rsidR="007B1B99" w:rsidRPr="008B0522" w:rsidRDefault="007B1B99" w:rsidP="007B1B99">
      <w:pPr>
        <w:pBdr>
          <w:bottom w:val="single" w:sz="4" w:space="1" w:color="auto"/>
        </w:pBdr>
        <w:rPr>
          <w:rFonts w:cstheme="minorHAnsi"/>
        </w:rPr>
      </w:pPr>
      <w:r w:rsidRPr="008B0522">
        <w:rPr>
          <w:rFonts w:cstheme="minorHAnsi"/>
        </w:rP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7405435E"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rsidRPr="008B0522">
        <w:rPr>
          <w:rFonts w:cstheme="minorHAnsi"/>
        </w:rPr>
        <w:t>to</w:t>
      </w:r>
      <w:proofErr w:type="gramEnd"/>
      <w:r w:rsidRPr="008B0522">
        <w:rPr>
          <w:rFonts w:cstheme="minorHAnsi"/>
        </w:rPr>
        <w:t xml:space="preserve"> changing this - Using this lower threshold in regulation would misalign risk classification with regulatory intensity, potentially resulting in overregulation that discourages reasonable development.</w:t>
      </w:r>
    </w:p>
    <w:p w14:paraId="08F65ED1" w14:textId="77777777" w:rsidR="007B1B99" w:rsidRPr="008B0522" w:rsidRDefault="007B1B99" w:rsidP="007B1B99">
      <w:pPr>
        <w:pBdr>
          <w:bottom w:val="single" w:sz="4" w:space="1" w:color="auto"/>
        </w:pBdr>
        <w:rPr>
          <w:rFonts w:cstheme="minorHAnsi"/>
        </w:rPr>
      </w:pPr>
      <w:r w:rsidRPr="008B0522">
        <w:rPr>
          <w:rFonts w:cstheme="minorHAnsi"/>
        </w:rPr>
        <w:t xml:space="preserve">This language may seem like a simple </w:t>
      </w:r>
      <w:proofErr w:type="gramStart"/>
      <w:r w:rsidRPr="008B0522">
        <w:rPr>
          <w:rFonts w:cstheme="minorHAnsi"/>
        </w:rPr>
        <w:t>change,</w:t>
      </w:r>
      <w:proofErr w:type="gramEnd"/>
      <w:r w:rsidRPr="008B0522">
        <w:rPr>
          <w:rFonts w:cstheme="minorHAnsi"/>
        </w:rPr>
        <w:t xml:space="preserve"> however it is a significant change. The ICC language and FEMA language, and everything that code officials know about Flood Hazard </w:t>
      </w:r>
      <w:proofErr w:type="gramStart"/>
      <w:r w:rsidRPr="008B0522">
        <w:rPr>
          <w:rFonts w:cstheme="minorHAnsi"/>
        </w:rPr>
        <w:t>Areas are that they</w:t>
      </w:r>
      <w:proofErr w:type="gramEnd"/>
      <w:r w:rsidRPr="008B0522">
        <w:rPr>
          <w:rFonts w:cstheme="minorHAnsi"/>
        </w:rPr>
        <w:t xml:space="preserve"> are those in the 100 Ye</w:t>
      </w:r>
      <w:r>
        <w:rPr>
          <w:rFonts w:cstheme="minorHAnsi"/>
        </w:rPr>
        <w:t>a</w:t>
      </w:r>
      <w:r w:rsidRPr="008B0522">
        <w:rPr>
          <w:rFonts w:cstheme="minorHAnsi"/>
        </w:rPr>
        <w:t xml:space="preserve">r Floodplain. This language changes it to those located in the 500 Year Floodplain. </w:t>
      </w:r>
    </w:p>
    <w:p w14:paraId="6EA04087" w14:textId="77777777" w:rsidR="007B1B99" w:rsidRPr="008B0522" w:rsidRDefault="007B1B99" w:rsidP="007B1B99">
      <w:pPr>
        <w:pBdr>
          <w:bottom w:val="single" w:sz="4" w:space="1" w:color="auto"/>
        </w:pBdr>
        <w:rPr>
          <w:rFonts w:cstheme="minorHAnsi"/>
        </w:rPr>
      </w:pPr>
      <w:r w:rsidRPr="008B0522">
        <w:rPr>
          <w:rFonts w:cstheme="minorHAnsi"/>
        </w:rP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14D87B9F" w14:textId="77777777" w:rsidR="007B1B99" w:rsidRPr="008B0522" w:rsidRDefault="007B1B99" w:rsidP="007B1B99">
      <w:pPr>
        <w:pBdr>
          <w:bottom w:val="single" w:sz="4" w:space="1" w:color="auto"/>
        </w:pBdr>
        <w:rPr>
          <w:rFonts w:cstheme="minorHAnsi"/>
        </w:rPr>
      </w:pPr>
      <w:r w:rsidRPr="008B0522">
        <w:rPr>
          <w:rFonts w:cstheme="minorHAnsi"/>
        </w:rPr>
        <w:t>Moderate flood hazard areas, labeled Zone B or Zone X (shaded are the areas between the limits of the base flood and the 0.2-percent-annual-chance (or 500-year) flood.  These are the zones that would now be added by the change to this definition.</w:t>
      </w:r>
    </w:p>
    <w:p w14:paraId="500B50E9" w14:textId="77777777" w:rsidR="007B1B99" w:rsidRPr="008B0522" w:rsidRDefault="007B1B99" w:rsidP="007B1B99">
      <w:pPr>
        <w:pBdr>
          <w:bottom w:val="single" w:sz="4" w:space="1" w:color="auto"/>
        </w:pBdr>
        <w:rPr>
          <w:rFonts w:cstheme="minorHAnsi"/>
        </w:rPr>
      </w:pPr>
      <w:r w:rsidRPr="008B0522">
        <w:rPr>
          <w:rFonts w:cstheme="minorHAnsi"/>
        </w:rPr>
        <w:t xml:space="preserve">This language by simply changing the percentage places </w:t>
      </w:r>
      <w:proofErr w:type="gramStart"/>
      <w:r w:rsidRPr="008B0522">
        <w:rPr>
          <w:rFonts w:cstheme="minorHAnsi"/>
        </w:rPr>
        <w:t>undue</w:t>
      </w:r>
      <w:proofErr w:type="gramEnd"/>
      <w:r w:rsidRPr="008B0522">
        <w:rPr>
          <w:rFonts w:cstheme="minorHAnsi"/>
        </w:rPr>
        <w:t xml:space="preserve"> burden on owners and contractors that have never had to meet the requirements. This language has an impact on the affordability of housing by adding unneeded increases in construction costs.</w:t>
      </w:r>
    </w:p>
    <w:p w14:paraId="5D2BE5CA" w14:textId="77777777" w:rsidR="007B1B99" w:rsidRPr="008B0522" w:rsidRDefault="007B1B99" w:rsidP="007B1B99">
      <w:pPr>
        <w:pBdr>
          <w:bottom w:val="single" w:sz="4" w:space="1" w:color="auto"/>
        </w:pBdr>
        <w:rPr>
          <w:rFonts w:cstheme="minorHAnsi"/>
        </w:rPr>
      </w:pPr>
      <w:r w:rsidRPr="008B0522">
        <w:rPr>
          <w:rFonts w:cstheme="minorHAnsi"/>
        </w:rPr>
        <w:t xml:space="preserve">By changing the percentage in the definition means that as required by the New York modified section 1612.2, that all structures located in B or X Zones must be constructed in accordance with ASCE 24 and ASME A17.1 as if they were </w:t>
      </w:r>
      <w:proofErr w:type="gramStart"/>
      <w:r w:rsidRPr="008B0522">
        <w:rPr>
          <w:rFonts w:cstheme="minorHAnsi"/>
        </w:rPr>
        <w:t>actually in</w:t>
      </w:r>
      <w:proofErr w:type="gramEnd"/>
      <w:r w:rsidRPr="008B0522">
        <w:rPr>
          <w:rFonts w:cstheme="minorHAnsi"/>
        </w:rPr>
        <w:t xml:space="preserve"> the 100 Year Floodplain.  Furthermore, grading and </w:t>
      </w:r>
      <w:proofErr w:type="gramStart"/>
      <w:r w:rsidRPr="008B0522">
        <w:rPr>
          <w:rFonts w:cstheme="minorHAnsi"/>
        </w:rPr>
        <w:t>fill</w:t>
      </w:r>
      <w:proofErr w:type="gramEnd"/>
      <w:r w:rsidRPr="008B0522">
        <w:rPr>
          <w:rFonts w:cstheme="minorHAnsi"/>
        </w:rPr>
        <w:t xml:space="preserve"> would be restricted by the New York modified section 1804.5 in these B zones or X shaded zones.  This is an absolute overreach, is burdensome, and will hamper development.</w:t>
      </w:r>
    </w:p>
    <w:p w14:paraId="781B6CD7" w14:textId="77777777" w:rsidR="007B1B99" w:rsidRDefault="007B1B99" w:rsidP="007B1B99">
      <w:pPr>
        <w:pBdr>
          <w:bottom w:val="single" w:sz="4" w:space="1" w:color="auto"/>
        </w:pBdr>
        <w:rPr>
          <w:rFonts w:cstheme="minorHAnsi"/>
        </w:rPr>
      </w:pPr>
      <w:r w:rsidRPr="00DF6A01">
        <w:rPr>
          <w:rFonts w:cstheme="minorHAnsi"/>
        </w:rPr>
        <w:t xml:space="preserve">While including B and Shaded X Zones in the flood hazard area definition may aim to enhance long-term resilience, it places additional regulatory, financial, and market burdens on developers and property owners. A </w:t>
      </w:r>
      <w:r w:rsidRPr="00DF6A01">
        <w:rPr>
          <w:rFonts w:cstheme="minorHAnsi"/>
        </w:rPr>
        <w:lastRenderedPageBreak/>
        <w:t>more balanced approach would involve incentivizing flood-resilient design rather than imposing blanket regulations in the code.</w:t>
      </w:r>
    </w:p>
    <w:p w14:paraId="4F2B7AFA" w14:textId="77777777" w:rsidR="007B1B99" w:rsidRDefault="007B1B99" w:rsidP="007B1B99">
      <w:pPr>
        <w:pBdr>
          <w:bottom w:val="single" w:sz="4" w:space="1" w:color="auto"/>
        </w:pBdr>
        <w:rPr>
          <w:rFonts w:cstheme="minorHAnsi"/>
        </w:rPr>
      </w:pPr>
    </w:p>
    <w:p w14:paraId="5219A0DC" w14:textId="77777777" w:rsidR="007B1B99" w:rsidRDefault="007B1B99" w:rsidP="007B1B99">
      <w:pPr>
        <w:pBdr>
          <w:bottom w:val="single" w:sz="4" w:space="1" w:color="auto"/>
        </w:pBdr>
        <w:rPr>
          <w:b/>
          <w:bCs/>
        </w:rPr>
      </w:pPr>
      <w:r w:rsidRPr="00260E5A">
        <w:rPr>
          <w:b/>
          <w:bCs/>
        </w:rPr>
        <w:t>Recommendation: Modify the language as indicated below.</w:t>
      </w:r>
      <w:r>
        <w:rPr>
          <w:b/>
          <w:bCs/>
        </w:rPr>
        <w:t xml:space="preserve"> </w:t>
      </w:r>
    </w:p>
    <w:p w14:paraId="3C3D022C" w14:textId="77777777" w:rsidR="007B1B99" w:rsidRDefault="007B1B99" w:rsidP="007B1B99">
      <w:pPr>
        <w:pBdr>
          <w:bottom w:val="single" w:sz="4" w:space="1" w:color="auto"/>
        </w:pBdr>
      </w:pPr>
      <w:r w:rsidRPr="0002535C">
        <w:rPr>
          <w:b/>
          <w:bCs/>
          <w:color w:val="0070C0"/>
          <w:u w:val="single"/>
        </w:rPr>
        <w:t>[NY]</w:t>
      </w:r>
      <w:r w:rsidRPr="0002535C">
        <w:rPr>
          <w:b/>
          <w:bCs/>
          <w:color w:val="0070C0"/>
        </w:rPr>
        <w:t xml:space="preserve"> </w:t>
      </w:r>
      <w:r w:rsidRPr="0002535C">
        <w:rPr>
          <w:b/>
          <w:bCs/>
        </w:rPr>
        <w:t>R306.2 Flood hazard areas (including A Zones</w:t>
      </w:r>
      <w:r w:rsidRPr="0002535C">
        <w:rPr>
          <w:b/>
          <w:bCs/>
          <w:color w:val="0070C0"/>
          <w:u w:val="single"/>
        </w:rPr>
        <w:t>, B Zones and shaded X Zones</w:t>
      </w:r>
      <w:r w:rsidRPr="0002535C">
        <w:rPr>
          <w:color w:val="0070C0"/>
          <w:u w:val="single"/>
        </w:rPr>
        <w:t xml:space="preserve"> </w:t>
      </w:r>
      <w:r w:rsidRPr="0002535C">
        <w:rPr>
          <w:color w:val="FF0000"/>
          <w:u w:val="single"/>
        </w:rPr>
        <w:t>adjacent to a Coastal A or V Zone</w:t>
      </w:r>
      <w:r w:rsidRPr="0002535C">
        <w:rPr>
          <w:b/>
          <w:bCs/>
        </w:rPr>
        <w:t xml:space="preserve">). </w:t>
      </w:r>
      <w:r w:rsidRPr="0002535C">
        <w:t xml:space="preserve">Areas that have been determined to be prone to flooding and that are not subject to high-velocity wave action shall be designated as </w:t>
      </w:r>
      <w:r w:rsidRPr="0002535C">
        <w:rPr>
          <w:i/>
          <w:iCs/>
        </w:rPr>
        <w:t>flood hazard areas</w:t>
      </w:r>
      <w:r w:rsidRPr="0002535C">
        <w:t xml:space="preserve">. </w:t>
      </w:r>
      <w:r w:rsidRPr="0002535C">
        <w:rPr>
          <w:i/>
          <w:iCs/>
        </w:rPr>
        <w:t xml:space="preserve">Flood hazard areas </w:t>
      </w:r>
      <w:r w:rsidRPr="0002535C">
        <w:t xml:space="preserve">that have been delineated as subject to wave heights between 1 1/2 feet (457 mm) and 3 feet (914 mm) or otherwise designated by the </w:t>
      </w:r>
      <w:r w:rsidRPr="0002535C">
        <w:rPr>
          <w:i/>
          <w:iCs/>
          <w:color w:val="0070C0"/>
          <w:u w:val="single"/>
        </w:rPr>
        <w:t>authority having</w:t>
      </w:r>
      <w:r w:rsidRPr="0002535C">
        <w:rPr>
          <w:i/>
          <w:iCs/>
          <w:color w:val="0070C0"/>
        </w:rPr>
        <w:t xml:space="preserve"> </w:t>
      </w:r>
      <w:r w:rsidRPr="0002535C">
        <w:rPr>
          <w:i/>
          <w:iCs/>
        </w:rPr>
        <w:t xml:space="preserve">jurisdiction </w:t>
      </w:r>
      <w:r w:rsidRPr="0002535C">
        <w:t xml:space="preserve">shall be designated as Coastal </w:t>
      </w:r>
      <w:proofErr w:type="gramStart"/>
      <w:r w:rsidRPr="0002535C">
        <w:t>A</w:t>
      </w:r>
      <w:proofErr w:type="gramEnd"/>
      <w:r w:rsidRPr="0002535C">
        <w:t xml:space="preserve"> Zones and are subject to the requirements of Section R306.3. </w:t>
      </w:r>
      <w:r w:rsidRPr="0002535C">
        <w:rPr>
          <w:i/>
          <w:iCs/>
        </w:rPr>
        <w:t xml:space="preserve">Buildings </w:t>
      </w:r>
      <w:r w:rsidRPr="0002535C">
        <w:t xml:space="preserve">and structures constructed in whole or in part in </w:t>
      </w:r>
      <w:r w:rsidRPr="0002535C">
        <w:rPr>
          <w:i/>
          <w:iCs/>
        </w:rPr>
        <w:t xml:space="preserve">flood hazard areas </w:t>
      </w:r>
      <w:r w:rsidRPr="0002535C">
        <w:t xml:space="preserve">shall be designed and constructed in accordance with Sections R306.2.1 through R306.2.4. </w:t>
      </w:r>
    </w:p>
    <w:p w14:paraId="0B891B31" w14:textId="77777777" w:rsidR="007B1B99" w:rsidRPr="0002535C" w:rsidRDefault="007B1B99" w:rsidP="007B1B99">
      <w:pPr>
        <w:pBdr>
          <w:bottom w:val="single" w:sz="4" w:space="1" w:color="auto"/>
        </w:pBdr>
      </w:pPr>
    </w:p>
    <w:p w14:paraId="25E4EC09" w14:textId="77777777" w:rsidR="007B1B99" w:rsidRDefault="007B1B99" w:rsidP="007B1B99">
      <w:r>
        <w:br w:type="page"/>
      </w:r>
    </w:p>
    <w:p w14:paraId="5A3FE8D0" w14:textId="77777777" w:rsidR="007B1B99" w:rsidRDefault="007B1B99" w:rsidP="007B1B99">
      <w:pPr>
        <w:pBdr>
          <w:bottom w:val="single" w:sz="4" w:space="1" w:color="auto"/>
        </w:pBdr>
      </w:pPr>
    </w:p>
    <w:p w14:paraId="60D361B5"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2858370B" w14:textId="77777777" w:rsidR="007B1B99" w:rsidRDefault="007B1B99" w:rsidP="007B1B99">
      <w:pPr>
        <w:pStyle w:val="NoSpacing"/>
      </w:pPr>
      <w:r w:rsidRPr="00A8249F">
        <w:rPr>
          <w:b/>
          <w:bCs/>
          <w:color w:val="0070C0"/>
          <w:highlight w:val="lightGray"/>
        </w:rPr>
        <w:t xml:space="preserve">[NY] </w:t>
      </w:r>
      <w:r w:rsidRPr="00AC0EAD">
        <w:rPr>
          <w:b/>
          <w:bCs/>
          <w:highlight w:val="lightGray"/>
        </w:rPr>
        <w:t>R306.3 Coastal high-hazard areas (including V Zones, Coastal A Zones, B Zones</w:t>
      </w:r>
      <w:r w:rsidRPr="001200A4">
        <w:rPr>
          <w:b/>
          <w:bCs/>
          <w:color w:val="0070C0"/>
          <w:highlight w:val="lightGray"/>
          <w:u w:val="single"/>
        </w:rPr>
        <w:t xml:space="preserve">, </w:t>
      </w:r>
      <w:r w:rsidRPr="00AC0EAD">
        <w:rPr>
          <w:b/>
          <w:bCs/>
          <w:color w:val="0070C0"/>
          <w:highlight w:val="lightGray"/>
          <w:u w:val="single"/>
        </w:rPr>
        <w:t>and shaded X Zones adjacent to a Coastal A or V Zone</w:t>
      </w:r>
      <w:r w:rsidRPr="00AC0EAD">
        <w:rPr>
          <w:b/>
          <w:bCs/>
          <w:highlight w:val="lightGray"/>
        </w:rPr>
        <w:t>, where designated</w:t>
      </w:r>
      <w:r w:rsidRPr="00AC0EAD">
        <w:rPr>
          <w:b/>
          <w:bCs/>
          <w:color w:val="0070C0"/>
          <w:highlight w:val="lightGray"/>
          <w:u w:val="single"/>
        </w:rPr>
        <w:t>, and areas wholly or partially designated by FEMA as coastal special flood hazard areas</w:t>
      </w:r>
      <w:r w:rsidRPr="00AC0EAD">
        <w:rPr>
          <w:b/>
          <w:bCs/>
          <w:highlight w:val="lightGray"/>
        </w:rPr>
        <w:t xml:space="preserve">). </w:t>
      </w:r>
      <w:r w:rsidRPr="00AC0EAD">
        <w:rPr>
          <w:highlight w:val="lightGray"/>
        </w:rPr>
        <w:t xml:space="preserve">Areas that have been determined to be subject to wave heights </w:t>
      </w:r>
      <w:proofErr w:type="gramStart"/>
      <w:r w:rsidRPr="00AC0EAD">
        <w:rPr>
          <w:highlight w:val="lightGray"/>
        </w:rPr>
        <w:t>in excess of</w:t>
      </w:r>
      <w:proofErr w:type="gramEnd"/>
      <w:r w:rsidRPr="00AC0EAD">
        <w:rPr>
          <w:highlight w:val="lightGray"/>
        </w:rPr>
        <w:t xml:space="preserve"> 3 feet (914 mm) or subject to high-velocity wave action or wave induced erosion shall be designated as coastal high-hazard areas. </w:t>
      </w:r>
      <w:r w:rsidRPr="00AC0EAD">
        <w:rPr>
          <w:i/>
          <w:iCs/>
          <w:highlight w:val="lightGray"/>
        </w:rPr>
        <w:t xml:space="preserve">Flood hazard areas </w:t>
      </w:r>
      <w:r w:rsidRPr="00AC0EAD">
        <w:rPr>
          <w:highlight w:val="lightGray"/>
        </w:rPr>
        <w:t xml:space="preserve">that have been designated as subject to wave heights between 11/2 feet (457 mm) and 3 feet (914 mm) or otherwise designated by the </w:t>
      </w:r>
      <w:r w:rsidRPr="00AC0EAD">
        <w:rPr>
          <w:i/>
          <w:iCs/>
          <w:color w:val="0070C0"/>
          <w:highlight w:val="lightGray"/>
          <w:u w:val="single"/>
        </w:rPr>
        <w:t>authority having</w:t>
      </w:r>
      <w:r w:rsidRPr="00AC0EAD">
        <w:rPr>
          <w:i/>
          <w:iCs/>
          <w:color w:val="0070C0"/>
          <w:highlight w:val="lightGray"/>
        </w:rPr>
        <w:t xml:space="preserve"> </w:t>
      </w:r>
      <w:r w:rsidRPr="00AC0EAD">
        <w:rPr>
          <w:i/>
          <w:iCs/>
          <w:highlight w:val="lightGray"/>
        </w:rPr>
        <w:t xml:space="preserve">jurisdiction </w:t>
      </w:r>
      <w:r w:rsidRPr="00AC0EAD">
        <w:rPr>
          <w:highlight w:val="lightGray"/>
        </w:rPr>
        <w:t xml:space="preserve">shall be designated as Coastal </w:t>
      </w:r>
      <w:proofErr w:type="gramStart"/>
      <w:r w:rsidRPr="00AC0EAD">
        <w:rPr>
          <w:highlight w:val="lightGray"/>
        </w:rPr>
        <w:t>A</w:t>
      </w:r>
      <w:proofErr w:type="gramEnd"/>
      <w:r w:rsidRPr="00AC0EAD">
        <w:rPr>
          <w:highlight w:val="lightGray"/>
        </w:rPr>
        <w:t xml:space="preserve"> Zones. </w:t>
      </w:r>
      <w:r w:rsidRPr="00AC0EAD">
        <w:rPr>
          <w:i/>
          <w:iCs/>
          <w:highlight w:val="lightGray"/>
        </w:rPr>
        <w:t xml:space="preserve">Buildings </w:t>
      </w:r>
      <w:r w:rsidRPr="00AC0EAD">
        <w:rPr>
          <w:highlight w:val="lightGray"/>
        </w:rPr>
        <w:t xml:space="preserve">and </w:t>
      </w:r>
      <w:r w:rsidRPr="00AC0EAD">
        <w:rPr>
          <w:i/>
          <w:iCs/>
          <w:highlight w:val="lightGray"/>
        </w:rPr>
        <w:t xml:space="preserve">structures </w:t>
      </w:r>
      <w:r w:rsidRPr="00AC0EAD">
        <w:rPr>
          <w:highlight w:val="lightGray"/>
        </w:rPr>
        <w:t xml:space="preserve">constructed in whole or in part in these </w:t>
      </w:r>
      <w:proofErr w:type="gramStart"/>
      <w:r w:rsidRPr="00AC0EAD">
        <w:rPr>
          <w:highlight w:val="lightGray"/>
        </w:rPr>
        <w:t>areas,</w:t>
      </w:r>
      <w:proofErr w:type="gramEnd"/>
      <w:r w:rsidRPr="00AC0EAD">
        <w:rPr>
          <w:highlight w:val="lightGray"/>
        </w:rPr>
        <w:t xml:space="preserve"> shall be designed and constructed in accordance with Sections R306.3.1 through R306.3.10</w:t>
      </w:r>
      <w:r w:rsidRPr="00AC0EAD">
        <w:t xml:space="preserve"> </w:t>
      </w:r>
    </w:p>
    <w:p w14:paraId="5B44761D" w14:textId="77777777" w:rsidR="007B1B99" w:rsidRDefault="007B1B99" w:rsidP="007B1B99">
      <w:pPr>
        <w:pStyle w:val="NoSpacing"/>
      </w:pPr>
    </w:p>
    <w:p w14:paraId="6C741D8F" w14:textId="77777777" w:rsidR="007B1B99" w:rsidRDefault="007B1B99" w:rsidP="007B1B99">
      <w:pPr>
        <w:pBdr>
          <w:bottom w:val="single" w:sz="4" w:space="1" w:color="auto"/>
        </w:pBdr>
        <w:rPr>
          <w:color w:val="000000" w:themeColor="text1"/>
        </w:rPr>
      </w:pPr>
      <w:r>
        <w:rPr>
          <w:color w:val="000000" w:themeColor="text1"/>
        </w:rPr>
        <w:t xml:space="preserve">Topic </w:t>
      </w:r>
      <w:r w:rsidRPr="00FB3A2C">
        <w:rPr>
          <w:color w:val="000000" w:themeColor="text1"/>
        </w:rPr>
        <w:t>4 - Modifications that create problems</w:t>
      </w:r>
    </w:p>
    <w:p w14:paraId="3D9EEDC9" w14:textId="77777777" w:rsidR="007B1B99" w:rsidRDefault="007B1B99" w:rsidP="007B1B99">
      <w:pPr>
        <w:pBdr>
          <w:bottom w:val="single" w:sz="4" w:space="1" w:color="auto"/>
        </w:pBdr>
        <w:rPr>
          <w:color w:val="000000" w:themeColor="text1"/>
        </w:rPr>
      </w:pPr>
      <w:r>
        <w:rPr>
          <w:color w:val="000000" w:themeColor="text1"/>
        </w:rPr>
        <w:t>There is a comma after B Zones in the Title.</w:t>
      </w:r>
    </w:p>
    <w:p w14:paraId="15151529" w14:textId="77777777" w:rsidR="007B1B99" w:rsidRDefault="007B1B99" w:rsidP="007B1B99">
      <w:pPr>
        <w:pBdr>
          <w:bottom w:val="single" w:sz="4" w:space="1" w:color="auto"/>
        </w:pBdr>
      </w:pPr>
      <w:r w:rsidRPr="000B3F10">
        <w:t xml:space="preserve">We do not have any issues with adding the B Zones or Shaded X Zones that are adjacent to coastal areas to </w:t>
      </w:r>
      <w:r>
        <w:t xml:space="preserve">this </w:t>
      </w:r>
      <w:r w:rsidRPr="000B3F10">
        <w:t xml:space="preserve">section, but </w:t>
      </w:r>
      <w:r>
        <w:t>this</w:t>
      </w:r>
      <w:r w:rsidRPr="000B3F10">
        <w:t xml:space="preserve"> would make all</w:t>
      </w:r>
      <w:r>
        <w:t xml:space="preserve"> </w:t>
      </w:r>
      <w:r w:rsidRPr="000B3F10">
        <w:t xml:space="preserve">B Zones </w:t>
      </w:r>
      <w:proofErr w:type="spellStart"/>
      <w:r w:rsidRPr="000B3F10">
        <w:t>Zones</w:t>
      </w:r>
      <w:proofErr w:type="spellEnd"/>
      <w:r w:rsidRPr="000B3F10">
        <w:t xml:space="preserve"> </w:t>
      </w:r>
      <w:proofErr w:type="gramStart"/>
      <w:r w:rsidRPr="000B3F10">
        <w:t>regardless of where they are located comply</w:t>
      </w:r>
      <w:proofErr w:type="gramEnd"/>
      <w:r w:rsidRPr="000B3F10">
        <w:t>.</w:t>
      </w:r>
      <w:r>
        <w:t xml:space="preserve"> This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64D970E7" w14:textId="77777777" w:rsidR="007B1B99" w:rsidRDefault="007B1B99" w:rsidP="007B1B99">
      <w:pPr>
        <w:pBdr>
          <w:bottom w:val="single" w:sz="4" w:space="1" w:color="auto"/>
        </w:pBdr>
      </w:pPr>
      <w: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04CD31CD" w14:textId="77777777" w:rsidR="007B1B99" w:rsidRDefault="007B1B99" w:rsidP="007B1B99">
      <w:pPr>
        <w:pBdr>
          <w:bottom w:val="single" w:sz="4" w:space="1" w:color="auto"/>
        </w:pBdr>
      </w:pPr>
      <w:r>
        <w:t>Moderate flood hazard areas, labeled Zone B or Zone X (shaded are the areas between the limits of the base flood and the 0.2-percent-annual-chance (or 500-year) flood.  These are the zones that would now be added by the change to this definition.</w:t>
      </w:r>
    </w:p>
    <w:p w14:paraId="4EFC3DD1" w14:textId="77777777" w:rsidR="007B1B99" w:rsidRDefault="007B1B99" w:rsidP="007B1B99">
      <w:pPr>
        <w:pBdr>
          <w:bottom w:val="single" w:sz="4" w:space="1" w:color="auto"/>
        </w:pBdr>
        <w:rPr>
          <w:rFonts w:cstheme="minorHAnsi"/>
        </w:rPr>
      </w:pPr>
      <w:r>
        <w:t xml:space="preserve">By this modified language, all structures located in B or X Zones comply.  This is an absolute </w:t>
      </w:r>
      <w:r w:rsidRPr="00C05B81">
        <w:rPr>
          <w:rFonts w:cstheme="minorHAnsi"/>
        </w:rPr>
        <w:t>overreach, is burdensome, and will hamper development.</w:t>
      </w:r>
    </w:p>
    <w:p w14:paraId="3DDC6B8B" w14:textId="77777777" w:rsidR="007B1B99" w:rsidRDefault="007B1B99" w:rsidP="007B1B99">
      <w:pPr>
        <w:pBdr>
          <w:bottom w:val="single" w:sz="4" w:space="1" w:color="auto"/>
        </w:pBdr>
        <w:rPr>
          <w:rFonts w:cstheme="minorHAnsi"/>
        </w:rPr>
      </w:pPr>
      <w:r>
        <w:rPr>
          <w:rFonts w:cstheme="minorHAnsi"/>
        </w:rPr>
        <w:t>This change includes the recommended change to the definition of Flood Hazard Area identified in this public comment.</w:t>
      </w:r>
    </w:p>
    <w:p w14:paraId="4C168D8F" w14:textId="77777777" w:rsidR="007B1B99" w:rsidRPr="00A621B8" w:rsidRDefault="007B1B99" w:rsidP="007B1B99">
      <w:pPr>
        <w:pBdr>
          <w:bottom w:val="single" w:sz="4" w:space="1" w:color="auto"/>
        </w:pBdr>
        <w:rPr>
          <w:rFonts w:cstheme="minorHAnsi"/>
        </w:rPr>
      </w:pPr>
      <w:r w:rsidRPr="00A621B8">
        <w:rPr>
          <w:rFonts w:cstheme="minorHAnsi"/>
        </w:rPr>
        <w:t xml:space="preserve">Insurance premiums for structures in these zones could increase significantly, discouraging investment. Increased </w:t>
      </w:r>
      <w:proofErr w:type="spellStart"/>
      <w:r w:rsidRPr="00A621B8">
        <w:rPr>
          <w:rFonts w:cstheme="minorHAnsi"/>
        </w:rPr>
        <w:t>enigneering</w:t>
      </w:r>
      <w:proofErr w:type="spellEnd"/>
      <w:r w:rsidRPr="00A621B8">
        <w:rPr>
          <w:rFonts w:cstheme="minorHAnsi"/>
        </w:rPr>
        <w:t xml:space="preserve">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18418D87" w14:textId="77777777" w:rsidR="007B1B99" w:rsidRDefault="007B1B99" w:rsidP="007B1B99">
      <w:pPr>
        <w:pBdr>
          <w:bottom w:val="single" w:sz="4" w:space="1" w:color="auto"/>
        </w:pBdr>
        <w:rPr>
          <w:rFonts w:cstheme="minorHAnsi"/>
        </w:rPr>
      </w:pPr>
      <w:r w:rsidRPr="00A621B8">
        <w:rPr>
          <w:rFonts w:cstheme="minorHAnsi"/>
        </w:rPr>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25DF4112" w14:textId="77777777" w:rsidR="007B1B99" w:rsidRDefault="007B1B99" w:rsidP="007B1B99">
      <w:pPr>
        <w:pBdr>
          <w:bottom w:val="single" w:sz="4" w:space="1" w:color="auto"/>
        </w:pBdr>
        <w:rPr>
          <w:rFonts w:cstheme="minorHAnsi"/>
        </w:rPr>
      </w:pPr>
      <w:r>
        <w:rPr>
          <w:rFonts w:cstheme="minorHAnsi"/>
        </w:rPr>
        <w:lastRenderedPageBreak/>
        <w:t xml:space="preserve">Again, there is no need to add the “authority having jurisdiction” language – See our public comment regarding Table R301 - </w:t>
      </w:r>
      <w:r w:rsidRPr="00E07C5A">
        <w:rPr>
          <w:rFonts w:cstheme="minorHAnsi"/>
        </w:rPr>
        <w:t>Climatic and Geographic Desing Data</w:t>
      </w:r>
      <w:r>
        <w:rPr>
          <w:rFonts w:cstheme="minorHAnsi"/>
        </w:rPr>
        <w:t>.</w:t>
      </w:r>
    </w:p>
    <w:p w14:paraId="00D01EE4" w14:textId="77777777" w:rsidR="007B1B99" w:rsidRPr="008B0522" w:rsidRDefault="007B1B99" w:rsidP="007B1B99">
      <w:pPr>
        <w:pBdr>
          <w:bottom w:val="single" w:sz="4" w:space="1" w:color="auto"/>
        </w:pBdr>
        <w:rPr>
          <w:rFonts w:cstheme="minorHAnsi"/>
        </w:rPr>
      </w:pPr>
      <w:r w:rsidRPr="008B0522">
        <w:rPr>
          <w:rFonts w:cstheme="minorHAnsi"/>
        </w:rPr>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4B3DD204" w14:textId="77777777" w:rsidR="007B1B99" w:rsidRPr="008B0522" w:rsidRDefault="007B1B99" w:rsidP="007B1B99">
      <w:pPr>
        <w:pBdr>
          <w:bottom w:val="single" w:sz="4" w:space="1" w:color="auto"/>
        </w:pBdr>
        <w:rPr>
          <w:rFonts w:cstheme="minorHAnsi"/>
        </w:rPr>
      </w:pPr>
      <w:proofErr w:type="gramStart"/>
      <w:r w:rsidRPr="008B0522">
        <w:rPr>
          <w:rFonts w:cstheme="minorHAnsi"/>
        </w:rPr>
        <w:t>The New</w:t>
      </w:r>
      <w:proofErr w:type="gramEnd"/>
      <w:r w:rsidRPr="008B0522">
        <w:rPr>
          <w:rFonts w:cstheme="minorHAnsi"/>
        </w:rP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rsidRPr="008B0522">
        <w:rPr>
          <w:rFonts w:cstheme="minorHAnsi"/>
        </w:rPr>
        <w:t>maps, and</w:t>
      </w:r>
      <w:proofErr w:type="gramEnd"/>
      <w:r w:rsidRPr="008B0522">
        <w:rPr>
          <w:rFonts w:cstheme="minorHAnsi"/>
        </w:rPr>
        <w:t xml:space="preserve"> would require costly compliance with floodplain standards for a vastly larger group of property owners.</w:t>
      </w:r>
    </w:p>
    <w:p w14:paraId="1DAEBE58"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 </w:t>
      </w:r>
      <w:proofErr w:type="gramStart"/>
      <w:r w:rsidRPr="008B0522">
        <w:rPr>
          <w:rFonts w:cstheme="minorHAnsi"/>
        </w:rPr>
        <w:t>create</w:t>
      </w:r>
      <w:proofErr w:type="gramEnd"/>
      <w:r w:rsidRPr="008B0522">
        <w:rPr>
          <w:rFonts w:cstheme="minorHAnsi"/>
        </w:rP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53C90192"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modifications impose heavy burdens on property owners and local governments. </w:t>
      </w:r>
    </w:p>
    <w:p w14:paraId="614E2271" w14:textId="77777777" w:rsidR="007B1B99" w:rsidRPr="008B0522" w:rsidRDefault="007B1B99" w:rsidP="007B1B99">
      <w:pPr>
        <w:pBdr>
          <w:bottom w:val="single" w:sz="4" w:space="1" w:color="auto"/>
        </w:pBdr>
        <w:rPr>
          <w:rFonts w:cstheme="minorHAnsi"/>
        </w:rPr>
      </w:pPr>
      <w:r w:rsidRPr="008B0522">
        <w:rPr>
          <w:rFonts w:cstheme="minorHAnsi"/>
        </w:rPr>
        <w:t>Homeowners and businesses in the newly expanded 0.2-percent areas would face:</w:t>
      </w:r>
    </w:p>
    <w:p w14:paraId="0D8C322E" w14:textId="77777777" w:rsidR="007B1B99" w:rsidRPr="008B0522" w:rsidRDefault="007B1B99" w:rsidP="007B1B99">
      <w:pPr>
        <w:pBdr>
          <w:bottom w:val="single" w:sz="4" w:space="1" w:color="auto"/>
        </w:pBdr>
        <w:rPr>
          <w:rFonts w:cstheme="minorHAnsi"/>
        </w:rPr>
      </w:pPr>
      <w:r w:rsidRPr="008B0522">
        <w:rPr>
          <w:rFonts w:cstheme="minorHAnsi"/>
        </w:rPr>
        <w:t>- Higher construction costs</w:t>
      </w:r>
    </w:p>
    <w:p w14:paraId="566DBC1E" w14:textId="77777777" w:rsidR="007B1B99" w:rsidRPr="008B0522" w:rsidRDefault="007B1B99" w:rsidP="007B1B99">
      <w:pPr>
        <w:pBdr>
          <w:bottom w:val="single" w:sz="4" w:space="1" w:color="auto"/>
        </w:pBdr>
        <w:rPr>
          <w:rFonts w:cstheme="minorHAnsi"/>
        </w:rPr>
      </w:pPr>
      <w:r w:rsidRPr="008B0522">
        <w:rPr>
          <w:rFonts w:cstheme="minorHAnsi"/>
        </w:rPr>
        <w:t>- Potential loss of development rights</w:t>
      </w:r>
    </w:p>
    <w:p w14:paraId="4AD6A796" w14:textId="77777777" w:rsidR="007B1B99" w:rsidRPr="008B0522" w:rsidRDefault="007B1B99" w:rsidP="007B1B99">
      <w:pPr>
        <w:pBdr>
          <w:bottom w:val="single" w:sz="4" w:space="1" w:color="auto"/>
        </w:pBdr>
        <w:rPr>
          <w:rFonts w:cstheme="minorHAnsi"/>
        </w:rPr>
      </w:pPr>
      <w:r w:rsidRPr="008B0522">
        <w:rPr>
          <w:rFonts w:cstheme="minorHAnsi"/>
        </w:rPr>
        <w:t>- Increased insurance premiums (if NFIP rates were to follow)</w:t>
      </w:r>
    </w:p>
    <w:p w14:paraId="27E7F36B" w14:textId="77777777" w:rsidR="007B1B99" w:rsidRPr="008B0522" w:rsidRDefault="007B1B99" w:rsidP="007B1B99">
      <w:pPr>
        <w:pBdr>
          <w:bottom w:val="single" w:sz="4" w:space="1" w:color="auto"/>
        </w:pBdr>
        <w:rPr>
          <w:rFonts w:cstheme="minorHAnsi"/>
        </w:rPr>
      </w:pPr>
      <w:r w:rsidRPr="008B0522">
        <w:rPr>
          <w:rFonts w:cstheme="minorHAnsi"/>
        </w:rPr>
        <w:t>- Municipalities would also need to re-map, enforce, and administer new regulations with limited justification and without federal support or funding.</w:t>
      </w:r>
    </w:p>
    <w:p w14:paraId="0872261E" w14:textId="77777777" w:rsidR="007B1B99" w:rsidRPr="008B0522" w:rsidRDefault="007B1B99" w:rsidP="007B1B99">
      <w:pPr>
        <w:pBdr>
          <w:bottom w:val="single" w:sz="4" w:space="1" w:color="auto"/>
        </w:pBdr>
        <w:rPr>
          <w:rFonts w:cstheme="minorHAnsi"/>
        </w:rPr>
      </w:pPr>
      <w:r w:rsidRPr="008B0522">
        <w:rPr>
          <w:rFonts w:cstheme="minorHAnsi"/>
        </w:rP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1E2D0300" w14:textId="77777777" w:rsidR="007B1B99" w:rsidRPr="008B0522" w:rsidRDefault="007B1B99" w:rsidP="007B1B99">
      <w:pPr>
        <w:pBdr>
          <w:bottom w:val="single" w:sz="4" w:space="1" w:color="auto"/>
        </w:pBdr>
        <w:rPr>
          <w:rFonts w:cstheme="minorHAnsi"/>
        </w:rPr>
      </w:pPr>
      <w:r w:rsidRPr="008B0522">
        <w:rPr>
          <w:rFonts w:cstheme="minorHAnsi"/>
        </w:rPr>
        <w:t>These concerns relate to constitutional rights, statutory consistency, administrative law, and regulatory takings.</w:t>
      </w:r>
    </w:p>
    <w:p w14:paraId="3FD8D005" w14:textId="77777777" w:rsidR="007B1B99" w:rsidRPr="008B0522" w:rsidRDefault="007B1B99" w:rsidP="007B1B99">
      <w:pPr>
        <w:pBdr>
          <w:bottom w:val="single" w:sz="4" w:space="1" w:color="auto"/>
        </w:pBdr>
        <w:rPr>
          <w:rFonts w:cstheme="minorHAnsi"/>
        </w:rPr>
      </w:pPr>
      <w:r w:rsidRPr="008B0522">
        <w:rPr>
          <w:rFonts w:cstheme="minorHAnsi"/>
        </w:rP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7BB1326B" w14:textId="77777777" w:rsidR="007B1B99" w:rsidRPr="008B0522" w:rsidRDefault="007B1B99" w:rsidP="007B1B99">
      <w:pPr>
        <w:pBdr>
          <w:bottom w:val="single" w:sz="4" w:space="1" w:color="auto"/>
        </w:pBdr>
        <w:rPr>
          <w:rFonts w:cstheme="minorHAnsi"/>
        </w:rPr>
      </w:pPr>
      <w:r w:rsidRPr="008B0522">
        <w:rPr>
          <w:rFonts w:cstheme="minorHAnsi"/>
        </w:rP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rsidRPr="008B0522">
        <w:rPr>
          <w:rFonts w:cstheme="minorHAnsi"/>
        </w:rPr>
        <w:t>bring takings</w:t>
      </w:r>
      <w:proofErr w:type="gramEnd"/>
      <w:r w:rsidRPr="008B0522">
        <w:rPr>
          <w:rFonts w:cstheme="minorHAnsi"/>
        </w:rPr>
        <w:t xml:space="preserve"> claims against municipalities or the state, arguing that regulation based on 0.2% flood risk unfairly burdens their property without sufficient justification or compensation.</w:t>
      </w:r>
    </w:p>
    <w:p w14:paraId="57E83492" w14:textId="77777777" w:rsidR="007B1B99" w:rsidRPr="008B0522" w:rsidRDefault="007B1B99" w:rsidP="007B1B99">
      <w:pPr>
        <w:pBdr>
          <w:bottom w:val="single" w:sz="4" w:space="1" w:color="auto"/>
        </w:pBdr>
        <w:rPr>
          <w:rFonts w:cstheme="minorHAnsi"/>
        </w:rPr>
      </w:pPr>
      <w:r w:rsidRPr="008B0522">
        <w:rPr>
          <w:rFonts w:cstheme="minorHAnsi"/>
        </w:rP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0235AF11" w14:textId="77777777" w:rsidR="007B1B99" w:rsidRPr="008B0522" w:rsidRDefault="007B1B99" w:rsidP="007B1B99">
      <w:pPr>
        <w:pBdr>
          <w:bottom w:val="single" w:sz="4" w:space="1" w:color="auto"/>
        </w:pBdr>
        <w:rPr>
          <w:rFonts w:cstheme="minorHAnsi"/>
        </w:rPr>
      </w:pPr>
      <w:r w:rsidRPr="008B0522">
        <w:rPr>
          <w:rFonts w:cstheme="minorHAnsi"/>
        </w:rPr>
        <w:lastRenderedPageBreak/>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6089D379" w14:textId="77777777" w:rsidR="007B1B99" w:rsidRPr="008B0522" w:rsidRDefault="007B1B99" w:rsidP="007B1B99">
      <w:pPr>
        <w:pBdr>
          <w:bottom w:val="single" w:sz="4" w:space="1" w:color="auto"/>
        </w:pBdr>
        <w:rPr>
          <w:rFonts w:cstheme="minorHAnsi"/>
        </w:rPr>
      </w:pPr>
      <w:r w:rsidRPr="008B0522">
        <w:rPr>
          <w:rFonts w:cstheme="minorHAnsi"/>
        </w:rP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2282C0EC" w14:textId="77777777" w:rsidR="007B1B99" w:rsidRPr="008B0522" w:rsidRDefault="007B1B99" w:rsidP="007B1B99">
      <w:pPr>
        <w:pBdr>
          <w:bottom w:val="single" w:sz="4" w:space="1" w:color="auto"/>
        </w:pBdr>
        <w:rPr>
          <w:rFonts w:cstheme="minorHAnsi"/>
        </w:rPr>
      </w:pPr>
      <w:r w:rsidRPr="008B0522">
        <w:rPr>
          <w:rFonts w:cstheme="minorHAnsi"/>
        </w:rP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rsidRPr="008B0522">
        <w:rPr>
          <w:rFonts w:cstheme="minorHAnsi"/>
        </w:rPr>
        <w:t>being in compliance with</w:t>
      </w:r>
      <w:proofErr w:type="gramEnd"/>
      <w:r w:rsidRPr="008B0522">
        <w:rPr>
          <w:rFonts w:cstheme="minorHAnsi"/>
        </w:rPr>
        <w:t xml:space="preserve"> NFIP minimum standards. Rewriting the definition could create legal conflicts with referenced standards or funding requirements.</w:t>
      </w:r>
    </w:p>
    <w:p w14:paraId="0D2FE0CC" w14:textId="77777777" w:rsidR="007B1B99" w:rsidRPr="008B0522" w:rsidRDefault="007B1B99" w:rsidP="007B1B99">
      <w:pPr>
        <w:pBdr>
          <w:bottom w:val="single" w:sz="4" w:space="1" w:color="auto"/>
        </w:pBdr>
        <w:rPr>
          <w:rFonts w:cstheme="minorHAnsi"/>
        </w:rPr>
      </w:pPr>
      <w:r w:rsidRPr="008B0522">
        <w:rPr>
          <w:rFonts w:cstheme="minorHAnsi"/>
        </w:rPr>
        <w:t xml:space="preserve">This would result in a broader </w:t>
      </w:r>
      <w:proofErr w:type="gramStart"/>
      <w:r w:rsidRPr="008B0522">
        <w:rPr>
          <w:rFonts w:cstheme="minorHAnsi"/>
        </w:rPr>
        <w:t>definition</w:t>
      </w:r>
      <w:proofErr w:type="gramEnd"/>
      <w:r w:rsidRPr="008B0522">
        <w:rPr>
          <w:rFonts w:cstheme="minorHAnsi"/>
        </w:rPr>
        <w:t xml:space="preserve"> could lead to non-compliance with federal programs, putting insurance dis</w:t>
      </w:r>
      <w:r>
        <w:rPr>
          <w:rFonts w:cstheme="minorHAnsi"/>
        </w:rPr>
        <w:t>c</w:t>
      </w:r>
      <w:r w:rsidRPr="008B0522">
        <w:rPr>
          <w:rFonts w:cstheme="minorHAnsi"/>
        </w:rPr>
        <w:t>ounts or recovery funding at risk for the entire jurisdiction.</w:t>
      </w:r>
    </w:p>
    <w:p w14:paraId="00CFBB65" w14:textId="77777777" w:rsidR="007B1B99" w:rsidRPr="008B0522" w:rsidRDefault="007B1B99" w:rsidP="007B1B99">
      <w:pPr>
        <w:pBdr>
          <w:bottom w:val="single" w:sz="4" w:space="1" w:color="auto"/>
        </w:pBdr>
        <w:rPr>
          <w:rFonts w:cstheme="minorHAnsi"/>
        </w:rPr>
      </w:pPr>
      <w:r w:rsidRPr="008B0522">
        <w:rPr>
          <w:rFonts w:cstheme="minorHAnsi"/>
        </w:rP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3C54B788" w14:textId="77777777" w:rsidR="007B1B99" w:rsidRPr="008B0522" w:rsidRDefault="007B1B99" w:rsidP="007B1B99">
      <w:pPr>
        <w:pBdr>
          <w:bottom w:val="single" w:sz="4" w:space="1" w:color="auto"/>
        </w:pBdr>
        <w:rPr>
          <w:rFonts w:cstheme="minorHAnsi"/>
        </w:rPr>
      </w:pPr>
      <w:r w:rsidRPr="008B0522">
        <w:rPr>
          <w:rFonts w:cstheme="minorHAnsi"/>
        </w:rP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rsidRPr="008B0522">
        <w:rPr>
          <w:rFonts w:cstheme="minorHAnsi"/>
        </w:rPr>
        <w:t>to</w:t>
      </w:r>
      <w:proofErr w:type="gramEnd"/>
      <w:r w:rsidRPr="008B0522">
        <w:rPr>
          <w:rFonts w:cstheme="minorHAnsi"/>
        </w:rPr>
        <w:t xml:space="preserve"> changing this - Using this lower threshold in regulation would misalign risk classification with regulatory intensity, potentially resulting in overregulation that discourages reasonable development.</w:t>
      </w:r>
    </w:p>
    <w:p w14:paraId="1911ABD6" w14:textId="77777777" w:rsidR="007B1B99" w:rsidRPr="008B0522" w:rsidRDefault="007B1B99" w:rsidP="007B1B99">
      <w:pPr>
        <w:pBdr>
          <w:bottom w:val="single" w:sz="4" w:space="1" w:color="auto"/>
        </w:pBdr>
        <w:rPr>
          <w:rFonts w:cstheme="minorHAnsi"/>
        </w:rPr>
      </w:pPr>
      <w:r w:rsidRPr="008B0522">
        <w:rPr>
          <w:rFonts w:cstheme="minorHAnsi"/>
        </w:rPr>
        <w:t xml:space="preserve">This language may seem like a simple </w:t>
      </w:r>
      <w:proofErr w:type="gramStart"/>
      <w:r w:rsidRPr="008B0522">
        <w:rPr>
          <w:rFonts w:cstheme="minorHAnsi"/>
        </w:rPr>
        <w:t>change,</w:t>
      </w:r>
      <w:proofErr w:type="gramEnd"/>
      <w:r w:rsidRPr="008B0522">
        <w:rPr>
          <w:rFonts w:cstheme="minorHAnsi"/>
        </w:rPr>
        <w:t xml:space="preserve"> however it is a significant change. The ICC language and FEMA language, and everything that code officials know about Flood Hazard </w:t>
      </w:r>
      <w:proofErr w:type="gramStart"/>
      <w:r w:rsidRPr="008B0522">
        <w:rPr>
          <w:rFonts w:cstheme="minorHAnsi"/>
        </w:rPr>
        <w:t>Areas are that they</w:t>
      </w:r>
      <w:proofErr w:type="gramEnd"/>
      <w:r w:rsidRPr="008B0522">
        <w:rPr>
          <w:rFonts w:cstheme="minorHAnsi"/>
        </w:rPr>
        <w:t xml:space="preserve"> are those in the 100 Ye</w:t>
      </w:r>
      <w:r>
        <w:rPr>
          <w:rFonts w:cstheme="minorHAnsi"/>
        </w:rPr>
        <w:t>a</w:t>
      </w:r>
      <w:r w:rsidRPr="008B0522">
        <w:rPr>
          <w:rFonts w:cstheme="minorHAnsi"/>
        </w:rPr>
        <w:t xml:space="preserve">r Floodplain. This language changes it to those located in the 500 Year Floodplain. </w:t>
      </w:r>
    </w:p>
    <w:p w14:paraId="55F9DDFF" w14:textId="77777777" w:rsidR="007B1B99" w:rsidRPr="008B0522" w:rsidRDefault="007B1B99" w:rsidP="007B1B99">
      <w:pPr>
        <w:pBdr>
          <w:bottom w:val="single" w:sz="4" w:space="1" w:color="auto"/>
        </w:pBdr>
        <w:rPr>
          <w:rFonts w:cstheme="minorHAnsi"/>
        </w:rPr>
      </w:pPr>
      <w:r w:rsidRPr="008B0522">
        <w:rPr>
          <w:rFonts w:cstheme="minorHAnsi"/>
        </w:rPr>
        <w:t>The 100 Year Floodplain Zones are those that have a 1-percent annual chance flood and they are also referred to as the base flood or 100-year flood. SFHAs are labeled as Zone A, Zone AO, Zone AH, Zones A1-A30, Zone AE, Zone A99, Zone AR, Zone AR/AE, Zone AR/AO, Zone AR/A1-A30, Zone AR/A, Zone V, Zone VE, and Zones V1-V30.</w:t>
      </w:r>
    </w:p>
    <w:p w14:paraId="6DC674BF" w14:textId="77777777" w:rsidR="007B1B99" w:rsidRPr="008B0522" w:rsidRDefault="007B1B99" w:rsidP="007B1B99">
      <w:pPr>
        <w:pBdr>
          <w:bottom w:val="single" w:sz="4" w:space="1" w:color="auto"/>
        </w:pBdr>
        <w:rPr>
          <w:rFonts w:cstheme="minorHAnsi"/>
        </w:rPr>
      </w:pPr>
      <w:r w:rsidRPr="008B0522">
        <w:rPr>
          <w:rFonts w:cstheme="minorHAnsi"/>
        </w:rPr>
        <w:t>Moderate flood hazard areas, labeled Zone B or Zone X (shaded are the areas between the limits of the base flood and the 0.2-percent-annual-chance (or 500-year) flood.  These are the zones that would now be added by the change to this definition.</w:t>
      </w:r>
    </w:p>
    <w:p w14:paraId="7179BFEA" w14:textId="77777777" w:rsidR="007B1B99" w:rsidRPr="008B0522" w:rsidRDefault="007B1B99" w:rsidP="007B1B99">
      <w:pPr>
        <w:pBdr>
          <w:bottom w:val="single" w:sz="4" w:space="1" w:color="auto"/>
        </w:pBdr>
        <w:rPr>
          <w:rFonts w:cstheme="minorHAnsi"/>
        </w:rPr>
      </w:pPr>
      <w:r w:rsidRPr="008B0522">
        <w:rPr>
          <w:rFonts w:cstheme="minorHAnsi"/>
        </w:rPr>
        <w:lastRenderedPageBreak/>
        <w:t xml:space="preserve">This language by simply changing the percentage places </w:t>
      </w:r>
      <w:proofErr w:type="gramStart"/>
      <w:r w:rsidRPr="008B0522">
        <w:rPr>
          <w:rFonts w:cstheme="minorHAnsi"/>
        </w:rPr>
        <w:t>undue</w:t>
      </w:r>
      <w:proofErr w:type="gramEnd"/>
      <w:r w:rsidRPr="008B0522">
        <w:rPr>
          <w:rFonts w:cstheme="minorHAnsi"/>
        </w:rPr>
        <w:t xml:space="preserve"> burden on owners and contractors that have never had to meet the requirements. This language has an impact on the affordability of housing by adding unneeded increases in construction costs.</w:t>
      </w:r>
    </w:p>
    <w:p w14:paraId="66C47003" w14:textId="77777777" w:rsidR="007B1B99" w:rsidRPr="008B0522" w:rsidRDefault="007B1B99" w:rsidP="007B1B99">
      <w:pPr>
        <w:pBdr>
          <w:bottom w:val="single" w:sz="4" w:space="1" w:color="auto"/>
        </w:pBdr>
        <w:rPr>
          <w:rFonts w:cstheme="minorHAnsi"/>
        </w:rPr>
      </w:pPr>
      <w:r w:rsidRPr="008B0522">
        <w:rPr>
          <w:rFonts w:cstheme="minorHAnsi"/>
        </w:rPr>
        <w:t xml:space="preserve">By changing the percentage in the definition means that as required by the New York modified section 1612.2, that all structures located in B or X Zones must be constructed in accordance with ASCE 24 and ASME A17.1 as if they were </w:t>
      </w:r>
      <w:proofErr w:type="gramStart"/>
      <w:r w:rsidRPr="008B0522">
        <w:rPr>
          <w:rFonts w:cstheme="minorHAnsi"/>
        </w:rPr>
        <w:t>actually in</w:t>
      </w:r>
      <w:proofErr w:type="gramEnd"/>
      <w:r w:rsidRPr="008B0522">
        <w:rPr>
          <w:rFonts w:cstheme="minorHAnsi"/>
        </w:rPr>
        <w:t xml:space="preserve"> the 100 Year Floodplain.  Furthermore, grading and </w:t>
      </w:r>
      <w:proofErr w:type="gramStart"/>
      <w:r w:rsidRPr="008B0522">
        <w:rPr>
          <w:rFonts w:cstheme="minorHAnsi"/>
        </w:rPr>
        <w:t>fill</w:t>
      </w:r>
      <w:proofErr w:type="gramEnd"/>
      <w:r w:rsidRPr="008B0522">
        <w:rPr>
          <w:rFonts w:cstheme="minorHAnsi"/>
        </w:rPr>
        <w:t xml:space="preserve"> would be restricted by the New York modified section 1804.5 in these B zones or X shaded zones.  This is an absolute overreach, is burdensome, and will hamper development.</w:t>
      </w:r>
    </w:p>
    <w:p w14:paraId="190A149C" w14:textId="77777777" w:rsidR="007B1B99" w:rsidRDefault="007B1B99" w:rsidP="007B1B99">
      <w:pPr>
        <w:pBdr>
          <w:bottom w:val="single" w:sz="4" w:space="1" w:color="auto"/>
        </w:pBdr>
        <w:rPr>
          <w:rFonts w:cstheme="minorHAnsi"/>
        </w:rPr>
      </w:pPr>
      <w:r w:rsidRPr="00DF6A01">
        <w:rPr>
          <w:rFonts w:cstheme="minorHAnsi"/>
        </w:rPr>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32C55F44" w14:textId="77777777" w:rsidR="007B1B99" w:rsidRDefault="007B1B99" w:rsidP="007B1B99">
      <w:pPr>
        <w:pBdr>
          <w:bottom w:val="single" w:sz="4" w:space="1" w:color="auto"/>
        </w:pBdr>
        <w:rPr>
          <w:b/>
          <w:bCs/>
        </w:rPr>
      </w:pPr>
      <w:r w:rsidRPr="00260E5A">
        <w:rPr>
          <w:b/>
          <w:bCs/>
        </w:rPr>
        <w:t xml:space="preserve">Recommendation: </w:t>
      </w:r>
      <w:r>
        <w:rPr>
          <w:b/>
          <w:bCs/>
        </w:rPr>
        <w:t>Delete the comma after “B Zones” in the title</w:t>
      </w:r>
      <w:r w:rsidRPr="00260E5A">
        <w:rPr>
          <w:b/>
          <w:bCs/>
        </w:rPr>
        <w:t xml:space="preserve"> as indicated below.</w:t>
      </w:r>
      <w:r>
        <w:rPr>
          <w:b/>
          <w:bCs/>
        </w:rPr>
        <w:t xml:space="preserve"> </w:t>
      </w:r>
    </w:p>
    <w:p w14:paraId="58E48F30" w14:textId="77777777" w:rsidR="007B1B99" w:rsidRDefault="007B1B99" w:rsidP="007B1B99">
      <w:pPr>
        <w:pBdr>
          <w:bottom w:val="single" w:sz="4" w:space="1" w:color="auto"/>
        </w:pBdr>
      </w:pPr>
      <w:r w:rsidRPr="00AC0EAD">
        <w:rPr>
          <w:b/>
          <w:bCs/>
        </w:rPr>
        <w:t>[NY] R306.3 Coastal high-hazard areas (including V Zones, Coastal A Zones, B Zones</w:t>
      </w:r>
      <w:r w:rsidRPr="00185CD4">
        <w:rPr>
          <w:b/>
          <w:bCs/>
          <w:strike/>
          <w:color w:val="FF0000"/>
          <w:u w:val="single"/>
        </w:rPr>
        <w:t>,</w:t>
      </w:r>
      <w:r w:rsidRPr="00AC0EAD">
        <w:rPr>
          <w:b/>
          <w:bCs/>
          <w:color w:val="0070C0"/>
          <w:u w:val="single"/>
        </w:rPr>
        <w:t xml:space="preserve"> and shaded X Zones adjacent to a Coastal A or V Zone</w:t>
      </w:r>
      <w:r w:rsidRPr="00AC0EAD">
        <w:rPr>
          <w:b/>
          <w:bCs/>
        </w:rPr>
        <w:t>, where designated</w:t>
      </w:r>
      <w:r w:rsidRPr="00AC0EAD">
        <w:rPr>
          <w:b/>
          <w:bCs/>
          <w:color w:val="0070C0"/>
          <w:u w:val="single"/>
        </w:rPr>
        <w:t>, and areas wholly or partially designated by FEMA as coastal special flood hazard areas</w:t>
      </w:r>
      <w:r w:rsidRPr="00AC0EAD">
        <w:rPr>
          <w:b/>
          <w:bCs/>
        </w:rPr>
        <w:t xml:space="preserve">). </w:t>
      </w:r>
      <w:r w:rsidRPr="00AC0EAD">
        <w:t xml:space="preserve">Areas that have been determined to be subject to wave heights </w:t>
      </w:r>
      <w:proofErr w:type="gramStart"/>
      <w:r w:rsidRPr="00AC0EAD">
        <w:t>in excess of</w:t>
      </w:r>
      <w:proofErr w:type="gramEnd"/>
      <w:r w:rsidRPr="00AC0EAD">
        <w:t xml:space="preserve"> 3 feet (914 mm) or subject to high-velocity wave action or wave induced erosion shall be designated as coastal high-hazard areas. </w:t>
      </w:r>
      <w:r w:rsidRPr="00AC0EAD">
        <w:rPr>
          <w:i/>
          <w:iCs/>
        </w:rPr>
        <w:t xml:space="preserve">Flood hazard areas </w:t>
      </w:r>
      <w:r w:rsidRPr="00AC0EAD">
        <w:t xml:space="preserve">that have been designated as subject to wave heights between 11/2 feet (457 mm) and 3 feet (914 mm) or otherwise designated by the </w:t>
      </w:r>
      <w:r w:rsidRPr="00AC0EAD">
        <w:rPr>
          <w:i/>
          <w:iCs/>
          <w:color w:val="0070C0"/>
          <w:u w:val="single"/>
        </w:rPr>
        <w:t>authority having</w:t>
      </w:r>
      <w:r w:rsidRPr="00AC0EAD">
        <w:rPr>
          <w:i/>
          <w:iCs/>
          <w:color w:val="0070C0"/>
        </w:rPr>
        <w:t xml:space="preserve"> </w:t>
      </w:r>
      <w:r w:rsidRPr="00AC0EAD">
        <w:rPr>
          <w:i/>
          <w:iCs/>
        </w:rPr>
        <w:t xml:space="preserve">jurisdiction </w:t>
      </w:r>
      <w:r w:rsidRPr="00AC0EAD">
        <w:t xml:space="preserve">shall be designated as Coastal </w:t>
      </w:r>
      <w:proofErr w:type="gramStart"/>
      <w:r w:rsidRPr="00AC0EAD">
        <w:t>A</w:t>
      </w:r>
      <w:proofErr w:type="gramEnd"/>
      <w:r w:rsidRPr="00AC0EAD">
        <w:t xml:space="preserve"> Zones. </w:t>
      </w:r>
      <w:r w:rsidRPr="00AC0EAD">
        <w:rPr>
          <w:i/>
          <w:iCs/>
        </w:rPr>
        <w:t xml:space="preserve">Buildings </w:t>
      </w:r>
      <w:r w:rsidRPr="00AC0EAD">
        <w:t xml:space="preserve">and </w:t>
      </w:r>
      <w:r w:rsidRPr="00AC0EAD">
        <w:rPr>
          <w:i/>
          <w:iCs/>
        </w:rPr>
        <w:t xml:space="preserve">structures </w:t>
      </w:r>
      <w:r w:rsidRPr="00AC0EAD">
        <w:t xml:space="preserve">constructed in whole or in part in these </w:t>
      </w:r>
      <w:proofErr w:type="gramStart"/>
      <w:r w:rsidRPr="00AC0EAD">
        <w:t>areas,</w:t>
      </w:r>
      <w:proofErr w:type="gramEnd"/>
      <w:r w:rsidRPr="00AC0EAD">
        <w:t xml:space="preserve"> shall be designed and constructed in accordance with Sections R306.3.1 through R306.3.10 </w:t>
      </w:r>
    </w:p>
    <w:p w14:paraId="53561C52" w14:textId="77777777" w:rsidR="007B1B99" w:rsidRDefault="007B1B99" w:rsidP="007B1B99">
      <w:pPr>
        <w:pBdr>
          <w:bottom w:val="single" w:sz="4" w:space="1" w:color="auto"/>
        </w:pBdr>
      </w:pPr>
    </w:p>
    <w:p w14:paraId="2989679B" w14:textId="77777777" w:rsidR="007B1B99" w:rsidRDefault="007B1B99" w:rsidP="007B1B99">
      <w:r>
        <w:br w:type="page"/>
      </w:r>
    </w:p>
    <w:p w14:paraId="17587BC7" w14:textId="77777777" w:rsidR="007B1B99" w:rsidRDefault="007B1B99" w:rsidP="007B1B99">
      <w:pPr>
        <w:pBdr>
          <w:bottom w:val="single" w:sz="4" w:space="1" w:color="auto"/>
        </w:pBdr>
      </w:pPr>
    </w:p>
    <w:p w14:paraId="38914C4C"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3928D2A1" w14:textId="77777777" w:rsidR="007B1B99" w:rsidRDefault="007B1B99" w:rsidP="007B1B99">
      <w:pPr>
        <w:pStyle w:val="NoSpacing"/>
      </w:pPr>
      <w:r w:rsidRPr="00406627">
        <w:rPr>
          <w:b/>
          <w:bCs/>
          <w:color w:val="0070C0"/>
          <w:highlight w:val="lightGray"/>
          <w:u w:val="single"/>
        </w:rPr>
        <w:t>[NY]</w:t>
      </w:r>
      <w:r w:rsidRPr="00406627">
        <w:rPr>
          <w:b/>
          <w:bCs/>
          <w:color w:val="0070C0"/>
          <w:highlight w:val="lightGray"/>
        </w:rPr>
        <w:t xml:space="preserve"> </w:t>
      </w:r>
      <w:r w:rsidRPr="00406627">
        <w:rPr>
          <w:b/>
          <w:bCs/>
          <w:highlight w:val="lightGray"/>
        </w:rPr>
        <w:t xml:space="preserve">R306.3.10 Tanks. </w:t>
      </w:r>
      <w:r w:rsidRPr="00406627">
        <w:rPr>
          <w:highlight w:val="lightGray"/>
        </w:rPr>
        <w:t xml:space="preserve">Underground tanks shall be anchored to prevent flotation, collapse and lateral movement under conditions of the base flood </w:t>
      </w:r>
      <w:r w:rsidRPr="00406627">
        <w:rPr>
          <w:color w:val="0070C0"/>
          <w:highlight w:val="lightGray"/>
          <w:u w:val="single"/>
        </w:rPr>
        <w:t xml:space="preserve">plus 18 inches (457 mm) in </w:t>
      </w:r>
      <w:r w:rsidRPr="00406627">
        <w:rPr>
          <w:i/>
          <w:iCs/>
          <w:color w:val="0070C0"/>
          <w:highlight w:val="lightGray"/>
          <w:u w:val="single"/>
        </w:rPr>
        <w:t xml:space="preserve">flood hazard areas </w:t>
      </w:r>
      <w:r w:rsidRPr="00406627">
        <w:rPr>
          <w:color w:val="0070C0"/>
          <w:highlight w:val="lightGray"/>
          <w:u w:val="single"/>
        </w:rPr>
        <w:t xml:space="preserve">adjacent to tidal areas to account for </w:t>
      </w:r>
      <w:r w:rsidRPr="00406627">
        <w:rPr>
          <w:i/>
          <w:iCs/>
          <w:color w:val="0070C0"/>
          <w:highlight w:val="lightGray"/>
          <w:u w:val="single"/>
        </w:rPr>
        <w:t>sea level rise</w:t>
      </w:r>
      <w:r w:rsidRPr="00406627">
        <w:rPr>
          <w:highlight w:val="lightGray"/>
        </w:rPr>
        <w:t xml:space="preserve">. Aboveground tanks shall be installed at or above the elevation required in Section R306.3.2. Where elevated on platforms, the platforms shall be cantilevered </w:t>
      </w:r>
      <w:proofErr w:type="gramStart"/>
      <w:r w:rsidRPr="00406627">
        <w:rPr>
          <w:highlight w:val="lightGray"/>
        </w:rPr>
        <w:t>from</w:t>
      </w:r>
      <w:proofErr w:type="gramEnd"/>
      <w:r w:rsidRPr="00406627">
        <w:rPr>
          <w:highlight w:val="lightGray"/>
        </w:rPr>
        <w:t xml:space="preserve"> </w:t>
      </w:r>
      <w:proofErr w:type="gramStart"/>
      <w:r w:rsidRPr="00406627">
        <w:rPr>
          <w:highlight w:val="lightGray"/>
        </w:rPr>
        <w:t>or</w:t>
      </w:r>
      <w:proofErr w:type="gramEnd"/>
      <w:r w:rsidRPr="00406627">
        <w:rPr>
          <w:highlight w:val="lightGray"/>
        </w:rPr>
        <w:t xml:space="preserve"> knee braced to the </w:t>
      </w:r>
      <w:r w:rsidRPr="00406627">
        <w:rPr>
          <w:i/>
          <w:iCs/>
          <w:highlight w:val="lightGray"/>
        </w:rPr>
        <w:t xml:space="preserve">building </w:t>
      </w:r>
      <w:r w:rsidRPr="00406627">
        <w:rPr>
          <w:highlight w:val="lightGray"/>
        </w:rPr>
        <w:t>or shall be supported on foundations that conform to the requirements of Section R306.3.</w:t>
      </w:r>
    </w:p>
    <w:p w14:paraId="6E254E37" w14:textId="77777777" w:rsidR="007B1B99" w:rsidRDefault="007B1B99" w:rsidP="007B1B99">
      <w:pPr>
        <w:pBdr>
          <w:bottom w:val="single" w:sz="4" w:space="1" w:color="auto"/>
        </w:pBdr>
      </w:pPr>
    </w:p>
    <w:p w14:paraId="28368B1E" w14:textId="77777777" w:rsidR="007B1B99" w:rsidRDefault="007B1B99" w:rsidP="007B1B99">
      <w:pPr>
        <w:pBdr>
          <w:bottom w:val="single" w:sz="4" w:space="1" w:color="auto"/>
        </w:pBdr>
        <w:rPr>
          <w:color w:val="000000" w:themeColor="text1"/>
        </w:rPr>
      </w:pPr>
      <w:r w:rsidRPr="00406627">
        <w:rPr>
          <w:color w:val="000000" w:themeColor="text1"/>
        </w:rPr>
        <w:t>Topic 1 - Unneeded Modifications</w:t>
      </w:r>
      <w:r>
        <w:rPr>
          <w:color w:val="000000" w:themeColor="text1"/>
        </w:rPr>
        <w:t xml:space="preserve">, Topic </w:t>
      </w:r>
      <w:r w:rsidRPr="00FB3A2C">
        <w:rPr>
          <w:color w:val="000000" w:themeColor="text1"/>
        </w:rPr>
        <w:t>4 - Modifications that create problems</w:t>
      </w:r>
    </w:p>
    <w:p w14:paraId="4F83D08B" w14:textId="77777777" w:rsidR="007B1B99" w:rsidRDefault="007B1B99" w:rsidP="007B1B99">
      <w:pPr>
        <w:pBdr>
          <w:bottom w:val="single" w:sz="4" w:space="1" w:color="auto"/>
        </w:pBdr>
      </w:pPr>
      <w:r>
        <w:t xml:space="preserve">This modification is unneeded and adds ambiguity in the Code. The way that this NY modification is written, only underground tanks located in flood hazard areas adjacent to tidal areas are required to be </w:t>
      </w:r>
      <w:proofErr w:type="gramStart"/>
      <w:r>
        <w:t>anchored?</w:t>
      </w:r>
      <w:proofErr w:type="gramEnd"/>
      <w:r>
        <w:t xml:space="preserve"> It is a poorly written run-on sentence.</w:t>
      </w:r>
    </w:p>
    <w:p w14:paraId="0EE44BC0" w14:textId="77777777" w:rsidR="007B1B99" w:rsidRDefault="007B1B99" w:rsidP="007B1B99">
      <w:pPr>
        <w:pBdr>
          <w:bottom w:val="single" w:sz="4" w:space="1" w:color="auto"/>
        </w:pBdr>
      </w:pPr>
      <w:r>
        <w:t>This code provision is problematic and doesn’t make complete sense for a few reasons.</w:t>
      </w:r>
    </w:p>
    <w:p w14:paraId="673AC3C3" w14:textId="77777777" w:rsidR="007B1B99" w:rsidRDefault="007B1B99" w:rsidP="007B1B99">
      <w:pPr>
        <w:pBdr>
          <w:bottom w:val="single" w:sz="4" w:space="1" w:color="auto"/>
        </w:pBdr>
      </w:pPr>
      <w:r>
        <w:t>It is inconsistent in the use of Sea Level Rise. "...under conditions of the base flood plus 18 inches... to account for sea level rise.". This language is confusing and potentially inappropriate in the context of a building code for several reasons:</w:t>
      </w:r>
    </w:p>
    <w:p w14:paraId="547506D3" w14:textId="77777777" w:rsidR="007B1B99" w:rsidRDefault="007B1B99" w:rsidP="007B1B99">
      <w:pPr>
        <w:pBdr>
          <w:bottom w:val="single" w:sz="4" w:space="1" w:color="auto"/>
        </w:pBdr>
      </w:pPr>
      <w:r>
        <w:t>- Sea level rise is a long-term phenomenon, typically modeled over decades. Simply adding 18 inches as a blanket adjustment is not a standard engineering or regulatory approach.</w:t>
      </w:r>
    </w:p>
    <w:p w14:paraId="2893B794" w14:textId="77777777" w:rsidR="007B1B99" w:rsidRDefault="007B1B99" w:rsidP="007B1B99">
      <w:pPr>
        <w:pBdr>
          <w:bottom w:val="single" w:sz="4" w:space="1" w:color="auto"/>
        </w:pBdr>
      </w:pPr>
      <w:r>
        <w:t>- The base flood elevation (BFE) already accounts for a specific flood risk (e.g., 1% annual chance flood, or 100-year flood). Adding 18 inches arbitrarily may double-count or misrepresent the actual risk.</w:t>
      </w:r>
    </w:p>
    <w:p w14:paraId="45F663F5" w14:textId="77777777" w:rsidR="007B1B99" w:rsidRDefault="007B1B99" w:rsidP="007B1B99">
      <w:pPr>
        <w:pBdr>
          <w:bottom w:val="single" w:sz="4" w:space="1" w:color="auto"/>
        </w:pBdr>
      </w:pPr>
      <w:r>
        <w:t>- If sea level rise is to be incorporated, it should be based on site-specific data, projected timelines, and jurisdiction-approved modeling—not a fixed, static number.</w:t>
      </w:r>
    </w:p>
    <w:p w14:paraId="18659AE1" w14:textId="77777777" w:rsidR="007B1B99" w:rsidRDefault="007B1B99" w:rsidP="007B1B99">
      <w:pPr>
        <w:pBdr>
          <w:bottom w:val="single" w:sz="4" w:space="1" w:color="auto"/>
        </w:pBdr>
      </w:pPr>
      <w:r>
        <w:t>There is a mismatch in terminology and logic. The sentence lumps together three different forces affecting tanks. “...anchored to prevent flotation, collapse and lateral movement under conditions of the base flood plus 18 inches...”</w:t>
      </w:r>
    </w:p>
    <w:p w14:paraId="0CF35A4C" w14:textId="77777777" w:rsidR="007B1B99" w:rsidRDefault="007B1B99" w:rsidP="007B1B99">
      <w:pPr>
        <w:pBdr>
          <w:bottom w:val="single" w:sz="4" w:space="1" w:color="auto"/>
        </w:pBdr>
      </w:pPr>
      <w:r>
        <w:t>But:</w:t>
      </w:r>
    </w:p>
    <w:p w14:paraId="6EDBBDB2" w14:textId="77777777" w:rsidR="007B1B99" w:rsidRDefault="007B1B99" w:rsidP="007B1B99">
      <w:pPr>
        <w:pBdr>
          <w:bottom w:val="single" w:sz="4" w:space="1" w:color="auto"/>
        </w:pBdr>
      </w:pPr>
      <w:r>
        <w:t>- Collapse is generally a structural failure not typically caused by flood depth alone.</w:t>
      </w:r>
    </w:p>
    <w:p w14:paraId="7F093651" w14:textId="77777777" w:rsidR="007B1B99" w:rsidRDefault="007B1B99" w:rsidP="007B1B99">
      <w:pPr>
        <w:pBdr>
          <w:bottom w:val="single" w:sz="4" w:space="1" w:color="auto"/>
        </w:pBdr>
      </w:pPr>
      <w:r>
        <w:t>- Flotation and lateral movement are caused by buoyancy and hydrodynamic forces, which need to be calculated based on actual fluid mechanics—not a flat 18-inch increase.</w:t>
      </w:r>
    </w:p>
    <w:p w14:paraId="1F75CDEB" w14:textId="77777777" w:rsidR="007B1B99" w:rsidRDefault="007B1B99" w:rsidP="007B1B99">
      <w:pPr>
        <w:pBdr>
          <w:bottom w:val="single" w:sz="4" w:space="1" w:color="auto"/>
        </w:pBdr>
      </w:pPr>
      <w:r>
        <w:t>- It’s unclear how or why exactly 18 inches is applied to all flood hazard areas adjacent to tidal areas. What about areas that already account for surge or sea level rise?</w:t>
      </w:r>
    </w:p>
    <w:p w14:paraId="05697A08" w14:textId="77777777" w:rsidR="007B1B99" w:rsidRDefault="007B1B99" w:rsidP="007B1B99">
      <w:pPr>
        <w:pBdr>
          <w:bottom w:val="single" w:sz="4" w:space="1" w:color="auto"/>
        </w:pBdr>
      </w:pPr>
      <w:r>
        <w:t>Aboveground Tank requirements aren’t clearly connected. “Aboveground tanks shall be installed at or above the elevation required in Section R306.3.2...”.  While this part refers to elevation, it doesn’t clarify how or if the 18-inch sea level rise consideration applies to aboveground tanks. This leaves designers and reviewers unsure if:</w:t>
      </w:r>
    </w:p>
    <w:p w14:paraId="3A7B2739" w14:textId="77777777" w:rsidR="007B1B99" w:rsidRDefault="007B1B99" w:rsidP="007B1B99">
      <w:pPr>
        <w:pBdr>
          <w:bottom w:val="single" w:sz="4" w:space="1" w:color="auto"/>
        </w:pBdr>
      </w:pPr>
      <w:r>
        <w:t>- Aboveground tanks also require an 18-inch bump.</w:t>
      </w:r>
    </w:p>
    <w:p w14:paraId="219C96E4" w14:textId="77777777" w:rsidR="007B1B99" w:rsidRDefault="007B1B99" w:rsidP="007B1B99">
      <w:pPr>
        <w:pBdr>
          <w:bottom w:val="single" w:sz="4" w:space="1" w:color="auto"/>
        </w:pBdr>
      </w:pPr>
      <w:r>
        <w:t xml:space="preserve">- Platforms must include </w:t>
      </w:r>
      <w:proofErr w:type="gramStart"/>
      <w:r>
        <w:t>sea</w:t>
      </w:r>
      <w:proofErr w:type="gramEnd"/>
      <w:r>
        <w:t xml:space="preserve"> level rise in their elevation calculation.</w:t>
      </w:r>
    </w:p>
    <w:p w14:paraId="0F5572DC" w14:textId="77777777" w:rsidR="007B1B99" w:rsidRDefault="007B1B99" w:rsidP="007B1B99">
      <w:pPr>
        <w:pBdr>
          <w:bottom w:val="single" w:sz="4" w:space="1" w:color="auto"/>
        </w:pBdr>
      </w:pPr>
      <w:r>
        <w:t xml:space="preserve">- The requirement is uniformly </w:t>
      </w:r>
      <w:proofErr w:type="gramStart"/>
      <w:r>
        <w:t>enforceable, or</w:t>
      </w:r>
      <w:proofErr w:type="gramEnd"/>
      <w:r>
        <w:t xml:space="preserve"> varies based on interpretation.</w:t>
      </w:r>
    </w:p>
    <w:p w14:paraId="5C242714" w14:textId="77777777" w:rsidR="007B1B99" w:rsidRDefault="007B1B99" w:rsidP="007B1B99">
      <w:pPr>
        <w:pBdr>
          <w:bottom w:val="single" w:sz="4" w:space="1" w:color="auto"/>
        </w:pBdr>
      </w:pPr>
      <w:r>
        <w:lastRenderedPageBreak/>
        <w:t xml:space="preserve">This </w:t>
      </w:r>
      <w:proofErr w:type="gramStart"/>
      <w:r>
        <w:t>applies</w:t>
      </w:r>
      <w:proofErr w:type="gramEnd"/>
      <w:r>
        <w:t xml:space="preserve"> an arbitrary elevation increase (18 inches) for sea level rise without proper scientific or engineering basis. It mixes unrelated failure modes (flotation vs collapse) into a single requirement. It fails to clearly apply the same logic across tank types (aboveground vs underground). It introduces a long-term climate adaptation factor (sea level rise) into a code designed for near-term flood event design, without the appropriate context or justification.</w:t>
      </w:r>
    </w:p>
    <w:p w14:paraId="71FC1D34" w14:textId="77777777" w:rsidR="007B1B99" w:rsidRDefault="007B1B99" w:rsidP="007B1B99">
      <w:pPr>
        <w:pBdr>
          <w:bottom w:val="single" w:sz="4" w:space="1" w:color="auto"/>
        </w:pBdr>
        <w:rPr>
          <w:b/>
          <w:bCs/>
        </w:rPr>
      </w:pPr>
      <w:r w:rsidRPr="00260E5A">
        <w:rPr>
          <w:b/>
          <w:bCs/>
        </w:rPr>
        <w:t xml:space="preserve">Recommendation: </w:t>
      </w:r>
      <w:r>
        <w:rPr>
          <w:b/>
          <w:bCs/>
        </w:rPr>
        <w:t>Delete the NY modification and retain the ICC language.</w:t>
      </w:r>
    </w:p>
    <w:p w14:paraId="6FF94627" w14:textId="77777777" w:rsidR="007B1B99" w:rsidRDefault="007B1B99" w:rsidP="007B1B99">
      <w:pPr>
        <w:pBdr>
          <w:bottom w:val="single" w:sz="4" w:space="1" w:color="auto"/>
        </w:pBdr>
      </w:pPr>
      <w:r w:rsidRPr="0091544D">
        <w:rPr>
          <w:b/>
          <w:bCs/>
          <w:strike/>
          <w:color w:val="FF0000"/>
          <w:u w:val="single"/>
        </w:rPr>
        <w:t>[NY]</w:t>
      </w:r>
      <w:r w:rsidRPr="0091544D">
        <w:rPr>
          <w:b/>
          <w:bCs/>
          <w:color w:val="FF0000"/>
        </w:rPr>
        <w:t xml:space="preserve"> </w:t>
      </w:r>
      <w:r w:rsidRPr="0091544D">
        <w:rPr>
          <w:b/>
          <w:bCs/>
        </w:rPr>
        <w:t xml:space="preserve">R306.3.10 Tanks. </w:t>
      </w:r>
      <w:r w:rsidRPr="0091544D">
        <w:t xml:space="preserve">Underground tanks shall be anchored to prevent flotation, collapse and lateral movement under conditions of the base flood </w:t>
      </w:r>
      <w:r w:rsidRPr="0091544D">
        <w:rPr>
          <w:strike/>
          <w:color w:val="FF0000"/>
          <w:u w:val="single"/>
        </w:rPr>
        <w:t xml:space="preserve">plus 18 inches (457 mm) in </w:t>
      </w:r>
      <w:r w:rsidRPr="0091544D">
        <w:rPr>
          <w:i/>
          <w:iCs/>
          <w:strike/>
          <w:color w:val="FF0000"/>
          <w:u w:val="single"/>
        </w:rPr>
        <w:t xml:space="preserve">flood hazard areas </w:t>
      </w:r>
      <w:r w:rsidRPr="0091544D">
        <w:rPr>
          <w:strike/>
          <w:color w:val="FF0000"/>
          <w:u w:val="single"/>
        </w:rPr>
        <w:t xml:space="preserve">adjacent to tidal areas to account for </w:t>
      </w:r>
      <w:r w:rsidRPr="0091544D">
        <w:rPr>
          <w:i/>
          <w:iCs/>
          <w:strike/>
          <w:color w:val="FF0000"/>
          <w:u w:val="single"/>
        </w:rPr>
        <w:t>sea level rise</w:t>
      </w:r>
      <w:r w:rsidRPr="0091544D">
        <w:t xml:space="preserve">. Aboveground tanks shall be installed at or above the elevation required in Section R306.3.2. Where elevated on platforms, the platforms shall be cantilevered </w:t>
      </w:r>
      <w:proofErr w:type="gramStart"/>
      <w:r w:rsidRPr="0091544D">
        <w:t>from</w:t>
      </w:r>
      <w:proofErr w:type="gramEnd"/>
      <w:r w:rsidRPr="0091544D">
        <w:t xml:space="preserve"> </w:t>
      </w:r>
      <w:proofErr w:type="gramStart"/>
      <w:r w:rsidRPr="0091544D">
        <w:t>or</w:t>
      </w:r>
      <w:proofErr w:type="gramEnd"/>
      <w:r w:rsidRPr="0091544D">
        <w:t xml:space="preserve"> knee braced to the </w:t>
      </w:r>
      <w:r w:rsidRPr="0091544D">
        <w:rPr>
          <w:i/>
          <w:iCs/>
        </w:rPr>
        <w:t xml:space="preserve">building </w:t>
      </w:r>
      <w:r w:rsidRPr="0091544D">
        <w:t>or shall be supported on foundations that conform to the requirements of Section R306.3.</w:t>
      </w:r>
    </w:p>
    <w:p w14:paraId="49054685" w14:textId="77777777" w:rsidR="007B1B99" w:rsidRDefault="007B1B99" w:rsidP="007B1B99">
      <w:pPr>
        <w:pBdr>
          <w:bottom w:val="single" w:sz="4" w:space="1" w:color="auto"/>
        </w:pBdr>
      </w:pPr>
    </w:p>
    <w:p w14:paraId="6A6F3BFF" w14:textId="77777777" w:rsidR="007B1B99" w:rsidRDefault="007B1B99" w:rsidP="007B1B99">
      <w:pPr>
        <w:pBdr>
          <w:bottom w:val="single" w:sz="4" w:space="1" w:color="auto"/>
        </w:pBdr>
      </w:pPr>
    </w:p>
    <w:p w14:paraId="485DA41E" w14:textId="77777777" w:rsidR="007B1B99" w:rsidRDefault="007B1B99" w:rsidP="007B1B99">
      <w:r>
        <w:br w:type="page"/>
      </w:r>
    </w:p>
    <w:p w14:paraId="4B6DDDC0" w14:textId="77777777" w:rsidR="007B1B99" w:rsidRDefault="007B1B99" w:rsidP="007B1B99">
      <w:pPr>
        <w:pBdr>
          <w:bottom w:val="single" w:sz="4" w:space="1" w:color="auto"/>
        </w:pBdr>
      </w:pPr>
    </w:p>
    <w:p w14:paraId="50E0FA32"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61EB3C22" w14:textId="77777777" w:rsidR="007B1B99" w:rsidRPr="00D13749" w:rsidRDefault="007B1B99" w:rsidP="007B1B99">
      <w:pPr>
        <w:rPr>
          <w:highlight w:val="lightGray"/>
        </w:rPr>
      </w:pPr>
      <w:r w:rsidRPr="00D13749">
        <w:rPr>
          <w:b/>
          <w:bCs/>
          <w:color w:val="0070C0"/>
          <w:highlight w:val="lightGray"/>
          <w:u w:val="single"/>
        </w:rPr>
        <w:t>[NY]</w:t>
      </w:r>
      <w:r w:rsidRPr="00D13749">
        <w:rPr>
          <w:b/>
          <w:bCs/>
          <w:color w:val="0070C0"/>
          <w:highlight w:val="lightGray"/>
        </w:rPr>
        <w:t xml:space="preserve"> </w:t>
      </w:r>
      <w:r w:rsidRPr="00D13749">
        <w:rPr>
          <w:b/>
          <w:bCs/>
          <w:highlight w:val="lightGray"/>
        </w:rPr>
        <w:t xml:space="preserve">R310.3 Location. </w:t>
      </w:r>
      <w:r w:rsidRPr="00D13749">
        <w:rPr>
          <w:highlight w:val="lightGray"/>
        </w:rPr>
        <w:t>Smoke alarms shall be installed in the following locations:</w:t>
      </w:r>
    </w:p>
    <w:p w14:paraId="186EDABE" w14:textId="77777777" w:rsidR="007B1B99" w:rsidRDefault="007B1B99" w:rsidP="007B1B99">
      <w:pPr>
        <w:pStyle w:val="ListParagraph"/>
        <w:numPr>
          <w:ilvl w:val="0"/>
          <w:numId w:val="9"/>
        </w:numPr>
        <w:rPr>
          <w:highlight w:val="lightGray"/>
        </w:rPr>
      </w:pPr>
      <w:r w:rsidRPr="00D13749">
        <w:rPr>
          <w:highlight w:val="lightGray"/>
        </w:rPr>
        <w:t>In each sleeping room.</w:t>
      </w:r>
    </w:p>
    <w:p w14:paraId="6FCA5E32" w14:textId="77777777" w:rsidR="007B1B99" w:rsidRDefault="007B1B99" w:rsidP="007B1B99">
      <w:pPr>
        <w:pStyle w:val="ListParagraph"/>
        <w:numPr>
          <w:ilvl w:val="0"/>
          <w:numId w:val="9"/>
        </w:numPr>
        <w:rPr>
          <w:highlight w:val="lightGray"/>
        </w:rPr>
      </w:pPr>
      <w:r w:rsidRPr="00D13749">
        <w:rPr>
          <w:highlight w:val="lightGray"/>
        </w:rPr>
        <w:t>Outside each separate sleeping area in the immediate vicinity of the bedrooms.</w:t>
      </w:r>
    </w:p>
    <w:p w14:paraId="418CA6B0" w14:textId="77777777" w:rsidR="007B1B99" w:rsidRDefault="007B1B99" w:rsidP="007B1B99">
      <w:pPr>
        <w:pStyle w:val="ListParagraph"/>
        <w:numPr>
          <w:ilvl w:val="0"/>
          <w:numId w:val="9"/>
        </w:numPr>
        <w:rPr>
          <w:highlight w:val="lightGray"/>
        </w:rPr>
      </w:pPr>
      <w:r w:rsidRPr="00D13749">
        <w:rPr>
          <w:highlight w:val="lightGray"/>
        </w:rPr>
        <w:t xml:space="preserve">On each additional </w:t>
      </w:r>
      <w:r w:rsidRPr="00D13749">
        <w:rPr>
          <w:i/>
          <w:iCs/>
          <w:highlight w:val="lightGray"/>
        </w:rPr>
        <w:t xml:space="preserve">story </w:t>
      </w:r>
      <w:r w:rsidRPr="00D13749">
        <w:rPr>
          <w:highlight w:val="lightGray"/>
        </w:rPr>
        <w:t xml:space="preserve">of the </w:t>
      </w:r>
      <w:r w:rsidRPr="00D13749">
        <w:rPr>
          <w:i/>
          <w:iCs/>
          <w:highlight w:val="lightGray"/>
        </w:rPr>
        <w:t xml:space="preserve">dwelling unit, </w:t>
      </w:r>
      <w:r w:rsidRPr="00D13749">
        <w:rPr>
          <w:highlight w:val="lightGray"/>
        </w:rPr>
        <w:t xml:space="preserve">including </w:t>
      </w:r>
      <w:r w:rsidRPr="00D13749">
        <w:rPr>
          <w:i/>
          <w:iCs/>
          <w:highlight w:val="lightGray"/>
        </w:rPr>
        <w:t xml:space="preserve">basements </w:t>
      </w:r>
      <w:r w:rsidRPr="00D13749">
        <w:rPr>
          <w:highlight w:val="lightGray"/>
        </w:rPr>
        <w:t xml:space="preserve">and </w:t>
      </w:r>
      <w:r w:rsidRPr="00D13749">
        <w:rPr>
          <w:i/>
          <w:iCs/>
          <w:highlight w:val="lightGray"/>
        </w:rPr>
        <w:t xml:space="preserve">habitable attics </w:t>
      </w:r>
      <w:r w:rsidRPr="00D13749">
        <w:rPr>
          <w:highlight w:val="lightGray"/>
        </w:rPr>
        <w:t xml:space="preserve">and not including </w:t>
      </w:r>
      <w:r w:rsidRPr="00D13749">
        <w:rPr>
          <w:i/>
          <w:iCs/>
          <w:highlight w:val="lightGray"/>
        </w:rPr>
        <w:t xml:space="preserve">crawl spaces </w:t>
      </w:r>
      <w:r w:rsidRPr="00D13749">
        <w:rPr>
          <w:highlight w:val="lightGray"/>
        </w:rPr>
        <w:t xml:space="preserve">and uninhabitable </w:t>
      </w:r>
      <w:r w:rsidRPr="00D13749">
        <w:rPr>
          <w:i/>
          <w:iCs/>
          <w:highlight w:val="lightGray"/>
        </w:rPr>
        <w:t>attics</w:t>
      </w:r>
      <w:r w:rsidRPr="00D13749">
        <w:rPr>
          <w:highlight w:val="lightGray"/>
        </w:rPr>
        <w:t xml:space="preserve">. In </w:t>
      </w:r>
      <w:r w:rsidRPr="00D13749">
        <w:rPr>
          <w:i/>
          <w:iCs/>
          <w:highlight w:val="lightGray"/>
        </w:rPr>
        <w:t xml:space="preserve">dwelling units </w:t>
      </w:r>
      <w:r w:rsidRPr="00D13749">
        <w:rPr>
          <w:highlight w:val="lightGray"/>
        </w:rPr>
        <w:t xml:space="preserve">with split levels and without an intervening door between the adjacent levels, a smoke alarm installed on the upper level shall suffice for the adjacent lower level provided that the lower level is less than one full </w:t>
      </w:r>
      <w:r w:rsidRPr="00D13749">
        <w:rPr>
          <w:i/>
          <w:iCs/>
          <w:highlight w:val="lightGray"/>
        </w:rPr>
        <w:t xml:space="preserve">story </w:t>
      </w:r>
      <w:r w:rsidRPr="00D13749">
        <w:rPr>
          <w:highlight w:val="lightGray"/>
        </w:rPr>
        <w:t>below the upper level.</w:t>
      </w:r>
    </w:p>
    <w:p w14:paraId="4BE397F6" w14:textId="77777777" w:rsidR="007B1B99" w:rsidRDefault="007B1B99" w:rsidP="007B1B99">
      <w:pPr>
        <w:pStyle w:val="ListParagraph"/>
        <w:numPr>
          <w:ilvl w:val="0"/>
          <w:numId w:val="9"/>
        </w:numPr>
        <w:rPr>
          <w:highlight w:val="lightGray"/>
        </w:rPr>
      </w:pPr>
      <w:r w:rsidRPr="00D13749">
        <w:rPr>
          <w:highlight w:val="lightGray"/>
        </w:rPr>
        <w:t>Not less than 3 feet (914 mm) horizontally from the door or opening of a bathroom that contains a bathtub or shower unless this would prevent placement of a smoke alarm required by this section.</w:t>
      </w:r>
    </w:p>
    <w:p w14:paraId="75499307" w14:textId="77777777" w:rsidR="007B1B99" w:rsidRDefault="007B1B99" w:rsidP="007B1B99">
      <w:pPr>
        <w:pStyle w:val="ListParagraph"/>
        <w:numPr>
          <w:ilvl w:val="0"/>
          <w:numId w:val="9"/>
        </w:numPr>
        <w:rPr>
          <w:highlight w:val="lightGray"/>
        </w:rPr>
      </w:pPr>
      <w:r w:rsidRPr="00D13749">
        <w:rPr>
          <w:highlight w:val="lightGray"/>
        </w:rPr>
        <w:t xml:space="preserve">In the hallway and in the room open to the hallway in </w:t>
      </w:r>
      <w:r w:rsidRPr="00D13749">
        <w:rPr>
          <w:i/>
          <w:iCs/>
          <w:highlight w:val="lightGray"/>
        </w:rPr>
        <w:t xml:space="preserve">dwelling units </w:t>
      </w:r>
      <w:r w:rsidRPr="00D13749">
        <w:rPr>
          <w:highlight w:val="lightGray"/>
        </w:rPr>
        <w:t xml:space="preserve">where the </w:t>
      </w:r>
      <w:r w:rsidRPr="00D13749">
        <w:rPr>
          <w:i/>
          <w:iCs/>
          <w:highlight w:val="lightGray"/>
        </w:rPr>
        <w:t xml:space="preserve">ceiling height </w:t>
      </w:r>
      <w:r w:rsidRPr="00D13749">
        <w:rPr>
          <w:highlight w:val="lightGray"/>
        </w:rPr>
        <w:t xml:space="preserve">of a room </w:t>
      </w:r>
      <w:proofErr w:type="gramStart"/>
      <w:r w:rsidRPr="00D13749">
        <w:rPr>
          <w:highlight w:val="lightGray"/>
        </w:rPr>
        <w:t>open</w:t>
      </w:r>
      <w:proofErr w:type="gramEnd"/>
      <w:r w:rsidRPr="00D13749">
        <w:rPr>
          <w:highlight w:val="lightGray"/>
        </w:rPr>
        <w:t xml:space="preserve"> to a hallway serving bedrooms exceeds that of the hallway by 24 inches (610 mm) or more.</w:t>
      </w:r>
    </w:p>
    <w:p w14:paraId="229A6B81" w14:textId="77777777" w:rsidR="007B1B99" w:rsidRDefault="007B1B99" w:rsidP="007B1B99">
      <w:pPr>
        <w:pStyle w:val="ListParagraph"/>
        <w:numPr>
          <w:ilvl w:val="0"/>
          <w:numId w:val="9"/>
        </w:numPr>
        <w:rPr>
          <w:highlight w:val="lightGray"/>
        </w:rPr>
      </w:pPr>
      <w:r w:rsidRPr="00D13749">
        <w:rPr>
          <w:highlight w:val="lightGray"/>
        </w:rPr>
        <w:t xml:space="preserve">Within the room to which a </w:t>
      </w:r>
      <w:r w:rsidRPr="00D13749">
        <w:rPr>
          <w:i/>
          <w:iCs/>
          <w:highlight w:val="lightGray"/>
        </w:rPr>
        <w:t xml:space="preserve">sleeping loft </w:t>
      </w:r>
      <w:r w:rsidRPr="00D13749">
        <w:rPr>
          <w:highlight w:val="lightGray"/>
        </w:rPr>
        <w:t xml:space="preserve">is open, in the immediate vicinity of the </w:t>
      </w:r>
      <w:r w:rsidRPr="00D13749">
        <w:rPr>
          <w:i/>
          <w:iCs/>
          <w:highlight w:val="lightGray"/>
        </w:rPr>
        <w:t>sleeping loft</w:t>
      </w:r>
      <w:r w:rsidRPr="00D13749">
        <w:rPr>
          <w:highlight w:val="lightGray"/>
        </w:rPr>
        <w:t>.</w:t>
      </w:r>
    </w:p>
    <w:p w14:paraId="191B065D" w14:textId="77777777" w:rsidR="007B1B99" w:rsidRPr="00D13749" w:rsidRDefault="007B1B99" w:rsidP="007B1B99">
      <w:pPr>
        <w:pStyle w:val="ListParagraph"/>
        <w:numPr>
          <w:ilvl w:val="0"/>
          <w:numId w:val="9"/>
        </w:numPr>
        <w:rPr>
          <w:color w:val="0070C0"/>
          <w:highlight w:val="lightGray"/>
          <w:u w:val="single"/>
        </w:rPr>
      </w:pPr>
      <w:r w:rsidRPr="00D13749">
        <w:rPr>
          <w:color w:val="0070C0"/>
          <w:highlight w:val="lightGray"/>
          <w:u w:val="single"/>
        </w:rPr>
        <w:t xml:space="preserve">In each common space shared by three or more </w:t>
      </w:r>
      <w:r w:rsidRPr="00D13749">
        <w:rPr>
          <w:i/>
          <w:iCs/>
          <w:color w:val="0070C0"/>
          <w:highlight w:val="lightGray"/>
          <w:u w:val="single"/>
        </w:rPr>
        <w:t xml:space="preserve">dwelling units </w:t>
      </w:r>
      <w:r w:rsidRPr="00D13749">
        <w:rPr>
          <w:color w:val="0070C0"/>
          <w:highlight w:val="lightGray"/>
          <w:u w:val="single"/>
        </w:rPr>
        <w:t xml:space="preserve">such that an alarm </w:t>
      </w:r>
      <w:proofErr w:type="gramStart"/>
      <w:r w:rsidRPr="00D13749">
        <w:rPr>
          <w:color w:val="0070C0"/>
          <w:highlight w:val="lightGray"/>
          <w:u w:val="single"/>
        </w:rPr>
        <w:t>notification it</w:t>
      </w:r>
      <w:proofErr w:type="gramEnd"/>
      <w:r w:rsidRPr="00D13749">
        <w:rPr>
          <w:color w:val="0070C0"/>
          <w:highlight w:val="lightGray"/>
          <w:u w:val="single"/>
        </w:rPr>
        <w:t xml:space="preserve"> is clearly audible in each common space. </w:t>
      </w:r>
      <w:proofErr w:type="gramStart"/>
      <w:r w:rsidRPr="00D13749">
        <w:rPr>
          <w:color w:val="0070C0"/>
          <w:highlight w:val="lightGray"/>
          <w:u w:val="single"/>
        </w:rPr>
        <w:t>For the purpose of</w:t>
      </w:r>
      <w:proofErr w:type="gramEnd"/>
      <w:r w:rsidRPr="00D13749">
        <w:rPr>
          <w:color w:val="0070C0"/>
          <w:highlight w:val="lightGray"/>
          <w:u w:val="single"/>
        </w:rPr>
        <w:t xml:space="preserve"> this provision, common space shall mean any spaces accessible by all residents, including, but not limited to, lobbies, hallways, and stairwells.</w:t>
      </w:r>
    </w:p>
    <w:p w14:paraId="3CCFD0BD" w14:textId="77777777" w:rsidR="007B1B99" w:rsidRPr="00D13749" w:rsidRDefault="007B1B99" w:rsidP="007B1B99">
      <w:pPr>
        <w:pStyle w:val="ListParagraph"/>
        <w:numPr>
          <w:ilvl w:val="0"/>
          <w:numId w:val="9"/>
        </w:numPr>
        <w:rPr>
          <w:color w:val="0070C0"/>
          <w:highlight w:val="lightGray"/>
          <w:u w:val="single"/>
        </w:rPr>
      </w:pPr>
      <w:r w:rsidRPr="00D13749">
        <w:rPr>
          <w:color w:val="0070C0"/>
          <w:highlight w:val="lightGray"/>
          <w:u w:val="single"/>
        </w:rPr>
        <w:t xml:space="preserve">Where the interior floor area for a given level of a </w:t>
      </w:r>
      <w:r w:rsidRPr="00D13749">
        <w:rPr>
          <w:i/>
          <w:iCs/>
          <w:color w:val="0070C0"/>
          <w:highlight w:val="lightGray"/>
          <w:u w:val="single"/>
        </w:rPr>
        <w:t>dwelling unit</w:t>
      </w:r>
      <w:r w:rsidRPr="00D13749">
        <w:rPr>
          <w:color w:val="0070C0"/>
          <w:highlight w:val="lightGray"/>
          <w:u w:val="single"/>
        </w:rPr>
        <w:t xml:space="preserve">, excluding garage areas, is greater than 1000 ft2 (93 m2), smoke alarms shall be installed </w:t>
      </w:r>
      <w:proofErr w:type="gramStart"/>
      <w:r w:rsidRPr="00D13749">
        <w:rPr>
          <w:color w:val="0070C0"/>
          <w:highlight w:val="lightGray"/>
          <w:u w:val="single"/>
        </w:rPr>
        <w:t>per</w:t>
      </w:r>
      <w:proofErr w:type="gramEnd"/>
      <w:r w:rsidRPr="00D13749">
        <w:rPr>
          <w:color w:val="0070C0"/>
          <w:highlight w:val="lightGray"/>
          <w:u w:val="single"/>
        </w:rPr>
        <w:t xml:space="preserve"> both of the following: </w:t>
      </w:r>
    </w:p>
    <w:p w14:paraId="0B87A9EC" w14:textId="77777777" w:rsidR="007B1B99" w:rsidRDefault="007B1B99" w:rsidP="007B1B99">
      <w:pPr>
        <w:pStyle w:val="ListParagraph"/>
        <w:rPr>
          <w:color w:val="0070C0"/>
        </w:rPr>
      </w:pPr>
      <w:r w:rsidRPr="00D13749">
        <w:rPr>
          <w:color w:val="0070C0"/>
          <w:highlight w:val="lightGray"/>
          <w:u w:val="single"/>
        </w:rPr>
        <w:t>8.1 All points on the ceiling shall have a smoke alarm within a distance of 30 ft (9.1 m) travel distance or shall have an equivalent of one smoke alarm per 500 ft2 (46 m2) of floor area.</w:t>
      </w:r>
      <w:r w:rsidRPr="00D13749">
        <w:rPr>
          <w:color w:val="0070C0"/>
          <w:highlight w:val="lightGray"/>
          <w:u w:val="single"/>
        </w:rPr>
        <w:br/>
        <w:t xml:space="preserve">8.2 Where </w:t>
      </w:r>
      <w:r w:rsidRPr="00D13749">
        <w:rPr>
          <w:i/>
          <w:iCs/>
          <w:color w:val="0070C0"/>
          <w:highlight w:val="lightGray"/>
          <w:u w:val="single"/>
        </w:rPr>
        <w:t xml:space="preserve">dwelling units </w:t>
      </w:r>
      <w:r w:rsidRPr="00D13749">
        <w:rPr>
          <w:color w:val="0070C0"/>
          <w:highlight w:val="lightGray"/>
          <w:u w:val="single"/>
        </w:rPr>
        <w:t>include great rooms or vaulted/cathedral ceilings extending over multiple floors, smoke alarms located on the upper floor that are intended to protect the aforementioned area shall be permitted to be considered as part of the lower floor’s protection scheme.</w:t>
      </w:r>
      <w:r w:rsidRPr="00D13749">
        <w:rPr>
          <w:color w:val="0070C0"/>
        </w:rPr>
        <w:t xml:space="preserve"> </w:t>
      </w:r>
    </w:p>
    <w:p w14:paraId="6E8E6C3E" w14:textId="77777777" w:rsidR="007B1B99" w:rsidRDefault="007B1B99" w:rsidP="007B1B99">
      <w:pPr>
        <w:pStyle w:val="ListParagraph"/>
      </w:pPr>
    </w:p>
    <w:p w14:paraId="68DB787D" w14:textId="77777777" w:rsidR="007B1B99" w:rsidRDefault="007B1B99" w:rsidP="007B1B99">
      <w:pPr>
        <w:pStyle w:val="ListParagraph"/>
        <w:ind w:left="0"/>
      </w:pPr>
      <w:r>
        <w:t xml:space="preserve">Topic 1 - Unneeded Modifications, </w:t>
      </w:r>
      <w:r w:rsidRPr="00C7239D">
        <w:t>Topic 4 - Modifications that create problems</w:t>
      </w:r>
    </w:p>
    <w:p w14:paraId="46AA37E4" w14:textId="77777777" w:rsidR="007B1B99" w:rsidRDefault="007B1B99" w:rsidP="007B1B99">
      <w:pPr>
        <w:pStyle w:val="ListParagraph"/>
        <w:ind w:left="0"/>
      </w:pPr>
    </w:p>
    <w:p w14:paraId="0B2EEF90" w14:textId="77777777" w:rsidR="007B1B99" w:rsidRDefault="007B1B99" w:rsidP="007B1B99">
      <w:pPr>
        <w:pStyle w:val="ListParagraph"/>
        <w:ind w:left="0"/>
      </w:pPr>
      <w:r>
        <w:t xml:space="preserve">Item #7 - This is the Residential Code. Item 7 requires smoke alarms in common space shared by three or more dwelling units. There would be no common space shared by three or more dwelling units, you cannot build a three or more unit structure under the Residential Code. You can build multiple townhouses, however there would still not be any common space. This item 7 is not needed in the Code. We understand that legislative changes occurred in New York State Executive Law, Article 18, Section 5-b(c) with language for protection in structures with three or more dwelling units, however the Residential Code is not the location for this regulation.  The Building Code </w:t>
      </w:r>
      <w:proofErr w:type="gramStart"/>
      <w:r>
        <w:t>was</w:t>
      </w:r>
      <w:proofErr w:type="gramEnd"/>
      <w:r>
        <w:t xml:space="preserve"> modified by New York State already and those </w:t>
      </w:r>
      <w:proofErr w:type="gramStart"/>
      <w:r>
        <w:t>provision</w:t>
      </w:r>
      <w:proofErr w:type="gramEnd"/>
      <w:r>
        <w:t xml:space="preserve"> are covered in Section </w:t>
      </w:r>
      <w:proofErr w:type="gramStart"/>
      <w:r>
        <w:t>907.2.11,</w:t>
      </w:r>
      <w:proofErr w:type="gramEnd"/>
      <w:r>
        <w:t xml:space="preserve"> therefore the language is not needed here. It would imply that you could construct </w:t>
      </w:r>
      <w:proofErr w:type="gramStart"/>
      <w:r>
        <w:t>a three</w:t>
      </w:r>
      <w:proofErr w:type="gramEnd"/>
      <w:r>
        <w:t xml:space="preserve"> or more </w:t>
      </w:r>
      <w:proofErr w:type="gramStart"/>
      <w:r>
        <w:t>unit</w:t>
      </w:r>
      <w:proofErr w:type="gramEnd"/>
      <w:r>
        <w:t xml:space="preserve"> under the Residential Code. Delete item #7.</w:t>
      </w:r>
    </w:p>
    <w:p w14:paraId="22A9109A" w14:textId="77777777" w:rsidR="007B1B99" w:rsidRDefault="007B1B99" w:rsidP="007B1B99">
      <w:pPr>
        <w:pStyle w:val="ListParagraph"/>
        <w:ind w:left="0"/>
      </w:pPr>
    </w:p>
    <w:p w14:paraId="4AEE9AA5" w14:textId="77777777" w:rsidR="007B1B99" w:rsidRDefault="007B1B99" w:rsidP="007B1B99">
      <w:pPr>
        <w:pStyle w:val="ListParagraph"/>
        <w:ind w:left="0"/>
      </w:pPr>
      <w:r>
        <w:t xml:space="preserve">Item #8 – This is new language to the Residential Code since the Public Hearings on the Notice of Rule in Development? We are not sure where this came </w:t>
      </w:r>
      <w:proofErr w:type="gramStart"/>
      <w:r>
        <w:t>from?</w:t>
      </w:r>
      <w:proofErr w:type="gramEnd"/>
      <w:r>
        <w:t xml:space="preserve"> It appears that the purpose is to address large rooms in a </w:t>
      </w:r>
      <w:proofErr w:type="gramStart"/>
      <w:r>
        <w:t>home</w:t>
      </w:r>
      <w:proofErr w:type="gramEnd"/>
      <w:r>
        <w:t xml:space="preserve"> and we commend the State for attempting to address this situation, however we feel that the language could have been written better because the “installed per both of the following” is a bit ambiguous.</w:t>
      </w:r>
    </w:p>
    <w:p w14:paraId="3EAF7658" w14:textId="77777777" w:rsidR="007B1B99" w:rsidRDefault="007B1B99" w:rsidP="007B1B99">
      <w:pPr>
        <w:pStyle w:val="ListParagraph"/>
        <w:ind w:left="0"/>
      </w:pPr>
    </w:p>
    <w:p w14:paraId="6C5BF5F8" w14:textId="77777777" w:rsidR="007B1B99" w:rsidRDefault="007B1B99" w:rsidP="007B1B99">
      <w:pPr>
        <w:pStyle w:val="ListParagraph"/>
        <w:ind w:left="0"/>
        <w:rPr>
          <w:b/>
          <w:bCs/>
        </w:rPr>
      </w:pPr>
      <w:r w:rsidRPr="00260E5A">
        <w:rPr>
          <w:b/>
          <w:bCs/>
        </w:rPr>
        <w:t xml:space="preserve">Recommendation: </w:t>
      </w:r>
      <w:r>
        <w:rPr>
          <w:b/>
          <w:bCs/>
        </w:rPr>
        <w:t>Delete item #7 and modify item #8 as indicated below.</w:t>
      </w:r>
    </w:p>
    <w:p w14:paraId="1EF8096E" w14:textId="77777777" w:rsidR="007B1B99" w:rsidRPr="003E7695" w:rsidRDefault="007B1B99" w:rsidP="007B1B99">
      <w:r w:rsidRPr="003E7695">
        <w:rPr>
          <w:b/>
          <w:bCs/>
          <w:color w:val="0070C0"/>
          <w:u w:val="single"/>
        </w:rPr>
        <w:t>[NY]</w:t>
      </w:r>
      <w:r w:rsidRPr="003E7695">
        <w:rPr>
          <w:b/>
          <w:bCs/>
          <w:color w:val="0070C0"/>
        </w:rPr>
        <w:t xml:space="preserve"> </w:t>
      </w:r>
      <w:r w:rsidRPr="003E7695">
        <w:rPr>
          <w:b/>
          <w:bCs/>
        </w:rPr>
        <w:t xml:space="preserve">R310.3 Location. </w:t>
      </w:r>
      <w:r w:rsidRPr="003E7695">
        <w:t>Smoke alarms shall be installed in the following locations:</w:t>
      </w:r>
    </w:p>
    <w:p w14:paraId="2C8E8ED0" w14:textId="77777777" w:rsidR="007B1B99" w:rsidRPr="003E7695" w:rsidRDefault="007B1B99" w:rsidP="007B1B99">
      <w:pPr>
        <w:pStyle w:val="ListParagraph"/>
        <w:numPr>
          <w:ilvl w:val="0"/>
          <w:numId w:val="10"/>
        </w:numPr>
      </w:pPr>
      <w:r w:rsidRPr="003E7695">
        <w:t>In each sleeping room.</w:t>
      </w:r>
    </w:p>
    <w:p w14:paraId="740990D5" w14:textId="77777777" w:rsidR="007B1B99" w:rsidRPr="003E7695" w:rsidRDefault="007B1B99" w:rsidP="007B1B99">
      <w:pPr>
        <w:pStyle w:val="ListParagraph"/>
        <w:numPr>
          <w:ilvl w:val="0"/>
          <w:numId w:val="10"/>
        </w:numPr>
      </w:pPr>
      <w:r w:rsidRPr="003E7695">
        <w:lastRenderedPageBreak/>
        <w:t>Outside each separate sleeping area in the immediate vicinity of the bedrooms.</w:t>
      </w:r>
    </w:p>
    <w:p w14:paraId="2E064254" w14:textId="77777777" w:rsidR="007B1B99" w:rsidRPr="003E7695" w:rsidRDefault="007B1B99" w:rsidP="007B1B99">
      <w:pPr>
        <w:pStyle w:val="ListParagraph"/>
        <w:numPr>
          <w:ilvl w:val="0"/>
          <w:numId w:val="10"/>
        </w:numPr>
      </w:pPr>
      <w:r w:rsidRPr="003E7695">
        <w:t xml:space="preserve">On each additional </w:t>
      </w:r>
      <w:r w:rsidRPr="003E7695">
        <w:rPr>
          <w:i/>
          <w:iCs/>
        </w:rPr>
        <w:t xml:space="preserve">story </w:t>
      </w:r>
      <w:r w:rsidRPr="003E7695">
        <w:t xml:space="preserve">of the </w:t>
      </w:r>
      <w:r w:rsidRPr="003E7695">
        <w:rPr>
          <w:i/>
          <w:iCs/>
        </w:rPr>
        <w:t xml:space="preserve">dwelling unit, </w:t>
      </w:r>
      <w:r w:rsidRPr="003E7695">
        <w:t xml:space="preserve">including </w:t>
      </w:r>
      <w:r w:rsidRPr="003E7695">
        <w:rPr>
          <w:i/>
          <w:iCs/>
        </w:rPr>
        <w:t xml:space="preserve">basements </w:t>
      </w:r>
      <w:r w:rsidRPr="003E7695">
        <w:t xml:space="preserve">and </w:t>
      </w:r>
      <w:r w:rsidRPr="003E7695">
        <w:rPr>
          <w:i/>
          <w:iCs/>
        </w:rPr>
        <w:t xml:space="preserve">habitable attics </w:t>
      </w:r>
      <w:r w:rsidRPr="003E7695">
        <w:t xml:space="preserve">and not including </w:t>
      </w:r>
      <w:r w:rsidRPr="003E7695">
        <w:rPr>
          <w:i/>
          <w:iCs/>
        </w:rPr>
        <w:t xml:space="preserve">crawl spaces </w:t>
      </w:r>
      <w:r w:rsidRPr="003E7695">
        <w:t xml:space="preserve">and uninhabitable </w:t>
      </w:r>
      <w:r w:rsidRPr="003E7695">
        <w:rPr>
          <w:i/>
          <w:iCs/>
        </w:rPr>
        <w:t>attics</w:t>
      </w:r>
      <w:r w:rsidRPr="003E7695">
        <w:t xml:space="preserve">. In </w:t>
      </w:r>
      <w:r w:rsidRPr="003E7695">
        <w:rPr>
          <w:i/>
          <w:iCs/>
        </w:rPr>
        <w:t xml:space="preserve">dwelling units </w:t>
      </w:r>
      <w:r w:rsidRPr="003E7695">
        <w:t xml:space="preserve">with split levels and without an intervening door between the adjacent levels, a smoke alarm installed on the upper level shall suffice for the adjacent lower level provided that the lower level is less than one full </w:t>
      </w:r>
      <w:r w:rsidRPr="003E7695">
        <w:rPr>
          <w:i/>
          <w:iCs/>
        </w:rPr>
        <w:t xml:space="preserve">story </w:t>
      </w:r>
      <w:r w:rsidRPr="003E7695">
        <w:t>below the upper level.</w:t>
      </w:r>
    </w:p>
    <w:p w14:paraId="412B493D" w14:textId="77777777" w:rsidR="007B1B99" w:rsidRPr="003E7695" w:rsidRDefault="007B1B99" w:rsidP="007B1B99">
      <w:pPr>
        <w:pStyle w:val="ListParagraph"/>
        <w:numPr>
          <w:ilvl w:val="0"/>
          <w:numId w:val="10"/>
        </w:numPr>
      </w:pPr>
      <w:r w:rsidRPr="003E7695">
        <w:t>Not less than 3 feet (914 mm) horizontally from the door or opening of a bathroom that contains a bathtub or shower unless this would prevent placement of a smoke alarm required by this section.</w:t>
      </w:r>
    </w:p>
    <w:p w14:paraId="34A56FE5" w14:textId="77777777" w:rsidR="007B1B99" w:rsidRPr="003E7695" w:rsidRDefault="007B1B99" w:rsidP="007B1B99">
      <w:pPr>
        <w:pStyle w:val="ListParagraph"/>
        <w:numPr>
          <w:ilvl w:val="0"/>
          <w:numId w:val="10"/>
        </w:numPr>
      </w:pPr>
      <w:r w:rsidRPr="003E7695">
        <w:t xml:space="preserve">In the hallway and in the room open to the hallway in </w:t>
      </w:r>
      <w:r w:rsidRPr="003E7695">
        <w:rPr>
          <w:i/>
          <w:iCs/>
        </w:rPr>
        <w:t xml:space="preserve">dwelling units </w:t>
      </w:r>
      <w:r w:rsidRPr="003E7695">
        <w:t xml:space="preserve">where the </w:t>
      </w:r>
      <w:r w:rsidRPr="003E7695">
        <w:rPr>
          <w:i/>
          <w:iCs/>
        </w:rPr>
        <w:t xml:space="preserve">ceiling height </w:t>
      </w:r>
      <w:r w:rsidRPr="003E7695">
        <w:t xml:space="preserve">of a room </w:t>
      </w:r>
      <w:proofErr w:type="gramStart"/>
      <w:r w:rsidRPr="003E7695">
        <w:t>open</w:t>
      </w:r>
      <w:proofErr w:type="gramEnd"/>
      <w:r w:rsidRPr="003E7695">
        <w:t xml:space="preserve"> to a hallway serving bedrooms exceeds that of the hallway by 24 inches (610 mm) or more.</w:t>
      </w:r>
    </w:p>
    <w:p w14:paraId="49C269A6" w14:textId="77777777" w:rsidR="007B1B99" w:rsidRPr="003E7695" w:rsidRDefault="007B1B99" w:rsidP="007B1B99">
      <w:pPr>
        <w:pStyle w:val="ListParagraph"/>
        <w:numPr>
          <w:ilvl w:val="0"/>
          <w:numId w:val="10"/>
        </w:numPr>
      </w:pPr>
      <w:r w:rsidRPr="003E7695">
        <w:t xml:space="preserve">Within the room to which a </w:t>
      </w:r>
      <w:r w:rsidRPr="003E7695">
        <w:rPr>
          <w:i/>
          <w:iCs/>
        </w:rPr>
        <w:t xml:space="preserve">sleeping loft </w:t>
      </w:r>
      <w:r w:rsidRPr="003E7695">
        <w:t xml:space="preserve">is open, in the immediate vicinity of the </w:t>
      </w:r>
      <w:r w:rsidRPr="003E7695">
        <w:rPr>
          <w:i/>
          <w:iCs/>
        </w:rPr>
        <w:t>sleeping loft</w:t>
      </w:r>
      <w:r w:rsidRPr="003E7695">
        <w:t>.</w:t>
      </w:r>
    </w:p>
    <w:p w14:paraId="425BEDC1" w14:textId="77777777" w:rsidR="007B1B99" w:rsidRPr="003E7695" w:rsidRDefault="007B1B99" w:rsidP="007B1B99">
      <w:pPr>
        <w:pStyle w:val="ListParagraph"/>
        <w:numPr>
          <w:ilvl w:val="0"/>
          <w:numId w:val="10"/>
        </w:numPr>
        <w:rPr>
          <w:color w:val="0070C0"/>
          <w:u w:val="single"/>
        </w:rPr>
      </w:pPr>
      <w:r w:rsidRPr="003E7695">
        <w:rPr>
          <w:strike/>
          <w:color w:val="FF0000"/>
          <w:u w:val="single"/>
        </w:rPr>
        <w:t xml:space="preserve">In each common space shared by three or more </w:t>
      </w:r>
      <w:r w:rsidRPr="003E7695">
        <w:rPr>
          <w:i/>
          <w:iCs/>
          <w:strike/>
          <w:color w:val="FF0000"/>
          <w:u w:val="single"/>
        </w:rPr>
        <w:t xml:space="preserve">dwelling units </w:t>
      </w:r>
      <w:r w:rsidRPr="003E7695">
        <w:rPr>
          <w:strike/>
          <w:color w:val="FF0000"/>
          <w:u w:val="single"/>
        </w:rPr>
        <w:t xml:space="preserve">such that an alarm </w:t>
      </w:r>
      <w:proofErr w:type="gramStart"/>
      <w:r w:rsidRPr="003E7695">
        <w:rPr>
          <w:strike/>
          <w:color w:val="FF0000"/>
          <w:u w:val="single"/>
        </w:rPr>
        <w:t>notification it</w:t>
      </w:r>
      <w:proofErr w:type="gramEnd"/>
      <w:r w:rsidRPr="003E7695">
        <w:rPr>
          <w:strike/>
          <w:color w:val="FF0000"/>
          <w:u w:val="single"/>
        </w:rPr>
        <w:t xml:space="preserve"> is clearly audible in each common space. </w:t>
      </w:r>
      <w:proofErr w:type="gramStart"/>
      <w:r w:rsidRPr="003E7695">
        <w:rPr>
          <w:strike/>
          <w:color w:val="FF0000"/>
          <w:u w:val="single"/>
        </w:rPr>
        <w:t>For the purpose of</w:t>
      </w:r>
      <w:proofErr w:type="gramEnd"/>
      <w:r w:rsidRPr="003E7695">
        <w:rPr>
          <w:strike/>
          <w:color w:val="FF0000"/>
          <w:u w:val="single"/>
        </w:rPr>
        <w:t xml:space="preserve"> this provision, common space shall mean any spaces accessible by all residents, including, but not limited to, lobbies, hallways, and stairwells.</w:t>
      </w:r>
    </w:p>
    <w:p w14:paraId="5BBCE6E5" w14:textId="77777777" w:rsidR="007B1B99" w:rsidRPr="003E7695" w:rsidRDefault="007B1B99" w:rsidP="007B1B99">
      <w:pPr>
        <w:pStyle w:val="ListParagraph"/>
        <w:numPr>
          <w:ilvl w:val="0"/>
          <w:numId w:val="11"/>
        </w:numPr>
        <w:rPr>
          <w:color w:val="0070C0"/>
          <w:u w:val="single"/>
        </w:rPr>
      </w:pPr>
      <w:r w:rsidRPr="003E7695">
        <w:rPr>
          <w:color w:val="0070C0"/>
          <w:u w:val="single"/>
        </w:rPr>
        <w:t xml:space="preserve">Where the interior floor area for a given level of a </w:t>
      </w:r>
      <w:r w:rsidRPr="003E7695">
        <w:rPr>
          <w:i/>
          <w:iCs/>
          <w:color w:val="0070C0"/>
          <w:u w:val="single"/>
        </w:rPr>
        <w:t>dwelling unit</w:t>
      </w:r>
      <w:r w:rsidRPr="003E7695">
        <w:rPr>
          <w:color w:val="0070C0"/>
          <w:u w:val="single"/>
        </w:rPr>
        <w:t>, excluding garage areas, is greater than 1000 ft2 (93 m2), smoke alarms shall be installed</w:t>
      </w:r>
      <w:r>
        <w:rPr>
          <w:color w:val="0070C0"/>
          <w:u w:val="single"/>
        </w:rPr>
        <w:t xml:space="preserve"> </w:t>
      </w:r>
      <w:r w:rsidRPr="003E7695">
        <w:rPr>
          <w:color w:val="FF0000"/>
          <w:u w:val="single"/>
        </w:rPr>
        <w:t>at all points on the ceiling shall have a smoke alarm within a distance of 30 ft (9.1 m) travel distance or shall have an equivalent of one smoke alarm per 500 ft2 (46 m2) of floor area</w:t>
      </w:r>
      <w:r>
        <w:rPr>
          <w:color w:val="FF0000"/>
          <w:u w:val="single"/>
        </w:rPr>
        <w:t xml:space="preserve"> </w:t>
      </w:r>
      <w:r w:rsidRPr="003E7695">
        <w:rPr>
          <w:strike/>
          <w:color w:val="FF0000"/>
          <w:u w:val="single"/>
        </w:rPr>
        <w:t>per both of the following</w:t>
      </w:r>
      <w:r w:rsidRPr="003E7695">
        <w:rPr>
          <w:color w:val="0070C0"/>
          <w:u w:val="single"/>
        </w:rPr>
        <w:t xml:space="preserve">: </w:t>
      </w:r>
    </w:p>
    <w:p w14:paraId="78F2BA9A" w14:textId="77777777" w:rsidR="007B1B99" w:rsidRPr="003E7695" w:rsidRDefault="007B1B99" w:rsidP="007B1B99">
      <w:pPr>
        <w:pStyle w:val="ListParagraph"/>
        <w:numPr>
          <w:ilvl w:val="1"/>
          <w:numId w:val="9"/>
        </w:numPr>
        <w:rPr>
          <w:strike/>
          <w:color w:val="FF0000"/>
        </w:rPr>
      </w:pPr>
      <w:r w:rsidRPr="003E7695">
        <w:rPr>
          <w:strike/>
          <w:color w:val="FF0000"/>
          <w:u w:val="single"/>
        </w:rPr>
        <w:t xml:space="preserve">All points on the ceiling shall have a smoke alarm within </w:t>
      </w:r>
      <w:proofErr w:type="gramStart"/>
      <w:r w:rsidRPr="003E7695">
        <w:rPr>
          <w:strike/>
          <w:color w:val="FF0000"/>
          <w:u w:val="single"/>
        </w:rPr>
        <w:t>a distance of 30</w:t>
      </w:r>
      <w:proofErr w:type="gramEnd"/>
      <w:r w:rsidRPr="003E7695">
        <w:rPr>
          <w:strike/>
          <w:color w:val="FF0000"/>
          <w:u w:val="single"/>
        </w:rPr>
        <w:t xml:space="preserve"> ft (9.1 m) travel distance or shall have an equivalent of one smoke alarm per 500 ft2 (46 m2) of floor area.</w:t>
      </w:r>
    </w:p>
    <w:p w14:paraId="12ED96DE" w14:textId="77777777" w:rsidR="007B1B99" w:rsidRPr="003E7695" w:rsidRDefault="007B1B99" w:rsidP="007B1B99">
      <w:pPr>
        <w:pStyle w:val="ListParagraph"/>
        <w:numPr>
          <w:ilvl w:val="1"/>
          <w:numId w:val="11"/>
        </w:numPr>
        <w:rPr>
          <w:color w:val="0070C0"/>
        </w:rPr>
      </w:pPr>
      <w:r w:rsidRPr="003E7695">
        <w:rPr>
          <w:color w:val="0070C0"/>
          <w:u w:val="single"/>
        </w:rPr>
        <w:t xml:space="preserve">Where </w:t>
      </w:r>
      <w:r w:rsidRPr="003E7695">
        <w:rPr>
          <w:i/>
          <w:iCs/>
          <w:color w:val="0070C0"/>
          <w:u w:val="single"/>
        </w:rPr>
        <w:t xml:space="preserve">dwelling units </w:t>
      </w:r>
      <w:r w:rsidRPr="003E7695">
        <w:rPr>
          <w:color w:val="0070C0"/>
          <w:u w:val="single"/>
        </w:rPr>
        <w:t xml:space="preserve">include great rooms or vaulted/cathedral ceilings extending over multiple floors, smoke alarms located on the upper floor that are intended to protect the </w:t>
      </w:r>
      <w:proofErr w:type="gramStart"/>
      <w:r w:rsidRPr="003E7695">
        <w:rPr>
          <w:color w:val="0070C0"/>
          <w:u w:val="single"/>
        </w:rPr>
        <w:t>aforementioned area</w:t>
      </w:r>
      <w:proofErr w:type="gramEnd"/>
      <w:r w:rsidRPr="003E7695">
        <w:rPr>
          <w:color w:val="0070C0"/>
          <w:u w:val="single"/>
        </w:rPr>
        <w:t xml:space="preserve"> shall be permitted to be considered as part of the lower floor’s protection scheme.</w:t>
      </w:r>
      <w:r w:rsidRPr="003E7695">
        <w:rPr>
          <w:color w:val="0070C0"/>
        </w:rPr>
        <w:t xml:space="preserve"> </w:t>
      </w:r>
    </w:p>
    <w:p w14:paraId="3FC16BEF" w14:textId="77777777" w:rsidR="007B1B99" w:rsidRDefault="007B1B99" w:rsidP="007B1B99">
      <w:pPr>
        <w:pStyle w:val="ListParagraph"/>
        <w:ind w:left="0"/>
      </w:pPr>
    </w:p>
    <w:p w14:paraId="7A568CE2" w14:textId="77777777" w:rsidR="007B1B99" w:rsidRDefault="007B1B99" w:rsidP="007B1B99">
      <w:r>
        <w:br w:type="page"/>
      </w:r>
    </w:p>
    <w:p w14:paraId="6567AADE" w14:textId="77777777" w:rsidR="007B1B99" w:rsidRDefault="007B1B99" w:rsidP="007B1B99">
      <w:pPr>
        <w:pBdr>
          <w:bottom w:val="single" w:sz="4" w:space="1" w:color="auto"/>
        </w:pBdr>
      </w:pPr>
    </w:p>
    <w:p w14:paraId="5512EEB9"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525D1482" w14:textId="77777777" w:rsidR="007B1B99" w:rsidRPr="00BC5040" w:rsidRDefault="007B1B99" w:rsidP="007B1B99">
      <w:pPr>
        <w:autoSpaceDE w:val="0"/>
        <w:autoSpaceDN w:val="0"/>
        <w:adjustRightInd w:val="0"/>
        <w:spacing w:after="0" w:line="240" w:lineRule="auto"/>
        <w:rPr>
          <w:highlight w:val="lightGray"/>
        </w:rPr>
      </w:pPr>
      <w:r w:rsidRPr="00BC5040">
        <w:rPr>
          <w:b/>
          <w:bCs/>
          <w:color w:val="0070C0"/>
          <w:highlight w:val="lightGray"/>
          <w:u w:val="single"/>
        </w:rPr>
        <w:t>[NY]</w:t>
      </w:r>
      <w:r w:rsidRPr="00BC5040">
        <w:rPr>
          <w:b/>
          <w:bCs/>
          <w:color w:val="0070C0"/>
          <w:highlight w:val="lightGray"/>
        </w:rPr>
        <w:t xml:space="preserve"> </w:t>
      </w:r>
      <w:r w:rsidRPr="00BC5040">
        <w:rPr>
          <w:b/>
          <w:bCs/>
          <w:highlight w:val="lightGray"/>
        </w:rPr>
        <w:t xml:space="preserve">R310.4 Interconnection. </w:t>
      </w:r>
      <w:r w:rsidRPr="00BC5040">
        <w:rPr>
          <w:highlight w:val="lightGray"/>
        </w:rPr>
        <w:t xml:space="preserve">Where more than one smoke alarm is required to be installed within an individual </w:t>
      </w:r>
      <w:r w:rsidRPr="00BC5040">
        <w:rPr>
          <w:i/>
          <w:iCs/>
          <w:highlight w:val="lightGray"/>
        </w:rPr>
        <w:t xml:space="preserve">dwelling unit </w:t>
      </w:r>
      <w:r w:rsidRPr="00BC5040">
        <w:rPr>
          <w:highlight w:val="lightGray"/>
        </w:rPr>
        <w:t xml:space="preserve">in accordance with Section R310.3, the alarm devices shall be interconnected in such a manner that the actuation of one alarm will activate </w:t>
      </w:r>
      <w:proofErr w:type="gramStart"/>
      <w:r w:rsidRPr="00BC5040">
        <w:rPr>
          <w:highlight w:val="lightGray"/>
        </w:rPr>
        <w:t>all of</w:t>
      </w:r>
      <w:proofErr w:type="gramEnd"/>
      <w:r w:rsidRPr="00BC5040">
        <w:rPr>
          <w:highlight w:val="lightGray"/>
        </w:rPr>
        <w:t xml:space="preserve"> the alarms in the individual </w:t>
      </w:r>
      <w:r w:rsidRPr="00BC5040">
        <w:rPr>
          <w:i/>
          <w:iCs/>
          <w:highlight w:val="lightGray"/>
        </w:rPr>
        <w:t>dwelling unit</w:t>
      </w:r>
      <w:r w:rsidRPr="00BC5040">
        <w:rPr>
          <w:highlight w:val="lightGray"/>
        </w:rPr>
        <w:t xml:space="preserve">. </w:t>
      </w:r>
      <w:proofErr w:type="gramStart"/>
      <w:r w:rsidRPr="00BC5040">
        <w:rPr>
          <w:highlight w:val="lightGray"/>
        </w:rPr>
        <w:t>Physical  interconnection</w:t>
      </w:r>
      <w:proofErr w:type="gramEnd"/>
      <w:r w:rsidRPr="00BC5040">
        <w:rPr>
          <w:highlight w:val="lightGray"/>
        </w:rPr>
        <w:t xml:space="preserve"> of smoke alarms shall not be required where </w:t>
      </w:r>
      <w:r w:rsidRPr="00BC5040">
        <w:rPr>
          <w:i/>
          <w:iCs/>
          <w:highlight w:val="lightGray"/>
        </w:rPr>
        <w:t xml:space="preserve">listed </w:t>
      </w:r>
      <w:r w:rsidRPr="00BC5040">
        <w:rPr>
          <w:highlight w:val="lightGray"/>
        </w:rPr>
        <w:t>wireless alarms are installed and all alarms sound upon activation of one alarm.</w:t>
      </w:r>
    </w:p>
    <w:p w14:paraId="57E8AF3E" w14:textId="77777777" w:rsidR="007B1B99" w:rsidRPr="00E205D8" w:rsidRDefault="007B1B99" w:rsidP="007B1B99">
      <w:pPr>
        <w:autoSpaceDE w:val="0"/>
        <w:autoSpaceDN w:val="0"/>
        <w:adjustRightInd w:val="0"/>
        <w:spacing w:after="0" w:line="240" w:lineRule="auto"/>
        <w:ind w:left="720"/>
        <w:rPr>
          <w:u w:val="single"/>
        </w:rPr>
      </w:pPr>
      <w:r w:rsidRPr="00BC5040">
        <w:rPr>
          <w:highlight w:val="lightGray"/>
        </w:rPr>
        <w:br/>
      </w:r>
      <w:r w:rsidRPr="00BC5040">
        <w:rPr>
          <w:b/>
          <w:bCs/>
          <w:color w:val="0070C0"/>
          <w:highlight w:val="lightGray"/>
          <w:u w:val="single"/>
        </w:rPr>
        <w:t xml:space="preserve">Exception: </w:t>
      </w:r>
      <w:r w:rsidRPr="00BC5040">
        <w:rPr>
          <w:color w:val="0070C0"/>
          <w:highlight w:val="lightGray"/>
          <w:u w:val="single"/>
        </w:rPr>
        <w:t xml:space="preserve">Smoke alarms and alarms installed to satisfy Section R310.4.1 shall not be required to </w:t>
      </w:r>
      <w:proofErr w:type="gramStart"/>
      <w:r w:rsidRPr="00BC5040">
        <w:rPr>
          <w:color w:val="0070C0"/>
          <w:highlight w:val="lightGray"/>
          <w:u w:val="single"/>
        </w:rPr>
        <w:t>be  interconnected</w:t>
      </w:r>
      <w:proofErr w:type="gramEnd"/>
      <w:r w:rsidRPr="00BC5040">
        <w:rPr>
          <w:color w:val="0070C0"/>
          <w:highlight w:val="lightGray"/>
          <w:u w:val="single"/>
        </w:rPr>
        <w:t xml:space="preserve"> to existing smoke alarms where such existing smoke alarms are not interconnected or where such </w:t>
      </w:r>
      <w:proofErr w:type="gramStart"/>
      <w:r w:rsidRPr="00BC5040">
        <w:rPr>
          <w:color w:val="0070C0"/>
          <w:highlight w:val="lightGray"/>
          <w:u w:val="single"/>
        </w:rPr>
        <w:t>new</w:t>
      </w:r>
      <w:proofErr w:type="gramEnd"/>
      <w:r w:rsidRPr="00BC5040">
        <w:rPr>
          <w:color w:val="0070C0"/>
          <w:highlight w:val="lightGray"/>
          <w:u w:val="single"/>
        </w:rPr>
        <w:t xml:space="preserve"> smoke alarm or alarm is not capable of being interconnected to the existing smoke alarms.</w:t>
      </w:r>
      <w:r w:rsidRPr="00BC5040">
        <w:rPr>
          <w:color w:val="0070C0"/>
          <w:highlight w:val="lightGray"/>
          <w:u w:val="single"/>
        </w:rPr>
        <w:br/>
      </w:r>
      <w:r w:rsidRPr="00BC5040">
        <w:rPr>
          <w:b/>
          <w:bCs/>
          <w:color w:val="0070C0"/>
          <w:highlight w:val="lightGray"/>
          <w:u w:val="single"/>
        </w:rPr>
        <w:t xml:space="preserve">[NY] R310.4.1 Heat detection interconnection. </w:t>
      </w:r>
      <w:r w:rsidRPr="00BC5040">
        <w:rPr>
          <w:color w:val="0070C0"/>
          <w:highlight w:val="lightGray"/>
          <w:u w:val="single"/>
        </w:rPr>
        <w:t xml:space="preserve">Heat detection shall be connected to an alarm or smoke alarm that is installed in the dwelling unit. Alarms and smoke alarms that are installed for this purpose shall </w:t>
      </w:r>
      <w:proofErr w:type="gramStart"/>
      <w:r w:rsidRPr="00BC5040">
        <w:rPr>
          <w:color w:val="0070C0"/>
          <w:highlight w:val="lightGray"/>
          <w:u w:val="single"/>
        </w:rPr>
        <w:t>be located in</w:t>
      </w:r>
      <w:proofErr w:type="gramEnd"/>
      <w:r w:rsidRPr="00BC5040">
        <w:rPr>
          <w:color w:val="0070C0"/>
          <w:highlight w:val="lightGray"/>
          <w:u w:val="single"/>
        </w:rPr>
        <w:t xml:space="preserve"> a hallway, room or other location that will provide occupant notification.</w:t>
      </w:r>
    </w:p>
    <w:p w14:paraId="1497CC92" w14:textId="77777777" w:rsidR="007B1B99" w:rsidRDefault="007B1B99" w:rsidP="007B1B99"/>
    <w:p w14:paraId="1E8FB7DC" w14:textId="77777777" w:rsidR="007B1B99" w:rsidRDefault="007B1B99" w:rsidP="007B1B99">
      <w:r w:rsidRPr="00E205D8">
        <w:t>Topic 1 - Unneeded Modifications</w:t>
      </w:r>
    </w:p>
    <w:p w14:paraId="0A8D3CF4" w14:textId="77777777" w:rsidR="007B1B99" w:rsidRDefault="007B1B99" w:rsidP="007B1B99">
      <w:r>
        <w:t>The provisions for smoke alarms were modified from the 2020 version of the Residential Code. The 2020 version required compliance with Appendix J for existing buildings. This new Residential Code, Section R310.</w:t>
      </w:r>
      <w:proofErr w:type="gramStart"/>
      <w:r>
        <w:t>2.2</w:t>
      </w:r>
      <w:proofErr w:type="gramEnd"/>
      <w:r>
        <w:t xml:space="preserve"> requires that additions, alterations and repairs to existing buildings comply with smoke alarm requirements as required for new dwellings. Heat detection is only required for garages in Section 310.2.3. That section requires </w:t>
      </w:r>
      <w:proofErr w:type="gramStart"/>
      <w:r>
        <w:t>the heat</w:t>
      </w:r>
      <w:proofErr w:type="gramEnd"/>
      <w:r>
        <w:t xml:space="preserve"> detection to be installed in new garages being built that are attached or inside of a dwelling or attached by new construction. Going back to Section R310.2.2, so every type of alteration, addition or repair would require the installation and interconnection of smoke alarms. </w:t>
      </w:r>
    </w:p>
    <w:p w14:paraId="676821CC" w14:textId="77777777" w:rsidR="007B1B99" w:rsidRDefault="007B1B99" w:rsidP="007B1B99">
      <w:r>
        <w:t xml:space="preserve">A new family room addition or a new bedroom addition can be added to an existing home and those would require the installation and interconnection of smoke alarms, however this language would allow a new garage to be added to that same home, and all that is required are 2 </w:t>
      </w:r>
      <w:proofErr w:type="gramStart"/>
      <w:r>
        <w:t>devices?</w:t>
      </w:r>
      <w:proofErr w:type="gramEnd"/>
      <w:r>
        <w:t xml:space="preserve"> A heat detector in the garage and a smoke detector somewhere in the home? This is non-sensical. Garages are one of the most likely places for a fire to occur because of the presence of flammable materials and electrical hazards, add the increase in desires for lithium ion batteries, and it only makes sense to delete the NY modification.</w:t>
      </w:r>
    </w:p>
    <w:p w14:paraId="20E5820D" w14:textId="77777777" w:rsidR="007B1B99" w:rsidRDefault="007B1B99" w:rsidP="007B1B99">
      <w:r>
        <w:t>It is understood that Section R310.6 allows for smoke alarms to be battery powered, however nothing in that section or anywhere in the Residential Code does it allow them to not be interconnected. Therefore even battery powered smoke alarms are required to be interconnected, and Section R310.4 would require the heat detector to be connected to the smoke alarms in the home.</w:t>
      </w:r>
    </w:p>
    <w:p w14:paraId="1FBAF8A1" w14:textId="77777777" w:rsidR="007B1B99" w:rsidRDefault="007B1B99" w:rsidP="007B1B99">
      <w:r>
        <w:t>If there is a desire to allow battery operated, non-interconnected alarms for additions, alterations and repairs, then the language needs to be modified to address this situation. Otherwise interconnection is still required.</w:t>
      </w:r>
    </w:p>
    <w:p w14:paraId="62E0EC0A" w14:textId="77777777" w:rsidR="007B1B99" w:rsidRDefault="007B1B99" w:rsidP="007B1B99">
      <w:r w:rsidRPr="00260E5A">
        <w:rPr>
          <w:b/>
          <w:bCs/>
        </w:rPr>
        <w:t xml:space="preserve">Recommendation: </w:t>
      </w:r>
      <w:r>
        <w:rPr>
          <w:b/>
          <w:bCs/>
        </w:rPr>
        <w:t>Delete the NY modification and retain the ICC language.</w:t>
      </w:r>
    </w:p>
    <w:p w14:paraId="69CC1445" w14:textId="77777777" w:rsidR="007B1B99" w:rsidRDefault="007B1B99" w:rsidP="007B1B99">
      <w:pPr>
        <w:autoSpaceDE w:val="0"/>
        <w:autoSpaceDN w:val="0"/>
        <w:adjustRightInd w:val="0"/>
        <w:spacing w:after="0" w:line="240" w:lineRule="auto"/>
      </w:pPr>
      <w:r w:rsidRPr="00BC5040">
        <w:rPr>
          <w:b/>
          <w:bCs/>
          <w:strike/>
          <w:color w:val="FF0000"/>
          <w:u w:val="single"/>
        </w:rPr>
        <w:t>[NY]</w:t>
      </w:r>
      <w:r w:rsidRPr="00BC5040">
        <w:rPr>
          <w:b/>
          <w:bCs/>
          <w:color w:val="FF0000"/>
        </w:rPr>
        <w:t xml:space="preserve"> </w:t>
      </w:r>
      <w:r w:rsidRPr="00E205D8">
        <w:rPr>
          <w:b/>
          <w:bCs/>
        </w:rPr>
        <w:t xml:space="preserve">R310.4 Interconnection. </w:t>
      </w:r>
      <w:r w:rsidRPr="00E205D8">
        <w:t xml:space="preserve">Where more than one smoke alarm is required to be installed within an individual </w:t>
      </w:r>
      <w:r w:rsidRPr="00E205D8">
        <w:rPr>
          <w:i/>
          <w:iCs/>
        </w:rPr>
        <w:t xml:space="preserve">dwelling unit </w:t>
      </w:r>
      <w:r w:rsidRPr="00E205D8">
        <w:t>in</w:t>
      </w:r>
      <w:r>
        <w:t xml:space="preserve"> </w:t>
      </w:r>
      <w:r w:rsidRPr="00E205D8">
        <w:t xml:space="preserve">accordance with Section R310.3, the alarm devices shall be interconnected in such a manner that the actuation of one alarm will activate </w:t>
      </w:r>
      <w:proofErr w:type="gramStart"/>
      <w:r w:rsidRPr="00E205D8">
        <w:t>all of</w:t>
      </w:r>
      <w:proofErr w:type="gramEnd"/>
      <w:r w:rsidRPr="00E205D8">
        <w:t xml:space="preserve"> the alarms in the individual </w:t>
      </w:r>
      <w:r w:rsidRPr="00E205D8">
        <w:rPr>
          <w:i/>
          <w:iCs/>
        </w:rPr>
        <w:t>dwelling unit</w:t>
      </w:r>
      <w:r w:rsidRPr="00E205D8">
        <w:t xml:space="preserve">. </w:t>
      </w:r>
      <w:proofErr w:type="gramStart"/>
      <w:r w:rsidRPr="00E205D8">
        <w:t xml:space="preserve">Physical </w:t>
      </w:r>
      <w:r>
        <w:t xml:space="preserve"> i</w:t>
      </w:r>
      <w:r w:rsidRPr="00E205D8">
        <w:t>nterconnection</w:t>
      </w:r>
      <w:proofErr w:type="gramEnd"/>
      <w:r w:rsidRPr="00E205D8">
        <w:t xml:space="preserve"> of smoke alarms shall not be required where </w:t>
      </w:r>
      <w:r w:rsidRPr="00E205D8">
        <w:rPr>
          <w:i/>
          <w:iCs/>
        </w:rPr>
        <w:t>listed</w:t>
      </w:r>
      <w:r>
        <w:rPr>
          <w:i/>
          <w:iCs/>
        </w:rPr>
        <w:t xml:space="preserve"> </w:t>
      </w:r>
      <w:r w:rsidRPr="00E205D8">
        <w:t>wireless alarms are installed and all alarms sound upon activation of one alarm.</w:t>
      </w:r>
    </w:p>
    <w:p w14:paraId="553296B2" w14:textId="77777777" w:rsidR="007B1B99" w:rsidRPr="00BC5040" w:rsidRDefault="007B1B99" w:rsidP="007B1B99">
      <w:pPr>
        <w:autoSpaceDE w:val="0"/>
        <w:autoSpaceDN w:val="0"/>
        <w:adjustRightInd w:val="0"/>
        <w:spacing w:after="0" w:line="240" w:lineRule="auto"/>
        <w:ind w:left="720"/>
        <w:rPr>
          <w:strike/>
          <w:color w:val="FF0000"/>
          <w:u w:val="single"/>
        </w:rPr>
      </w:pPr>
      <w:r w:rsidRPr="00E205D8">
        <w:br/>
      </w:r>
      <w:r w:rsidRPr="00BC5040">
        <w:rPr>
          <w:b/>
          <w:bCs/>
          <w:strike/>
          <w:color w:val="FF0000"/>
          <w:u w:val="single"/>
        </w:rPr>
        <w:t xml:space="preserve">Exception: </w:t>
      </w:r>
      <w:r w:rsidRPr="00BC5040">
        <w:rPr>
          <w:strike/>
          <w:color w:val="FF0000"/>
          <w:u w:val="single"/>
        </w:rPr>
        <w:t xml:space="preserve">Smoke alarms and alarms installed to satisfy Section R310.4.1 shall not be required to </w:t>
      </w:r>
      <w:proofErr w:type="gramStart"/>
      <w:r w:rsidRPr="00BC5040">
        <w:rPr>
          <w:strike/>
          <w:color w:val="FF0000"/>
          <w:u w:val="single"/>
        </w:rPr>
        <w:t xml:space="preserve">be  </w:t>
      </w:r>
      <w:r w:rsidRPr="00BC5040">
        <w:rPr>
          <w:strike/>
          <w:color w:val="FF0000"/>
          <w:u w:val="single"/>
        </w:rPr>
        <w:lastRenderedPageBreak/>
        <w:t>interconnected</w:t>
      </w:r>
      <w:proofErr w:type="gramEnd"/>
      <w:r w:rsidRPr="00BC5040">
        <w:rPr>
          <w:strike/>
          <w:color w:val="FF0000"/>
          <w:u w:val="single"/>
        </w:rPr>
        <w:t xml:space="preserve"> to existing smoke alarms where such existing smoke alarms are not interconnected or where such </w:t>
      </w:r>
      <w:proofErr w:type="gramStart"/>
      <w:r w:rsidRPr="00BC5040">
        <w:rPr>
          <w:strike/>
          <w:color w:val="FF0000"/>
          <w:u w:val="single"/>
        </w:rPr>
        <w:t>new</w:t>
      </w:r>
      <w:proofErr w:type="gramEnd"/>
      <w:r w:rsidRPr="00BC5040">
        <w:rPr>
          <w:strike/>
          <w:color w:val="FF0000"/>
          <w:u w:val="single"/>
        </w:rPr>
        <w:t xml:space="preserve"> smoke alarm or alarm is not capable of being interconnected to the existing smoke alarms.</w:t>
      </w:r>
      <w:r w:rsidRPr="00BC5040">
        <w:rPr>
          <w:strike/>
          <w:color w:val="FF0000"/>
          <w:u w:val="single"/>
        </w:rPr>
        <w:br/>
      </w:r>
      <w:r w:rsidRPr="00BC5040">
        <w:rPr>
          <w:b/>
          <w:bCs/>
          <w:strike/>
          <w:color w:val="FF0000"/>
          <w:u w:val="single"/>
        </w:rPr>
        <w:t xml:space="preserve">[NY] R310.4.1 Heat detection interconnection. </w:t>
      </w:r>
      <w:r w:rsidRPr="00BC5040">
        <w:rPr>
          <w:strike/>
          <w:color w:val="FF0000"/>
          <w:u w:val="single"/>
        </w:rPr>
        <w:t xml:space="preserve">Heat detection shall be connected to an alarm or smoke alarm that is installed in the dwelling unit. Alarms and smoke alarms that are installed for this purpose shall </w:t>
      </w:r>
      <w:proofErr w:type="gramStart"/>
      <w:r w:rsidRPr="00BC5040">
        <w:rPr>
          <w:strike/>
          <w:color w:val="FF0000"/>
          <w:u w:val="single"/>
        </w:rPr>
        <w:t>be located in</w:t>
      </w:r>
      <w:proofErr w:type="gramEnd"/>
      <w:r w:rsidRPr="00BC5040">
        <w:rPr>
          <w:strike/>
          <w:color w:val="FF0000"/>
          <w:u w:val="single"/>
        </w:rPr>
        <w:t xml:space="preserve"> a hallway, room or other location that will provide occupant notification.</w:t>
      </w:r>
    </w:p>
    <w:p w14:paraId="10CC1FA1" w14:textId="77777777" w:rsidR="007B1B99" w:rsidRDefault="007B1B99" w:rsidP="007B1B99"/>
    <w:p w14:paraId="01E62BB9" w14:textId="77777777" w:rsidR="007B1B99" w:rsidRPr="00457BC7" w:rsidRDefault="007B1B99" w:rsidP="007B1B99">
      <w:pPr>
        <w:rPr>
          <w:b/>
          <w:bCs/>
        </w:rPr>
      </w:pPr>
      <w:r w:rsidRPr="00457BC7">
        <w:rPr>
          <w:b/>
          <w:bCs/>
        </w:rPr>
        <w:t>If there is a desire to allow battery operated, non-interconnected alarms for additions, alterations and repairs, then</w:t>
      </w:r>
      <w:r>
        <w:rPr>
          <w:b/>
          <w:bCs/>
        </w:rPr>
        <w:t xml:space="preserve"> modify as indicated below;</w:t>
      </w:r>
    </w:p>
    <w:p w14:paraId="76280F93" w14:textId="77777777" w:rsidR="007B1B99" w:rsidRDefault="007B1B99" w:rsidP="007B1B99">
      <w:pPr>
        <w:autoSpaceDE w:val="0"/>
        <w:autoSpaceDN w:val="0"/>
        <w:adjustRightInd w:val="0"/>
        <w:spacing w:after="0" w:line="240" w:lineRule="auto"/>
      </w:pPr>
      <w:r w:rsidRPr="00BC5040">
        <w:rPr>
          <w:b/>
          <w:bCs/>
          <w:strike/>
          <w:color w:val="FF0000"/>
          <w:u w:val="single"/>
        </w:rPr>
        <w:t>[NY]</w:t>
      </w:r>
      <w:r w:rsidRPr="00BC5040">
        <w:rPr>
          <w:b/>
          <w:bCs/>
          <w:color w:val="FF0000"/>
        </w:rPr>
        <w:t xml:space="preserve"> </w:t>
      </w:r>
      <w:r w:rsidRPr="00E205D8">
        <w:rPr>
          <w:b/>
          <w:bCs/>
        </w:rPr>
        <w:t xml:space="preserve">R310.4 Interconnection. </w:t>
      </w:r>
      <w:r w:rsidRPr="00E205D8">
        <w:t xml:space="preserve">Where more than one smoke alarm is required to be installed within an individual </w:t>
      </w:r>
      <w:r w:rsidRPr="00E205D8">
        <w:rPr>
          <w:i/>
          <w:iCs/>
        </w:rPr>
        <w:t xml:space="preserve">dwelling unit </w:t>
      </w:r>
      <w:r w:rsidRPr="00E205D8">
        <w:t>in</w:t>
      </w:r>
      <w:r>
        <w:t xml:space="preserve"> </w:t>
      </w:r>
      <w:r w:rsidRPr="00E205D8">
        <w:t xml:space="preserve">accordance with Section R310.3, the alarm devices shall be interconnected in such a manner that the actuation of one alarm will activate </w:t>
      </w:r>
      <w:proofErr w:type="gramStart"/>
      <w:r w:rsidRPr="00E205D8">
        <w:t>all of</w:t>
      </w:r>
      <w:proofErr w:type="gramEnd"/>
      <w:r w:rsidRPr="00E205D8">
        <w:t xml:space="preserve"> the alarms in the individual </w:t>
      </w:r>
      <w:r w:rsidRPr="00E205D8">
        <w:rPr>
          <w:i/>
          <w:iCs/>
        </w:rPr>
        <w:t>dwelling unit</w:t>
      </w:r>
      <w:r w:rsidRPr="00E205D8">
        <w:t xml:space="preserve">. </w:t>
      </w:r>
      <w:proofErr w:type="gramStart"/>
      <w:r w:rsidRPr="00E205D8">
        <w:t xml:space="preserve">Physical </w:t>
      </w:r>
      <w:r>
        <w:t xml:space="preserve"> i</w:t>
      </w:r>
      <w:r w:rsidRPr="00E205D8">
        <w:t>nterconnection</w:t>
      </w:r>
      <w:proofErr w:type="gramEnd"/>
      <w:r w:rsidRPr="00E205D8">
        <w:t xml:space="preserve"> of smoke alarms shall not be required where </w:t>
      </w:r>
      <w:r w:rsidRPr="00E205D8">
        <w:rPr>
          <w:i/>
          <w:iCs/>
        </w:rPr>
        <w:t>listed</w:t>
      </w:r>
      <w:r>
        <w:rPr>
          <w:i/>
          <w:iCs/>
        </w:rPr>
        <w:t xml:space="preserve"> </w:t>
      </w:r>
      <w:r w:rsidRPr="00E205D8">
        <w:t>wireless alarms are installed and all alarms sound upon activation of one alarm.</w:t>
      </w:r>
    </w:p>
    <w:p w14:paraId="79EA8385" w14:textId="77777777" w:rsidR="007B1B99" w:rsidRDefault="007B1B99" w:rsidP="007B1B99">
      <w:pPr>
        <w:rPr>
          <w:b/>
          <w:bCs/>
          <w:color w:val="0070C0"/>
          <w:u w:val="single"/>
        </w:rPr>
      </w:pPr>
      <w:r w:rsidRPr="00E205D8">
        <w:br/>
      </w:r>
      <w:r w:rsidRPr="00851C79">
        <w:rPr>
          <w:b/>
          <w:bCs/>
          <w:color w:val="0070C0"/>
          <w:u w:val="single"/>
        </w:rPr>
        <w:t>Exception</w:t>
      </w:r>
      <w:r w:rsidRPr="00851C79">
        <w:rPr>
          <w:b/>
          <w:bCs/>
          <w:color w:val="FF0000"/>
          <w:u w:val="single"/>
        </w:rPr>
        <w:t>s</w:t>
      </w:r>
      <w:r w:rsidRPr="00851C79">
        <w:rPr>
          <w:b/>
          <w:bCs/>
          <w:color w:val="0070C0"/>
          <w:u w:val="single"/>
        </w:rPr>
        <w:t xml:space="preserve">: </w:t>
      </w:r>
    </w:p>
    <w:p w14:paraId="34C485AB" w14:textId="77777777" w:rsidR="007B1B99" w:rsidRPr="00851C79" w:rsidRDefault="007B1B99" w:rsidP="007B1B99">
      <w:pPr>
        <w:pStyle w:val="ListParagraph"/>
        <w:numPr>
          <w:ilvl w:val="0"/>
          <w:numId w:val="12"/>
        </w:numPr>
        <w:pBdr>
          <w:bottom w:val="single" w:sz="4" w:space="1" w:color="auto"/>
        </w:pBdr>
      </w:pPr>
      <w:r w:rsidRPr="00851C79">
        <w:rPr>
          <w:color w:val="FF0000"/>
          <w:u w:val="single"/>
        </w:rPr>
        <w:t xml:space="preserve">Smoke alarms and alarms installed to satisfy R310.2.2  </w:t>
      </w:r>
    </w:p>
    <w:p w14:paraId="7248D0CD" w14:textId="77777777" w:rsidR="007B1B99" w:rsidRPr="00851C79" w:rsidRDefault="007B1B99" w:rsidP="007B1B99">
      <w:pPr>
        <w:pStyle w:val="ListParagraph"/>
        <w:numPr>
          <w:ilvl w:val="0"/>
          <w:numId w:val="12"/>
        </w:numPr>
        <w:pBdr>
          <w:bottom w:val="single" w:sz="4" w:space="1" w:color="auto"/>
        </w:pBdr>
        <w:rPr>
          <w:color w:val="0070C0"/>
        </w:rPr>
      </w:pPr>
      <w:r w:rsidRPr="00851C79">
        <w:rPr>
          <w:color w:val="0070C0"/>
          <w:u w:val="single"/>
        </w:rPr>
        <w:t xml:space="preserve">Smoke alarms and alarms installed to satisfy Section R310.4.1 shall not be required to </w:t>
      </w:r>
      <w:proofErr w:type="gramStart"/>
      <w:r w:rsidRPr="00851C79">
        <w:rPr>
          <w:color w:val="0070C0"/>
          <w:u w:val="single"/>
        </w:rPr>
        <w:t>be  interconnected</w:t>
      </w:r>
      <w:proofErr w:type="gramEnd"/>
      <w:r w:rsidRPr="00851C79">
        <w:rPr>
          <w:color w:val="0070C0"/>
          <w:u w:val="single"/>
        </w:rPr>
        <w:t xml:space="preserve"> to existing smoke alarms where such existing smoke alarms are not interconnected or where such new smoke alarm or alarm is not capable of being interconnected to the existing smoke alarms.</w:t>
      </w:r>
      <w:r w:rsidRPr="00851C79">
        <w:rPr>
          <w:color w:val="0070C0"/>
          <w:u w:val="single"/>
        </w:rPr>
        <w:br/>
      </w:r>
      <w:r w:rsidRPr="00851C79">
        <w:rPr>
          <w:b/>
          <w:bCs/>
          <w:color w:val="0070C0"/>
          <w:u w:val="single"/>
        </w:rPr>
        <w:t xml:space="preserve">[NY] R310.4.1 Heat detection interconnection. </w:t>
      </w:r>
      <w:r w:rsidRPr="00851C79">
        <w:rPr>
          <w:color w:val="0070C0"/>
          <w:u w:val="single"/>
        </w:rPr>
        <w:t xml:space="preserve">Heat detection shall be connected to an alarm or smoke alarm that is installed in the dwelling unit. Alarms and smoke alarms that are installed for this purpose shall </w:t>
      </w:r>
      <w:proofErr w:type="gramStart"/>
      <w:r w:rsidRPr="00851C79">
        <w:rPr>
          <w:color w:val="0070C0"/>
          <w:u w:val="single"/>
        </w:rPr>
        <w:t>be located in</w:t>
      </w:r>
      <w:proofErr w:type="gramEnd"/>
      <w:r w:rsidRPr="00851C79">
        <w:rPr>
          <w:color w:val="0070C0"/>
          <w:u w:val="single"/>
        </w:rPr>
        <w:t xml:space="preserve"> a hallway, room or other location that will provide occupant notification.</w:t>
      </w:r>
    </w:p>
    <w:p w14:paraId="6E7F46F3" w14:textId="77777777" w:rsidR="007B1B99" w:rsidRDefault="007B1B99" w:rsidP="007B1B99">
      <w:pPr>
        <w:rPr>
          <w:color w:val="0070C0"/>
        </w:rPr>
      </w:pPr>
      <w:r>
        <w:rPr>
          <w:color w:val="0070C0"/>
        </w:rPr>
        <w:br w:type="page"/>
      </w:r>
    </w:p>
    <w:p w14:paraId="23D1C97F" w14:textId="77777777" w:rsidR="007B1B99" w:rsidRPr="00851C79" w:rsidRDefault="007B1B99" w:rsidP="007B1B99">
      <w:pPr>
        <w:pBdr>
          <w:bottom w:val="single" w:sz="4" w:space="1" w:color="auto"/>
        </w:pBdr>
        <w:rPr>
          <w:color w:val="0070C0"/>
        </w:rPr>
      </w:pPr>
    </w:p>
    <w:p w14:paraId="422BD24C"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262F7A30" w14:textId="77777777" w:rsidR="007B1B99" w:rsidRDefault="007B1B99" w:rsidP="007B1B99">
      <w:pPr>
        <w:autoSpaceDE w:val="0"/>
        <w:autoSpaceDN w:val="0"/>
        <w:adjustRightInd w:val="0"/>
        <w:spacing w:after="0" w:line="240" w:lineRule="auto"/>
        <w:rPr>
          <w:b/>
          <w:bCs/>
          <w:color w:val="0070C0"/>
          <w:highlight w:val="lightGray"/>
          <w:u w:val="single"/>
        </w:rPr>
      </w:pPr>
      <w:r w:rsidRPr="007962F1">
        <w:rPr>
          <w:b/>
          <w:bCs/>
          <w:color w:val="0070C0"/>
          <w:highlight w:val="lightGray"/>
          <w:u w:val="single"/>
        </w:rPr>
        <w:t>[NY] R310.8 Portable smoke alarms in lodging houses. In addition to, but not in limitation of, any other requirement of this code,</w:t>
      </w:r>
      <w:r>
        <w:rPr>
          <w:b/>
          <w:bCs/>
          <w:color w:val="0070C0"/>
          <w:highlight w:val="lightGray"/>
          <w:u w:val="single"/>
        </w:rPr>
        <w:t xml:space="preserve"> </w:t>
      </w:r>
      <w:r w:rsidRPr="007962F1">
        <w:rPr>
          <w:b/>
          <w:bCs/>
          <w:color w:val="0070C0"/>
          <w:highlight w:val="lightGray"/>
          <w:u w:val="single"/>
        </w:rPr>
        <w:t xml:space="preserve">portable smoke alarms of both audible and visual design shall be provided in </w:t>
      </w:r>
      <w:r w:rsidRPr="007962F1">
        <w:rPr>
          <w:b/>
          <w:bCs/>
          <w:i/>
          <w:iCs/>
          <w:color w:val="0070C0"/>
          <w:highlight w:val="lightGray"/>
          <w:u w:val="single"/>
        </w:rPr>
        <w:t>lodging houses</w:t>
      </w:r>
      <w:r w:rsidRPr="007962F1">
        <w:rPr>
          <w:b/>
          <w:bCs/>
          <w:color w:val="0070C0"/>
          <w:highlight w:val="lightGray"/>
          <w:u w:val="single"/>
        </w:rPr>
        <w:t>. A minimum of one operational portable</w:t>
      </w:r>
      <w:r>
        <w:rPr>
          <w:b/>
          <w:bCs/>
          <w:color w:val="0070C0"/>
          <w:highlight w:val="lightGray"/>
          <w:u w:val="single"/>
        </w:rPr>
        <w:t xml:space="preserve"> </w:t>
      </w:r>
      <w:r w:rsidRPr="007962F1">
        <w:rPr>
          <w:b/>
          <w:bCs/>
          <w:color w:val="0070C0"/>
          <w:highlight w:val="lightGray"/>
          <w:u w:val="single"/>
        </w:rPr>
        <w:t>smoke alarm shall be provided. Such smoke alarms shall be in conformity with NFPA 72.</w:t>
      </w:r>
    </w:p>
    <w:p w14:paraId="066F4F58" w14:textId="77777777" w:rsidR="007B1B99" w:rsidRDefault="007B1B99" w:rsidP="007B1B99">
      <w:pPr>
        <w:autoSpaceDE w:val="0"/>
        <w:autoSpaceDN w:val="0"/>
        <w:adjustRightInd w:val="0"/>
        <w:spacing w:after="0" w:line="240" w:lineRule="auto"/>
        <w:rPr>
          <w:b/>
          <w:bCs/>
          <w:color w:val="0070C0"/>
          <w:u w:val="single"/>
        </w:rPr>
      </w:pPr>
    </w:p>
    <w:p w14:paraId="77439684" w14:textId="77777777" w:rsidR="007B1B99" w:rsidRDefault="007B1B99" w:rsidP="007B1B99">
      <w:pPr>
        <w:autoSpaceDE w:val="0"/>
        <w:autoSpaceDN w:val="0"/>
        <w:adjustRightInd w:val="0"/>
        <w:spacing w:after="0" w:line="240" w:lineRule="auto"/>
      </w:pPr>
    </w:p>
    <w:p w14:paraId="76F244F4" w14:textId="77777777" w:rsidR="007B1B99" w:rsidRDefault="007B1B99" w:rsidP="007B1B99">
      <w:r>
        <w:t xml:space="preserve">Topic </w:t>
      </w:r>
      <w:r w:rsidRPr="00D62C0C">
        <w:t>4 - Modifications that create problems</w:t>
      </w:r>
    </w:p>
    <w:p w14:paraId="474C4059" w14:textId="77777777" w:rsidR="007B1B99" w:rsidRDefault="007B1B99" w:rsidP="007B1B99">
      <w:pPr>
        <w:pBdr>
          <w:bottom w:val="single" w:sz="4" w:space="1" w:color="auto"/>
        </w:pBdr>
      </w:pPr>
      <w:r>
        <w:t>Section 378(8) of the New York State Executive Law says that portable smoke alarms shall be required in Hotels, Motels and Lodging Houses. Section 378(8) does not require them in Single-Family or Two-Family Dwellings, Townhouse and Bed and Breakfast occupancies. The only occupancy within the Scope of the Residential Code that Section 378(8) of the New York State Executive Law would apply to would be Owner-occupied lodging houses.</w:t>
      </w:r>
    </w:p>
    <w:p w14:paraId="534D6BF9" w14:textId="77777777" w:rsidR="007B1B99" w:rsidRDefault="007B1B99" w:rsidP="007B1B99">
      <w:pPr>
        <w:pBdr>
          <w:bottom w:val="single" w:sz="4" w:space="1" w:color="auto"/>
        </w:pBdr>
      </w:pPr>
      <w:r>
        <w:t>The term “lodging houses” is not italicized in the title and the code section does not clearly state “owner-occupied” as required by Section 378 (8). Section 378(8) requires these devices for the deaf and hearing impaired.</w:t>
      </w:r>
    </w:p>
    <w:p w14:paraId="5C3420E6" w14:textId="77777777" w:rsidR="007B1B99" w:rsidRDefault="007B1B99" w:rsidP="007B1B99">
      <w:pPr>
        <w:pBdr>
          <w:bottom w:val="single" w:sz="4" w:space="1" w:color="auto"/>
        </w:pBdr>
      </w:pPr>
      <w:r>
        <w:t>The requirements of New York State Executive Law</w:t>
      </w:r>
      <w:r w:rsidRPr="00473894">
        <w:t xml:space="preserve"> </w:t>
      </w:r>
      <w:r>
        <w:t xml:space="preserve">Section 378(8) do not appear to be fully followed </w:t>
      </w:r>
      <w:proofErr w:type="gramStart"/>
      <w:r>
        <w:t>here?</w:t>
      </w:r>
      <w:proofErr w:type="gramEnd"/>
      <w:r>
        <w:t xml:space="preserve"> If you don’t have to follow it here, then do you have to follow it verbatim elsewhere?</w:t>
      </w:r>
    </w:p>
    <w:p w14:paraId="56DEF18B" w14:textId="77777777" w:rsidR="007B1B99" w:rsidRDefault="007B1B99" w:rsidP="007B1B99">
      <w:pPr>
        <w:pBdr>
          <w:bottom w:val="single" w:sz="4" w:space="1" w:color="auto"/>
        </w:pBdr>
        <w:rPr>
          <w:b/>
          <w:bCs/>
        </w:rPr>
      </w:pPr>
      <w:r w:rsidRPr="00260E5A">
        <w:rPr>
          <w:b/>
          <w:bCs/>
        </w:rPr>
        <w:t>Recommendation: Modify the language as indicated below.</w:t>
      </w:r>
    </w:p>
    <w:p w14:paraId="41E5411B" w14:textId="77777777" w:rsidR="007B1B99" w:rsidRDefault="007B1B99" w:rsidP="007B1B99">
      <w:pPr>
        <w:pBdr>
          <w:bottom w:val="single" w:sz="4" w:space="1" w:color="auto"/>
        </w:pBdr>
        <w:rPr>
          <w:b/>
          <w:bCs/>
          <w:color w:val="0070C0"/>
          <w:highlight w:val="lightGray"/>
          <w:u w:val="single"/>
        </w:rPr>
      </w:pPr>
      <w:r w:rsidRPr="007962F1">
        <w:rPr>
          <w:b/>
          <w:bCs/>
          <w:color w:val="0070C0"/>
          <w:highlight w:val="lightGray"/>
          <w:u w:val="single"/>
        </w:rPr>
        <w:t xml:space="preserve">[NY] R310.8 Portable smoke alarms in </w:t>
      </w:r>
      <w:r w:rsidRPr="00BD7290">
        <w:rPr>
          <w:b/>
          <w:bCs/>
          <w:color w:val="FF0000"/>
          <w:highlight w:val="lightGray"/>
          <w:u w:val="single"/>
        </w:rPr>
        <w:t xml:space="preserve">owner-occupied </w:t>
      </w:r>
      <w:r w:rsidRPr="00BD7290">
        <w:rPr>
          <w:b/>
          <w:bCs/>
          <w:i/>
          <w:iCs/>
          <w:color w:val="FF0000"/>
          <w:highlight w:val="lightGray"/>
          <w:u w:val="single"/>
        </w:rPr>
        <w:t>lodging houses</w:t>
      </w:r>
      <w:r w:rsidRPr="00AA3F81">
        <w:rPr>
          <w:color w:val="0070C0"/>
          <w:highlight w:val="lightGray"/>
          <w:u w:val="single"/>
        </w:rPr>
        <w:t xml:space="preserve">. In addition to, but not in limitation of, any other requirement of this code, portable smoke alarms of both audible and visual design shall be provided in </w:t>
      </w:r>
      <w:r w:rsidRPr="00AA3F81">
        <w:rPr>
          <w:color w:val="FF0000"/>
          <w:highlight w:val="lightGray"/>
          <w:u w:val="single"/>
        </w:rPr>
        <w:t xml:space="preserve">owner-occupied </w:t>
      </w:r>
      <w:r w:rsidRPr="00AA3F81">
        <w:rPr>
          <w:i/>
          <w:iCs/>
          <w:color w:val="0070C0"/>
          <w:highlight w:val="lightGray"/>
          <w:u w:val="single"/>
        </w:rPr>
        <w:t>lodging houses</w:t>
      </w:r>
      <w:r w:rsidRPr="00AA3F81">
        <w:rPr>
          <w:color w:val="0070C0"/>
          <w:highlight w:val="lightGray"/>
          <w:u w:val="single"/>
        </w:rPr>
        <w:t>. A minimum of one operational portable smoke alarm shall be provided. Such smoke alarms shall be in conformity with NFPA 72.</w:t>
      </w:r>
      <w:r w:rsidRPr="007962F1">
        <w:rPr>
          <w:b/>
          <w:bCs/>
          <w:color w:val="0070C0"/>
          <w:highlight w:val="lightGray"/>
          <w:u w:val="single"/>
        </w:rPr>
        <w:br/>
      </w:r>
    </w:p>
    <w:p w14:paraId="12FF79F6" w14:textId="77777777" w:rsidR="007B1B99" w:rsidRDefault="007B1B99" w:rsidP="007B1B99">
      <w:pPr>
        <w:pBdr>
          <w:bottom w:val="single" w:sz="4" w:space="1" w:color="auto"/>
        </w:pBdr>
      </w:pPr>
    </w:p>
    <w:p w14:paraId="6DF67AFA" w14:textId="77777777" w:rsidR="007B1B99" w:rsidRDefault="007B1B99" w:rsidP="007B1B99">
      <w:r>
        <w:br w:type="page"/>
      </w:r>
    </w:p>
    <w:p w14:paraId="23D8B3E5" w14:textId="77777777" w:rsidR="007B1B99" w:rsidRPr="00851C79" w:rsidRDefault="007B1B99" w:rsidP="007B1B99">
      <w:pPr>
        <w:pBdr>
          <w:bottom w:val="single" w:sz="4" w:space="1" w:color="auto"/>
        </w:pBdr>
        <w:rPr>
          <w:color w:val="0070C0"/>
        </w:rPr>
      </w:pPr>
    </w:p>
    <w:p w14:paraId="4B7A2165" w14:textId="77777777" w:rsidR="007B1B99" w:rsidRDefault="007B1B99" w:rsidP="007B1B99">
      <w:pPr>
        <w:autoSpaceDE w:val="0"/>
        <w:autoSpaceDN w:val="0"/>
        <w:adjustRightInd w:val="0"/>
        <w:spacing w:after="0" w:line="240" w:lineRule="auto"/>
      </w:pPr>
      <w:r>
        <w:t>RESIDENTIAL</w:t>
      </w:r>
      <w:r w:rsidRPr="00094028">
        <w:t xml:space="preserve"> CODE OF NEW YORK STATE</w:t>
      </w:r>
    </w:p>
    <w:p w14:paraId="27600B4A" w14:textId="77777777" w:rsidR="007B1B99" w:rsidRPr="003C554E" w:rsidRDefault="007B1B99" w:rsidP="007B1B99">
      <w:pPr>
        <w:rPr>
          <w:color w:val="0070C0"/>
          <w:u w:val="single"/>
        </w:rPr>
      </w:pPr>
      <w:r w:rsidRPr="003C554E">
        <w:rPr>
          <w:b/>
          <w:bCs/>
          <w:color w:val="0070C0"/>
          <w:highlight w:val="lightGray"/>
          <w:u w:val="single"/>
        </w:rPr>
        <w:t xml:space="preserve">[NY] R317.6.1 Disconnecting means. </w:t>
      </w:r>
      <w:r w:rsidRPr="003C554E">
        <w:rPr>
          <w:color w:val="0070C0"/>
          <w:highlight w:val="lightGray"/>
          <w:u w:val="single"/>
        </w:rPr>
        <w:t xml:space="preserve">Electric vehicle charging equipment shall be equipped with disconnecting means in accordance with Section 611 of the </w:t>
      </w:r>
      <w:r w:rsidRPr="003C554E">
        <w:rPr>
          <w:i/>
          <w:iCs/>
          <w:color w:val="0070C0"/>
          <w:highlight w:val="lightGray"/>
          <w:u w:val="single"/>
        </w:rPr>
        <w:t>Fire Code of New York State</w:t>
      </w:r>
      <w:r w:rsidRPr="003C554E">
        <w:rPr>
          <w:color w:val="0070C0"/>
          <w:highlight w:val="lightGray"/>
          <w:u w:val="single"/>
        </w:rPr>
        <w:t>.</w:t>
      </w:r>
    </w:p>
    <w:p w14:paraId="2A9DE96E" w14:textId="77777777" w:rsidR="007B1B99" w:rsidRDefault="007B1B99" w:rsidP="007B1B99">
      <w:r>
        <w:t xml:space="preserve">Topic </w:t>
      </w:r>
      <w:r w:rsidRPr="00D62C0C">
        <w:t>4 - Modifications that create problems</w:t>
      </w:r>
    </w:p>
    <w:p w14:paraId="0710E8BF" w14:textId="77777777" w:rsidR="007B1B99" w:rsidRDefault="007B1B99" w:rsidP="007B1B99">
      <w:pPr>
        <w:autoSpaceDE w:val="0"/>
        <w:autoSpaceDN w:val="0"/>
        <w:adjustRightInd w:val="0"/>
        <w:spacing w:after="0" w:line="240" w:lineRule="auto"/>
      </w:pPr>
      <w:r>
        <w:t>This is the Residential Code. It is meant to be a standalone document that designers and builders use to construct a home. Referencing the Building Code is problematic.  Language should be placed within the Residential Code without a need to go to another Code.</w:t>
      </w:r>
    </w:p>
    <w:p w14:paraId="2EBD9B50" w14:textId="77777777" w:rsidR="007B1B99" w:rsidRDefault="007B1B99" w:rsidP="007B1B99">
      <w:pPr>
        <w:autoSpaceDE w:val="0"/>
        <w:autoSpaceDN w:val="0"/>
        <w:adjustRightInd w:val="0"/>
        <w:spacing w:after="0" w:line="240" w:lineRule="auto"/>
      </w:pPr>
    </w:p>
    <w:p w14:paraId="3AFC212F" w14:textId="77777777" w:rsidR="007B1B99" w:rsidRDefault="007B1B99" w:rsidP="007B1B99">
      <w:pPr>
        <w:autoSpaceDE w:val="0"/>
        <w:autoSpaceDN w:val="0"/>
        <w:adjustRightInd w:val="0"/>
        <w:spacing w:after="0" w:line="240" w:lineRule="auto"/>
      </w:pPr>
      <w:r>
        <w:t>Emergency Disconnects are not required by Section 611 of the Fire Code for one and two family dwellings and townhouses. If there is a desire to have Emergency Disconnects for Bed and Breakfast dwellings or owner-occupied lodging houses, then the language from 611.1.2 of the Fire Code would need to be copied as well.</w:t>
      </w:r>
    </w:p>
    <w:p w14:paraId="7591C8BC" w14:textId="77777777" w:rsidR="007B1B99" w:rsidRDefault="007B1B99" w:rsidP="007B1B99">
      <w:pPr>
        <w:autoSpaceDE w:val="0"/>
        <w:autoSpaceDN w:val="0"/>
        <w:adjustRightInd w:val="0"/>
        <w:spacing w:after="0" w:line="240" w:lineRule="auto"/>
      </w:pPr>
    </w:p>
    <w:p w14:paraId="74CECB21" w14:textId="77777777" w:rsidR="007B1B99" w:rsidRDefault="007B1B99" w:rsidP="007B1B99">
      <w:pPr>
        <w:pBdr>
          <w:bottom w:val="single" w:sz="4" w:space="1" w:color="auto"/>
        </w:pBdr>
        <w:rPr>
          <w:b/>
          <w:bCs/>
        </w:rPr>
      </w:pPr>
      <w:r w:rsidRPr="00260E5A">
        <w:rPr>
          <w:b/>
          <w:bCs/>
        </w:rPr>
        <w:t xml:space="preserve">Recommendation: Modify the language </w:t>
      </w:r>
      <w:r>
        <w:rPr>
          <w:b/>
          <w:bCs/>
        </w:rPr>
        <w:t xml:space="preserve">by adding it to the Residential Code </w:t>
      </w:r>
      <w:r w:rsidRPr="00260E5A">
        <w:rPr>
          <w:b/>
          <w:bCs/>
        </w:rPr>
        <w:t>as indicated below.</w:t>
      </w:r>
    </w:p>
    <w:p w14:paraId="3C53B47D" w14:textId="77777777" w:rsidR="007B1B99" w:rsidRDefault="007B1B99" w:rsidP="007B1B99">
      <w:pPr>
        <w:pBdr>
          <w:bottom w:val="single" w:sz="4" w:space="1" w:color="auto"/>
        </w:pBdr>
        <w:rPr>
          <w:color w:val="0070C0"/>
          <w:u w:val="single"/>
        </w:rPr>
      </w:pPr>
      <w:r w:rsidRPr="00F14B80">
        <w:rPr>
          <w:b/>
          <w:bCs/>
          <w:color w:val="0070C0"/>
          <w:u w:val="single"/>
        </w:rPr>
        <w:t xml:space="preserve">[NY] R317.6.1 Disconnecting means. </w:t>
      </w:r>
      <w:r w:rsidRPr="00F14B80">
        <w:rPr>
          <w:color w:val="0070C0"/>
          <w:u w:val="single"/>
        </w:rPr>
        <w:t xml:space="preserve">Electric vehicle charging equipment shall be equipped with disconnecting means in accordance with Section 611 of the </w:t>
      </w:r>
      <w:r w:rsidRPr="00F14B80">
        <w:rPr>
          <w:i/>
          <w:iCs/>
          <w:color w:val="0070C0"/>
          <w:u w:val="single"/>
        </w:rPr>
        <w:t>Fire Code of New York State</w:t>
      </w:r>
      <w:r w:rsidRPr="00F14B80">
        <w:rPr>
          <w:color w:val="0070C0"/>
          <w:u w:val="single"/>
        </w:rPr>
        <w:t>.</w:t>
      </w:r>
    </w:p>
    <w:p w14:paraId="723FF0DB" w14:textId="77777777" w:rsidR="007B1B99" w:rsidRDefault="007B1B99" w:rsidP="007B1B99">
      <w:pPr>
        <w:pBdr>
          <w:bottom w:val="single" w:sz="4" w:space="1" w:color="auto"/>
        </w:pBdr>
        <w:rPr>
          <w:color w:val="FF0000"/>
          <w:u w:val="single"/>
        </w:rPr>
      </w:pPr>
      <w:r w:rsidRPr="00F14B80">
        <w:rPr>
          <w:b/>
          <w:bCs/>
          <w:color w:val="FF0000"/>
          <w:u w:val="single"/>
        </w:rPr>
        <w:t xml:space="preserve">Exception: </w:t>
      </w:r>
      <w:r w:rsidRPr="00F14B80">
        <w:rPr>
          <w:color w:val="FF0000"/>
          <w:u w:val="single"/>
        </w:rPr>
        <w:t>Listed cord- and plug-connected electric vehicle charging equipment with a rating not exceeding 60 amperes nor exceeding 150 volts to ground.</w:t>
      </w:r>
    </w:p>
    <w:p w14:paraId="1A07EC69" w14:textId="77777777" w:rsidR="007B1B99" w:rsidRPr="00F14B80" w:rsidRDefault="007B1B99" w:rsidP="007B1B99">
      <w:pPr>
        <w:pBdr>
          <w:bottom w:val="single" w:sz="4" w:space="1" w:color="auto"/>
        </w:pBdr>
        <w:rPr>
          <w:b/>
          <w:bCs/>
          <w:color w:val="FF0000"/>
          <w:u w:val="single"/>
        </w:rPr>
      </w:pPr>
      <w:r w:rsidRPr="00F14B80">
        <w:rPr>
          <w:b/>
          <w:bCs/>
          <w:color w:val="FF0000"/>
          <w:u w:val="single"/>
        </w:rPr>
        <w:t>[NY] R317.6.1</w:t>
      </w:r>
      <w:r>
        <w:rPr>
          <w:b/>
          <w:bCs/>
          <w:color w:val="FF0000"/>
          <w:u w:val="single"/>
        </w:rPr>
        <w:t>.1</w:t>
      </w:r>
      <w:r w:rsidRPr="00F14B80">
        <w:rPr>
          <w:b/>
          <w:bCs/>
          <w:color w:val="FF0000"/>
          <w:u w:val="single"/>
        </w:rPr>
        <w:t xml:space="preserve"> Equipment disconnects. </w:t>
      </w:r>
      <w:r w:rsidRPr="00F14B80">
        <w:rPr>
          <w:color w:val="FF0000"/>
          <w:u w:val="single"/>
        </w:rPr>
        <w:t xml:space="preserve">Disconnecting means </w:t>
      </w:r>
      <w:proofErr w:type="gramStart"/>
      <w:r w:rsidRPr="00F14B80">
        <w:rPr>
          <w:color w:val="FF0000"/>
          <w:u w:val="single"/>
        </w:rPr>
        <w:t>shall</w:t>
      </w:r>
      <w:proofErr w:type="gramEnd"/>
      <w:r w:rsidRPr="00F14B80">
        <w:rPr>
          <w:color w:val="FF0000"/>
          <w:u w:val="single"/>
        </w:rPr>
        <w:t xml:space="preserve"> be provided and installed in a readily accessed location. The disconnecting means shall be lockable in the open or disconnected position. If the disconnecting means is installed remote from the equipment, a sign or directory shall be installed on the charging equipment denoting the location of the disconnecting means.</w:t>
      </w:r>
    </w:p>
    <w:p w14:paraId="3D052C85" w14:textId="77777777" w:rsidR="007B1B99" w:rsidRDefault="007B1B99" w:rsidP="007B1B99">
      <w:pPr>
        <w:pBdr>
          <w:bottom w:val="single" w:sz="4" w:space="1" w:color="auto"/>
        </w:pBdr>
        <w:rPr>
          <w:b/>
          <w:bCs/>
        </w:rPr>
      </w:pPr>
    </w:p>
    <w:p w14:paraId="0A89C2E3" w14:textId="77777777" w:rsidR="007B1B99" w:rsidRDefault="007B1B99" w:rsidP="007B1B99">
      <w:r>
        <w:br w:type="page"/>
      </w:r>
    </w:p>
    <w:p w14:paraId="62062666" w14:textId="77777777" w:rsidR="007B1B99" w:rsidRPr="00851C79" w:rsidRDefault="007B1B99" w:rsidP="007B1B99">
      <w:pPr>
        <w:pBdr>
          <w:bottom w:val="single" w:sz="4" w:space="1" w:color="auto"/>
        </w:pBdr>
        <w:rPr>
          <w:color w:val="0070C0"/>
        </w:rPr>
      </w:pPr>
    </w:p>
    <w:p w14:paraId="20FC1024" w14:textId="77777777" w:rsidR="007B1B99" w:rsidRDefault="007B1B99" w:rsidP="007B1B99">
      <w:pPr>
        <w:pStyle w:val="NoSpacing"/>
      </w:pPr>
      <w:r>
        <w:t>RESIDENTIAL</w:t>
      </w:r>
      <w:r w:rsidRPr="00094028">
        <w:t xml:space="preserve"> CODE OF NEW YORK STATE</w:t>
      </w:r>
    </w:p>
    <w:p w14:paraId="0103FCF0" w14:textId="77777777" w:rsidR="007B1B99" w:rsidRPr="00104E12" w:rsidRDefault="007B1B99" w:rsidP="007B1B99">
      <w:pPr>
        <w:pStyle w:val="NoSpacing"/>
        <w:rPr>
          <w:b/>
          <w:bCs/>
          <w:color w:val="0070C0"/>
          <w:highlight w:val="lightGray"/>
          <w:u w:val="single"/>
        </w:rPr>
      </w:pPr>
      <w:r w:rsidRPr="00104E12">
        <w:rPr>
          <w:b/>
          <w:bCs/>
          <w:color w:val="0070C0"/>
          <w:highlight w:val="lightGray"/>
          <w:u w:val="single"/>
        </w:rPr>
        <w:t xml:space="preserve">R322.1 Dwelling units or sleeping units. </w:t>
      </w:r>
      <w:r w:rsidRPr="00104E12">
        <w:rPr>
          <w:color w:val="0070C0"/>
          <w:highlight w:val="lightGray"/>
          <w:u w:val="single"/>
        </w:rPr>
        <w:t xml:space="preserve">Where there are four or more dwelling </w:t>
      </w:r>
      <w:r w:rsidRPr="00104E12">
        <w:rPr>
          <w:i/>
          <w:iCs/>
          <w:color w:val="0070C0"/>
          <w:highlight w:val="lightGray"/>
          <w:u w:val="single"/>
        </w:rPr>
        <w:t xml:space="preserve">units </w:t>
      </w:r>
      <w:r w:rsidRPr="00104E12">
        <w:rPr>
          <w:color w:val="0070C0"/>
          <w:highlight w:val="lightGray"/>
          <w:u w:val="single"/>
        </w:rPr>
        <w:t xml:space="preserve">or </w:t>
      </w:r>
      <w:r w:rsidRPr="00104E12">
        <w:rPr>
          <w:i/>
          <w:iCs/>
          <w:color w:val="0070C0"/>
          <w:highlight w:val="lightGray"/>
          <w:u w:val="single"/>
        </w:rPr>
        <w:t xml:space="preserve">sleeping units </w:t>
      </w:r>
      <w:r w:rsidRPr="00104E12">
        <w:rPr>
          <w:color w:val="0070C0"/>
          <w:highlight w:val="lightGray"/>
          <w:u w:val="single"/>
        </w:rPr>
        <w:t xml:space="preserve">in a single structure, the provisions of Chapter 11 of the </w:t>
      </w:r>
      <w:r w:rsidRPr="00104E12">
        <w:rPr>
          <w:i/>
          <w:iCs/>
          <w:color w:val="0070C0"/>
          <w:highlight w:val="lightGray"/>
          <w:u w:val="single"/>
        </w:rPr>
        <w:t xml:space="preserve">Building Code of New York State </w:t>
      </w:r>
      <w:r w:rsidRPr="00104E12">
        <w:rPr>
          <w:color w:val="0070C0"/>
          <w:highlight w:val="lightGray"/>
          <w:u w:val="single"/>
        </w:rPr>
        <w:t>for Group R-3 shall apply.</w:t>
      </w:r>
      <w:r w:rsidRPr="00104E12">
        <w:rPr>
          <w:color w:val="0070C0"/>
          <w:highlight w:val="lightGray"/>
          <w:u w:val="single"/>
        </w:rPr>
        <w:br/>
      </w:r>
    </w:p>
    <w:p w14:paraId="110B3E16" w14:textId="77777777" w:rsidR="007B1B99" w:rsidRPr="00104E12" w:rsidRDefault="007B1B99" w:rsidP="007B1B99">
      <w:pPr>
        <w:pStyle w:val="NoSpacing"/>
        <w:ind w:left="720"/>
        <w:rPr>
          <w:b/>
          <w:bCs/>
          <w:color w:val="0070C0"/>
          <w:highlight w:val="lightGray"/>
          <w:u w:val="single"/>
        </w:rPr>
      </w:pPr>
      <w:r w:rsidRPr="00104E12">
        <w:rPr>
          <w:b/>
          <w:bCs/>
          <w:color w:val="0070C0"/>
          <w:highlight w:val="lightGray"/>
          <w:u w:val="single"/>
        </w:rPr>
        <w:t xml:space="preserve">Exception: </w:t>
      </w:r>
      <w:r w:rsidRPr="00104E12">
        <w:rPr>
          <w:i/>
          <w:iCs/>
          <w:color w:val="0070C0"/>
          <w:highlight w:val="lightGray"/>
          <w:u w:val="single"/>
        </w:rPr>
        <w:t>Owner</w:t>
      </w:r>
      <w:r w:rsidRPr="00104E12">
        <w:rPr>
          <w:color w:val="0070C0"/>
          <w:highlight w:val="lightGray"/>
          <w:u w:val="single"/>
        </w:rPr>
        <w:t xml:space="preserve">-occupied </w:t>
      </w:r>
      <w:r w:rsidRPr="00104E12">
        <w:rPr>
          <w:i/>
          <w:iCs/>
          <w:color w:val="0070C0"/>
          <w:highlight w:val="lightGray"/>
          <w:u w:val="single"/>
        </w:rPr>
        <w:t xml:space="preserve">lodging houses </w:t>
      </w:r>
      <w:r w:rsidRPr="00104E12">
        <w:rPr>
          <w:color w:val="0070C0"/>
          <w:highlight w:val="lightGray"/>
          <w:u w:val="single"/>
        </w:rPr>
        <w:t xml:space="preserve">with five or fewer </w:t>
      </w:r>
      <w:r w:rsidRPr="00104E12">
        <w:rPr>
          <w:i/>
          <w:iCs/>
          <w:color w:val="0070C0"/>
          <w:highlight w:val="lightGray"/>
          <w:u w:val="single"/>
        </w:rPr>
        <w:t xml:space="preserve">guestrooms </w:t>
      </w:r>
      <w:r w:rsidRPr="00104E12">
        <w:rPr>
          <w:color w:val="0070C0"/>
          <w:highlight w:val="lightGray"/>
          <w:u w:val="single"/>
        </w:rPr>
        <w:t>are not required to be accessible.</w:t>
      </w:r>
      <w:r w:rsidRPr="00104E12">
        <w:rPr>
          <w:color w:val="0070C0"/>
          <w:highlight w:val="lightGray"/>
          <w:u w:val="single"/>
        </w:rPr>
        <w:br/>
      </w:r>
    </w:p>
    <w:p w14:paraId="77597CA0" w14:textId="77777777" w:rsidR="007B1B99" w:rsidRPr="00104E12" w:rsidRDefault="007B1B99" w:rsidP="007B1B99">
      <w:pPr>
        <w:pStyle w:val="NoSpacing"/>
        <w:ind w:left="720"/>
        <w:rPr>
          <w:b/>
          <w:bCs/>
          <w:color w:val="0070C0"/>
          <w:highlight w:val="lightGray"/>
          <w:u w:val="single"/>
        </w:rPr>
      </w:pPr>
      <w:r w:rsidRPr="00104E12">
        <w:rPr>
          <w:b/>
          <w:bCs/>
          <w:color w:val="0070C0"/>
          <w:highlight w:val="lightGray"/>
          <w:u w:val="single"/>
        </w:rPr>
        <w:t xml:space="preserve">[NY] R322.1.1 Guestrooms. </w:t>
      </w:r>
      <w:r w:rsidRPr="00104E12">
        <w:rPr>
          <w:color w:val="0070C0"/>
          <w:highlight w:val="lightGray"/>
          <w:u w:val="single"/>
        </w:rPr>
        <w:t xml:space="preserve">A </w:t>
      </w:r>
      <w:r w:rsidRPr="00104E12">
        <w:rPr>
          <w:i/>
          <w:iCs/>
          <w:color w:val="0070C0"/>
          <w:highlight w:val="lightGray"/>
          <w:u w:val="single"/>
        </w:rPr>
        <w:t xml:space="preserve">dwelling </w:t>
      </w:r>
      <w:r w:rsidRPr="00104E12">
        <w:rPr>
          <w:color w:val="0070C0"/>
          <w:highlight w:val="lightGray"/>
          <w:u w:val="single"/>
        </w:rPr>
        <w:t xml:space="preserve">with </w:t>
      </w:r>
      <w:r w:rsidRPr="00104E12">
        <w:rPr>
          <w:i/>
          <w:iCs/>
          <w:color w:val="0070C0"/>
          <w:highlight w:val="lightGray"/>
          <w:u w:val="single"/>
        </w:rPr>
        <w:t xml:space="preserve">guestrooms </w:t>
      </w:r>
      <w:r w:rsidRPr="00104E12">
        <w:rPr>
          <w:color w:val="0070C0"/>
          <w:highlight w:val="lightGray"/>
          <w:u w:val="single"/>
        </w:rPr>
        <w:t xml:space="preserve">shall comply with the provisions of Chapter 11 of the </w:t>
      </w:r>
      <w:r w:rsidRPr="00104E12">
        <w:rPr>
          <w:i/>
          <w:iCs/>
          <w:color w:val="0070C0"/>
          <w:highlight w:val="lightGray"/>
          <w:u w:val="single"/>
        </w:rPr>
        <w:t xml:space="preserve">Building Code of New York State </w:t>
      </w:r>
      <w:r w:rsidRPr="00104E12">
        <w:rPr>
          <w:color w:val="0070C0"/>
          <w:highlight w:val="lightGray"/>
          <w:u w:val="single"/>
        </w:rPr>
        <w:t xml:space="preserve">for Group R-3. </w:t>
      </w:r>
      <w:proofErr w:type="gramStart"/>
      <w:r w:rsidRPr="00104E12">
        <w:rPr>
          <w:color w:val="0070C0"/>
          <w:highlight w:val="lightGray"/>
          <w:u w:val="single"/>
        </w:rPr>
        <w:t>For the purpose of</w:t>
      </w:r>
      <w:proofErr w:type="gramEnd"/>
      <w:r w:rsidRPr="00104E12">
        <w:rPr>
          <w:color w:val="0070C0"/>
          <w:highlight w:val="lightGray"/>
          <w:u w:val="single"/>
        </w:rPr>
        <w:t xml:space="preserve"> applying the requirements of Chapter 11 of the </w:t>
      </w:r>
      <w:r w:rsidRPr="00104E12">
        <w:rPr>
          <w:i/>
          <w:iCs/>
          <w:color w:val="0070C0"/>
          <w:highlight w:val="lightGray"/>
          <w:u w:val="single"/>
        </w:rPr>
        <w:t>Building Code of New York State</w:t>
      </w:r>
      <w:r w:rsidRPr="00104E12">
        <w:rPr>
          <w:color w:val="0070C0"/>
          <w:highlight w:val="lightGray"/>
          <w:u w:val="single"/>
        </w:rPr>
        <w:t xml:space="preserve">, </w:t>
      </w:r>
      <w:r w:rsidRPr="00104E12">
        <w:rPr>
          <w:i/>
          <w:iCs/>
          <w:color w:val="0070C0"/>
          <w:highlight w:val="lightGray"/>
          <w:u w:val="single"/>
        </w:rPr>
        <w:t xml:space="preserve">guestrooms </w:t>
      </w:r>
      <w:proofErr w:type="gramStart"/>
      <w:r w:rsidRPr="00104E12">
        <w:rPr>
          <w:color w:val="0070C0"/>
          <w:highlight w:val="lightGray"/>
          <w:u w:val="single"/>
        </w:rPr>
        <w:t>shall</w:t>
      </w:r>
      <w:proofErr w:type="gramEnd"/>
      <w:r w:rsidRPr="00104E12">
        <w:rPr>
          <w:color w:val="0070C0"/>
          <w:highlight w:val="lightGray"/>
          <w:u w:val="single"/>
        </w:rPr>
        <w:t xml:space="preserve"> </w:t>
      </w:r>
      <w:proofErr w:type="gramStart"/>
      <w:r w:rsidRPr="00104E12">
        <w:rPr>
          <w:color w:val="0070C0"/>
          <w:highlight w:val="lightGray"/>
          <w:u w:val="single"/>
        </w:rPr>
        <w:t>be considered to be</w:t>
      </w:r>
      <w:proofErr w:type="gramEnd"/>
      <w:r w:rsidRPr="00104E12">
        <w:rPr>
          <w:color w:val="0070C0"/>
          <w:highlight w:val="lightGray"/>
          <w:u w:val="single"/>
        </w:rPr>
        <w:t xml:space="preserve"> </w:t>
      </w:r>
      <w:r w:rsidRPr="00104E12">
        <w:rPr>
          <w:i/>
          <w:iCs/>
          <w:color w:val="0070C0"/>
          <w:highlight w:val="lightGray"/>
          <w:u w:val="single"/>
        </w:rPr>
        <w:t>sleeping units</w:t>
      </w:r>
      <w:r w:rsidRPr="00104E12">
        <w:rPr>
          <w:color w:val="0070C0"/>
          <w:highlight w:val="lightGray"/>
          <w:u w:val="single"/>
        </w:rPr>
        <w:t>.</w:t>
      </w:r>
      <w:r w:rsidRPr="00104E12">
        <w:rPr>
          <w:color w:val="0070C0"/>
          <w:highlight w:val="lightGray"/>
          <w:u w:val="single"/>
        </w:rPr>
        <w:br/>
      </w:r>
    </w:p>
    <w:p w14:paraId="3F0EF907" w14:textId="77777777" w:rsidR="007B1B99" w:rsidRPr="00104E12" w:rsidRDefault="007B1B99" w:rsidP="007B1B99">
      <w:pPr>
        <w:pStyle w:val="NoSpacing"/>
        <w:ind w:left="1440"/>
        <w:rPr>
          <w:color w:val="0070C0"/>
          <w:u w:val="single"/>
        </w:rPr>
      </w:pPr>
      <w:r w:rsidRPr="00104E12">
        <w:rPr>
          <w:b/>
          <w:bCs/>
          <w:color w:val="0070C0"/>
          <w:highlight w:val="lightGray"/>
          <w:u w:val="single"/>
        </w:rPr>
        <w:t xml:space="preserve">Exception: </w:t>
      </w:r>
      <w:r w:rsidRPr="00104E12">
        <w:rPr>
          <w:color w:val="0070C0"/>
          <w:highlight w:val="lightGray"/>
          <w:u w:val="single"/>
        </w:rPr>
        <w:t xml:space="preserve">Owner-occupied </w:t>
      </w:r>
      <w:r w:rsidRPr="00104E12">
        <w:rPr>
          <w:i/>
          <w:iCs/>
          <w:color w:val="0070C0"/>
          <w:highlight w:val="lightGray"/>
          <w:u w:val="single"/>
        </w:rPr>
        <w:t xml:space="preserve">lodging houses </w:t>
      </w:r>
      <w:r w:rsidRPr="00104E12">
        <w:rPr>
          <w:color w:val="0070C0"/>
          <w:highlight w:val="lightGray"/>
          <w:u w:val="single"/>
        </w:rPr>
        <w:t xml:space="preserve">and </w:t>
      </w:r>
      <w:r w:rsidRPr="00104E12">
        <w:rPr>
          <w:i/>
          <w:iCs/>
          <w:color w:val="0070C0"/>
          <w:highlight w:val="lightGray"/>
          <w:u w:val="single"/>
        </w:rPr>
        <w:t xml:space="preserve">bed and breakfast dwellings </w:t>
      </w:r>
      <w:r w:rsidRPr="00104E12">
        <w:rPr>
          <w:color w:val="0070C0"/>
          <w:highlight w:val="lightGray"/>
          <w:u w:val="single"/>
        </w:rPr>
        <w:t xml:space="preserve">with five or fewer </w:t>
      </w:r>
      <w:r w:rsidRPr="00104E12">
        <w:rPr>
          <w:i/>
          <w:iCs/>
          <w:color w:val="0070C0"/>
          <w:highlight w:val="lightGray"/>
          <w:u w:val="single"/>
        </w:rPr>
        <w:t xml:space="preserve">guestrooms </w:t>
      </w:r>
      <w:r w:rsidRPr="00104E12">
        <w:rPr>
          <w:color w:val="0070C0"/>
          <w:highlight w:val="lightGray"/>
          <w:u w:val="single"/>
        </w:rPr>
        <w:t>constructed in accordance with this code are not required to be accessible.</w:t>
      </w:r>
      <w:r w:rsidRPr="00104E12">
        <w:rPr>
          <w:color w:val="0070C0"/>
          <w:u w:val="single"/>
        </w:rPr>
        <w:t xml:space="preserve"> </w:t>
      </w:r>
    </w:p>
    <w:p w14:paraId="3C745D2E" w14:textId="77777777" w:rsidR="007B1B99" w:rsidRPr="00104E12" w:rsidRDefault="007B1B99" w:rsidP="007B1B99">
      <w:pPr>
        <w:pStyle w:val="NoSpacing"/>
      </w:pPr>
    </w:p>
    <w:p w14:paraId="57278D2B" w14:textId="77777777" w:rsidR="007B1B99" w:rsidRPr="00104E12" w:rsidRDefault="007B1B99" w:rsidP="007B1B99">
      <w:pPr>
        <w:pStyle w:val="NoSpacing"/>
      </w:pPr>
      <w:r w:rsidRPr="00104E12">
        <w:t>Topic 4 - Modifications that create problems</w:t>
      </w:r>
    </w:p>
    <w:p w14:paraId="235F9432" w14:textId="77777777" w:rsidR="007B1B99" w:rsidRDefault="007B1B99" w:rsidP="007B1B99">
      <w:pPr>
        <w:pStyle w:val="NoSpacing"/>
      </w:pPr>
    </w:p>
    <w:p w14:paraId="24C51962" w14:textId="77777777" w:rsidR="007B1B99" w:rsidRDefault="007B1B99" w:rsidP="007B1B99">
      <w:pPr>
        <w:pStyle w:val="NoSpacing"/>
      </w:pPr>
      <w:r>
        <w:t>R322.1</w:t>
      </w:r>
    </w:p>
    <w:p w14:paraId="386B8890" w14:textId="77777777" w:rsidR="007B1B99" w:rsidRDefault="007B1B99" w:rsidP="007B1B99">
      <w:pPr>
        <w:pStyle w:val="NoSpacing"/>
      </w:pPr>
      <w:r>
        <w:t>The only 1 instance that four or more “dwelling units” could be in a structure, because a dwelling unit must provide complete independent living facilities;</w:t>
      </w:r>
    </w:p>
    <w:p w14:paraId="1062CC7D" w14:textId="77777777" w:rsidR="007B1B99" w:rsidRDefault="007B1B99" w:rsidP="007B1B99">
      <w:pPr>
        <w:pStyle w:val="NoSpacing"/>
        <w:numPr>
          <w:ilvl w:val="0"/>
          <w:numId w:val="13"/>
        </w:numPr>
      </w:pPr>
      <w:r>
        <w:t xml:space="preserve">In a townhouse, </w:t>
      </w:r>
      <w:proofErr w:type="gramStart"/>
      <w:r>
        <w:t>however</w:t>
      </w:r>
      <w:proofErr w:type="gramEnd"/>
      <w:r>
        <w:t xml:space="preserve"> townhouses are separate dwelling units with their own means of </w:t>
      </w:r>
      <w:proofErr w:type="gramStart"/>
      <w:r>
        <w:t>egress</w:t>
      </w:r>
      <w:proofErr w:type="gramEnd"/>
      <w:r>
        <w:t xml:space="preserve"> and not connected to each other. So this provision would not be needed. Which dwelling unit would be required to be accessible? All of them? So </w:t>
      </w:r>
      <w:proofErr w:type="gramStart"/>
      <w:r>
        <w:t>all townhouses that are constructed with more than 4 units would</w:t>
      </w:r>
      <w:proofErr w:type="gramEnd"/>
      <w:r>
        <w:t xml:space="preserve"> be required to be accessible?</w:t>
      </w:r>
    </w:p>
    <w:p w14:paraId="394B9886" w14:textId="77777777" w:rsidR="007B1B99" w:rsidRDefault="007B1B99" w:rsidP="007B1B99">
      <w:pPr>
        <w:pStyle w:val="NoSpacing"/>
      </w:pPr>
      <w:r>
        <w:t>We do not believe that the intent was to make all townhouses with more than 4 units accessible, this language needs to be deleted or modified.</w:t>
      </w:r>
    </w:p>
    <w:p w14:paraId="2427209A" w14:textId="77777777" w:rsidR="007B1B99" w:rsidRDefault="007B1B99" w:rsidP="007B1B99">
      <w:pPr>
        <w:pStyle w:val="NoSpacing"/>
      </w:pPr>
    </w:p>
    <w:p w14:paraId="0C1A7835" w14:textId="77777777" w:rsidR="007B1B99" w:rsidRDefault="007B1B99" w:rsidP="007B1B99">
      <w:pPr>
        <w:pStyle w:val="NoSpacing"/>
      </w:pPr>
      <w:r>
        <w:t>There are 2 instances where four or more “sleeping unit” could be in a structure;</w:t>
      </w:r>
    </w:p>
    <w:p w14:paraId="6E824EEF" w14:textId="77777777" w:rsidR="007B1B99" w:rsidRDefault="007B1B99" w:rsidP="007B1B99">
      <w:pPr>
        <w:pStyle w:val="NoSpacing"/>
        <w:numPr>
          <w:ilvl w:val="0"/>
          <w:numId w:val="14"/>
        </w:numPr>
      </w:pPr>
      <w:r>
        <w:t>In lodging houses, but the exception increases the number of guestrooms to 5.</w:t>
      </w:r>
    </w:p>
    <w:p w14:paraId="181B242F" w14:textId="77777777" w:rsidR="007B1B99" w:rsidRPr="00104E12" w:rsidRDefault="007B1B99" w:rsidP="007B1B99">
      <w:pPr>
        <w:pStyle w:val="NoSpacing"/>
        <w:numPr>
          <w:ilvl w:val="0"/>
          <w:numId w:val="14"/>
        </w:numPr>
      </w:pPr>
      <w:r>
        <w:t>Bed and Breakfast Dwellings. Bed and Breakfast dwellings are limited to 5 bedrooms, and meet the definition of Lodging House, therefore the number of guestrooms is increased to 5.</w:t>
      </w:r>
    </w:p>
    <w:p w14:paraId="6447CE34" w14:textId="77777777" w:rsidR="007B1B99" w:rsidRDefault="007B1B99" w:rsidP="007B1B99">
      <w:pPr>
        <w:pStyle w:val="NoSpacing"/>
      </w:pPr>
    </w:p>
    <w:p w14:paraId="31BE8466" w14:textId="77777777" w:rsidR="007B1B99" w:rsidRDefault="007B1B99" w:rsidP="007B1B99">
      <w:pPr>
        <w:pStyle w:val="NoSpacing"/>
      </w:pPr>
      <w:r>
        <w:t xml:space="preserve">The Scope of the Residential Code limits the number of guestrooms for lodging houses to 5 and limits the number of bedrooms for Bed and Breakfast dwellings to 5. So the exception </w:t>
      </w:r>
      <w:proofErr w:type="gramStart"/>
      <w:r>
        <w:t>to</w:t>
      </w:r>
      <w:proofErr w:type="gramEnd"/>
      <w:r>
        <w:t xml:space="preserve"> R322.1 would not require these structures to comply with Chapter 11 of the Building Code. Additionally, Section 1103.2.11 exempts these occupancies if they have five or fewer sleeping units.</w:t>
      </w:r>
    </w:p>
    <w:p w14:paraId="74E9F8EB" w14:textId="77777777" w:rsidR="007B1B99" w:rsidRDefault="007B1B99" w:rsidP="007B1B99">
      <w:pPr>
        <w:pStyle w:val="NoSpacing"/>
      </w:pPr>
    </w:p>
    <w:p w14:paraId="4EFF5498" w14:textId="77777777" w:rsidR="007B1B99" w:rsidRDefault="007B1B99" w:rsidP="007B1B99">
      <w:pPr>
        <w:pStyle w:val="NoSpacing"/>
      </w:pPr>
      <w:r>
        <w:t>R322.1.1</w:t>
      </w:r>
    </w:p>
    <w:p w14:paraId="345D238F" w14:textId="77777777" w:rsidR="007B1B99" w:rsidRDefault="007B1B99" w:rsidP="007B1B99">
      <w:pPr>
        <w:pStyle w:val="NoSpacing"/>
      </w:pPr>
      <w:r>
        <w:t xml:space="preserve">This language is extremely problematic. This says that ANY dwelling that has guestrooms shall be accessible. It goes on to somehow define guestrooms as sleeping units. So a spare bedroom in a home now becomes a guestroom, </w:t>
      </w:r>
      <w:proofErr w:type="gramStart"/>
      <w:r>
        <w:t>therefore</w:t>
      </w:r>
      <w:proofErr w:type="gramEnd"/>
      <w:r>
        <w:t xml:space="preserve"> is now required to be accessible. This is outrageous.</w:t>
      </w:r>
    </w:p>
    <w:p w14:paraId="742A04B4" w14:textId="77777777" w:rsidR="007B1B99" w:rsidRPr="00104E12" w:rsidRDefault="007B1B99" w:rsidP="007B1B99">
      <w:pPr>
        <w:pStyle w:val="NoSpacing"/>
      </w:pPr>
    </w:p>
    <w:p w14:paraId="0B0372D7" w14:textId="77777777" w:rsidR="007B1B99" w:rsidRDefault="007B1B99" w:rsidP="007B1B99">
      <w:pPr>
        <w:pStyle w:val="NoSpacing"/>
      </w:pPr>
      <w:r w:rsidRPr="002B6B49">
        <w:t xml:space="preserve">These provisions came from the Department of Justice Americans with Disabilities Act (ADA) regulations that require home businesses that are defined as “public accommodations” or “commercial facilities” to be accessible. </w:t>
      </w:r>
      <w:r w:rsidRPr="00104E12">
        <w:t>“Public Accommodations”</w:t>
      </w:r>
      <w:r>
        <w:t xml:space="preserve"> came from </w:t>
      </w:r>
      <w:r w:rsidRPr="002B6B49">
        <w:t xml:space="preserve">28 CFR § 36.207 </w:t>
      </w:r>
    </w:p>
    <w:p w14:paraId="1E5968EA" w14:textId="77777777" w:rsidR="007B1B99" w:rsidRPr="002B6B49" w:rsidRDefault="007B1B99" w:rsidP="007B1B99">
      <w:pPr>
        <w:pStyle w:val="NoSpacing"/>
        <w:ind w:left="720"/>
        <w:rPr>
          <w:i/>
          <w:iCs/>
        </w:rPr>
      </w:pPr>
      <w:r w:rsidRPr="002B6B49">
        <w:rPr>
          <w:i/>
          <w:iCs/>
        </w:rPr>
        <w:t xml:space="preserve">When a place of public accommodation </w:t>
      </w:r>
      <w:proofErr w:type="gramStart"/>
      <w:r w:rsidRPr="002B6B49">
        <w:rPr>
          <w:i/>
          <w:iCs/>
        </w:rPr>
        <w:t>is located in</w:t>
      </w:r>
      <w:proofErr w:type="gramEnd"/>
      <w:r w:rsidRPr="002B6B49">
        <w:rPr>
          <w:i/>
          <w:iCs/>
        </w:rPr>
        <w:t xml:space="preserve"> a private residence, the portion of the residence used exclusively as a residence is not covered by this part, but that portion used exclusively in the operation of the place of public accommodation or that portion used both for the place of public accommodation and for residential purposes is covered by this part. including the front sidewalk, entry door, hallways and stairs and all other areas available to or used by the customers or clients.</w:t>
      </w:r>
    </w:p>
    <w:p w14:paraId="671AA56F" w14:textId="77777777" w:rsidR="007B1B99" w:rsidRDefault="007B1B99" w:rsidP="007B1B99">
      <w:pPr>
        <w:pStyle w:val="NoSpacing"/>
      </w:pPr>
    </w:p>
    <w:p w14:paraId="044977A8" w14:textId="77777777" w:rsidR="007B1B99" w:rsidRDefault="007B1B99" w:rsidP="007B1B99">
      <w:pPr>
        <w:pStyle w:val="NoSpacing"/>
      </w:pPr>
      <w:r>
        <w:t xml:space="preserve">This is not meant for the spare bedroom. Furthermore, Section 1103.2.3 of the Building Code exempts one and two family dwellings entirely. </w:t>
      </w:r>
    </w:p>
    <w:p w14:paraId="118023D4" w14:textId="77777777" w:rsidR="007B1B99" w:rsidRDefault="007B1B99" w:rsidP="007B1B99">
      <w:pPr>
        <w:pStyle w:val="NoSpacing"/>
      </w:pPr>
    </w:p>
    <w:p w14:paraId="7BEB2D8A" w14:textId="77777777" w:rsidR="007B1B99" w:rsidRDefault="007B1B99" w:rsidP="007B1B99">
      <w:pPr>
        <w:pStyle w:val="NoSpacing"/>
      </w:pPr>
      <w:r>
        <w:t>This language is not needed and is problematic.</w:t>
      </w:r>
    </w:p>
    <w:p w14:paraId="083F09D0" w14:textId="77777777" w:rsidR="007B1B99" w:rsidRDefault="007B1B99" w:rsidP="007B1B99">
      <w:pPr>
        <w:pStyle w:val="NoSpacing"/>
        <w:rPr>
          <w:b/>
          <w:bCs/>
        </w:rPr>
      </w:pPr>
    </w:p>
    <w:p w14:paraId="75681BA5" w14:textId="77777777" w:rsidR="007B1B99" w:rsidRDefault="007B1B99" w:rsidP="007B1B99">
      <w:pPr>
        <w:pStyle w:val="NoSpacing"/>
      </w:pPr>
      <w:r w:rsidRPr="00260E5A">
        <w:rPr>
          <w:b/>
          <w:bCs/>
        </w:rPr>
        <w:t xml:space="preserve">Recommendation: </w:t>
      </w:r>
      <w:r>
        <w:rPr>
          <w:b/>
          <w:bCs/>
        </w:rPr>
        <w:t>Delete the language entirely.</w:t>
      </w:r>
    </w:p>
    <w:p w14:paraId="35F973CA" w14:textId="77777777" w:rsidR="007B1B99" w:rsidRDefault="007B1B99" w:rsidP="007B1B99">
      <w:pPr>
        <w:pStyle w:val="NoSpacing"/>
      </w:pPr>
    </w:p>
    <w:p w14:paraId="3DDBE71F" w14:textId="77777777" w:rsidR="007B1B99" w:rsidRPr="002B6B49" w:rsidRDefault="007B1B99" w:rsidP="007B1B99">
      <w:pPr>
        <w:pStyle w:val="NoSpacing"/>
        <w:rPr>
          <w:b/>
          <w:bCs/>
          <w:strike/>
          <w:color w:val="FF0000"/>
          <w:u w:val="single"/>
        </w:rPr>
      </w:pPr>
      <w:r w:rsidRPr="002B6B49">
        <w:rPr>
          <w:b/>
          <w:bCs/>
          <w:strike/>
          <w:color w:val="FF0000"/>
          <w:u w:val="single"/>
        </w:rPr>
        <w:t xml:space="preserve">[NY] R322.1 Dwelling units or sleeping units. </w:t>
      </w:r>
      <w:r w:rsidRPr="002B6B49">
        <w:rPr>
          <w:strike/>
          <w:color w:val="FF0000"/>
          <w:u w:val="single"/>
        </w:rPr>
        <w:t xml:space="preserve">Where there are four or more dwelling </w:t>
      </w:r>
      <w:r w:rsidRPr="002B6B49">
        <w:rPr>
          <w:i/>
          <w:iCs/>
          <w:strike/>
          <w:color w:val="FF0000"/>
          <w:u w:val="single"/>
        </w:rPr>
        <w:t xml:space="preserve">units </w:t>
      </w:r>
      <w:r w:rsidRPr="002B6B49">
        <w:rPr>
          <w:strike/>
          <w:color w:val="FF0000"/>
          <w:u w:val="single"/>
        </w:rPr>
        <w:t xml:space="preserve">or </w:t>
      </w:r>
      <w:r w:rsidRPr="002B6B49">
        <w:rPr>
          <w:i/>
          <w:iCs/>
          <w:strike/>
          <w:color w:val="FF0000"/>
          <w:u w:val="single"/>
        </w:rPr>
        <w:t xml:space="preserve">sleeping units </w:t>
      </w:r>
      <w:r w:rsidRPr="002B6B49">
        <w:rPr>
          <w:strike/>
          <w:color w:val="FF0000"/>
          <w:u w:val="single"/>
        </w:rPr>
        <w:t xml:space="preserve">in a single structure, the provisions of Chapter 11 of the </w:t>
      </w:r>
      <w:r w:rsidRPr="002B6B49">
        <w:rPr>
          <w:i/>
          <w:iCs/>
          <w:strike/>
          <w:color w:val="FF0000"/>
          <w:u w:val="single"/>
        </w:rPr>
        <w:t xml:space="preserve">Building Code of New York State </w:t>
      </w:r>
      <w:r w:rsidRPr="002B6B49">
        <w:rPr>
          <w:strike/>
          <w:color w:val="FF0000"/>
          <w:u w:val="single"/>
        </w:rPr>
        <w:t>for Group R-3 shall apply.</w:t>
      </w:r>
      <w:r w:rsidRPr="002B6B49">
        <w:rPr>
          <w:strike/>
          <w:color w:val="FF0000"/>
          <w:u w:val="single"/>
        </w:rPr>
        <w:br/>
      </w:r>
    </w:p>
    <w:p w14:paraId="383E68D4" w14:textId="77777777" w:rsidR="007B1B99" w:rsidRPr="002B6B49" w:rsidRDefault="007B1B99" w:rsidP="007B1B99">
      <w:pPr>
        <w:pStyle w:val="NoSpacing"/>
        <w:ind w:left="720"/>
        <w:rPr>
          <w:b/>
          <w:bCs/>
          <w:strike/>
          <w:color w:val="FF0000"/>
          <w:u w:val="single"/>
        </w:rPr>
      </w:pPr>
      <w:r w:rsidRPr="002B6B49">
        <w:rPr>
          <w:b/>
          <w:bCs/>
          <w:strike/>
          <w:color w:val="FF0000"/>
          <w:u w:val="single"/>
        </w:rPr>
        <w:t xml:space="preserve">Exception: </w:t>
      </w:r>
      <w:r w:rsidRPr="002B6B49">
        <w:rPr>
          <w:i/>
          <w:iCs/>
          <w:strike/>
          <w:color w:val="FF0000"/>
          <w:u w:val="single"/>
        </w:rPr>
        <w:t>Owner</w:t>
      </w:r>
      <w:r w:rsidRPr="002B6B49">
        <w:rPr>
          <w:strike/>
          <w:color w:val="FF0000"/>
          <w:u w:val="single"/>
        </w:rPr>
        <w:t xml:space="preserve">-occupied </w:t>
      </w:r>
      <w:r w:rsidRPr="002B6B49">
        <w:rPr>
          <w:i/>
          <w:iCs/>
          <w:strike/>
          <w:color w:val="FF0000"/>
          <w:u w:val="single"/>
        </w:rPr>
        <w:t xml:space="preserve">lodging houses </w:t>
      </w:r>
      <w:r w:rsidRPr="002B6B49">
        <w:rPr>
          <w:strike/>
          <w:color w:val="FF0000"/>
          <w:u w:val="single"/>
        </w:rPr>
        <w:t xml:space="preserve">with five or fewer </w:t>
      </w:r>
      <w:r w:rsidRPr="002B6B49">
        <w:rPr>
          <w:i/>
          <w:iCs/>
          <w:strike/>
          <w:color w:val="FF0000"/>
          <w:u w:val="single"/>
        </w:rPr>
        <w:t xml:space="preserve">guestrooms </w:t>
      </w:r>
      <w:r w:rsidRPr="002B6B49">
        <w:rPr>
          <w:strike/>
          <w:color w:val="FF0000"/>
          <w:u w:val="single"/>
        </w:rPr>
        <w:t>are not required to be accessible.</w:t>
      </w:r>
      <w:r w:rsidRPr="002B6B49">
        <w:rPr>
          <w:strike/>
          <w:color w:val="FF0000"/>
          <w:u w:val="single"/>
        </w:rPr>
        <w:br/>
      </w:r>
    </w:p>
    <w:p w14:paraId="4D485B51" w14:textId="77777777" w:rsidR="007B1B99" w:rsidRPr="002B6B49" w:rsidRDefault="007B1B99" w:rsidP="007B1B99">
      <w:pPr>
        <w:pStyle w:val="NoSpacing"/>
        <w:ind w:left="720"/>
        <w:rPr>
          <w:b/>
          <w:bCs/>
          <w:strike/>
          <w:color w:val="FF0000"/>
          <w:u w:val="single"/>
        </w:rPr>
      </w:pPr>
      <w:r w:rsidRPr="002B6B49">
        <w:rPr>
          <w:b/>
          <w:bCs/>
          <w:strike/>
          <w:color w:val="FF0000"/>
          <w:u w:val="single"/>
        </w:rPr>
        <w:t xml:space="preserve">[NY] R322.1.1 Guestrooms. </w:t>
      </w:r>
      <w:r w:rsidRPr="002B6B49">
        <w:rPr>
          <w:strike/>
          <w:color w:val="FF0000"/>
          <w:u w:val="single"/>
        </w:rPr>
        <w:t xml:space="preserve">A </w:t>
      </w:r>
      <w:r w:rsidRPr="002B6B49">
        <w:rPr>
          <w:i/>
          <w:iCs/>
          <w:strike/>
          <w:color w:val="FF0000"/>
          <w:u w:val="single"/>
        </w:rPr>
        <w:t xml:space="preserve">dwelling </w:t>
      </w:r>
      <w:r w:rsidRPr="002B6B49">
        <w:rPr>
          <w:strike/>
          <w:color w:val="FF0000"/>
          <w:u w:val="single"/>
        </w:rPr>
        <w:t xml:space="preserve">with </w:t>
      </w:r>
      <w:r w:rsidRPr="002B6B49">
        <w:rPr>
          <w:i/>
          <w:iCs/>
          <w:strike/>
          <w:color w:val="FF0000"/>
          <w:u w:val="single"/>
        </w:rPr>
        <w:t xml:space="preserve">guestrooms </w:t>
      </w:r>
      <w:r w:rsidRPr="002B6B49">
        <w:rPr>
          <w:strike/>
          <w:color w:val="FF0000"/>
          <w:u w:val="single"/>
        </w:rPr>
        <w:t xml:space="preserve">shall comply with the provisions of Chapter 11 of the </w:t>
      </w:r>
      <w:r w:rsidRPr="002B6B49">
        <w:rPr>
          <w:i/>
          <w:iCs/>
          <w:strike/>
          <w:color w:val="FF0000"/>
          <w:u w:val="single"/>
        </w:rPr>
        <w:t xml:space="preserve">Building Code of New York State </w:t>
      </w:r>
      <w:r w:rsidRPr="002B6B49">
        <w:rPr>
          <w:strike/>
          <w:color w:val="FF0000"/>
          <w:u w:val="single"/>
        </w:rPr>
        <w:t xml:space="preserve">for Group R-3. </w:t>
      </w:r>
      <w:proofErr w:type="gramStart"/>
      <w:r w:rsidRPr="002B6B49">
        <w:rPr>
          <w:strike/>
          <w:color w:val="FF0000"/>
          <w:u w:val="single"/>
        </w:rPr>
        <w:t>For the purpose of</w:t>
      </w:r>
      <w:proofErr w:type="gramEnd"/>
      <w:r w:rsidRPr="002B6B49">
        <w:rPr>
          <w:strike/>
          <w:color w:val="FF0000"/>
          <w:u w:val="single"/>
        </w:rPr>
        <w:t xml:space="preserve"> applying the requirements of Chapter 11 of the </w:t>
      </w:r>
      <w:r w:rsidRPr="002B6B49">
        <w:rPr>
          <w:i/>
          <w:iCs/>
          <w:strike/>
          <w:color w:val="FF0000"/>
          <w:u w:val="single"/>
        </w:rPr>
        <w:t>Building Code of New York State</w:t>
      </w:r>
      <w:r w:rsidRPr="002B6B49">
        <w:rPr>
          <w:strike/>
          <w:color w:val="FF0000"/>
          <w:u w:val="single"/>
        </w:rPr>
        <w:t xml:space="preserve">, </w:t>
      </w:r>
      <w:r w:rsidRPr="002B6B49">
        <w:rPr>
          <w:i/>
          <w:iCs/>
          <w:strike/>
          <w:color w:val="FF0000"/>
          <w:u w:val="single"/>
        </w:rPr>
        <w:t xml:space="preserve">guestrooms </w:t>
      </w:r>
      <w:proofErr w:type="gramStart"/>
      <w:r w:rsidRPr="002B6B49">
        <w:rPr>
          <w:strike/>
          <w:color w:val="FF0000"/>
          <w:u w:val="single"/>
        </w:rPr>
        <w:t>shall</w:t>
      </w:r>
      <w:proofErr w:type="gramEnd"/>
      <w:r w:rsidRPr="002B6B49">
        <w:rPr>
          <w:strike/>
          <w:color w:val="FF0000"/>
          <w:u w:val="single"/>
        </w:rPr>
        <w:t xml:space="preserve"> </w:t>
      </w:r>
      <w:proofErr w:type="gramStart"/>
      <w:r w:rsidRPr="002B6B49">
        <w:rPr>
          <w:strike/>
          <w:color w:val="FF0000"/>
          <w:u w:val="single"/>
        </w:rPr>
        <w:t>be considered to be</w:t>
      </w:r>
      <w:proofErr w:type="gramEnd"/>
      <w:r w:rsidRPr="002B6B49">
        <w:rPr>
          <w:strike/>
          <w:color w:val="FF0000"/>
          <w:u w:val="single"/>
        </w:rPr>
        <w:t xml:space="preserve"> </w:t>
      </w:r>
      <w:r w:rsidRPr="002B6B49">
        <w:rPr>
          <w:i/>
          <w:iCs/>
          <w:strike/>
          <w:color w:val="FF0000"/>
          <w:u w:val="single"/>
        </w:rPr>
        <w:t>sleeping units</w:t>
      </w:r>
      <w:r w:rsidRPr="002B6B49">
        <w:rPr>
          <w:strike/>
          <w:color w:val="FF0000"/>
          <w:u w:val="single"/>
        </w:rPr>
        <w:t>.</w:t>
      </w:r>
      <w:r w:rsidRPr="002B6B49">
        <w:rPr>
          <w:strike/>
          <w:color w:val="FF0000"/>
          <w:u w:val="single"/>
        </w:rPr>
        <w:br/>
      </w:r>
    </w:p>
    <w:p w14:paraId="6BE40525" w14:textId="77777777" w:rsidR="007B1B99" w:rsidRPr="002B6B49" w:rsidRDefault="007B1B99" w:rsidP="007B1B99">
      <w:pPr>
        <w:pStyle w:val="NoSpacing"/>
        <w:ind w:left="1440"/>
        <w:rPr>
          <w:strike/>
          <w:color w:val="FF0000"/>
          <w:u w:val="single"/>
        </w:rPr>
      </w:pPr>
      <w:r w:rsidRPr="002B6B49">
        <w:rPr>
          <w:b/>
          <w:bCs/>
          <w:strike/>
          <w:color w:val="FF0000"/>
          <w:u w:val="single"/>
        </w:rPr>
        <w:t xml:space="preserve">Exception: </w:t>
      </w:r>
      <w:r w:rsidRPr="002B6B49">
        <w:rPr>
          <w:strike/>
          <w:color w:val="FF0000"/>
          <w:u w:val="single"/>
        </w:rPr>
        <w:t xml:space="preserve">Owner-occupied </w:t>
      </w:r>
      <w:r w:rsidRPr="002B6B49">
        <w:rPr>
          <w:i/>
          <w:iCs/>
          <w:strike/>
          <w:color w:val="FF0000"/>
          <w:u w:val="single"/>
        </w:rPr>
        <w:t xml:space="preserve">lodging houses </w:t>
      </w:r>
      <w:r w:rsidRPr="002B6B49">
        <w:rPr>
          <w:strike/>
          <w:color w:val="FF0000"/>
          <w:u w:val="single"/>
        </w:rPr>
        <w:t xml:space="preserve">and </w:t>
      </w:r>
      <w:r w:rsidRPr="002B6B49">
        <w:rPr>
          <w:i/>
          <w:iCs/>
          <w:strike/>
          <w:color w:val="FF0000"/>
          <w:u w:val="single"/>
        </w:rPr>
        <w:t xml:space="preserve">bed and breakfast dwellings </w:t>
      </w:r>
      <w:r w:rsidRPr="002B6B49">
        <w:rPr>
          <w:strike/>
          <w:color w:val="FF0000"/>
          <w:u w:val="single"/>
        </w:rPr>
        <w:t xml:space="preserve">with five or fewer </w:t>
      </w:r>
      <w:r w:rsidRPr="002B6B49">
        <w:rPr>
          <w:i/>
          <w:iCs/>
          <w:strike/>
          <w:color w:val="FF0000"/>
          <w:u w:val="single"/>
        </w:rPr>
        <w:t xml:space="preserve">guestrooms </w:t>
      </w:r>
      <w:r w:rsidRPr="002B6B49">
        <w:rPr>
          <w:strike/>
          <w:color w:val="FF0000"/>
          <w:u w:val="single"/>
        </w:rPr>
        <w:t xml:space="preserve">constructed in accordance with this code are not required to be accessible. </w:t>
      </w:r>
    </w:p>
    <w:p w14:paraId="25A64AAA" w14:textId="77777777" w:rsidR="007B1B99" w:rsidRPr="00104E12" w:rsidRDefault="007B1B99" w:rsidP="007B1B99">
      <w:pPr>
        <w:pStyle w:val="NoSpacing"/>
      </w:pPr>
    </w:p>
    <w:p w14:paraId="778B16B9" w14:textId="77777777" w:rsidR="007B1B99" w:rsidRDefault="007B1B99" w:rsidP="007B1B99"/>
    <w:p w14:paraId="2DF3B58A" w14:textId="77777777" w:rsidR="007B1B99" w:rsidRDefault="007B1B99" w:rsidP="007B1B99">
      <w:r>
        <w:br w:type="page"/>
      </w:r>
    </w:p>
    <w:p w14:paraId="79882C32" w14:textId="77777777" w:rsidR="007B1B99" w:rsidRPr="00851C79" w:rsidRDefault="007B1B99" w:rsidP="007B1B99">
      <w:pPr>
        <w:pBdr>
          <w:bottom w:val="single" w:sz="4" w:space="1" w:color="auto"/>
        </w:pBdr>
        <w:rPr>
          <w:color w:val="0070C0"/>
        </w:rPr>
      </w:pPr>
    </w:p>
    <w:p w14:paraId="78147BC9" w14:textId="77777777" w:rsidR="007B1B99" w:rsidRDefault="007B1B99" w:rsidP="007B1B99">
      <w:pPr>
        <w:pStyle w:val="NoSpacing"/>
      </w:pPr>
      <w:r>
        <w:t>RESIDENTIAL</w:t>
      </w:r>
      <w:r w:rsidRPr="00094028">
        <w:t xml:space="preserve"> CODE OF NEW YORK STATE</w:t>
      </w:r>
    </w:p>
    <w:p w14:paraId="44DDD783" w14:textId="77777777" w:rsidR="007B1B99" w:rsidRPr="00293D6C" w:rsidRDefault="007B1B99" w:rsidP="007B1B99">
      <w:pPr>
        <w:spacing w:after="0" w:line="240" w:lineRule="auto"/>
        <w:rPr>
          <w:b/>
          <w:bCs/>
          <w:highlight w:val="lightGray"/>
        </w:rPr>
      </w:pPr>
      <w:r w:rsidRPr="00293D6C">
        <w:rPr>
          <w:b/>
          <w:bCs/>
          <w:highlight w:val="lightGray"/>
        </w:rPr>
        <w:t xml:space="preserve">[NY] R325.8 Required heating. </w:t>
      </w:r>
      <w:r w:rsidRPr="00293D6C">
        <w:rPr>
          <w:highlight w:val="lightGray"/>
        </w:rPr>
        <w:t xml:space="preserve">Where the winter design temperature in Table R301.2 is below 60°F (16°C), every </w:t>
      </w:r>
      <w:r w:rsidRPr="00293D6C">
        <w:rPr>
          <w:i/>
          <w:iCs/>
          <w:highlight w:val="lightGray"/>
        </w:rPr>
        <w:t xml:space="preserve">dwelling unit </w:t>
      </w:r>
      <w:r w:rsidRPr="00293D6C">
        <w:rPr>
          <w:color w:val="0070C0"/>
          <w:highlight w:val="lightGray"/>
          <w:u w:val="single"/>
        </w:rPr>
        <w:t>intended to be occupied between September 15 and May 15</w:t>
      </w:r>
      <w:r w:rsidRPr="00293D6C">
        <w:rPr>
          <w:highlight w:val="lightGray"/>
        </w:rPr>
        <w:t xml:space="preserve"> shall be provided with heating facilities capable of maintaining a room temperature of not less than 68°F (20°C) at a point 3 feet (914 mm) above the floor and 2 feet (610 mm) from exterior walls in habitable rooms at the design temperature. The installation of one or more portable space heaters shall not be used to achieve compliance with this section.</w:t>
      </w:r>
      <w:r w:rsidRPr="00293D6C">
        <w:rPr>
          <w:highlight w:val="lightGray"/>
        </w:rPr>
        <w:br/>
      </w:r>
    </w:p>
    <w:p w14:paraId="0DA1A26C" w14:textId="77777777" w:rsidR="007B1B99" w:rsidRDefault="007B1B99" w:rsidP="007B1B99">
      <w:pPr>
        <w:spacing w:after="0" w:line="240" w:lineRule="auto"/>
        <w:ind w:left="720"/>
        <w:rPr>
          <w:color w:val="0070C0"/>
          <w:u w:val="single"/>
        </w:rPr>
      </w:pPr>
      <w:r w:rsidRPr="00293D6C">
        <w:rPr>
          <w:b/>
          <w:bCs/>
          <w:color w:val="0070C0"/>
          <w:highlight w:val="lightGray"/>
          <w:u w:val="single"/>
        </w:rPr>
        <w:t xml:space="preserve">Exception: </w:t>
      </w:r>
      <w:r w:rsidRPr="00293D6C">
        <w:rPr>
          <w:color w:val="0070C0"/>
          <w:highlight w:val="lightGray"/>
          <w:u w:val="single"/>
        </w:rPr>
        <w:t xml:space="preserve">Owner-occupied one-family </w:t>
      </w:r>
      <w:r w:rsidRPr="00293D6C">
        <w:rPr>
          <w:i/>
          <w:iCs/>
          <w:color w:val="0070C0"/>
          <w:highlight w:val="lightGray"/>
          <w:u w:val="single"/>
        </w:rPr>
        <w:t>dwellings</w:t>
      </w:r>
      <w:r w:rsidRPr="00293D6C">
        <w:rPr>
          <w:color w:val="0070C0"/>
          <w:highlight w:val="lightGray"/>
          <w:u w:val="single"/>
        </w:rPr>
        <w:t>, unless expressly required by statute, local law, ordinance, or other regulations.</w:t>
      </w:r>
      <w:r w:rsidRPr="00293D6C">
        <w:rPr>
          <w:color w:val="0070C0"/>
          <w:u w:val="single"/>
        </w:rPr>
        <w:t xml:space="preserve"> </w:t>
      </w:r>
    </w:p>
    <w:p w14:paraId="0CE0B6F2" w14:textId="77777777" w:rsidR="007B1B99" w:rsidRDefault="007B1B99" w:rsidP="007B1B99"/>
    <w:p w14:paraId="23D70DC0" w14:textId="77777777" w:rsidR="007B1B99" w:rsidRDefault="007B1B99" w:rsidP="007B1B99">
      <w:r w:rsidRPr="00293D6C">
        <w:t>Topic 4 - Modifications that create problems, Topic 1 - Unneeded Modifications</w:t>
      </w:r>
    </w:p>
    <w:p w14:paraId="0C373C32" w14:textId="77777777" w:rsidR="007B1B99" w:rsidRDefault="007B1B99" w:rsidP="007B1B99">
      <w:r w:rsidRPr="00943850">
        <w:t>The language</w:t>
      </w:r>
      <w:r>
        <w:t xml:space="preserve"> in the exception in the 2020 Residential Code</w:t>
      </w:r>
      <w:r w:rsidRPr="00943850">
        <w:t xml:space="preserve"> </w:t>
      </w:r>
      <w:proofErr w:type="gramStart"/>
      <w:r w:rsidRPr="00943850">
        <w:t>said</w:t>
      </w:r>
      <w:proofErr w:type="gramEnd"/>
      <w:r w:rsidRPr="00943850">
        <w:t xml:space="preserve"> "Subject to the approval of the code official", this allowed the exception for limited circumstances. This new language </w:t>
      </w:r>
      <w:r>
        <w:t xml:space="preserve">in the exception </w:t>
      </w:r>
      <w:r w:rsidRPr="00943850">
        <w:t xml:space="preserve">simply says unless there is another law, a single family dwelling is never required to have </w:t>
      </w:r>
      <w:r>
        <w:t>heating facilities</w:t>
      </w:r>
      <w:r w:rsidRPr="00943850">
        <w:t xml:space="preserve">. </w:t>
      </w:r>
    </w:p>
    <w:p w14:paraId="3E0CFB8B" w14:textId="77777777" w:rsidR="007B1B99" w:rsidRDefault="007B1B99" w:rsidP="007B1B99">
      <w:r>
        <w:t xml:space="preserve">We have tried to explain at nauseum that </w:t>
      </w:r>
      <w:r w:rsidRPr="00943850">
        <w:t>"Owner Occupied" is not enforceable.</w:t>
      </w:r>
      <w:r>
        <w:t xml:space="preserve"> Example: A set of plans is submitted to the </w:t>
      </w:r>
      <w:proofErr w:type="gramStart"/>
      <w:r>
        <w:t>Code Official</w:t>
      </w:r>
      <w:proofErr w:type="gramEnd"/>
      <w:r>
        <w:t xml:space="preserve"> for what appears to be a new 2500 square foot single family home, but the plans do not have any mechanical system. Does it really matter if they plans say “Owner to occupy” or not, and what happens when this type of structure is built, but then rented out because the owner moves away?  Please do not tell us that the building is now in violation of the new construction standards of the Building Code. Code Officials will have to fight now to get mechanical system plans submitted because this section says that they do not need one.</w:t>
      </w:r>
    </w:p>
    <w:p w14:paraId="131AD1E0" w14:textId="77777777" w:rsidR="007B1B99" w:rsidRDefault="007B1B99" w:rsidP="007B1B99">
      <w:r>
        <w:t>And what happens when someone submits for a permit to build a new home to sell? How would we know if it is going to be owner-occupied?  Can they just tell us that they promise to not sell it to anyone that is not going to be and owner-occupier?</w:t>
      </w:r>
    </w:p>
    <w:p w14:paraId="06F231B4" w14:textId="77777777" w:rsidR="007B1B99" w:rsidRDefault="007B1B99" w:rsidP="007B1B99">
      <w:r>
        <w:t xml:space="preserve">What happens when someone plans to build a home that they have indicated that they are going to rent out? Can </w:t>
      </w:r>
      <w:proofErr w:type="gramStart"/>
      <w:r>
        <w:t>they just</w:t>
      </w:r>
      <w:proofErr w:type="gramEnd"/>
      <w:r>
        <w:t xml:space="preserve"> simply tell the Code Official that they do not intend to rent it out between those months?</w:t>
      </w:r>
    </w:p>
    <w:p w14:paraId="14698A21" w14:textId="77777777" w:rsidR="007B1B99" w:rsidRDefault="007B1B99" w:rsidP="007B1B99">
      <w:r>
        <w:t>The old language afforded the Code Official to make the determination that a heating system was not required for structures like hunting cabins or for religious uses like the Amish.  The new exception does not require a heating system at all for single family dwellings.</w:t>
      </w:r>
    </w:p>
    <w:p w14:paraId="2FE4CF42" w14:textId="77777777" w:rsidR="007B1B99" w:rsidRDefault="007B1B99" w:rsidP="007B1B99">
      <w:r>
        <w:t>Can an owner of an existing dwelling apply for a permit to remove the heating systems in a single family dwelling? According to this exception, they can.</w:t>
      </w:r>
    </w:p>
    <w:p w14:paraId="77EFE473" w14:textId="77777777" w:rsidR="007B1B99" w:rsidRDefault="007B1B99" w:rsidP="007B1B99">
      <w:r>
        <w:t xml:space="preserve">Also a Bed and Breakfast is an owner-occupied single family </w:t>
      </w:r>
      <w:proofErr w:type="gramStart"/>
      <w:r>
        <w:t>dwelling by definition, so</w:t>
      </w:r>
      <w:proofErr w:type="gramEnd"/>
      <w:r>
        <w:t xml:space="preserve"> no heating system is required in a Bed and Breakfast that has lodgers?</w:t>
      </w:r>
    </w:p>
    <w:p w14:paraId="491C08F0"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538FAE16" w14:textId="77777777" w:rsidR="007B1B99" w:rsidRDefault="007B1B99" w:rsidP="007B1B99"/>
    <w:p w14:paraId="4A166619" w14:textId="77777777" w:rsidR="007B1B99" w:rsidRDefault="007B1B99" w:rsidP="007B1B99">
      <w:pPr>
        <w:rPr>
          <w:b/>
          <w:bCs/>
        </w:rPr>
      </w:pPr>
      <w:r w:rsidRPr="00260E5A">
        <w:rPr>
          <w:b/>
          <w:bCs/>
        </w:rPr>
        <w:lastRenderedPageBreak/>
        <w:t>Recommendation:</w:t>
      </w:r>
      <w:r>
        <w:rPr>
          <w:b/>
          <w:bCs/>
        </w:rPr>
        <w:t xml:space="preserve"> Modify the language to retain the 2020 Residential Code of New York State language;</w:t>
      </w:r>
    </w:p>
    <w:p w14:paraId="58579A55" w14:textId="77777777" w:rsidR="007B1B99" w:rsidRPr="003662E3" w:rsidRDefault="007B1B99" w:rsidP="007B1B99">
      <w:pPr>
        <w:spacing w:after="0" w:line="240" w:lineRule="auto"/>
        <w:rPr>
          <w:b/>
          <w:bCs/>
        </w:rPr>
      </w:pPr>
      <w:r w:rsidRPr="003662E3">
        <w:rPr>
          <w:b/>
          <w:bCs/>
        </w:rPr>
        <w:t xml:space="preserve">[NY] R325.8 Required heating. </w:t>
      </w:r>
      <w:r w:rsidRPr="003662E3">
        <w:t xml:space="preserve">Where the winter design temperature in Table R301.2 is below 60°F (16°C), every </w:t>
      </w:r>
      <w:r w:rsidRPr="003662E3">
        <w:rPr>
          <w:i/>
          <w:iCs/>
        </w:rPr>
        <w:t xml:space="preserve">dwelling unit </w:t>
      </w:r>
      <w:r w:rsidRPr="003662E3">
        <w:rPr>
          <w:color w:val="0070C0"/>
          <w:u w:val="single"/>
        </w:rPr>
        <w:t>intended to be occupied between September 15 and May 15</w:t>
      </w:r>
      <w:r w:rsidRPr="003662E3">
        <w:t xml:space="preserve"> shall be provided with heating facilities capable of maintaining a room temperature of not less than 68°F (20°C) at a point 3 feet (914 mm) above the floor and 2 feet (610 mm) from exterior walls in habitable rooms at the design temperature. The installation of one or more portable space heaters shall not be used to achieve compliance with this section.</w:t>
      </w:r>
      <w:r w:rsidRPr="003662E3">
        <w:br/>
      </w:r>
    </w:p>
    <w:p w14:paraId="33C89322" w14:textId="77777777" w:rsidR="007B1B99" w:rsidRDefault="007B1B99" w:rsidP="007B1B99">
      <w:pPr>
        <w:spacing w:after="0" w:line="240" w:lineRule="auto"/>
        <w:ind w:left="720"/>
        <w:rPr>
          <w:color w:val="0070C0"/>
          <w:u w:val="single"/>
        </w:rPr>
      </w:pPr>
      <w:r w:rsidRPr="003662E3">
        <w:rPr>
          <w:b/>
          <w:bCs/>
          <w:color w:val="0070C0"/>
          <w:u w:val="single"/>
        </w:rPr>
        <w:t xml:space="preserve">Exception: </w:t>
      </w:r>
      <w:r w:rsidRPr="003662E3">
        <w:rPr>
          <w:color w:val="0070C0"/>
          <w:u w:val="single"/>
        </w:rPr>
        <w:t xml:space="preserve">Owner-occupied one-family </w:t>
      </w:r>
      <w:r w:rsidRPr="003662E3">
        <w:rPr>
          <w:i/>
          <w:iCs/>
          <w:color w:val="0070C0"/>
          <w:u w:val="single"/>
        </w:rPr>
        <w:t>dwellings</w:t>
      </w:r>
      <w:r w:rsidRPr="003662E3">
        <w:rPr>
          <w:color w:val="0070C0"/>
          <w:u w:val="single"/>
        </w:rPr>
        <w:t xml:space="preserve">, </w:t>
      </w:r>
      <w:r w:rsidRPr="003662E3">
        <w:rPr>
          <w:color w:val="FF0000"/>
          <w:u w:val="single"/>
        </w:rPr>
        <w:t xml:space="preserve">subject to the approval of the building official </w:t>
      </w:r>
      <w:r w:rsidRPr="003662E3">
        <w:rPr>
          <w:strike/>
          <w:color w:val="FF0000"/>
          <w:u w:val="single"/>
        </w:rPr>
        <w:t>unless expressly required by statute, local law, ordinance, or other regulations</w:t>
      </w:r>
      <w:r w:rsidRPr="003662E3">
        <w:rPr>
          <w:color w:val="0070C0"/>
          <w:u w:val="single"/>
        </w:rPr>
        <w:t>.</w:t>
      </w:r>
      <w:r w:rsidRPr="00293D6C">
        <w:rPr>
          <w:color w:val="0070C0"/>
          <w:u w:val="single"/>
        </w:rPr>
        <w:t xml:space="preserve"> </w:t>
      </w:r>
    </w:p>
    <w:p w14:paraId="30C15A8A" w14:textId="77777777" w:rsidR="007B1B99" w:rsidRDefault="007B1B99" w:rsidP="007B1B99"/>
    <w:p w14:paraId="04BB3C26" w14:textId="77777777" w:rsidR="007B1B99" w:rsidRPr="00293D6C" w:rsidRDefault="007B1B99" w:rsidP="007B1B99">
      <w:r w:rsidRPr="00293D6C">
        <w:br w:type="page"/>
      </w:r>
    </w:p>
    <w:p w14:paraId="1DFF3361" w14:textId="77777777" w:rsidR="007B1B99" w:rsidRPr="00851C79" w:rsidRDefault="007B1B99" w:rsidP="007B1B99">
      <w:pPr>
        <w:pBdr>
          <w:bottom w:val="single" w:sz="4" w:space="1" w:color="auto"/>
        </w:pBdr>
        <w:rPr>
          <w:color w:val="0070C0"/>
        </w:rPr>
      </w:pPr>
    </w:p>
    <w:p w14:paraId="6262E535" w14:textId="77777777" w:rsidR="007B1B99" w:rsidRDefault="007B1B99" w:rsidP="007B1B99">
      <w:pPr>
        <w:pStyle w:val="NoSpacing"/>
      </w:pPr>
      <w:r>
        <w:t>RESIDENTIAL</w:t>
      </w:r>
      <w:r w:rsidRPr="00094028">
        <w:t xml:space="preserve"> CODE OF NEW YORK STATE</w:t>
      </w:r>
    </w:p>
    <w:p w14:paraId="06FFFB59" w14:textId="77777777" w:rsidR="007B1B99" w:rsidRPr="00BB7764" w:rsidRDefault="007B1B99" w:rsidP="007B1B99">
      <w:pPr>
        <w:pStyle w:val="NoSpacing"/>
        <w:rPr>
          <w:b/>
          <w:bCs/>
          <w:highlight w:val="lightGray"/>
        </w:rPr>
      </w:pPr>
      <w:r w:rsidRPr="00BB7764">
        <w:rPr>
          <w:b/>
          <w:bCs/>
          <w:highlight w:val="lightGray"/>
        </w:rPr>
        <w:t xml:space="preserve">[NY] R326.1 Toilet facilities. </w:t>
      </w:r>
      <w:r w:rsidRPr="00BB7764">
        <w:rPr>
          <w:highlight w:val="lightGray"/>
        </w:rPr>
        <w:t xml:space="preserve">Every </w:t>
      </w:r>
      <w:r w:rsidRPr="00BB7764">
        <w:rPr>
          <w:i/>
          <w:iCs/>
          <w:highlight w:val="lightGray"/>
        </w:rPr>
        <w:t xml:space="preserve">dwelling unit </w:t>
      </w:r>
      <w:r w:rsidRPr="00BB7764">
        <w:rPr>
          <w:highlight w:val="lightGray"/>
        </w:rPr>
        <w:t>shall be provided with a water closet, lavatory, and a bathtub or shower.</w:t>
      </w:r>
      <w:r w:rsidRPr="00BB7764">
        <w:rPr>
          <w:highlight w:val="lightGray"/>
        </w:rPr>
        <w:br/>
      </w:r>
    </w:p>
    <w:p w14:paraId="255A37B0" w14:textId="77777777" w:rsidR="007B1B99" w:rsidRPr="003662E3" w:rsidRDefault="007B1B99" w:rsidP="007B1B99">
      <w:pPr>
        <w:pStyle w:val="NoSpacing"/>
        <w:ind w:left="720"/>
        <w:rPr>
          <w:u w:val="single"/>
        </w:rPr>
      </w:pPr>
      <w:r w:rsidRPr="003662E3">
        <w:rPr>
          <w:b/>
          <w:bCs/>
          <w:color w:val="0070C0"/>
          <w:highlight w:val="lightGray"/>
          <w:u w:val="single"/>
        </w:rPr>
        <w:t xml:space="preserve">Exception: </w:t>
      </w:r>
      <w:r w:rsidRPr="003662E3">
        <w:rPr>
          <w:color w:val="0070C0"/>
          <w:highlight w:val="lightGray"/>
          <w:u w:val="single"/>
        </w:rPr>
        <w:t xml:space="preserve">Owner-occupied one-family </w:t>
      </w:r>
      <w:r w:rsidRPr="003662E3">
        <w:rPr>
          <w:i/>
          <w:iCs/>
          <w:color w:val="0070C0"/>
          <w:highlight w:val="lightGray"/>
          <w:u w:val="single"/>
        </w:rPr>
        <w:t>dwellings</w:t>
      </w:r>
      <w:r w:rsidRPr="003662E3">
        <w:rPr>
          <w:color w:val="0070C0"/>
          <w:highlight w:val="lightGray"/>
          <w:u w:val="single"/>
        </w:rPr>
        <w:t>, unless expressly required by statute, local law, ordinance, or other regulations.</w:t>
      </w:r>
      <w:r w:rsidRPr="003662E3">
        <w:rPr>
          <w:color w:val="0070C0"/>
          <w:u w:val="single"/>
        </w:rPr>
        <w:t xml:space="preserve"> </w:t>
      </w:r>
    </w:p>
    <w:p w14:paraId="111710D0" w14:textId="77777777" w:rsidR="007B1B99" w:rsidRDefault="007B1B99" w:rsidP="007B1B99">
      <w:pPr>
        <w:pStyle w:val="NoSpacing"/>
      </w:pPr>
    </w:p>
    <w:p w14:paraId="3CECC60B" w14:textId="77777777" w:rsidR="007B1B99" w:rsidRDefault="007B1B99" w:rsidP="007B1B99">
      <w:r w:rsidRPr="00293D6C">
        <w:t>Topic 4 - Modifications that create problems, Topic 1 - Unneeded Modifications</w:t>
      </w:r>
    </w:p>
    <w:p w14:paraId="62765C9A" w14:textId="77777777" w:rsidR="007B1B99" w:rsidRDefault="007B1B99" w:rsidP="007B1B99">
      <w:r w:rsidRPr="00943850">
        <w:t>The language</w:t>
      </w:r>
      <w:r>
        <w:t xml:space="preserve"> in the exception in the 2020 Residential Code</w:t>
      </w:r>
      <w:r w:rsidRPr="00943850">
        <w:t xml:space="preserve"> </w:t>
      </w:r>
      <w:proofErr w:type="gramStart"/>
      <w:r w:rsidRPr="00943850">
        <w:t>said</w:t>
      </w:r>
      <w:proofErr w:type="gramEnd"/>
      <w:r w:rsidRPr="00943850">
        <w:t xml:space="preserve"> "Subject to the approval of the code official", this allowed the exception for limited circumstances. This new language </w:t>
      </w:r>
      <w:r>
        <w:t xml:space="preserve">in the exception </w:t>
      </w:r>
      <w:r w:rsidRPr="00943850">
        <w:t xml:space="preserve">simply </w:t>
      </w:r>
      <w:proofErr w:type="gramStart"/>
      <w:r w:rsidRPr="00943850">
        <w:t>says</w:t>
      </w:r>
      <w:proofErr w:type="gramEnd"/>
      <w:r w:rsidRPr="00943850">
        <w:t xml:space="preserve"> unless there is another law, a single family dwelling is never required to have </w:t>
      </w:r>
      <w:r>
        <w:t>sanitary facilities</w:t>
      </w:r>
      <w:r w:rsidRPr="00943850">
        <w:t xml:space="preserve">. </w:t>
      </w:r>
    </w:p>
    <w:p w14:paraId="71CB5A28" w14:textId="77777777" w:rsidR="007B1B99" w:rsidRDefault="007B1B99" w:rsidP="007B1B99">
      <w:r>
        <w:t xml:space="preserve">We have tried to explain at nauseum that </w:t>
      </w:r>
      <w:r w:rsidRPr="00943850">
        <w:t>"Owner Occupied" is not enforceable.</w:t>
      </w:r>
      <w:r>
        <w:t xml:space="preserve"> Example: A set of plans is submitted to the </w:t>
      </w:r>
      <w:proofErr w:type="gramStart"/>
      <w:r>
        <w:t>Code Official</w:t>
      </w:r>
      <w:proofErr w:type="gramEnd"/>
      <w:r>
        <w:t xml:space="preserve"> for what appears to be a new 2500 square foot single family home, but the plans do not have any plumbing system. Does it really matter if they plans say “Owner to occupy” or not, and what happens when this type of structure is built, but then rented out because the owner moves away?  Please do not tell us that the building is now in violation of the new construction standards of the Building Code. Code Officials will have to fight now to get plumbing system plans submitted because this section says that they do not need one.</w:t>
      </w:r>
    </w:p>
    <w:p w14:paraId="214EA50C" w14:textId="77777777" w:rsidR="007B1B99" w:rsidRDefault="007B1B99" w:rsidP="007B1B99">
      <w:r>
        <w:t>And what happens when someone submits for a permit to build a new home to sell? How would we know if it is going to be owner-occupied?  Can they just tell us that they promise to not sell it to anyone that is not going to be and owner-occupier?</w:t>
      </w:r>
    </w:p>
    <w:p w14:paraId="611E8237" w14:textId="77777777" w:rsidR="007B1B99" w:rsidRDefault="007B1B99" w:rsidP="007B1B99">
      <w:r>
        <w:t xml:space="preserve">The old language afforded the Code Official to make the determination that a heating system was not required for structures like hunting cabins or for religious uses like the Amish.  The new exception does not require a </w:t>
      </w:r>
      <w:proofErr w:type="gramStart"/>
      <w:r>
        <w:t>sanitary facilities</w:t>
      </w:r>
      <w:proofErr w:type="gramEnd"/>
      <w:r>
        <w:t xml:space="preserve"> at all for single family dwellings.</w:t>
      </w:r>
    </w:p>
    <w:p w14:paraId="6A767568" w14:textId="77777777" w:rsidR="007B1B99" w:rsidRDefault="007B1B99" w:rsidP="007B1B99">
      <w:r>
        <w:t>Can an owner of an existing dwelling apply for a permit to remove the sanitary facilities in a single family dwelling? According to this exception, they can.</w:t>
      </w:r>
    </w:p>
    <w:p w14:paraId="5D831988" w14:textId="77777777" w:rsidR="007B1B99" w:rsidRDefault="007B1B99" w:rsidP="007B1B99">
      <w:r>
        <w:t xml:space="preserve">Also a Bed and Breakfast is an owner-occupied single family </w:t>
      </w:r>
      <w:proofErr w:type="gramStart"/>
      <w:r>
        <w:t>dwelling by definition, so</w:t>
      </w:r>
      <w:proofErr w:type="gramEnd"/>
      <w:r>
        <w:t xml:space="preserve"> no sanitary facilities are required in a Bed and Breakfast that has lodgers?</w:t>
      </w:r>
    </w:p>
    <w:p w14:paraId="09774ED3"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4117B504" w14:textId="77777777" w:rsidR="007B1B99" w:rsidRDefault="007B1B99" w:rsidP="007B1B99">
      <w:r>
        <w:t>Furthermore, the definition of a Dwelling Unit clearly says that it is a</w:t>
      </w:r>
      <w:r w:rsidRPr="00431B50">
        <w:t xml:space="preserve"> single unit providing complete independent living facilities for one or more </w:t>
      </w:r>
      <w:proofErr w:type="gramStart"/>
      <w:r w:rsidRPr="00431B50">
        <w:t>persons</w:t>
      </w:r>
      <w:proofErr w:type="gramEnd"/>
      <w:r w:rsidRPr="00431B50">
        <w:t>, including permanent provisions for living, sleeping, eating, cooking and sanitation.</w:t>
      </w:r>
      <w:r>
        <w:t xml:space="preserve"> Therefore if there </w:t>
      </w:r>
      <w:proofErr w:type="gramStart"/>
      <w:r>
        <w:t>is</w:t>
      </w:r>
      <w:proofErr w:type="gramEnd"/>
      <w:r>
        <w:t xml:space="preserve"> no permanent provisions for sanitation, then it is not a Dwelling unit!  And if it is not a dwelling unit, then what is it?  An R3 Occupancy, does it now have to comply with the Building Code, and would a fire suppression system then be required?</w:t>
      </w:r>
    </w:p>
    <w:p w14:paraId="4588356B" w14:textId="77777777" w:rsidR="007B1B99" w:rsidRDefault="007B1B99" w:rsidP="007B1B99">
      <w:r>
        <w:t>Furthermore, the Definition of “dwelling” is that it contains one or two dwelling units. The definition of “dwelling unit” is</w:t>
      </w:r>
    </w:p>
    <w:p w14:paraId="157610FB" w14:textId="77777777" w:rsidR="007B1B99" w:rsidRDefault="007B1B99" w:rsidP="007B1B99">
      <w:r w:rsidRPr="00277F12">
        <w:rPr>
          <w:b/>
          <w:bCs/>
        </w:rPr>
        <w:lastRenderedPageBreak/>
        <w:t xml:space="preserve">[NY] DWELLING UNIT. </w:t>
      </w:r>
      <w:r w:rsidRPr="00277F12">
        <w:t xml:space="preserve">A single unit </w:t>
      </w:r>
      <w:proofErr w:type="gramStart"/>
      <w:r w:rsidRPr="00277F12">
        <w:t>providing</w:t>
      </w:r>
      <w:proofErr w:type="gramEnd"/>
      <w:r w:rsidRPr="00277F12">
        <w:t xml:space="preserve"> complete independent living facilities for one or more </w:t>
      </w:r>
      <w:proofErr w:type="gramStart"/>
      <w:r w:rsidRPr="00277F12">
        <w:rPr>
          <w:i/>
          <w:iCs/>
        </w:rPr>
        <w:t>persons</w:t>
      </w:r>
      <w:proofErr w:type="gramEnd"/>
      <w:r w:rsidRPr="00277F12">
        <w:t>, including permanent</w:t>
      </w:r>
      <w:r>
        <w:t xml:space="preserve"> </w:t>
      </w:r>
      <w:r w:rsidRPr="00277F12">
        <w:t xml:space="preserve">provisions for living, sleeping, eating, cooking and sanitation. Dwelling units include, but are not limited to, one-family </w:t>
      </w:r>
      <w:r w:rsidRPr="00277F12">
        <w:rPr>
          <w:i/>
          <w:iCs/>
        </w:rPr>
        <w:t>dwellings</w:t>
      </w:r>
      <w:r w:rsidRPr="00277F12">
        <w:t>, each</w:t>
      </w:r>
      <w:r>
        <w:t xml:space="preserve"> </w:t>
      </w:r>
      <w:r w:rsidRPr="00277F12">
        <w:t xml:space="preserve">unit in a two-family </w:t>
      </w:r>
      <w:r w:rsidRPr="00277F12">
        <w:rPr>
          <w:i/>
          <w:iCs/>
        </w:rPr>
        <w:t>dwelling</w:t>
      </w:r>
      <w:r w:rsidRPr="00277F12">
        <w:t xml:space="preserve">, each </w:t>
      </w:r>
      <w:r w:rsidRPr="00277F12">
        <w:rPr>
          <w:i/>
          <w:iCs/>
        </w:rPr>
        <w:t xml:space="preserve">townhouse unit </w:t>
      </w:r>
      <w:r w:rsidRPr="00277F12">
        <w:t xml:space="preserve">in a </w:t>
      </w:r>
      <w:r w:rsidRPr="00277F12">
        <w:rPr>
          <w:i/>
          <w:iCs/>
        </w:rPr>
        <w:t>townhouse</w:t>
      </w:r>
      <w:r w:rsidRPr="00277F12">
        <w:t xml:space="preserve">, </w:t>
      </w:r>
      <w:r w:rsidRPr="00277F12">
        <w:rPr>
          <w:i/>
          <w:iCs/>
        </w:rPr>
        <w:t>bed and breakfast dwellings</w:t>
      </w:r>
      <w:r w:rsidRPr="00277F12">
        <w:t xml:space="preserve">, and </w:t>
      </w:r>
      <w:r w:rsidRPr="00277F12">
        <w:rPr>
          <w:i/>
          <w:iCs/>
        </w:rPr>
        <w:t>lodging houses</w:t>
      </w:r>
      <w:r w:rsidRPr="00277F12">
        <w:t>.</w:t>
      </w:r>
      <w:r>
        <w:t xml:space="preserve"> </w:t>
      </w:r>
      <w:r w:rsidRPr="00277F12">
        <w:t>For the definition</w:t>
      </w:r>
      <w:r>
        <w:t xml:space="preserve"> </w:t>
      </w:r>
      <w:r w:rsidRPr="00277F12">
        <w:t>applicable in Chapter 24, see Section G2403.</w:t>
      </w:r>
    </w:p>
    <w:p w14:paraId="6D762F1E" w14:textId="77777777" w:rsidR="007B1B99" w:rsidRDefault="007B1B99" w:rsidP="007B1B99">
      <w:r>
        <w:t xml:space="preserve">Therefore, a structure that does not include permanent provisions for sanitation would not be subject to this </w:t>
      </w:r>
      <w:proofErr w:type="gramStart"/>
      <w:r>
        <w:t>Code?</w:t>
      </w:r>
      <w:proofErr w:type="gramEnd"/>
    </w:p>
    <w:p w14:paraId="69FA8C1B"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4BDDCB8A" w14:textId="77777777" w:rsidR="007B1B99" w:rsidRPr="003662E3" w:rsidRDefault="007B1B99" w:rsidP="007B1B99">
      <w:pPr>
        <w:pStyle w:val="NoSpacing"/>
        <w:rPr>
          <w:b/>
          <w:bCs/>
        </w:rPr>
      </w:pPr>
      <w:r w:rsidRPr="003662E3">
        <w:rPr>
          <w:b/>
          <w:bCs/>
        </w:rPr>
        <w:t xml:space="preserve">[NY] R326.1 Toilet facilities. </w:t>
      </w:r>
      <w:r w:rsidRPr="003662E3">
        <w:t xml:space="preserve">Every </w:t>
      </w:r>
      <w:r w:rsidRPr="003662E3">
        <w:rPr>
          <w:i/>
          <w:iCs/>
        </w:rPr>
        <w:t xml:space="preserve">dwelling unit </w:t>
      </w:r>
      <w:r w:rsidRPr="003662E3">
        <w:t>shall be provided with a water closet, lavatory, and a bathtub or shower.</w:t>
      </w:r>
      <w:r w:rsidRPr="003662E3">
        <w:br/>
      </w:r>
    </w:p>
    <w:p w14:paraId="16D63DE9" w14:textId="77777777" w:rsidR="007B1B99" w:rsidRDefault="007B1B99" w:rsidP="007B1B99">
      <w:pPr>
        <w:spacing w:after="0" w:line="240" w:lineRule="auto"/>
        <w:ind w:left="720"/>
        <w:rPr>
          <w:color w:val="0070C0"/>
          <w:u w:val="single"/>
        </w:rPr>
      </w:pPr>
      <w:r w:rsidRPr="003662E3">
        <w:rPr>
          <w:b/>
          <w:bCs/>
          <w:color w:val="0070C0"/>
          <w:u w:val="single"/>
        </w:rPr>
        <w:t xml:space="preserve">Exception: </w:t>
      </w:r>
      <w:r w:rsidRPr="003662E3">
        <w:rPr>
          <w:color w:val="0070C0"/>
          <w:u w:val="single"/>
        </w:rPr>
        <w:t xml:space="preserve">Owner-occupied one-family </w:t>
      </w:r>
      <w:r w:rsidRPr="003662E3">
        <w:rPr>
          <w:i/>
          <w:iCs/>
          <w:color w:val="0070C0"/>
          <w:u w:val="single"/>
        </w:rPr>
        <w:t>dwellings</w:t>
      </w:r>
      <w:r w:rsidRPr="003662E3">
        <w:rPr>
          <w:color w:val="0070C0"/>
          <w:u w:val="single"/>
        </w:rPr>
        <w:t xml:space="preserve">, </w:t>
      </w:r>
      <w:r w:rsidRPr="003662E3">
        <w:rPr>
          <w:color w:val="FF0000"/>
          <w:u w:val="single"/>
        </w:rPr>
        <w:t xml:space="preserve">subject to the approval of the building official </w:t>
      </w:r>
      <w:r w:rsidRPr="003662E3">
        <w:rPr>
          <w:strike/>
          <w:color w:val="FF0000"/>
          <w:u w:val="single"/>
        </w:rPr>
        <w:t>unless expressly required by statute, local law, ordinance, or other regulations</w:t>
      </w:r>
      <w:r w:rsidRPr="003662E3">
        <w:rPr>
          <w:color w:val="0070C0"/>
          <w:u w:val="single"/>
        </w:rPr>
        <w:t>.</w:t>
      </w:r>
      <w:r w:rsidRPr="00293D6C">
        <w:rPr>
          <w:color w:val="0070C0"/>
          <w:u w:val="single"/>
        </w:rPr>
        <w:t xml:space="preserve"> </w:t>
      </w:r>
    </w:p>
    <w:p w14:paraId="3411BFC7" w14:textId="77777777" w:rsidR="007B1B99" w:rsidRDefault="007B1B99" w:rsidP="007B1B99"/>
    <w:p w14:paraId="27F70E9C" w14:textId="77777777" w:rsidR="007B1B99" w:rsidRDefault="007B1B99" w:rsidP="007B1B99">
      <w:r>
        <w:br w:type="page"/>
      </w:r>
    </w:p>
    <w:p w14:paraId="4BF83DEE" w14:textId="77777777" w:rsidR="007B1B99" w:rsidRPr="00851C79" w:rsidRDefault="007B1B99" w:rsidP="007B1B99">
      <w:pPr>
        <w:pBdr>
          <w:bottom w:val="single" w:sz="4" w:space="1" w:color="auto"/>
        </w:pBdr>
        <w:rPr>
          <w:color w:val="0070C0"/>
        </w:rPr>
      </w:pPr>
    </w:p>
    <w:p w14:paraId="0D6CA357" w14:textId="77777777" w:rsidR="007B1B99" w:rsidRDefault="007B1B99" w:rsidP="007B1B99">
      <w:pPr>
        <w:pStyle w:val="NoSpacing"/>
      </w:pPr>
      <w:r>
        <w:t>RESIDENTIAL</w:t>
      </w:r>
      <w:r w:rsidRPr="00094028">
        <w:t xml:space="preserve"> CODE OF NEW YORK STATE</w:t>
      </w:r>
    </w:p>
    <w:p w14:paraId="1BC2E5D9" w14:textId="77777777" w:rsidR="007B1B99" w:rsidRPr="00BB7764" w:rsidRDefault="007B1B99" w:rsidP="007B1B99">
      <w:pPr>
        <w:pStyle w:val="NoSpacing"/>
        <w:rPr>
          <w:b/>
          <w:bCs/>
          <w:highlight w:val="lightGray"/>
        </w:rPr>
      </w:pPr>
      <w:r w:rsidRPr="00D2605C">
        <w:rPr>
          <w:b/>
          <w:bCs/>
          <w:highlight w:val="lightGray"/>
        </w:rPr>
        <w:t xml:space="preserve">[NY] R326.2 Kitchen. </w:t>
      </w:r>
      <w:r w:rsidRPr="00D2605C">
        <w:rPr>
          <w:highlight w:val="lightGray"/>
        </w:rPr>
        <w:t xml:space="preserve">Each </w:t>
      </w:r>
      <w:r w:rsidRPr="00D2605C">
        <w:rPr>
          <w:i/>
          <w:iCs/>
          <w:highlight w:val="lightGray"/>
        </w:rPr>
        <w:t xml:space="preserve">dwelling unit </w:t>
      </w:r>
      <w:r w:rsidRPr="00D2605C">
        <w:rPr>
          <w:highlight w:val="lightGray"/>
        </w:rPr>
        <w:t xml:space="preserve">shall be provided with a </w:t>
      </w:r>
      <w:r w:rsidRPr="00D2605C">
        <w:rPr>
          <w:i/>
          <w:iCs/>
          <w:highlight w:val="lightGray"/>
        </w:rPr>
        <w:t xml:space="preserve">kitchen </w:t>
      </w:r>
      <w:proofErr w:type="gramStart"/>
      <w:r w:rsidRPr="00D2605C">
        <w:rPr>
          <w:highlight w:val="lightGray"/>
        </w:rPr>
        <w:t>area</w:t>
      </w:r>
      <w:proofErr w:type="gramEnd"/>
      <w:r w:rsidRPr="00D2605C">
        <w:rPr>
          <w:highlight w:val="lightGray"/>
        </w:rPr>
        <w:t xml:space="preserve"> and every </w:t>
      </w:r>
      <w:r w:rsidRPr="00D2605C">
        <w:rPr>
          <w:i/>
          <w:iCs/>
          <w:highlight w:val="lightGray"/>
        </w:rPr>
        <w:t xml:space="preserve">kitchen </w:t>
      </w:r>
      <w:r w:rsidRPr="00D2605C">
        <w:rPr>
          <w:highlight w:val="lightGray"/>
        </w:rPr>
        <w:t>area shall be provided with a sink.</w:t>
      </w:r>
      <w:r w:rsidRPr="00BB7764">
        <w:rPr>
          <w:highlight w:val="lightGray"/>
        </w:rPr>
        <w:br/>
      </w:r>
    </w:p>
    <w:p w14:paraId="1EF873E0" w14:textId="77777777" w:rsidR="007B1B99" w:rsidRPr="003662E3" w:rsidRDefault="007B1B99" w:rsidP="007B1B99">
      <w:pPr>
        <w:pStyle w:val="NoSpacing"/>
        <w:ind w:left="720"/>
        <w:rPr>
          <w:u w:val="single"/>
        </w:rPr>
      </w:pPr>
      <w:r w:rsidRPr="003662E3">
        <w:rPr>
          <w:b/>
          <w:bCs/>
          <w:color w:val="0070C0"/>
          <w:highlight w:val="lightGray"/>
          <w:u w:val="single"/>
        </w:rPr>
        <w:t xml:space="preserve">Exception: </w:t>
      </w:r>
      <w:r w:rsidRPr="003662E3">
        <w:rPr>
          <w:color w:val="0070C0"/>
          <w:highlight w:val="lightGray"/>
          <w:u w:val="single"/>
        </w:rPr>
        <w:t xml:space="preserve">Owner-occupied one-family </w:t>
      </w:r>
      <w:r w:rsidRPr="003662E3">
        <w:rPr>
          <w:i/>
          <w:iCs/>
          <w:color w:val="0070C0"/>
          <w:highlight w:val="lightGray"/>
          <w:u w:val="single"/>
        </w:rPr>
        <w:t>dwellings</w:t>
      </w:r>
      <w:r w:rsidRPr="003662E3">
        <w:rPr>
          <w:color w:val="0070C0"/>
          <w:highlight w:val="lightGray"/>
          <w:u w:val="single"/>
        </w:rPr>
        <w:t>, unless expressly required by statute, local law, ordinance, or other regulations.</w:t>
      </w:r>
      <w:r w:rsidRPr="003662E3">
        <w:rPr>
          <w:color w:val="0070C0"/>
          <w:u w:val="single"/>
        </w:rPr>
        <w:t xml:space="preserve"> </w:t>
      </w:r>
    </w:p>
    <w:p w14:paraId="3C821B23" w14:textId="77777777" w:rsidR="007B1B99" w:rsidRDefault="007B1B99" w:rsidP="007B1B99">
      <w:pPr>
        <w:pStyle w:val="NoSpacing"/>
      </w:pPr>
    </w:p>
    <w:p w14:paraId="6657E17C" w14:textId="77777777" w:rsidR="007B1B99" w:rsidRDefault="007B1B99" w:rsidP="007B1B99">
      <w:r w:rsidRPr="00293D6C">
        <w:t>Topic 4 - Modifications that create problems, Topic 1 - Unneeded Modifications</w:t>
      </w:r>
    </w:p>
    <w:p w14:paraId="54722EBB" w14:textId="77777777" w:rsidR="007B1B99" w:rsidRDefault="007B1B99" w:rsidP="007B1B99">
      <w:r w:rsidRPr="00943850">
        <w:t>The language</w:t>
      </w:r>
      <w:r>
        <w:t xml:space="preserve"> in the exception in the 2020 Residential Code</w:t>
      </w:r>
      <w:r w:rsidRPr="00943850">
        <w:t xml:space="preserve"> </w:t>
      </w:r>
      <w:proofErr w:type="gramStart"/>
      <w:r w:rsidRPr="00943850">
        <w:t>said</w:t>
      </w:r>
      <w:proofErr w:type="gramEnd"/>
      <w:r w:rsidRPr="00943850">
        <w:t xml:space="preserve"> "Subject to the approval of the code official", this allowed the exception for limited circumstances. This new language </w:t>
      </w:r>
      <w:r>
        <w:t xml:space="preserve">in the exception </w:t>
      </w:r>
      <w:r w:rsidRPr="00943850">
        <w:t xml:space="preserve">simply </w:t>
      </w:r>
      <w:proofErr w:type="gramStart"/>
      <w:r w:rsidRPr="00943850">
        <w:t>says</w:t>
      </w:r>
      <w:proofErr w:type="gramEnd"/>
      <w:r w:rsidRPr="00943850">
        <w:t xml:space="preserve"> unless there is another law, a single family dwelling is never required to have </w:t>
      </w:r>
      <w:r>
        <w:t>sanitary facilities</w:t>
      </w:r>
      <w:r w:rsidRPr="00943850">
        <w:t xml:space="preserve">. </w:t>
      </w:r>
    </w:p>
    <w:p w14:paraId="3B77B039" w14:textId="77777777" w:rsidR="007B1B99" w:rsidRDefault="007B1B99" w:rsidP="007B1B99">
      <w:r>
        <w:t xml:space="preserve">We have tried to explain at nauseum that </w:t>
      </w:r>
      <w:r w:rsidRPr="00943850">
        <w:t>"Owner Occupied" is not enforceable.</w:t>
      </w:r>
      <w:r>
        <w:t xml:space="preserve"> Example: A set of plans is submitted to the </w:t>
      </w:r>
      <w:proofErr w:type="gramStart"/>
      <w:r>
        <w:t>Code Official</w:t>
      </w:r>
      <w:proofErr w:type="gramEnd"/>
      <w:r>
        <w:t xml:space="preserve"> for what appears to be a new 2500 square foot single family home, but the plans do not have a kitchen. Does it really matter if they plans say “Owner to occupy” or not, and what happens when this type of structure is built, but then rented out because the owner moves away?  Please do not tell us that the building is now in violation of the new construction standards of the Building Code. Code Officials will have to fight now to get kitchen details and plans submitted because this section says that they do not need one.</w:t>
      </w:r>
    </w:p>
    <w:p w14:paraId="79B050F2" w14:textId="77777777" w:rsidR="007B1B99" w:rsidRDefault="007B1B99" w:rsidP="007B1B99">
      <w:r>
        <w:t>And what happens when someone submits for a permit to build a new home to sell? How would we know if it is going to be owner-occupied?  Can they just tell us that they promise to not sell it to anyone that is not going to be and owner-occupier?</w:t>
      </w:r>
    </w:p>
    <w:p w14:paraId="7C1E56BC" w14:textId="77777777" w:rsidR="007B1B99" w:rsidRDefault="007B1B99" w:rsidP="007B1B99">
      <w:r>
        <w:t xml:space="preserve">What happens when someone plans to build a home that they have indicated that they are going to rent out? Can </w:t>
      </w:r>
      <w:proofErr w:type="gramStart"/>
      <w:r>
        <w:t>they just</w:t>
      </w:r>
      <w:proofErr w:type="gramEnd"/>
      <w:r>
        <w:t xml:space="preserve"> simply tell the Code Official that they do not intend to rent it out between those months?</w:t>
      </w:r>
    </w:p>
    <w:p w14:paraId="32F27032" w14:textId="77777777" w:rsidR="007B1B99" w:rsidRDefault="007B1B99" w:rsidP="007B1B99">
      <w:r>
        <w:t xml:space="preserve">The old language afforded the Code Official to make the determination that a heating system was not required for structures like hunting cabins or for religious uses like the Amish.  The new exception does not require a </w:t>
      </w:r>
      <w:proofErr w:type="gramStart"/>
      <w:r>
        <w:t>sanitary facilities</w:t>
      </w:r>
      <w:proofErr w:type="gramEnd"/>
      <w:r>
        <w:t xml:space="preserve"> at all for single family dwellings.</w:t>
      </w:r>
    </w:p>
    <w:p w14:paraId="19C6F86C" w14:textId="77777777" w:rsidR="007B1B99" w:rsidRDefault="007B1B99" w:rsidP="007B1B99">
      <w:r>
        <w:t>Can an owner of an existing dwelling apply for a permit to remove the sanitary facilities in a single family dwelling? According to this exception, they can.</w:t>
      </w:r>
    </w:p>
    <w:p w14:paraId="0134FAF0" w14:textId="77777777" w:rsidR="007B1B99" w:rsidRDefault="007B1B99" w:rsidP="007B1B99">
      <w:r>
        <w:t xml:space="preserve">Also a Bed and Breakfast is an owner-occupied single family </w:t>
      </w:r>
      <w:proofErr w:type="gramStart"/>
      <w:r>
        <w:t>dwelling by definition, so</w:t>
      </w:r>
      <w:proofErr w:type="gramEnd"/>
      <w:r>
        <w:t xml:space="preserve"> no sanitary facilities are required in a Bed and Breakfast that has lodgers?</w:t>
      </w:r>
    </w:p>
    <w:p w14:paraId="688B8966"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4C230172" w14:textId="77777777" w:rsidR="007B1B99" w:rsidRDefault="007B1B99" w:rsidP="007B1B99">
      <w:r>
        <w:t>Furthermore, the definition of a Dwelling Unit clearly says that it is a</w:t>
      </w:r>
      <w:r w:rsidRPr="00431B50">
        <w:t xml:space="preserve"> single unit providing complete independent living facilities for one or more </w:t>
      </w:r>
      <w:proofErr w:type="gramStart"/>
      <w:r w:rsidRPr="00431B50">
        <w:t>persons</w:t>
      </w:r>
      <w:proofErr w:type="gramEnd"/>
      <w:r w:rsidRPr="00431B50">
        <w:t>, including permanent provisions for living, sleeping, eating, cooking and sanitation.</w:t>
      </w:r>
      <w:r>
        <w:t xml:space="preserve"> Therefore if there </w:t>
      </w:r>
      <w:proofErr w:type="gramStart"/>
      <w:r>
        <w:t>is</w:t>
      </w:r>
      <w:proofErr w:type="gramEnd"/>
      <w:r>
        <w:t xml:space="preserve"> no permanent provisions for cooking, then it is not a Dwelling unit!  And if it is not a dwelling unit, then what is it?  An R3 Occupancy, does it now have to comply with the Building Code, and would a fire suppression system then be required?</w:t>
      </w:r>
    </w:p>
    <w:p w14:paraId="75FB4D39" w14:textId="77777777" w:rsidR="007B1B99" w:rsidRDefault="007B1B99" w:rsidP="007B1B99">
      <w:r>
        <w:lastRenderedPageBreak/>
        <w:t>Furthermore, the Definition of “dwelling” is that it contains one or two dwelling units. The definition of “dwelling unit” is</w:t>
      </w:r>
    </w:p>
    <w:p w14:paraId="44CE899B" w14:textId="77777777" w:rsidR="007B1B99" w:rsidRDefault="007B1B99" w:rsidP="007B1B99">
      <w:r w:rsidRPr="00277F12">
        <w:rPr>
          <w:b/>
          <w:bCs/>
        </w:rPr>
        <w:t xml:space="preserve">[NY] DWELLING UNIT. </w:t>
      </w:r>
      <w:r w:rsidRPr="00277F12">
        <w:t xml:space="preserve">A single unit </w:t>
      </w:r>
      <w:proofErr w:type="gramStart"/>
      <w:r w:rsidRPr="00277F12">
        <w:t>providing</w:t>
      </w:r>
      <w:proofErr w:type="gramEnd"/>
      <w:r w:rsidRPr="00277F12">
        <w:t xml:space="preserve"> complete independent living facilities for one or more </w:t>
      </w:r>
      <w:proofErr w:type="gramStart"/>
      <w:r w:rsidRPr="00277F12">
        <w:rPr>
          <w:i/>
          <w:iCs/>
        </w:rPr>
        <w:t>persons</w:t>
      </w:r>
      <w:proofErr w:type="gramEnd"/>
      <w:r w:rsidRPr="00277F12">
        <w:t>, including permanent</w:t>
      </w:r>
      <w:r>
        <w:t xml:space="preserve"> </w:t>
      </w:r>
      <w:r w:rsidRPr="00277F12">
        <w:t xml:space="preserve">provisions for living, sleeping, eating, cooking and sanitation. Dwelling units include, but are not limited to, one-family </w:t>
      </w:r>
      <w:r w:rsidRPr="00277F12">
        <w:rPr>
          <w:i/>
          <w:iCs/>
        </w:rPr>
        <w:t>dwellings</w:t>
      </w:r>
      <w:r w:rsidRPr="00277F12">
        <w:t>, each</w:t>
      </w:r>
      <w:r>
        <w:t xml:space="preserve"> </w:t>
      </w:r>
      <w:r w:rsidRPr="00277F12">
        <w:t xml:space="preserve">unit in a two-family </w:t>
      </w:r>
      <w:r w:rsidRPr="00277F12">
        <w:rPr>
          <w:i/>
          <w:iCs/>
        </w:rPr>
        <w:t>dwelling</w:t>
      </w:r>
      <w:r w:rsidRPr="00277F12">
        <w:t xml:space="preserve">, each </w:t>
      </w:r>
      <w:r w:rsidRPr="00277F12">
        <w:rPr>
          <w:i/>
          <w:iCs/>
        </w:rPr>
        <w:t xml:space="preserve">townhouse unit </w:t>
      </w:r>
      <w:r w:rsidRPr="00277F12">
        <w:t xml:space="preserve">in a </w:t>
      </w:r>
      <w:r w:rsidRPr="00277F12">
        <w:rPr>
          <w:i/>
          <w:iCs/>
        </w:rPr>
        <w:t>townhouse</w:t>
      </w:r>
      <w:r w:rsidRPr="00277F12">
        <w:t xml:space="preserve">, </w:t>
      </w:r>
      <w:r w:rsidRPr="00277F12">
        <w:rPr>
          <w:i/>
          <w:iCs/>
        </w:rPr>
        <w:t>bed and breakfast dwellings</w:t>
      </w:r>
      <w:r w:rsidRPr="00277F12">
        <w:t xml:space="preserve">, and </w:t>
      </w:r>
      <w:r w:rsidRPr="00277F12">
        <w:rPr>
          <w:i/>
          <w:iCs/>
        </w:rPr>
        <w:t>lodging houses</w:t>
      </w:r>
      <w:r w:rsidRPr="00277F12">
        <w:t>.</w:t>
      </w:r>
      <w:r>
        <w:t xml:space="preserve"> </w:t>
      </w:r>
      <w:r w:rsidRPr="00277F12">
        <w:t>For the definition</w:t>
      </w:r>
      <w:r>
        <w:t xml:space="preserve"> </w:t>
      </w:r>
      <w:r w:rsidRPr="00277F12">
        <w:t>applicable in Chapter 24, see Section G2403.</w:t>
      </w:r>
    </w:p>
    <w:p w14:paraId="4281C990" w14:textId="77777777" w:rsidR="007B1B99" w:rsidRDefault="007B1B99" w:rsidP="007B1B99">
      <w:r>
        <w:t xml:space="preserve">Therefore, a structure that does not include permanent provisions for cooking would not be subject to this </w:t>
      </w:r>
      <w:proofErr w:type="gramStart"/>
      <w:r>
        <w:t>Code?</w:t>
      </w:r>
      <w:proofErr w:type="gramEnd"/>
    </w:p>
    <w:p w14:paraId="081E7361"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133D1074" w14:textId="77777777" w:rsidR="007B1B99" w:rsidRPr="003662E3" w:rsidRDefault="007B1B99" w:rsidP="007B1B99">
      <w:pPr>
        <w:pStyle w:val="NoSpacing"/>
        <w:rPr>
          <w:b/>
          <w:bCs/>
        </w:rPr>
      </w:pPr>
      <w:r w:rsidRPr="00D2605C">
        <w:rPr>
          <w:b/>
          <w:bCs/>
        </w:rPr>
        <w:t xml:space="preserve">[NY] R326.2 Kitchen. </w:t>
      </w:r>
      <w:r w:rsidRPr="00D2605C">
        <w:t xml:space="preserve">Each </w:t>
      </w:r>
      <w:r w:rsidRPr="00D2605C">
        <w:rPr>
          <w:i/>
          <w:iCs/>
        </w:rPr>
        <w:t xml:space="preserve">dwelling unit </w:t>
      </w:r>
      <w:r w:rsidRPr="00D2605C">
        <w:t xml:space="preserve">shall be provided with a </w:t>
      </w:r>
      <w:r w:rsidRPr="00D2605C">
        <w:rPr>
          <w:i/>
          <w:iCs/>
        </w:rPr>
        <w:t xml:space="preserve">kitchen </w:t>
      </w:r>
      <w:proofErr w:type="gramStart"/>
      <w:r w:rsidRPr="00D2605C">
        <w:t>area</w:t>
      </w:r>
      <w:proofErr w:type="gramEnd"/>
      <w:r w:rsidRPr="00D2605C">
        <w:t xml:space="preserve"> and every </w:t>
      </w:r>
      <w:r w:rsidRPr="00D2605C">
        <w:rPr>
          <w:i/>
          <w:iCs/>
        </w:rPr>
        <w:t xml:space="preserve">kitchen </w:t>
      </w:r>
      <w:r w:rsidRPr="00D2605C">
        <w:t>area shall be provided with a sink.</w:t>
      </w:r>
      <w:r w:rsidRPr="003662E3">
        <w:br/>
      </w:r>
    </w:p>
    <w:p w14:paraId="28ACFF2B" w14:textId="77777777" w:rsidR="007B1B99" w:rsidRDefault="007B1B99" w:rsidP="007B1B99">
      <w:pPr>
        <w:spacing w:after="0" w:line="240" w:lineRule="auto"/>
        <w:ind w:left="720"/>
        <w:rPr>
          <w:color w:val="0070C0"/>
          <w:u w:val="single"/>
        </w:rPr>
      </w:pPr>
      <w:r w:rsidRPr="003662E3">
        <w:rPr>
          <w:b/>
          <w:bCs/>
          <w:color w:val="0070C0"/>
          <w:u w:val="single"/>
        </w:rPr>
        <w:t xml:space="preserve">Exception: </w:t>
      </w:r>
      <w:r w:rsidRPr="003662E3">
        <w:rPr>
          <w:color w:val="0070C0"/>
          <w:u w:val="single"/>
        </w:rPr>
        <w:t xml:space="preserve">Owner-occupied one-family </w:t>
      </w:r>
      <w:r w:rsidRPr="003662E3">
        <w:rPr>
          <w:i/>
          <w:iCs/>
          <w:color w:val="0070C0"/>
          <w:u w:val="single"/>
        </w:rPr>
        <w:t>dwellings</w:t>
      </w:r>
      <w:r w:rsidRPr="003662E3">
        <w:rPr>
          <w:color w:val="0070C0"/>
          <w:u w:val="single"/>
        </w:rPr>
        <w:t xml:space="preserve">, </w:t>
      </w:r>
      <w:r w:rsidRPr="003662E3">
        <w:rPr>
          <w:color w:val="FF0000"/>
          <w:u w:val="single"/>
        </w:rPr>
        <w:t xml:space="preserve">subject to the approval of the building official </w:t>
      </w:r>
      <w:r w:rsidRPr="003662E3">
        <w:rPr>
          <w:strike/>
          <w:color w:val="FF0000"/>
          <w:u w:val="single"/>
        </w:rPr>
        <w:t>unless expressly required by statute, local law, ordinance, or other regulations</w:t>
      </w:r>
      <w:r w:rsidRPr="003662E3">
        <w:rPr>
          <w:color w:val="0070C0"/>
          <w:u w:val="single"/>
        </w:rPr>
        <w:t>.</w:t>
      </w:r>
      <w:r w:rsidRPr="00293D6C">
        <w:rPr>
          <w:color w:val="0070C0"/>
          <w:u w:val="single"/>
        </w:rPr>
        <w:t xml:space="preserve"> </w:t>
      </w:r>
    </w:p>
    <w:p w14:paraId="0FC5E3F9" w14:textId="77777777" w:rsidR="007B1B99" w:rsidRDefault="007B1B99" w:rsidP="007B1B99"/>
    <w:p w14:paraId="35C788A5" w14:textId="77777777" w:rsidR="007B1B99" w:rsidRPr="00104E12" w:rsidRDefault="007B1B99" w:rsidP="007B1B99">
      <w:pPr>
        <w:pStyle w:val="NoSpacing"/>
      </w:pPr>
    </w:p>
    <w:p w14:paraId="42D1FCD4" w14:textId="77777777" w:rsidR="007B1B99" w:rsidRPr="00104E12" w:rsidRDefault="007B1B99" w:rsidP="007B1B99">
      <w:pPr>
        <w:pBdr>
          <w:bottom w:val="single" w:sz="4" w:space="1" w:color="auto"/>
        </w:pBdr>
      </w:pPr>
    </w:p>
    <w:p w14:paraId="0CDD3785" w14:textId="77777777" w:rsidR="007B1B99" w:rsidRDefault="007B1B99" w:rsidP="007B1B99"/>
    <w:p w14:paraId="1DA7AF60" w14:textId="77777777" w:rsidR="007B1B99" w:rsidRDefault="007B1B99" w:rsidP="007B1B99">
      <w:pPr>
        <w:rPr>
          <w:rFonts w:cstheme="minorHAnsi"/>
          <w:color w:val="0070C0"/>
          <w:u w:val="single"/>
        </w:rPr>
      </w:pPr>
      <w:r>
        <w:rPr>
          <w:rFonts w:cstheme="minorHAnsi"/>
          <w:color w:val="0070C0"/>
          <w:u w:val="single"/>
        </w:rPr>
        <w:br w:type="page"/>
      </w:r>
    </w:p>
    <w:p w14:paraId="44FFC958" w14:textId="77777777" w:rsidR="007B1B99" w:rsidRPr="00851C79" w:rsidRDefault="007B1B99" w:rsidP="007B1B99">
      <w:pPr>
        <w:pBdr>
          <w:bottom w:val="single" w:sz="4" w:space="1" w:color="auto"/>
        </w:pBdr>
        <w:rPr>
          <w:color w:val="0070C0"/>
        </w:rPr>
      </w:pPr>
    </w:p>
    <w:p w14:paraId="23DC1C26" w14:textId="77777777" w:rsidR="007B1B99" w:rsidRDefault="007B1B99" w:rsidP="007B1B99">
      <w:pPr>
        <w:pStyle w:val="NoSpacing"/>
      </w:pPr>
      <w:r>
        <w:t>RESIDENTIAL</w:t>
      </w:r>
      <w:r w:rsidRPr="00094028">
        <w:t xml:space="preserve"> CODE OF NEW YORK STATE</w:t>
      </w:r>
    </w:p>
    <w:p w14:paraId="4E3095DA" w14:textId="77777777" w:rsidR="007B1B99" w:rsidRDefault="007B1B99" w:rsidP="007B1B99">
      <w:pPr>
        <w:rPr>
          <w:rFonts w:cstheme="minorHAnsi"/>
          <w:color w:val="0070C0"/>
          <w:u w:val="single"/>
        </w:rPr>
      </w:pPr>
      <w:r w:rsidRPr="00254369">
        <w:rPr>
          <w:rFonts w:cstheme="minorHAnsi"/>
          <w:b/>
          <w:bCs/>
          <w:color w:val="0070C0"/>
          <w:highlight w:val="lightGray"/>
          <w:u w:val="single"/>
        </w:rPr>
        <w:t xml:space="preserve">[NY] R328.4.2.5 Chain link dimensions. </w:t>
      </w:r>
      <w:r w:rsidRPr="00254369">
        <w:rPr>
          <w:rFonts w:cstheme="minorHAnsi"/>
          <w:color w:val="0070C0"/>
          <w:highlight w:val="lightGray"/>
          <w:u w:val="single"/>
        </w:rPr>
        <w:t xml:space="preserve">Maximum mesh size for chain link fences shall be a </w:t>
      </w:r>
      <w:r w:rsidRPr="00254369">
        <w:rPr>
          <w:rFonts w:cstheme="minorHAnsi"/>
          <w:color w:val="0070C0"/>
          <w:highlight w:val="yellow"/>
          <w:u w:val="single"/>
        </w:rPr>
        <w:t xml:space="preserve">1 3/4 inch (57 mm) </w:t>
      </w:r>
      <w:r w:rsidRPr="00254369">
        <w:rPr>
          <w:rFonts w:cstheme="minorHAnsi"/>
          <w:color w:val="0070C0"/>
          <w:highlight w:val="lightGray"/>
          <w:u w:val="single"/>
        </w:rPr>
        <w:t>square, unless the fence has vertical slats fastened at the top or the bottom which reduce the openings to not more than 1 3/4 inches (44 mm).</w:t>
      </w:r>
    </w:p>
    <w:p w14:paraId="38F1A0F1" w14:textId="77777777" w:rsidR="007B1B99" w:rsidRPr="00254369" w:rsidRDefault="007B1B99" w:rsidP="007B1B99">
      <w:pPr>
        <w:rPr>
          <w:rFonts w:cstheme="minorHAnsi"/>
        </w:rPr>
      </w:pPr>
      <w:r w:rsidRPr="00254369">
        <w:rPr>
          <w:rFonts w:cstheme="minorHAnsi"/>
        </w:rPr>
        <w:t>Topic 4 - Modifications that create problems</w:t>
      </w:r>
    </w:p>
    <w:p w14:paraId="28B801BD" w14:textId="77777777" w:rsidR="007B1B99" w:rsidRPr="00254369" w:rsidRDefault="007B1B99" w:rsidP="007B1B99">
      <w:pPr>
        <w:rPr>
          <w:rFonts w:cstheme="minorHAnsi"/>
        </w:rPr>
      </w:pPr>
      <w:r>
        <w:rPr>
          <w:rFonts w:cstheme="minorHAnsi"/>
        </w:rPr>
        <w:t xml:space="preserve">The language from the 2020 Residential Code allowed the maximum mesh size to be 2 ¼”. This modification reduces that to 1 ¾”. </w:t>
      </w:r>
    </w:p>
    <w:p w14:paraId="36276E60" w14:textId="77777777" w:rsidR="007B1B99" w:rsidRDefault="007B1B99" w:rsidP="007B1B99">
      <w:pPr>
        <w:rPr>
          <w:rFonts w:cstheme="minorHAnsi"/>
        </w:rPr>
      </w:pPr>
      <w:r w:rsidRPr="00254369">
        <w:rPr>
          <w:rFonts w:cstheme="minorHAnsi"/>
        </w:rPr>
        <w:t>The most common mesh size for chain link fence is 2”</w:t>
      </w:r>
      <w:r>
        <w:rPr>
          <w:rFonts w:cstheme="minorHAnsi"/>
        </w:rPr>
        <w:t xml:space="preserve">. Though 1 ¾” mesh size chain link fences are available, this modification limits the availability of products that consumers can purchase at their local retailers and increase the cost of construction. Section 377 (2)(c) of </w:t>
      </w:r>
      <w:proofErr w:type="gramStart"/>
      <w:r>
        <w:rPr>
          <w:rFonts w:cstheme="minorHAnsi"/>
        </w:rPr>
        <w:t>the Executive</w:t>
      </w:r>
      <w:proofErr w:type="gramEnd"/>
      <w:r>
        <w:rPr>
          <w:rFonts w:cstheme="minorHAnsi"/>
        </w:rPr>
        <w:t xml:space="preserve"> Law specifically requires that the Code eliminate unnecessary regulations which tend to unnecessarily increase construction costs or provide unwarranted preferential treatment to types or classes of material or products.</w:t>
      </w:r>
    </w:p>
    <w:p w14:paraId="21C233FD" w14:textId="77777777" w:rsidR="007B1B99" w:rsidRDefault="007B1B99" w:rsidP="007B1B99">
      <w:pPr>
        <w:rPr>
          <w:rFonts w:cstheme="minorHAnsi"/>
        </w:rPr>
      </w:pPr>
      <w:r>
        <w:rPr>
          <w:rFonts w:cstheme="minorHAnsi"/>
        </w:rPr>
        <w:t>There was nothing in the most recent Legislative Bill S7731A that was signed by the Governor that required a reduction in mesh size. That bill only added requirements for the release mechanism.</w:t>
      </w:r>
    </w:p>
    <w:p w14:paraId="325145F4" w14:textId="77777777" w:rsidR="007B1B99" w:rsidRDefault="007B1B99" w:rsidP="007B1B99">
      <w:pPr>
        <w:rPr>
          <w:rFonts w:cstheme="minorHAnsi"/>
        </w:rPr>
      </w:pPr>
      <w:r w:rsidRPr="00C80D3B">
        <w:rPr>
          <w:rFonts w:cstheme="minorHAnsi"/>
        </w:rPr>
        <w:t>A 1.75" mesh size creates smaller openings that might be too small, potentially making it harder for children to see through the fence or for adults to monitor the pool area effectively. It could also make the area feel more closed off and less o</w:t>
      </w:r>
      <w:r>
        <w:rPr>
          <w:rFonts w:cstheme="minorHAnsi"/>
        </w:rPr>
        <w:t xml:space="preserve">pen. </w:t>
      </w:r>
      <w:r w:rsidRPr="00C80D3B">
        <w:rPr>
          <w:rFonts w:cstheme="minorHAnsi"/>
        </w:rPr>
        <w:t>1.75" mesh is not as standard as the 2" mesh size. This size is more of a niche option that isn’t as widely produced, making it harder to find and generally more expensive if available.</w:t>
      </w:r>
      <w:r>
        <w:rPr>
          <w:rFonts w:cstheme="minorHAnsi"/>
        </w:rPr>
        <w:t xml:space="preserve"> </w:t>
      </w:r>
      <w:r w:rsidRPr="00C80D3B">
        <w:rPr>
          <w:rFonts w:cstheme="minorHAnsi"/>
        </w:rPr>
        <w:t>The smaller mesh requires finer or additional wires, which can lead to higher manufacturing costs and fewer manufacturers offering this specific size.</w:t>
      </w:r>
    </w:p>
    <w:p w14:paraId="72F581B2" w14:textId="77777777" w:rsidR="007B1B99" w:rsidRDefault="007B1B99" w:rsidP="007B1B99">
      <w:pPr>
        <w:rPr>
          <w:rFonts w:cstheme="minorHAnsi"/>
        </w:rPr>
      </w:pPr>
      <w:r w:rsidRPr="00C80D3B">
        <w:rPr>
          <w:rFonts w:cstheme="minorHAnsi"/>
        </w:rPr>
        <w:t>The mesh size of chain link fences is crucial for both safety and functionality, especially in the context of swimming pool enclosures.</w:t>
      </w:r>
      <w:r>
        <w:rPr>
          <w:rFonts w:cstheme="minorHAnsi"/>
        </w:rPr>
        <w:t xml:space="preserve"> </w:t>
      </w:r>
      <w:r w:rsidRPr="00C80D3B">
        <w:rPr>
          <w:rFonts w:cstheme="minorHAnsi"/>
        </w:rPr>
        <w:t>A 2" mesh size is small enough to prevent young children from squeezing through the gaps. It allows the fence to maintain security while still offering sufficient visibility and airflow around the pool area.</w:t>
      </w:r>
      <w:r>
        <w:rPr>
          <w:rFonts w:cstheme="minorHAnsi"/>
        </w:rPr>
        <w:t xml:space="preserve"> </w:t>
      </w:r>
      <w:r w:rsidRPr="00C80D3B">
        <w:rPr>
          <w:rFonts w:cstheme="minorHAnsi"/>
        </w:rPr>
        <w:t>The 2" size is typically recognized as a standard that balances both security and practicality.</w:t>
      </w:r>
      <w:r>
        <w:rPr>
          <w:rFonts w:cstheme="minorHAnsi"/>
        </w:rPr>
        <w:t xml:space="preserve"> </w:t>
      </w:r>
      <w:r w:rsidRPr="00C80D3B">
        <w:rPr>
          <w:rFonts w:cstheme="minorHAnsi"/>
        </w:rPr>
        <w:t>The 2" mesh allows for adequate visibility of the pool area, which is essential for monitoring safety. It doesn't create a completely opaque barrier, so parents and guardians can still see what’s happening in the pool.</w:t>
      </w:r>
    </w:p>
    <w:p w14:paraId="4F7D849F" w14:textId="77777777" w:rsidR="007B1B99" w:rsidRDefault="007B1B99" w:rsidP="007B1B99">
      <w:pPr>
        <w:rPr>
          <w:rFonts w:cstheme="minorHAnsi"/>
        </w:rPr>
      </w:pPr>
      <w:r>
        <w:rPr>
          <w:rFonts w:cstheme="minorHAnsi"/>
        </w:rPr>
        <w:t xml:space="preserve">In addition, there is an error in the units of measurement listed in this section. The mesh imperial dimension was </w:t>
      </w:r>
      <w:proofErr w:type="gramStart"/>
      <w:r>
        <w:rPr>
          <w:rFonts w:cstheme="minorHAnsi"/>
        </w:rPr>
        <w:t>modified,</w:t>
      </w:r>
      <w:proofErr w:type="gramEnd"/>
      <w:r>
        <w:rPr>
          <w:rFonts w:cstheme="minorHAnsi"/>
        </w:rPr>
        <w:t xml:space="preserve"> however the metric dimension was left at 57mm which is still 2 ¼”.</w:t>
      </w:r>
    </w:p>
    <w:p w14:paraId="1D55A473" w14:textId="77777777" w:rsidR="007B1B99" w:rsidRDefault="007B1B99" w:rsidP="007B1B99">
      <w:pPr>
        <w:rPr>
          <w:b/>
          <w:bCs/>
        </w:rPr>
      </w:pPr>
    </w:p>
    <w:p w14:paraId="79929DB3" w14:textId="77777777" w:rsidR="007B1B99" w:rsidRDefault="007B1B99" w:rsidP="007B1B99">
      <w:pPr>
        <w:rPr>
          <w:b/>
          <w:bCs/>
        </w:rPr>
      </w:pPr>
      <w:r w:rsidRPr="00260E5A">
        <w:rPr>
          <w:b/>
          <w:bCs/>
        </w:rPr>
        <w:t>Recommendation:</w:t>
      </w:r>
      <w:r>
        <w:rPr>
          <w:b/>
          <w:bCs/>
        </w:rPr>
        <w:t xml:space="preserve"> Modify the language as indicated below;</w:t>
      </w:r>
    </w:p>
    <w:p w14:paraId="08B8D8A3" w14:textId="77777777" w:rsidR="007B1B99" w:rsidRDefault="007B1B99" w:rsidP="007B1B99">
      <w:pPr>
        <w:rPr>
          <w:rFonts w:cstheme="minorHAnsi"/>
          <w:color w:val="0070C0"/>
          <w:u w:val="single"/>
        </w:rPr>
      </w:pPr>
      <w:r w:rsidRPr="00C80D3B">
        <w:rPr>
          <w:rFonts w:cstheme="minorHAnsi"/>
          <w:b/>
          <w:bCs/>
          <w:color w:val="0070C0"/>
          <w:u w:val="single"/>
        </w:rPr>
        <w:t xml:space="preserve">[NY] R328.4.2.5 Chain link dimensions. </w:t>
      </w:r>
      <w:r w:rsidRPr="00C80D3B">
        <w:rPr>
          <w:rFonts w:cstheme="minorHAnsi"/>
          <w:color w:val="0070C0"/>
          <w:u w:val="single"/>
        </w:rPr>
        <w:t xml:space="preserve">Maximum mesh size for chain link fences shall be a </w:t>
      </w:r>
      <w:r w:rsidRPr="00C80D3B">
        <w:rPr>
          <w:rFonts w:cstheme="minorHAnsi"/>
          <w:strike/>
          <w:color w:val="FF0000"/>
          <w:u w:val="single"/>
        </w:rPr>
        <w:t>1 3/4 inch (57 mm)</w:t>
      </w:r>
      <w:r w:rsidRPr="00C80D3B">
        <w:rPr>
          <w:rFonts w:cstheme="minorHAnsi"/>
          <w:color w:val="0070C0"/>
          <w:u w:val="single"/>
        </w:rPr>
        <w:t xml:space="preserve"> </w:t>
      </w:r>
      <w:r w:rsidRPr="00C80D3B">
        <w:rPr>
          <w:rFonts w:cstheme="minorHAnsi"/>
          <w:color w:val="FF0000"/>
          <w:u w:val="single"/>
        </w:rPr>
        <w:t xml:space="preserve">2 inch (51 mm) </w:t>
      </w:r>
      <w:r w:rsidRPr="00C80D3B">
        <w:rPr>
          <w:rFonts w:cstheme="minorHAnsi"/>
          <w:color w:val="0070C0"/>
          <w:u w:val="single"/>
        </w:rPr>
        <w:t>square, unless the fence has vertical slats fastened at the top or the bottom which reduce the openings to not more than 1 3/4 inches (44 mm).</w:t>
      </w:r>
    </w:p>
    <w:p w14:paraId="365B9B64" w14:textId="77777777" w:rsidR="007B1B99" w:rsidRPr="00254369" w:rsidRDefault="007B1B99" w:rsidP="007B1B99">
      <w:pPr>
        <w:rPr>
          <w:rFonts w:cstheme="minorHAnsi"/>
        </w:rPr>
      </w:pPr>
    </w:p>
    <w:p w14:paraId="73650B50" w14:textId="77777777" w:rsidR="007B1B99" w:rsidRPr="00254369" w:rsidRDefault="007B1B99" w:rsidP="007B1B99">
      <w:pPr>
        <w:rPr>
          <w:rFonts w:cstheme="minorHAnsi"/>
        </w:rPr>
      </w:pPr>
    </w:p>
    <w:p w14:paraId="067000EA" w14:textId="77777777" w:rsidR="007B1B99" w:rsidRDefault="007B1B99" w:rsidP="007B1B99">
      <w:pPr>
        <w:rPr>
          <w:rFonts w:cstheme="minorHAnsi"/>
          <w:strike/>
          <w:color w:val="FF0000"/>
        </w:rPr>
      </w:pPr>
      <w:r>
        <w:rPr>
          <w:rFonts w:cstheme="minorHAnsi"/>
          <w:strike/>
          <w:color w:val="FF0000"/>
        </w:rPr>
        <w:br w:type="page"/>
      </w:r>
    </w:p>
    <w:p w14:paraId="11DFC66F" w14:textId="77777777" w:rsidR="007B1B99" w:rsidRPr="00851C79" w:rsidRDefault="007B1B99" w:rsidP="007B1B99">
      <w:pPr>
        <w:pBdr>
          <w:bottom w:val="single" w:sz="4" w:space="1" w:color="auto"/>
        </w:pBdr>
        <w:rPr>
          <w:color w:val="0070C0"/>
        </w:rPr>
      </w:pPr>
    </w:p>
    <w:p w14:paraId="50CC575B" w14:textId="77777777" w:rsidR="007B1B99" w:rsidRDefault="007B1B99" w:rsidP="007B1B99">
      <w:pPr>
        <w:pStyle w:val="NoSpacing"/>
      </w:pPr>
      <w:r>
        <w:t>RESIDENTIAL</w:t>
      </w:r>
      <w:r w:rsidRPr="00094028">
        <w:t xml:space="preserve"> CODE OF NEW YORK STATE</w:t>
      </w:r>
    </w:p>
    <w:p w14:paraId="4A401F64" w14:textId="77777777" w:rsidR="007B1B99" w:rsidRDefault="007B1B99" w:rsidP="007B1B99">
      <w:pPr>
        <w:rPr>
          <w:rFonts w:cstheme="minorHAnsi"/>
          <w:color w:val="0070C0"/>
          <w:u w:val="single"/>
        </w:rPr>
      </w:pPr>
      <w:r w:rsidRPr="00283827">
        <w:rPr>
          <w:rFonts w:cstheme="minorHAnsi"/>
          <w:b/>
          <w:bCs/>
          <w:color w:val="0070C0"/>
          <w:highlight w:val="lightGray"/>
          <w:u w:val="single"/>
        </w:rPr>
        <w:t xml:space="preserve">[NY] </w:t>
      </w:r>
      <w:r w:rsidRPr="00283827">
        <w:rPr>
          <w:rFonts w:cstheme="minorHAnsi"/>
          <w:b/>
          <w:bCs/>
          <w:color w:val="000000" w:themeColor="text1"/>
          <w:highlight w:val="lightGray"/>
        </w:rPr>
        <w:t xml:space="preserve">R330.10 Electric vehicle use. </w:t>
      </w:r>
      <w:r w:rsidRPr="00283827">
        <w:rPr>
          <w:rFonts w:cstheme="minorHAnsi"/>
          <w:color w:val="000000" w:themeColor="text1"/>
          <w:highlight w:val="lightGray"/>
        </w:rPr>
        <w:t xml:space="preserve">The temporary use of an </w:t>
      </w:r>
      <w:r w:rsidRPr="00283827">
        <w:rPr>
          <w:rFonts w:cstheme="minorHAnsi"/>
          <w:i/>
          <w:iCs/>
          <w:color w:val="000000" w:themeColor="text1"/>
          <w:highlight w:val="lightGray"/>
        </w:rPr>
        <w:t xml:space="preserve">owner </w:t>
      </w:r>
      <w:r w:rsidRPr="00283827">
        <w:rPr>
          <w:rFonts w:cstheme="minorHAnsi"/>
          <w:color w:val="000000" w:themeColor="text1"/>
          <w:highlight w:val="lightGray"/>
        </w:rPr>
        <w:t xml:space="preserve">or occupant’s electric-powered vehicle to power a </w:t>
      </w:r>
      <w:r w:rsidRPr="00283827">
        <w:rPr>
          <w:rFonts w:cstheme="minorHAnsi"/>
          <w:i/>
          <w:iCs/>
          <w:color w:val="000000" w:themeColor="text1"/>
          <w:highlight w:val="lightGray"/>
        </w:rPr>
        <w:t xml:space="preserve">dwelling unit </w:t>
      </w:r>
      <w:r w:rsidRPr="00283827">
        <w:rPr>
          <w:rFonts w:cstheme="minorHAnsi"/>
          <w:color w:val="000000" w:themeColor="text1"/>
          <w:highlight w:val="lightGray"/>
        </w:rPr>
        <w:t>while parked in an attached or detached garage or outdoors shall comply with the vehicle manufacturer’s instructions and NFPA 70.</w:t>
      </w:r>
      <w:r w:rsidRPr="00283827">
        <w:rPr>
          <w:rFonts w:cstheme="minorHAnsi"/>
          <w:color w:val="000000" w:themeColor="text1"/>
          <w:highlight w:val="lightGray"/>
          <w:u w:val="single"/>
        </w:rPr>
        <w:t xml:space="preserve"> </w:t>
      </w:r>
      <w:r w:rsidRPr="00283827">
        <w:rPr>
          <w:rFonts w:cstheme="minorHAnsi"/>
          <w:color w:val="0070C0"/>
          <w:highlight w:val="lightGray"/>
          <w:u w:val="single"/>
        </w:rPr>
        <w:t>The batteries on electric vehicles shall not contribute to the aggregate energy limitations in Section R330.5.</w:t>
      </w:r>
      <w:r w:rsidRPr="00283827">
        <w:rPr>
          <w:rFonts w:cstheme="minorHAnsi"/>
          <w:color w:val="0070C0"/>
          <w:u w:val="single"/>
        </w:rPr>
        <w:t xml:space="preserve"> </w:t>
      </w:r>
    </w:p>
    <w:p w14:paraId="1901174C" w14:textId="77777777" w:rsidR="007B1B99" w:rsidRDefault="007B1B99" w:rsidP="007B1B99">
      <w:pPr>
        <w:rPr>
          <w:rFonts w:cstheme="minorHAnsi"/>
          <w:color w:val="FF0000"/>
        </w:rPr>
      </w:pPr>
      <w:r w:rsidRPr="00283827">
        <w:rPr>
          <w:rFonts w:cstheme="minorHAnsi"/>
          <w:color w:val="000000" w:themeColor="text1"/>
        </w:rPr>
        <w:t>Topic 4 - Modifications that create problems</w:t>
      </w:r>
    </w:p>
    <w:p w14:paraId="59E77B86" w14:textId="77777777" w:rsidR="007B1B99" w:rsidRDefault="007B1B99" w:rsidP="007B1B99">
      <w:pPr>
        <w:rPr>
          <w:rFonts w:cstheme="minorHAnsi"/>
          <w:color w:val="000000" w:themeColor="text1"/>
        </w:rPr>
      </w:pPr>
      <w:r>
        <w:rPr>
          <w:rFonts w:cstheme="minorHAnsi"/>
          <w:color w:val="000000" w:themeColor="text1"/>
        </w:rPr>
        <w:t xml:space="preserve">Though we agree with the content of the language, we are concerned that this provision is unreachable. The temporary use of a vehicle to power a dwelling occurs after the home is constructed, not during the construction. </w:t>
      </w:r>
    </w:p>
    <w:p w14:paraId="207AB75F" w14:textId="77777777" w:rsidR="007B1B99" w:rsidRDefault="007B1B99" w:rsidP="007B1B99">
      <w:pPr>
        <w:rPr>
          <w:rFonts w:cstheme="minorHAnsi"/>
          <w:color w:val="000000" w:themeColor="text1"/>
        </w:rPr>
      </w:pPr>
      <w:r>
        <w:rPr>
          <w:rFonts w:cstheme="minorHAnsi"/>
          <w:color w:val="000000" w:themeColor="text1"/>
        </w:rPr>
        <w:t>The use of this type of language is more of a maintenance issue. This provision is lacking in the Property Maintenance Code.</w:t>
      </w:r>
    </w:p>
    <w:p w14:paraId="1ED97C60" w14:textId="77777777" w:rsidR="007B1B99" w:rsidRDefault="007B1B99" w:rsidP="007B1B99">
      <w:pPr>
        <w:rPr>
          <w:rFonts w:cstheme="minorHAnsi"/>
          <w:color w:val="000000" w:themeColor="text1"/>
        </w:rPr>
      </w:pPr>
      <w:r w:rsidRPr="00260E5A">
        <w:rPr>
          <w:b/>
          <w:bCs/>
        </w:rPr>
        <w:t>Recommendation:</w:t>
      </w:r>
      <w:r>
        <w:rPr>
          <w:b/>
          <w:bCs/>
        </w:rPr>
        <w:t xml:space="preserve"> Add the following language to the Property Maintenance Code;</w:t>
      </w:r>
    </w:p>
    <w:p w14:paraId="18851F95" w14:textId="77777777" w:rsidR="007B1B99" w:rsidRPr="00283827" w:rsidRDefault="007B1B99" w:rsidP="007B1B99">
      <w:pPr>
        <w:rPr>
          <w:rFonts w:cstheme="minorHAnsi"/>
          <w:b/>
          <w:bCs/>
          <w:color w:val="FF0000"/>
          <w:u w:val="single"/>
        </w:rPr>
      </w:pPr>
      <w:r w:rsidRPr="00283827">
        <w:rPr>
          <w:rFonts w:cstheme="minorHAnsi"/>
          <w:b/>
          <w:bCs/>
          <w:color w:val="FF0000"/>
          <w:u w:val="single"/>
        </w:rPr>
        <w:t>[NY] SECTION 609 ENERGY STORAGE SYSTEMS</w:t>
      </w:r>
    </w:p>
    <w:p w14:paraId="46194D27" w14:textId="77777777" w:rsidR="007B1B99" w:rsidRPr="00283827" w:rsidRDefault="007B1B99" w:rsidP="007B1B99">
      <w:pPr>
        <w:rPr>
          <w:rFonts w:cstheme="minorHAnsi"/>
          <w:color w:val="FF0000"/>
          <w:u w:val="single"/>
        </w:rPr>
      </w:pPr>
      <w:r w:rsidRPr="00283827">
        <w:rPr>
          <w:rFonts w:cstheme="minorHAnsi"/>
          <w:b/>
          <w:bCs/>
          <w:color w:val="FF0000"/>
          <w:u w:val="single"/>
        </w:rPr>
        <w:t xml:space="preserve">[NY] R330.10 Electric vehicle use. </w:t>
      </w:r>
      <w:r w:rsidRPr="00283827">
        <w:rPr>
          <w:rFonts w:cstheme="minorHAnsi"/>
          <w:color w:val="FF0000"/>
          <w:u w:val="single"/>
        </w:rPr>
        <w:t xml:space="preserve">The temporary use of an </w:t>
      </w:r>
      <w:r w:rsidRPr="00283827">
        <w:rPr>
          <w:rFonts w:cstheme="minorHAnsi"/>
          <w:i/>
          <w:iCs/>
          <w:color w:val="FF0000"/>
          <w:u w:val="single"/>
        </w:rPr>
        <w:t xml:space="preserve">owner </w:t>
      </w:r>
      <w:r w:rsidRPr="00283827">
        <w:rPr>
          <w:rFonts w:cstheme="minorHAnsi"/>
          <w:color w:val="FF0000"/>
          <w:u w:val="single"/>
        </w:rPr>
        <w:t xml:space="preserve">or occupant’s electric-powered vehicle to power a </w:t>
      </w:r>
      <w:r w:rsidRPr="00283827">
        <w:rPr>
          <w:rFonts w:cstheme="minorHAnsi"/>
          <w:i/>
          <w:iCs/>
          <w:color w:val="FF0000"/>
          <w:u w:val="single"/>
        </w:rPr>
        <w:t xml:space="preserve">dwelling unit </w:t>
      </w:r>
      <w:r w:rsidRPr="00283827">
        <w:rPr>
          <w:rFonts w:cstheme="minorHAnsi"/>
          <w:color w:val="FF0000"/>
          <w:u w:val="single"/>
        </w:rPr>
        <w:t>while parked in an attached or detached garage or outdoors shall comply with the vehicle manufacturer’s instructions and NFPA 70. The batteries on electric vehicles shall not contribute to the aggregate energy limitations in Section R330.5 of the Residential Code of New York State.</w:t>
      </w:r>
    </w:p>
    <w:p w14:paraId="53B1A995" w14:textId="77777777" w:rsidR="007B1B99" w:rsidRDefault="007B1B99" w:rsidP="007B1B99">
      <w:pPr>
        <w:rPr>
          <w:rFonts w:cstheme="minorHAnsi"/>
        </w:rPr>
      </w:pPr>
      <w:r>
        <w:rPr>
          <w:rFonts w:cstheme="minorHAnsi"/>
        </w:rPr>
        <w:br w:type="page"/>
      </w:r>
    </w:p>
    <w:p w14:paraId="61C39FDB" w14:textId="77777777" w:rsidR="007B1B99" w:rsidRPr="00851C79" w:rsidRDefault="007B1B99" w:rsidP="007B1B99">
      <w:pPr>
        <w:pBdr>
          <w:bottom w:val="single" w:sz="4" w:space="1" w:color="auto"/>
        </w:pBdr>
        <w:rPr>
          <w:color w:val="0070C0"/>
        </w:rPr>
      </w:pPr>
    </w:p>
    <w:p w14:paraId="28D86F86" w14:textId="77777777" w:rsidR="007B1B99" w:rsidRDefault="007B1B99" w:rsidP="007B1B99">
      <w:pPr>
        <w:pStyle w:val="NoSpacing"/>
      </w:pPr>
      <w:r>
        <w:t>RESIDENTIAL</w:t>
      </w:r>
      <w:r w:rsidRPr="00094028">
        <w:t xml:space="preserve"> CODE OF NEW YORK STATE</w:t>
      </w:r>
    </w:p>
    <w:p w14:paraId="123B2ECA" w14:textId="77777777" w:rsidR="007B1B99" w:rsidRDefault="007B1B99" w:rsidP="007B1B99">
      <w:pPr>
        <w:pBdr>
          <w:bottom w:val="single" w:sz="4" w:space="1" w:color="auto"/>
        </w:pBdr>
        <w:rPr>
          <w:rFonts w:cstheme="minorHAnsi"/>
          <w:i/>
          <w:iCs/>
        </w:rPr>
      </w:pPr>
      <w:r w:rsidRPr="004275F2">
        <w:rPr>
          <w:rFonts w:cstheme="minorHAnsi"/>
          <w:b/>
          <w:bCs/>
          <w:color w:val="0070C0"/>
          <w:highlight w:val="lightGray"/>
          <w:u w:val="single"/>
        </w:rPr>
        <w:t xml:space="preserve">[NY] R330.12 Toxic and highly toxic gas. </w:t>
      </w:r>
      <w:r w:rsidRPr="004275F2">
        <w:rPr>
          <w:rFonts w:cstheme="minorHAnsi"/>
          <w:i/>
          <w:iCs/>
          <w:color w:val="0070C0"/>
          <w:highlight w:val="lightGray"/>
          <w:u w:val="single"/>
        </w:rPr>
        <w:t xml:space="preserve">ESS </w:t>
      </w:r>
      <w:r w:rsidRPr="004275F2">
        <w:rPr>
          <w:rFonts w:cstheme="minorHAnsi"/>
          <w:color w:val="0070C0"/>
          <w:highlight w:val="lightGray"/>
          <w:u w:val="single"/>
        </w:rPr>
        <w:t xml:space="preserve">that </w:t>
      </w:r>
      <w:proofErr w:type="gramStart"/>
      <w:r w:rsidRPr="004275F2">
        <w:rPr>
          <w:rFonts w:cstheme="minorHAnsi"/>
          <w:color w:val="0070C0"/>
          <w:highlight w:val="lightGray"/>
          <w:u w:val="single"/>
        </w:rPr>
        <w:t>have</w:t>
      </w:r>
      <w:proofErr w:type="gramEnd"/>
      <w:r w:rsidRPr="004275F2">
        <w:rPr>
          <w:rFonts w:cstheme="minorHAnsi"/>
          <w:color w:val="0070C0"/>
          <w:highlight w:val="lightGray"/>
          <w:u w:val="single"/>
        </w:rPr>
        <w:t xml:space="preserve"> the potential to release toxic or highly toxic gas during charging, discharging and normal use conditions shall not be installed within one- and two-family </w:t>
      </w:r>
      <w:r w:rsidRPr="004275F2">
        <w:rPr>
          <w:rFonts w:cstheme="minorHAnsi"/>
          <w:i/>
          <w:iCs/>
          <w:color w:val="0070C0"/>
          <w:highlight w:val="lightGray"/>
          <w:u w:val="single"/>
        </w:rPr>
        <w:t xml:space="preserve">dwellings </w:t>
      </w:r>
      <w:r w:rsidRPr="004275F2">
        <w:rPr>
          <w:rFonts w:cstheme="minorHAnsi"/>
          <w:color w:val="0070C0"/>
          <w:highlight w:val="lightGray"/>
          <w:u w:val="single"/>
        </w:rPr>
        <w:t xml:space="preserve">and </w:t>
      </w:r>
      <w:r w:rsidRPr="004275F2">
        <w:rPr>
          <w:rFonts w:cstheme="minorHAnsi"/>
          <w:i/>
          <w:iCs/>
          <w:color w:val="0070C0"/>
          <w:highlight w:val="lightGray"/>
          <w:u w:val="single"/>
        </w:rPr>
        <w:t>townhouses</w:t>
      </w:r>
      <w:r w:rsidRPr="004275F2">
        <w:rPr>
          <w:rFonts w:cstheme="minorHAnsi"/>
          <w:i/>
          <w:iCs/>
          <w:highlight w:val="lightGray"/>
        </w:rPr>
        <w:t>.</w:t>
      </w:r>
    </w:p>
    <w:p w14:paraId="037EBD53" w14:textId="77777777" w:rsidR="007B1B99" w:rsidRDefault="007B1B99" w:rsidP="007B1B99">
      <w:pPr>
        <w:pBdr>
          <w:bottom w:val="single" w:sz="4" w:space="1" w:color="auto"/>
        </w:pBdr>
        <w:rPr>
          <w:rFonts w:cstheme="minorHAnsi"/>
        </w:rPr>
      </w:pPr>
      <w:r w:rsidRPr="004275F2">
        <w:rPr>
          <w:rFonts w:cstheme="minorHAnsi"/>
        </w:rPr>
        <w:t>Topic 4 - Modifications that create problems</w:t>
      </w:r>
      <w:r>
        <w:rPr>
          <w:rFonts w:cstheme="minorHAnsi"/>
        </w:rPr>
        <w:t xml:space="preserve">, </w:t>
      </w:r>
      <w:r w:rsidRPr="004275F2">
        <w:rPr>
          <w:rFonts w:cstheme="minorHAnsi"/>
        </w:rPr>
        <w:t>Topic 1 - Unneeded Modifications</w:t>
      </w:r>
    </w:p>
    <w:p w14:paraId="3031C6A3" w14:textId="77777777" w:rsidR="007B1B99" w:rsidRDefault="007B1B99" w:rsidP="007B1B99">
      <w:pPr>
        <w:pBdr>
          <w:bottom w:val="single" w:sz="4" w:space="1" w:color="auto"/>
        </w:pBdr>
        <w:rPr>
          <w:rFonts w:cstheme="minorHAnsi"/>
        </w:rPr>
      </w:pPr>
      <w:r>
        <w:rPr>
          <w:rFonts w:cstheme="minorHAnsi"/>
        </w:rPr>
        <w:t>There is a</w:t>
      </w:r>
      <w:r w:rsidRPr="004275F2">
        <w:rPr>
          <w:rFonts w:cstheme="minorHAnsi"/>
        </w:rPr>
        <w:t>mbiguity in Defining "Potential"</w:t>
      </w:r>
      <w:r>
        <w:rPr>
          <w:rFonts w:cstheme="minorHAnsi"/>
        </w:rPr>
        <w:t xml:space="preserve">. </w:t>
      </w:r>
      <w:r w:rsidRPr="004275F2">
        <w:rPr>
          <w:rFonts w:cstheme="minorHAnsi"/>
        </w:rPr>
        <w:t>The term "potential" is inherently vague. It does not clearly specify the conditions under which the toxic or highly toxic gas release could occur, leaving it open to interpretation. For example:</w:t>
      </w:r>
      <w:r>
        <w:rPr>
          <w:rFonts w:cstheme="minorHAnsi"/>
        </w:rPr>
        <w:t xml:space="preserve"> </w:t>
      </w:r>
      <w:r w:rsidRPr="004275F2">
        <w:rPr>
          <w:rFonts w:cstheme="minorHAnsi"/>
        </w:rPr>
        <w:t xml:space="preserve">What exactly constitutes a potential release? How is this potential determined? Does it rely on manufacturer data, expert analysis, or field testing? The absence of clear criteria leaves the </w:t>
      </w:r>
      <w:r>
        <w:rPr>
          <w:rFonts w:cstheme="minorHAnsi"/>
        </w:rPr>
        <w:t>C</w:t>
      </w:r>
      <w:r w:rsidRPr="004275F2">
        <w:rPr>
          <w:rFonts w:cstheme="minorHAnsi"/>
        </w:rPr>
        <w:t xml:space="preserve">ode </w:t>
      </w:r>
      <w:r>
        <w:rPr>
          <w:rFonts w:cstheme="minorHAnsi"/>
        </w:rPr>
        <w:t>O</w:t>
      </w:r>
      <w:r w:rsidRPr="004275F2">
        <w:rPr>
          <w:rFonts w:cstheme="minorHAnsi"/>
        </w:rPr>
        <w:t>fficial uncertain about when a system should be deemed compliant or non-compliant.</w:t>
      </w:r>
    </w:p>
    <w:p w14:paraId="009E1883" w14:textId="77777777" w:rsidR="007B1B99" w:rsidRDefault="007B1B99" w:rsidP="007B1B99">
      <w:pPr>
        <w:pBdr>
          <w:bottom w:val="single" w:sz="4" w:space="1" w:color="auto"/>
        </w:pBdr>
        <w:rPr>
          <w:rFonts w:cstheme="minorHAnsi"/>
        </w:rPr>
      </w:pPr>
      <w:r>
        <w:rPr>
          <w:rFonts w:cstheme="minorHAnsi"/>
        </w:rPr>
        <w:t>T</w:t>
      </w:r>
      <w:r w:rsidRPr="00895F11">
        <w:rPr>
          <w:rFonts w:cstheme="minorHAnsi"/>
        </w:rPr>
        <w:t>he p</w:t>
      </w:r>
      <w:r>
        <w:rPr>
          <w:rFonts w:cstheme="minorHAnsi"/>
        </w:rPr>
        <w:t>otential</w:t>
      </w:r>
      <w:r w:rsidRPr="00895F11">
        <w:rPr>
          <w:rFonts w:cstheme="minorHAnsi"/>
        </w:rPr>
        <w:t xml:space="preserve"> of gas release depends on the type of energy storage technology being used.</w:t>
      </w:r>
    </w:p>
    <w:p w14:paraId="4C1EFD08" w14:textId="77777777" w:rsidR="007B1B99" w:rsidRPr="00895F11" w:rsidRDefault="007B1B99" w:rsidP="007B1B99">
      <w:pPr>
        <w:pBdr>
          <w:bottom w:val="single" w:sz="4" w:space="1" w:color="auto"/>
        </w:pBdr>
        <w:rPr>
          <w:rFonts w:cstheme="minorHAnsi"/>
        </w:rPr>
      </w:pPr>
      <w:r>
        <w:rPr>
          <w:rFonts w:cstheme="minorHAnsi"/>
        </w:rPr>
        <w:t xml:space="preserve">1. </w:t>
      </w:r>
      <w:r w:rsidRPr="00895F11">
        <w:rPr>
          <w:rFonts w:cstheme="minorHAnsi"/>
        </w:rPr>
        <w:t>Lithium-Ion Batteries (Li-ion):</w:t>
      </w:r>
      <w:r>
        <w:rPr>
          <w:rFonts w:cstheme="minorHAnsi"/>
        </w:rPr>
        <w:t xml:space="preserve"> </w:t>
      </w:r>
      <w:r w:rsidRPr="00895F11">
        <w:rPr>
          <w:rFonts w:cstheme="minorHAnsi"/>
        </w:rPr>
        <w:t>Potential for Toxic Gas Release: Moderate to High. Under certain conditions, such as overcharging, overheating, or physical damage, lithium-ion batteries can vent toxic gases like hydrogen fluoride (HF), carbon monoxide (CO), and carbon dioxide (CO2). These gases can be harmful if inhaled.</w:t>
      </w:r>
      <w:r>
        <w:rPr>
          <w:rFonts w:cstheme="minorHAnsi"/>
        </w:rPr>
        <w:t xml:space="preserve"> </w:t>
      </w:r>
      <w:r w:rsidRPr="00895F11">
        <w:rPr>
          <w:rFonts w:cstheme="minorHAnsi"/>
        </w:rPr>
        <w:t>During regular charging and discharging under controlled conditions, lithium-ion batteries typically don't release harmful gases. However, they are sensitive to temperature extremes, and failure mechanisms (e.g., thermal runaway) can cause gas emissions.</w:t>
      </w:r>
    </w:p>
    <w:p w14:paraId="5BDDF286" w14:textId="77777777" w:rsidR="007B1B99" w:rsidRPr="00895F11" w:rsidRDefault="007B1B99" w:rsidP="007B1B99">
      <w:pPr>
        <w:pBdr>
          <w:bottom w:val="single" w:sz="4" w:space="1" w:color="auto"/>
        </w:pBdr>
        <w:rPr>
          <w:rFonts w:cstheme="minorHAnsi"/>
        </w:rPr>
      </w:pPr>
      <w:r w:rsidRPr="00895F11">
        <w:rPr>
          <w:rFonts w:cstheme="minorHAnsi"/>
        </w:rPr>
        <w:t>2. Lead-Acid Batteries:</w:t>
      </w:r>
      <w:r>
        <w:rPr>
          <w:rFonts w:cstheme="minorHAnsi"/>
        </w:rPr>
        <w:t xml:space="preserve"> </w:t>
      </w:r>
      <w:r w:rsidRPr="00895F11">
        <w:rPr>
          <w:rFonts w:cstheme="minorHAnsi"/>
        </w:rPr>
        <w:t>Potential for Toxic Gas Release: High. Lead-acid batteries are known to release hydrogen gas (H₂) during charging, especially if overcharged. If this hydrogen gas accumulates and ignites, it can be explosive. They can also release sulfuric acid fumes in certain situations. While normal charging and discharging may release hydrogen gas, proper ventilation and maintenance typically mitigate risks. However, if not properly ventilated or overcharged, dangerous gas emissions can occur.</w:t>
      </w:r>
    </w:p>
    <w:p w14:paraId="6CADE315" w14:textId="77777777" w:rsidR="007B1B99" w:rsidRPr="00895F11" w:rsidRDefault="007B1B99" w:rsidP="007B1B99">
      <w:pPr>
        <w:pBdr>
          <w:bottom w:val="single" w:sz="4" w:space="1" w:color="auto"/>
        </w:pBdr>
        <w:rPr>
          <w:rFonts w:cstheme="minorHAnsi"/>
        </w:rPr>
      </w:pPr>
      <w:r w:rsidRPr="00895F11">
        <w:rPr>
          <w:rFonts w:cstheme="minorHAnsi"/>
        </w:rPr>
        <w:t>3. Flow Batteries (e.g., Vanadium Redox Flow Batteries):</w:t>
      </w:r>
      <w:r>
        <w:rPr>
          <w:rFonts w:cstheme="minorHAnsi"/>
        </w:rPr>
        <w:t xml:space="preserve"> Po</w:t>
      </w:r>
      <w:r w:rsidRPr="00895F11">
        <w:rPr>
          <w:rFonts w:cstheme="minorHAnsi"/>
        </w:rPr>
        <w:t>tential for Toxic Gas Release: Low to Moderate. Flow batteries generally use liquid electrolytes, which are less likely to release toxic gases compared to traditional batteries. However, in rare cases of leaks or malfunctions, the electrolytes could potentially cause irritation or harm. These batteries typically operate without significant risk of toxic gas emissions, but there are still safety considerations, especially if electrolyte spills occur or there is an issue with the containment system.</w:t>
      </w:r>
    </w:p>
    <w:p w14:paraId="65ED85C0" w14:textId="77777777" w:rsidR="007B1B99" w:rsidRPr="00895F11" w:rsidRDefault="007B1B99" w:rsidP="007B1B99">
      <w:pPr>
        <w:pBdr>
          <w:bottom w:val="single" w:sz="4" w:space="1" w:color="auto"/>
        </w:pBdr>
        <w:rPr>
          <w:rFonts w:cstheme="minorHAnsi"/>
        </w:rPr>
      </w:pPr>
      <w:r w:rsidRPr="00895F11">
        <w:rPr>
          <w:rFonts w:cstheme="minorHAnsi"/>
        </w:rPr>
        <w:t>4. Sodium-Sulfur (</w:t>
      </w:r>
      <w:proofErr w:type="spellStart"/>
      <w:r w:rsidRPr="00895F11">
        <w:rPr>
          <w:rFonts w:cstheme="minorHAnsi"/>
        </w:rPr>
        <w:t>NaS</w:t>
      </w:r>
      <w:proofErr w:type="spellEnd"/>
      <w:r w:rsidRPr="00895F11">
        <w:rPr>
          <w:rFonts w:cstheme="minorHAnsi"/>
        </w:rPr>
        <w:t>) Batteries:</w:t>
      </w:r>
      <w:r>
        <w:rPr>
          <w:rFonts w:cstheme="minorHAnsi"/>
        </w:rPr>
        <w:t xml:space="preserve"> </w:t>
      </w:r>
      <w:r w:rsidRPr="00895F11">
        <w:rPr>
          <w:rFonts w:cstheme="minorHAnsi"/>
        </w:rPr>
        <w:t>Potential for Toxic Gas Release: Moderate. Sodium-sulfur batteries can release toxic gases like sulfur dioxide (SO₂) if they malfunction or overheat. The sulfur compounds produced can be hazardous if inhaled. These batteries operate at high temperatures, which is why they need specialized safety protocols to prevent leaks or overheating that could lead to gas release.</w:t>
      </w:r>
    </w:p>
    <w:p w14:paraId="643110F5" w14:textId="77777777" w:rsidR="007B1B99" w:rsidRPr="00895F11" w:rsidRDefault="007B1B99" w:rsidP="007B1B99">
      <w:pPr>
        <w:pBdr>
          <w:bottom w:val="single" w:sz="4" w:space="1" w:color="auto"/>
        </w:pBdr>
        <w:rPr>
          <w:rFonts w:cstheme="minorHAnsi"/>
        </w:rPr>
      </w:pPr>
      <w:r w:rsidRPr="00895F11">
        <w:rPr>
          <w:rFonts w:cstheme="minorHAnsi"/>
        </w:rPr>
        <w:t>5. Supercapacitors:</w:t>
      </w:r>
      <w:r>
        <w:rPr>
          <w:rFonts w:cstheme="minorHAnsi"/>
        </w:rPr>
        <w:t xml:space="preserve"> </w:t>
      </w:r>
      <w:r w:rsidRPr="00895F11">
        <w:rPr>
          <w:rFonts w:cstheme="minorHAnsi"/>
        </w:rPr>
        <w:t>Potential for Toxic Gas Release: Very Low. Supercapacitors, which store energy electrostatically rather than chemically, do not typically release toxic gases under normal use conditions. They do not have the same chemical reactions as conventional batteries and are generally safer in this regard.</w:t>
      </w:r>
      <w:r>
        <w:rPr>
          <w:rFonts w:cstheme="minorHAnsi"/>
        </w:rPr>
        <w:t xml:space="preserve"> </w:t>
      </w:r>
      <w:r w:rsidRPr="00895F11">
        <w:rPr>
          <w:rFonts w:cstheme="minorHAnsi"/>
        </w:rPr>
        <w:t xml:space="preserve">Supercapacitors are typically stable, with </w:t>
      </w:r>
      <w:proofErr w:type="gramStart"/>
      <w:r w:rsidRPr="00895F11">
        <w:rPr>
          <w:rFonts w:cstheme="minorHAnsi"/>
        </w:rPr>
        <w:t>very</w:t>
      </w:r>
      <w:proofErr w:type="gramEnd"/>
      <w:r w:rsidRPr="00895F11">
        <w:rPr>
          <w:rFonts w:cstheme="minorHAnsi"/>
        </w:rPr>
        <w:t xml:space="preserve"> low risk of gas emissions.</w:t>
      </w:r>
    </w:p>
    <w:p w14:paraId="49646AA9" w14:textId="77777777" w:rsidR="007B1B99" w:rsidRPr="00895F11" w:rsidRDefault="007B1B99" w:rsidP="007B1B99">
      <w:pPr>
        <w:pBdr>
          <w:bottom w:val="single" w:sz="4" w:space="1" w:color="auto"/>
        </w:pBdr>
        <w:rPr>
          <w:rFonts w:cstheme="minorHAnsi"/>
        </w:rPr>
      </w:pPr>
      <w:r w:rsidRPr="00895F11">
        <w:rPr>
          <w:rFonts w:cstheme="minorHAnsi"/>
        </w:rPr>
        <w:t>6. Solid-State Batteries:</w:t>
      </w:r>
      <w:r>
        <w:rPr>
          <w:rFonts w:cstheme="minorHAnsi"/>
        </w:rPr>
        <w:t xml:space="preserve"> </w:t>
      </w:r>
      <w:r w:rsidRPr="00895F11">
        <w:rPr>
          <w:rFonts w:cstheme="minorHAnsi"/>
        </w:rPr>
        <w:t>Potential for Toxic Gas Release: Low to Moderate. Solid-state batteries are considered safer than liquid electrolyte-based batteries (like lithium-ion) because they use a solid electrolyte. However, they could still pose risks in extreme conditions like thermal runaway, where gases might be released, although this is less common.</w:t>
      </w:r>
      <w:r>
        <w:rPr>
          <w:rFonts w:cstheme="minorHAnsi"/>
        </w:rPr>
        <w:t xml:space="preserve"> </w:t>
      </w:r>
      <w:r w:rsidRPr="00895F11">
        <w:rPr>
          <w:rFonts w:cstheme="minorHAnsi"/>
        </w:rPr>
        <w:t>These batteries are designed to be safer and less likely to release harmful gases during typical use.</w:t>
      </w:r>
    </w:p>
    <w:p w14:paraId="2C5C9F33" w14:textId="77777777" w:rsidR="007B1B99" w:rsidRPr="00895F11" w:rsidRDefault="007B1B99" w:rsidP="007B1B99">
      <w:pPr>
        <w:pBdr>
          <w:bottom w:val="single" w:sz="4" w:space="1" w:color="auto"/>
        </w:pBdr>
        <w:rPr>
          <w:rFonts w:cstheme="minorHAnsi"/>
        </w:rPr>
      </w:pPr>
    </w:p>
    <w:p w14:paraId="78543E24" w14:textId="77777777" w:rsidR="007B1B99" w:rsidRDefault="007B1B99" w:rsidP="007B1B99">
      <w:pPr>
        <w:pBdr>
          <w:bottom w:val="single" w:sz="4" w:space="1" w:color="auto"/>
        </w:pBdr>
        <w:rPr>
          <w:rFonts w:cstheme="minorHAnsi"/>
        </w:rPr>
      </w:pPr>
      <w:r w:rsidRPr="00895F11">
        <w:rPr>
          <w:rFonts w:cstheme="minorHAnsi"/>
        </w:rPr>
        <w:t>7. Compressed Air Energy Storage (CAES):</w:t>
      </w:r>
      <w:r>
        <w:rPr>
          <w:rFonts w:cstheme="minorHAnsi"/>
        </w:rPr>
        <w:t xml:space="preserve"> </w:t>
      </w:r>
      <w:r w:rsidRPr="00895F11">
        <w:rPr>
          <w:rFonts w:cstheme="minorHAnsi"/>
        </w:rPr>
        <w:t>Potential for Toxic Gas Release: Low. CAES systems use compressed air for energy storage, and there is no chemical reaction that would normally lead to toxic gas release. However, if there were to be a failure in the system (e.g., in the air compressor), it could cause issues, though these would not typically involve toxic gas emissions.</w:t>
      </w:r>
      <w:r>
        <w:rPr>
          <w:rFonts w:cstheme="minorHAnsi"/>
        </w:rPr>
        <w:t xml:space="preserve"> </w:t>
      </w:r>
      <w:r w:rsidRPr="00895F11">
        <w:rPr>
          <w:rFonts w:cstheme="minorHAnsi"/>
        </w:rPr>
        <w:t>CAES systems are generally considered to be safe, with minimal risk of toxic gas emissions.</w:t>
      </w:r>
    </w:p>
    <w:p w14:paraId="52E0EA61" w14:textId="77777777" w:rsidR="007B1B99" w:rsidRDefault="007B1B99" w:rsidP="007B1B99">
      <w:pPr>
        <w:pBdr>
          <w:bottom w:val="single" w:sz="4" w:space="1" w:color="auto"/>
        </w:pBdr>
        <w:rPr>
          <w:rFonts w:cstheme="minorHAnsi"/>
        </w:rPr>
      </w:pPr>
      <w:r>
        <w:rPr>
          <w:rFonts w:cstheme="minorHAnsi"/>
        </w:rPr>
        <w:t>As you can see from the list above, all ESS have the potential to release toxic gas.</w:t>
      </w:r>
    </w:p>
    <w:p w14:paraId="198C7C75" w14:textId="77777777" w:rsidR="007B1B99" w:rsidRPr="00895F11" w:rsidRDefault="007B1B99" w:rsidP="007B1B99">
      <w:pPr>
        <w:pBdr>
          <w:bottom w:val="single" w:sz="4" w:space="1" w:color="auto"/>
        </w:pBdr>
        <w:rPr>
          <w:rFonts w:cstheme="minorHAnsi"/>
        </w:rPr>
      </w:pPr>
      <w:r w:rsidRPr="00895F11">
        <w:rPr>
          <w:rFonts w:cstheme="minorHAnsi"/>
        </w:rPr>
        <w:t>Higher Risk: Lead-acid batteries and lithium-ion batteries (under failure conditions).</w:t>
      </w:r>
    </w:p>
    <w:p w14:paraId="3D8F5997" w14:textId="77777777" w:rsidR="007B1B99" w:rsidRPr="00895F11" w:rsidRDefault="007B1B99" w:rsidP="007B1B99">
      <w:pPr>
        <w:pBdr>
          <w:bottom w:val="single" w:sz="4" w:space="1" w:color="auto"/>
        </w:pBdr>
        <w:rPr>
          <w:rFonts w:cstheme="minorHAnsi"/>
        </w:rPr>
      </w:pPr>
      <w:r w:rsidRPr="00895F11">
        <w:rPr>
          <w:rFonts w:cstheme="minorHAnsi"/>
        </w:rPr>
        <w:t>Lower Risk: Supercapacitors, flow batteries, and CAES.</w:t>
      </w:r>
    </w:p>
    <w:p w14:paraId="3F6CBB77" w14:textId="77777777" w:rsidR="007B1B99" w:rsidRDefault="007B1B99" w:rsidP="007B1B99">
      <w:pPr>
        <w:pBdr>
          <w:bottom w:val="single" w:sz="4" w:space="1" w:color="auto"/>
        </w:pBdr>
        <w:rPr>
          <w:rFonts w:cstheme="minorHAnsi"/>
        </w:rPr>
      </w:pPr>
      <w:r w:rsidRPr="00895F11">
        <w:rPr>
          <w:rFonts w:cstheme="minorHAnsi"/>
        </w:rPr>
        <w:t>Moderate Risk: Sodium-sulfur batteries, solid-state batteries (under certain failure conditions).</w:t>
      </w:r>
    </w:p>
    <w:p w14:paraId="49609441" w14:textId="77777777" w:rsidR="007B1B99" w:rsidRDefault="007B1B99" w:rsidP="007B1B99">
      <w:pPr>
        <w:pBdr>
          <w:bottom w:val="single" w:sz="4" w:space="1" w:color="auto"/>
        </w:pBdr>
        <w:rPr>
          <w:rFonts w:cstheme="minorHAnsi"/>
        </w:rPr>
      </w:pPr>
      <w:r w:rsidRPr="004275F2">
        <w:rPr>
          <w:rFonts w:cstheme="minorHAnsi"/>
        </w:rPr>
        <w:t>Uncertainty About Toxic or Highly Toxic Gas Release</w:t>
      </w:r>
      <w:r>
        <w:rPr>
          <w:rFonts w:cstheme="minorHAnsi"/>
        </w:rPr>
        <w:t xml:space="preserve">. </w:t>
      </w:r>
      <w:r w:rsidRPr="004275F2">
        <w:rPr>
          <w:rFonts w:cstheme="minorHAnsi"/>
        </w:rPr>
        <w:t>The requirement does not specify which gases are considered "toxic or highly toxic," or at what concentrations these gases would pose a risk. Toxicity can vary based on many factors</w:t>
      </w:r>
      <w:r>
        <w:rPr>
          <w:rFonts w:cstheme="minorHAnsi"/>
        </w:rPr>
        <w:t xml:space="preserve">. </w:t>
      </w:r>
      <w:r w:rsidRPr="004275F2">
        <w:rPr>
          <w:rFonts w:cstheme="minorHAnsi"/>
        </w:rPr>
        <w:t>The specific substance being released. Without this clarification, a Code Official may be uncertain about the severity of the risk posed by a particular ESS, making it difficult to evaluate compliance.</w:t>
      </w:r>
    </w:p>
    <w:p w14:paraId="19245B28" w14:textId="77777777" w:rsidR="007B1B99" w:rsidRDefault="007B1B99" w:rsidP="007B1B99">
      <w:pPr>
        <w:pBdr>
          <w:bottom w:val="single" w:sz="4" w:space="1" w:color="auto"/>
        </w:pBdr>
        <w:rPr>
          <w:rFonts w:cstheme="minorHAnsi"/>
        </w:rPr>
      </w:pPr>
      <w:r w:rsidRPr="004275F2">
        <w:rPr>
          <w:rFonts w:cstheme="minorHAnsi"/>
        </w:rPr>
        <w:t>Lack of Detailed Testing Protocols</w:t>
      </w:r>
      <w:r>
        <w:rPr>
          <w:rFonts w:cstheme="minorHAnsi"/>
        </w:rPr>
        <w:t xml:space="preserve">. </w:t>
      </w:r>
      <w:r w:rsidRPr="004275F2">
        <w:rPr>
          <w:rFonts w:cstheme="minorHAnsi"/>
        </w:rPr>
        <w:t xml:space="preserve">The requirement assumes that all ESS systems are evaluated consistently, but in practice, testing protocols for gas release vary between manufacturers and might not be standardized. The </w:t>
      </w:r>
      <w:proofErr w:type="gramStart"/>
      <w:r w:rsidRPr="004275F2">
        <w:rPr>
          <w:rFonts w:cstheme="minorHAnsi"/>
        </w:rPr>
        <w:t>Code Official</w:t>
      </w:r>
      <w:proofErr w:type="gramEnd"/>
      <w:r w:rsidRPr="004275F2">
        <w:rPr>
          <w:rFonts w:cstheme="minorHAnsi"/>
        </w:rPr>
        <w:t xml:space="preserve"> may not have access to comprehensive testing data or protocols to assess the risks properly, further complicating their ability to enforce the regulation fairly and effectively.</w:t>
      </w:r>
    </w:p>
    <w:p w14:paraId="22C9C355" w14:textId="77777777" w:rsidR="007B1B99" w:rsidRPr="004275F2" w:rsidRDefault="007B1B99" w:rsidP="007B1B99">
      <w:pPr>
        <w:pBdr>
          <w:bottom w:val="single" w:sz="4" w:space="1" w:color="auto"/>
        </w:pBdr>
        <w:rPr>
          <w:rFonts w:cstheme="minorHAnsi"/>
        </w:rPr>
      </w:pPr>
      <w:r w:rsidRPr="004275F2">
        <w:rPr>
          <w:rFonts w:cstheme="minorHAnsi"/>
        </w:rPr>
        <w:t>By enforcing this ambiguous requirement, the Code Official is essentially being tasked with making decisions that could involve significant safety implications. If an ESS is allowed in a dwelling and a hazardous gas release occurs, the official might be held liable for failing to interpret the regulation properly. On the other hand, if the Code Official denies installation based on a perceived risk, it could create conflicts with property owners or contractors who believe the system is compliant.</w:t>
      </w:r>
    </w:p>
    <w:p w14:paraId="31575764" w14:textId="77777777" w:rsidR="007B1B99" w:rsidRPr="004275F2" w:rsidRDefault="007B1B99" w:rsidP="007B1B99">
      <w:pPr>
        <w:pBdr>
          <w:bottom w:val="single" w:sz="4" w:space="1" w:color="auto"/>
        </w:pBdr>
        <w:rPr>
          <w:rFonts w:cstheme="minorHAnsi"/>
        </w:rPr>
      </w:pPr>
      <w:r>
        <w:rPr>
          <w:rFonts w:cstheme="minorHAnsi"/>
        </w:rPr>
        <w:t>T</w:t>
      </w:r>
      <w:r w:rsidRPr="004275F2">
        <w:rPr>
          <w:rFonts w:cstheme="minorHAnsi"/>
        </w:rPr>
        <w:t xml:space="preserve">he </w:t>
      </w:r>
      <w:proofErr w:type="gramStart"/>
      <w:r w:rsidRPr="004275F2">
        <w:rPr>
          <w:rFonts w:cstheme="minorHAnsi"/>
        </w:rPr>
        <w:t>Code Official</w:t>
      </w:r>
      <w:proofErr w:type="gramEnd"/>
      <w:r w:rsidRPr="004275F2">
        <w:rPr>
          <w:rFonts w:cstheme="minorHAnsi"/>
        </w:rPr>
        <w:t xml:space="preserve"> is placed in a position where they must make subjective decisions with potentially significant liability for safety incidents. This creates a challenge in enforcing the code fairly and consistently while minimizing risk to residents.</w:t>
      </w:r>
    </w:p>
    <w:p w14:paraId="7EC0640D" w14:textId="77777777" w:rsidR="007B1B99" w:rsidRDefault="007B1B99" w:rsidP="007B1B99">
      <w:pPr>
        <w:pBdr>
          <w:bottom w:val="single" w:sz="4" w:space="1" w:color="auto"/>
        </w:pBdr>
        <w:rPr>
          <w:rFonts w:cstheme="minorHAnsi"/>
        </w:rPr>
      </w:pPr>
      <w:r w:rsidRPr="004275F2">
        <w:rPr>
          <w:rFonts w:cstheme="minorHAnsi"/>
        </w:rPr>
        <w:t xml:space="preserve">The </w:t>
      </w:r>
      <w:proofErr w:type="gramStart"/>
      <w:r w:rsidRPr="004275F2">
        <w:rPr>
          <w:rFonts w:cstheme="minorHAnsi"/>
        </w:rPr>
        <w:t>Code Official</w:t>
      </w:r>
      <w:proofErr w:type="gramEnd"/>
      <w:r w:rsidRPr="004275F2">
        <w:rPr>
          <w:rFonts w:cstheme="minorHAnsi"/>
        </w:rPr>
        <w:t xml:space="preserve"> must rely on their judgment to assess the potential for toxic gas release, but because the standard is vague and there is no clear scientific consensus on what constitutes an acceptable level of risk, they might face legal or professional consequences if something goes wrong.</w:t>
      </w:r>
    </w:p>
    <w:p w14:paraId="35CB46ED" w14:textId="77777777" w:rsidR="007B1B99" w:rsidRPr="004275F2" w:rsidRDefault="007B1B99" w:rsidP="007B1B99">
      <w:pPr>
        <w:pBdr>
          <w:bottom w:val="single" w:sz="4" w:space="1" w:color="auto"/>
        </w:pBdr>
        <w:rPr>
          <w:rFonts w:cstheme="minorHAnsi"/>
        </w:rPr>
      </w:pPr>
      <w:r>
        <w:rPr>
          <w:rFonts w:cstheme="minorHAnsi"/>
        </w:rPr>
        <w:t xml:space="preserve">Most Code Officials err on the side of safety. Therefore we could </w:t>
      </w:r>
      <w:proofErr w:type="gramStart"/>
      <w:r>
        <w:rPr>
          <w:rFonts w:cstheme="minorHAnsi"/>
        </w:rPr>
        <w:t>foresee</w:t>
      </w:r>
      <w:proofErr w:type="gramEnd"/>
      <w:r>
        <w:rPr>
          <w:rFonts w:cstheme="minorHAnsi"/>
        </w:rPr>
        <w:t xml:space="preserve"> that Code Officials would read this language and simply not allow ANY Energy Storage Systems to be installed.</w:t>
      </w:r>
    </w:p>
    <w:p w14:paraId="526CC3D8" w14:textId="77777777" w:rsidR="007B1B99" w:rsidRDefault="007B1B99" w:rsidP="007B1B99">
      <w:pPr>
        <w:pBdr>
          <w:bottom w:val="single" w:sz="4" w:space="1" w:color="auto"/>
        </w:pBdr>
        <w:rPr>
          <w:b/>
          <w:bCs/>
        </w:rPr>
      </w:pPr>
      <w:r w:rsidRPr="00260E5A">
        <w:rPr>
          <w:b/>
          <w:bCs/>
        </w:rPr>
        <w:t>Recommendation:</w:t>
      </w:r>
      <w:r>
        <w:rPr>
          <w:b/>
          <w:bCs/>
        </w:rPr>
        <w:t xml:space="preserve"> Delete this NY modification entirely.</w:t>
      </w:r>
    </w:p>
    <w:p w14:paraId="31A215D4" w14:textId="77777777" w:rsidR="007B1B99" w:rsidRPr="004069F9" w:rsidRDefault="007B1B99" w:rsidP="007B1B99">
      <w:pPr>
        <w:pBdr>
          <w:bottom w:val="single" w:sz="4" w:space="1" w:color="auto"/>
        </w:pBdr>
        <w:rPr>
          <w:rFonts w:cstheme="minorHAnsi"/>
          <w:i/>
          <w:iCs/>
          <w:strike/>
          <w:color w:val="FF0000"/>
        </w:rPr>
      </w:pPr>
      <w:r w:rsidRPr="004069F9">
        <w:rPr>
          <w:rFonts w:cstheme="minorHAnsi"/>
          <w:b/>
          <w:bCs/>
          <w:strike/>
          <w:color w:val="FF0000"/>
          <w:u w:val="single"/>
        </w:rPr>
        <w:t xml:space="preserve">[NY] R330.12 Toxic and highly toxic gas. </w:t>
      </w:r>
      <w:r w:rsidRPr="004069F9">
        <w:rPr>
          <w:rFonts w:cstheme="minorHAnsi"/>
          <w:i/>
          <w:iCs/>
          <w:strike/>
          <w:color w:val="FF0000"/>
          <w:u w:val="single"/>
        </w:rPr>
        <w:t xml:space="preserve">ESS </w:t>
      </w:r>
      <w:r w:rsidRPr="004069F9">
        <w:rPr>
          <w:rFonts w:cstheme="minorHAnsi"/>
          <w:strike/>
          <w:color w:val="FF0000"/>
          <w:u w:val="single"/>
        </w:rPr>
        <w:t xml:space="preserve">that </w:t>
      </w:r>
      <w:proofErr w:type="gramStart"/>
      <w:r w:rsidRPr="004069F9">
        <w:rPr>
          <w:rFonts w:cstheme="minorHAnsi"/>
          <w:strike/>
          <w:color w:val="FF0000"/>
          <w:u w:val="single"/>
        </w:rPr>
        <w:t>have</w:t>
      </w:r>
      <w:proofErr w:type="gramEnd"/>
      <w:r w:rsidRPr="004069F9">
        <w:rPr>
          <w:rFonts w:cstheme="minorHAnsi"/>
          <w:strike/>
          <w:color w:val="FF0000"/>
          <w:u w:val="single"/>
        </w:rPr>
        <w:t xml:space="preserve"> the potential to release toxic or highly toxic gas during charging, discharging and normal use conditions shall not be installed within one- and two-family </w:t>
      </w:r>
      <w:r w:rsidRPr="004069F9">
        <w:rPr>
          <w:rFonts w:cstheme="minorHAnsi"/>
          <w:i/>
          <w:iCs/>
          <w:strike/>
          <w:color w:val="FF0000"/>
          <w:u w:val="single"/>
        </w:rPr>
        <w:t xml:space="preserve">dwellings </w:t>
      </w:r>
      <w:r w:rsidRPr="004069F9">
        <w:rPr>
          <w:rFonts w:cstheme="minorHAnsi"/>
          <w:strike/>
          <w:color w:val="FF0000"/>
          <w:u w:val="single"/>
        </w:rPr>
        <w:t xml:space="preserve">and </w:t>
      </w:r>
      <w:r w:rsidRPr="004069F9">
        <w:rPr>
          <w:rFonts w:cstheme="minorHAnsi"/>
          <w:i/>
          <w:iCs/>
          <w:strike/>
          <w:color w:val="FF0000"/>
          <w:u w:val="single"/>
        </w:rPr>
        <w:t>townhouses</w:t>
      </w:r>
      <w:r w:rsidRPr="004069F9">
        <w:rPr>
          <w:rFonts w:cstheme="minorHAnsi"/>
          <w:i/>
          <w:iCs/>
          <w:strike/>
          <w:color w:val="FF0000"/>
        </w:rPr>
        <w:t>.</w:t>
      </w:r>
    </w:p>
    <w:p w14:paraId="322C301F" w14:textId="77777777" w:rsidR="007B1B99" w:rsidRDefault="007B1B99" w:rsidP="007B1B99">
      <w:pPr>
        <w:rPr>
          <w:b/>
          <w:bCs/>
        </w:rPr>
      </w:pPr>
      <w:r>
        <w:rPr>
          <w:b/>
          <w:bCs/>
        </w:rPr>
        <w:br w:type="page"/>
      </w:r>
    </w:p>
    <w:p w14:paraId="643EE163" w14:textId="77777777" w:rsidR="007B1B99" w:rsidRPr="00851C79" w:rsidRDefault="007B1B99" w:rsidP="007B1B99">
      <w:pPr>
        <w:pBdr>
          <w:bottom w:val="single" w:sz="4" w:space="1" w:color="auto"/>
        </w:pBdr>
        <w:rPr>
          <w:color w:val="0070C0"/>
        </w:rPr>
      </w:pPr>
    </w:p>
    <w:p w14:paraId="5B5981C8" w14:textId="77777777" w:rsidR="007B1B99" w:rsidRDefault="007B1B99" w:rsidP="007B1B99">
      <w:pPr>
        <w:pStyle w:val="NoSpacing"/>
      </w:pPr>
      <w:r>
        <w:t>RESIDENTIAL</w:t>
      </w:r>
      <w:r w:rsidRPr="00094028">
        <w:t xml:space="preserve"> CODE OF NEW YORK STATE</w:t>
      </w:r>
    </w:p>
    <w:p w14:paraId="13D4C84D" w14:textId="77777777" w:rsidR="007B1B99" w:rsidRDefault="007B1B99" w:rsidP="007B1B99">
      <w:pPr>
        <w:pBdr>
          <w:bottom w:val="single" w:sz="4" w:space="1" w:color="auto"/>
        </w:pBdr>
        <w:rPr>
          <w:b/>
          <w:bCs/>
          <w:color w:val="0070C0"/>
        </w:rPr>
      </w:pPr>
      <w:r w:rsidRPr="009568A2">
        <w:rPr>
          <w:b/>
          <w:bCs/>
          <w:i/>
          <w:iCs/>
          <w:color w:val="0070C0"/>
        </w:rPr>
        <w:t>Part IV— Energy Conservation</w:t>
      </w:r>
      <w:r w:rsidRPr="009568A2">
        <w:rPr>
          <w:b/>
          <w:bCs/>
          <w:i/>
          <w:iCs/>
          <w:color w:val="0070C0"/>
        </w:rPr>
        <w:br/>
      </w:r>
      <w:r w:rsidRPr="009568A2">
        <w:rPr>
          <w:color w:val="0070C0"/>
        </w:rPr>
        <w:t>CHAPTER</w:t>
      </w:r>
      <w:r w:rsidRPr="009568A2">
        <w:rPr>
          <w:color w:val="0070C0"/>
        </w:rPr>
        <w:br/>
      </w:r>
      <w:r w:rsidRPr="009568A2">
        <w:rPr>
          <w:b/>
          <w:bCs/>
          <w:color w:val="0070C0"/>
        </w:rPr>
        <w:t xml:space="preserve">11 </w:t>
      </w:r>
      <w:r w:rsidRPr="009568A2">
        <w:rPr>
          <w:color w:val="0070C0"/>
        </w:rPr>
        <w:t xml:space="preserve">[RE] </w:t>
      </w:r>
      <w:r w:rsidRPr="009568A2">
        <w:rPr>
          <w:b/>
          <w:bCs/>
          <w:color w:val="0070C0"/>
        </w:rPr>
        <w:t>[NY] RESERVED</w:t>
      </w:r>
    </w:p>
    <w:p w14:paraId="6514E200" w14:textId="77777777" w:rsidR="007B1B99" w:rsidRDefault="007B1B99" w:rsidP="007B1B99">
      <w:pPr>
        <w:pBdr>
          <w:bottom w:val="single" w:sz="4" w:space="1" w:color="auto"/>
        </w:pBdr>
      </w:pPr>
      <w:r w:rsidRPr="00256F57">
        <w:t>Topic 4 - Modifications that create problems</w:t>
      </w:r>
    </w:p>
    <w:p w14:paraId="6D2F0465" w14:textId="77777777" w:rsidR="007B1B99" w:rsidRDefault="007B1B99" w:rsidP="007B1B99">
      <w:pPr>
        <w:pBdr>
          <w:bottom w:val="single" w:sz="4" w:space="1" w:color="auto"/>
        </w:pBdr>
      </w:pPr>
      <w:r>
        <w:t xml:space="preserve">New York is proposing to remove the entire Chapter 11 regarding Energy Efficiency out of the actual Code Book.  The Residential code is designed to be a one-stop code for residential builders and inspectors. </w:t>
      </w:r>
      <w:r w:rsidRPr="009568A2">
        <w:t>Removing Chapter 11 breaks that design, forcing users to consult multiple documents.</w:t>
      </w:r>
    </w:p>
    <w:p w14:paraId="3FC89432" w14:textId="77777777" w:rsidR="007B1B99" w:rsidRPr="009568A2" w:rsidRDefault="007B1B99" w:rsidP="007B1B99">
      <w:pPr>
        <w:pBdr>
          <w:bottom w:val="single" w:sz="4" w:space="1" w:color="auto"/>
        </w:pBdr>
      </w:pPr>
      <w:r w:rsidRPr="009568A2">
        <w:t>Builders and inspectors not familiar with the IECC may struggle to apply it correctly, especially in jurisdictions with limited training resources.</w:t>
      </w:r>
    </w:p>
    <w:p w14:paraId="0CEA2599" w14:textId="77777777" w:rsidR="007B1B99" w:rsidRDefault="007B1B99" w:rsidP="007B1B99">
      <w:pPr>
        <w:pBdr>
          <w:bottom w:val="single" w:sz="4" w:space="1" w:color="auto"/>
        </w:pBdr>
        <w:rPr>
          <w:b/>
          <w:bCs/>
        </w:rPr>
      </w:pPr>
      <w:r w:rsidRPr="00260E5A">
        <w:rPr>
          <w:b/>
          <w:bCs/>
        </w:rPr>
        <w:t>Recommendation:</w:t>
      </w:r>
      <w:r>
        <w:rPr>
          <w:b/>
          <w:bCs/>
        </w:rPr>
        <w:t xml:space="preserve"> </w:t>
      </w:r>
    </w:p>
    <w:p w14:paraId="0DB1137C" w14:textId="77777777" w:rsidR="007B1B99" w:rsidRDefault="007B1B99" w:rsidP="007B1B99">
      <w:pPr>
        <w:pBdr>
          <w:bottom w:val="single" w:sz="4" w:space="1" w:color="auto"/>
        </w:pBdr>
        <w:rPr>
          <w:b/>
          <w:bCs/>
        </w:rPr>
      </w:pPr>
      <w:r>
        <w:rPr>
          <w:b/>
          <w:bCs/>
        </w:rPr>
        <w:t>Remove the Residential Energy Provisions from the New York State Energy Code and place them in the Residential Code book.</w:t>
      </w:r>
    </w:p>
    <w:p w14:paraId="5D4538AA" w14:textId="77777777" w:rsidR="007B1B99" w:rsidRDefault="007B1B99" w:rsidP="007B1B99">
      <w:pPr>
        <w:pBdr>
          <w:bottom w:val="single" w:sz="4" w:space="1" w:color="auto"/>
        </w:pBdr>
        <w:rPr>
          <w:b/>
          <w:bCs/>
        </w:rPr>
      </w:pPr>
      <w:r>
        <w:rPr>
          <w:b/>
          <w:bCs/>
        </w:rPr>
        <w:t>OR</w:t>
      </w:r>
    </w:p>
    <w:p w14:paraId="439BA993" w14:textId="77777777" w:rsidR="007B1B99" w:rsidRDefault="007B1B99" w:rsidP="007B1B99">
      <w:pPr>
        <w:pBdr>
          <w:bottom w:val="single" w:sz="4" w:space="1" w:color="auto"/>
        </w:pBdr>
        <w:rPr>
          <w:b/>
          <w:bCs/>
        </w:rPr>
      </w:pPr>
      <w:r>
        <w:rPr>
          <w:b/>
          <w:bCs/>
        </w:rPr>
        <w:t>Copy the Residential Energy Provisions from the New York State Energy Code into the Residential Code and renumber them.</w:t>
      </w:r>
    </w:p>
    <w:p w14:paraId="45C541BF" w14:textId="77777777" w:rsidR="007B1B99" w:rsidRDefault="007B1B99" w:rsidP="007B1B99">
      <w:pPr>
        <w:pBdr>
          <w:bottom w:val="single" w:sz="4" w:space="1" w:color="auto"/>
        </w:pBdr>
        <w:rPr>
          <w:color w:val="0070C0"/>
        </w:rPr>
      </w:pPr>
    </w:p>
    <w:p w14:paraId="3B7811F5" w14:textId="77777777" w:rsidR="007B1B99" w:rsidRDefault="007B1B99" w:rsidP="007B1B99">
      <w:pPr>
        <w:rPr>
          <w:color w:val="0070C0"/>
        </w:rPr>
      </w:pPr>
      <w:r>
        <w:rPr>
          <w:color w:val="0070C0"/>
        </w:rPr>
        <w:br w:type="page"/>
      </w:r>
    </w:p>
    <w:p w14:paraId="0855A81E" w14:textId="77777777" w:rsidR="007B1B99" w:rsidRPr="00851C79" w:rsidRDefault="007B1B99" w:rsidP="007B1B99">
      <w:pPr>
        <w:pBdr>
          <w:bottom w:val="single" w:sz="4" w:space="1" w:color="auto"/>
        </w:pBdr>
        <w:rPr>
          <w:color w:val="0070C0"/>
        </w:rPr>
      </w:pPr>
    </w:p>
    <w:p w14:paraId="591F3EA5" w14:textId="77777777" w:rsidR="007B1B99" w:rsidRDefault="007B1B99" w:rsidP="007B1B99">
      <w:pPr>
        <w:pStyle w:val="NoSpacing"/>
      </w:pPr>
      <w:r>
        <w:t>RESIDENTIAL</w:t>
      </w:r>
      <w:r w:rsidRPr="00094028">
        <w:t xml:space="preserve"> CODE OF NEW YORK STATE</w:t>
      </w:r>
    </w:p>
    <w:p w14:paraId="1EB31F2D" w14:textId="77777777" w:rsidR="007B1B99" w:rsidRDefault="007B1B99" w:rsidP="007B1B99">
      <w:pPr>
        <w:pBdr>
          <w:bottom w:val="single" w:sz="4" w:space="1" w:color="auto"/>
        </w:pBdr>
        <w:rPr>
          <w:b/>
          <w:bCs/>
        </w:rPr>
      </w:pPr>
      <w:r w:rsidRPr="00256F57">
        <w:rPr>
          <w:b/>
          <w:bCs/>
          <w:color w:val="0070C0"/>
          <w:highlight w:val="lightGray"/>
          <w:u w:val="single"/>
        </w:rPr>
        <w:t>[NY]</w:t>
      </w:r>
      <w:r w:rsidRPr="00256F57">
        <w:rPr>
          <w:b/>
          <w:bCs/>
          <w:color w:val="0070C0"/>
          <w:highlight w:val="lightGray"/>
        </w:rPr>
        <w:t xml:space="preserve"> </w:t>
      </w:r>
      <w:r w:rsidRPr="00256F57">
        <w:rPr>
          <w:b/>
          <w:bCs/>
          <w:highlight w:val="lightGray"/>
        </w:rPr>
        <w:t xml:space="preserve">M1411.2 Refrigeration system listing. </w:t>
      </w:r>
      <w:r w:rsidRPr="00256F57">
        <w:rPr>
          <w:highlight w:val="lightGray"/>
        </w:rPr>
        <w:t xml:space="preserve">Refrigeration systems using Group A2L refrigerants shall be </w:t>
      </w:r>
      <w:r w:rsidRPr="00256F57">
        <w:rPr>
          <w:i/>
          <w:iCs/>
          <w:highlight w:val="lightGray"/>
        </w:rPr>
        <w:t xml:space="preserve">listed </w:t>
      </w:r>
      <w:r w:rsidRPr="00256F57">
        <w:rPr>
          <w:highlight w:val="lightGray"/>
        </w:rPr>
        <w:t xml:space="preserve">and </w:t>
      </w:r>
      <w:r w:rsidRPr="00256F57">
        <w:rPr>
          <w:i/>
          <w:iCs/>
          <w:highlight w:val="lightGray"/>
        </w:rPr>
        <w:t xml:space="preserve">labeled </w:t>
      </w:r>
      <w:r w:rsidRPr="00256F57">
        <w:rPr>
          <w:highlight w:val="lightGray"/>
        </w:rPr>
        <w:t xml:space="preserve">to UL/CSA 60335-2-40. </w:t>
      </w:r>
      <w:proofErr w:type="gramStart"/>
      <w:r w:rsidRPr="00256F57">
        <w:rPr>
          <w:color w:val="0070C0"/>
          <w:highlight w:val="lightGray"/>
          <w:u w:val="single"/>
        </w:rPr>
        <w:t>Manufacturer’s</w:t>
      </w:r>
      <w:proofErr w:type="gramEnd"/>
      <w:r w:rsidRPr="00256F57">
        <w:rPr>
          <w:color w:val="0070C0"/>
          <w:highlight w:val="lightGray"/>
          <w:u w:val="single"/>
        </w:rPr>
        <w:t xml:space="preserve"> installation instructions for refrigeration systems using Group A2L refrigerants shall be included in the listing and shall comply with the applicable requirements of UL/CSA 60335-2-40 and ASHRAE 15.2.</w:t>
      </w:r>
      <w:r w:rsidRPr="00256F57">
        <w:rPr>
          <w:highlight w:val="lightGray"/>
        </w:rPr>
        <w:t xml:space="preserve"> Refrigeration systems using Group A1 refrigerants shall be </w:t>
      </w:r>
      <w:r w:rsidRPr="00256F57">
        <w:rPr>
          <w:i/>
          <w:iCs/>
          <w:highlight w:val="lightGray"/>
        </w:rPr>
        <w:t xml:space="preserve">listed </w:t>
      </w:r>
      <w:r w:rsidRPr="00256F57">
        <w:rPr>
          <w:highlight w:val="lightGray"/>
        </w:rPr>
        <w:t>to UL/CSA 60335-2-40 or UL 1995. The equipment shall be installed in accordance with the listing.</w:t>
      </w:r>
    </w:p>
    <w:p w14:paraId="58BFD604" w14:textId="77777777" w:rsidR="007B1B99" w:rsidRDefault="007B1B99" w:rsidP="007B1B99">
      <w:pPr>
        <w:pBdr>
          <w:bottom w:val="single" w:sz="4" w:space="1" w:color="auto"/>
        </w:pBdr>
      </w:pPr>
      <w:r w:rsidRPr="00256F57">
        <w:t>Topic 4 - Modifications that create problems</w:t>
      </w:r>
      <w:r>
        <w:t xml:space="preserve">, </w:t>
      </w:r>
      <w:r w:rsidRPr="00256F57">
        <w:t>Topic 1 - Unneeded Modifications</w:t>
      </w:r>
    </w:p>
    <w:p w14:paraId="52823B08" w14:textId="77777777" w:rsidR="007B1B99" w:rsidRPr="00256F57" w:rsidRDefault="007B1B99" w:rsidP="007B1B99">
      <w:pPr>
        <w:pBdr>
          <w:bottom w:val="single" w:sz="4" w:space="1" w:color="auto"/>
        </w:pBdr>
      </w:pPr>
      <w:r>
        <w:t>This language adds a requirement of the system manufacturer to include their installation instructions during their listing approval process. This is an impossible expectation to place on Code Officials.  Code Officials have a difficult enough time getting listings submitted for review, now this language would place an expectation that they review the listing to see if the Manufacturers Installation instructions are a part of the listing.</w:t>
      </w:r>
    </w:p>
    <w:p w14:paraId="691F8B1A" w14:textId="77777777" w:rsidR="007B1B99" w:rsidRPr="00256F57" w:rsidRDefault="007B1B99" w:rsidP="007B1B99">
      <w:pPr>
        <w:pBdr>
          <w:bottom w:val="single" w:sz="4" w:space="1" w:color="auto"/>
        </w:pBdr>
      </w:pPr>
      <w:r w:rsidRPr="00256F57">
        <w:t>UL/CSA 60335-2-40 listings themselves do not typically include the manufacturer's installation instructions. The listing ensures that the product meets safety standards for design and construction, but it does not cover the operational or installation guidelines specific to a manufacturer.</w:t>
      </w:r>
    </w:p>
    <w:p w14:paraId="7A28658B" w14:textId="77777777" w:rsidR="007B1B99" w:rsidRPr="00256F57" w:rsidRDefault="007B1B99" w:rsidP="007B1B99">
      <w:pPr>
        <w:pBdr>
          <w:bottom w:val="single" w:sz="4" w:space="1" w:color="auto"/>
        </w:pBdr>
      </w:pPr>
      <w:r w:rsidRPr="00256F57">
        <w:t>Installation instructions are generally provided separately by the manufacturer, usually with the product itself, in the product manual, or as part of the product's documentation. However, it's important to note that the product must be installed and maintained according to the manufacturer's instructions to ensure compliance with safety standards and the integrity of the UL or CSA listing.</w:t>
      </w:r>
    </w:p>
    <w:p w14:paraId="7ACC846C" w14:textId="77777777" w:rsidR="007B1B99" w:rsidRDefault="007B1B99" w:rsidP="007B1B99">
      <w:pPr>
        <w:pBdr>
          <w:bottom w:val="single" w:sz="4" w:space="1" w:color="auto"/>
        </w:pBdr>
      </w:pPr>
      <w:r>
        <w:t>This language is an a</w:t>
      </w:r>
      <w:r w:rsidRPr="00256F57">
        <w:t xml:space="preserve">dditional </w:t>
      </w:r>
      <w:r>
        <w:t>a</w:t>
      </w:r>
      <w:r w:rsidRPr="00256F57">
        <w:t xml:space="preserve">dministrative </w:t>
      </w:r>
      <w:r>
        <w:t>b</w:t>
      </w:r>
      <w:r w:rsidRPr="00256F57">
        <w:t>urden</w:t>
      </w:r>
      <w:r>
        <w:t>.</w:t>
      </w:r>
      <w:r w:rsidRPr="00256F57">
        <w:t xml:space="preserve"> </w:t>
      </w:r>
      <w:r>
        <w:t xml:space="preserve">Requiring the inclusion of manufacturers installation instructions </w:t>
      </w:r>
      <w:proofErr w:type="gramStart"/>
      <w:r>
        <w:t>be</w:t>
      </w:r>
      <w:proofErr w:type="gramEnd"/>
      <w:r w:rsidRPr="00256F57">
        <w:t xml:space="preserve"> </w:t>
      </w:r>
      <w:r>
        <w:t xml:space="preserve">included within </w:t>
      </w:r>
      <w:r w:rsidRPr="00256F57">
        <w:t>the listing process could increase the administrative workload for code officials. It would require more detailed documentation during the approval and inspection phases, slowing down the process of reviewing and permitting refrigeration systems that use A2L refrigerants. This can delay project timelines and create additional burdens on local jurisdictions that are already managing numerous competing requirements.</w:t>
      </w:r>
    </w:p>
    <w:p w14:paraId="1301180D" w14:textId="77777777" w:rsidR="007B1B99" w:rsidRDefault="007B1B99" w:rsidP="007B1B99">
      <w:pPr>
        <w:pBdr>
          <w:bottom w:val="single" w:sz="4" w:space="1" w:color="auto"/>
        </w:pBdr>
      </w:pPr>
      <w:r>
        <w:t>This creates a l</w:t>
      </w:r>
      <w:r w:rsidRPr="00256F57">
        <w:t xml:space="preserve">iability and </w:t>
      </w:r>
      <w:r>
        <w:t>l</w:t>
      </w:r>
      <w:r w:rsidRPr="00256F57">
        <w:t xml:space="preserve">egal </w:t>
      </w:r>
      <w:r>
        <w:t>r</w:t>
      </w:r>
      <w:r w:rsidRPr="00256F57">
        <w:t>isk</w:t>
      </w:r>
      <w:r>
        <w:t>.</w:t>
      </w:r>
      <w:r w:rsidRPr="00256F57">
        <w:t xml:space="preserve"> If code officials are unable to adequately assess whether the installation instructions meet the standards, there could be potential liability issues in the case of accidents or failures. Inadequate enforcement or failure to ensure that installation instructions </w:t>
      </w:r>
      <w:r>
        <w:t>are included with the listing</w:t>
      </w:r>
      <w:r w:rsidRPr="00256F57">
        <w:t xml:space="preserve"> could expose code officials to legal risks if issues arise with the refrigeration systems </w:t>
      </w:r>
      <w:proofErr w:type="gramStart"/>
      <w:r w:rsidRPr="00256F57">
        <w:t>later on</w:t>
      </w:r>
      <w:proofErr w:type="gramEnd"/>
      <w:r w:rsidRPr="00256F57">
        <w:t>.</w:t>
      </w:r>
    </w:p>
    <w:p w14:paraId="2C046518" w14:textId="77777777" w:rsidR="007B1B99" w:rsidRDefault="007B1B99" w:rsidP="007B1B99">
      <w:pPr>
        <w:pBdr>
          <w:bottom w:val="single" w:sz="4" w:space="1" w:color="auto"/>
        </w:pBdr>
      </w:pPr>
      <w:r w:rsidRPr="00260E5A">
        <w:rPr>
          <w:b/>
          <w:bCs/>
        </w:rPr>
        <w:t>Recommendation:</w:t>
      </w:r>
      <w:r>
        <w:rPr>
          <w:b/>
          <w:bCs/>
        </w:rPr>
        <w:t xml:space="preserve"> Delete this NY modification and retain the ICC language;</w:t>
      </w:r>
    </w:p>
    <w:p w14:paraId="3FA7104D" w14:textId="77777777" w:rsidR="007B1B99" w:rsidRDefault="007B1B99" w:rsidP="007B1B99">
      <w:pPr>
        <w:pBdr>
          <w:bottom w:val="single" w:sz="4" w:space="1" w:color="auto"/>
        </w:pBdr>
        <w:rPr>
          <w:b/>
          <w:bCs/>
        </w:rPr>
      </w:pPr>
      <w:r w:rsidRPr="001C0933">
        <w:rPr>
          <w:b/>
          <w:bCs/>
          <w:strike/>
          <w:color w:val="FF0000"/>
          <w:u w:val="single"/>
        </w:rPr>
        <w:t>[NY]</w:t>
      </w:r>
      <w:r w:rsidRPr="001C0933">
        <w:rPr>
          <w:b/>
          <w:bCs/>
          <w:color w:val="FF0000"/>
        </w:rPr>
        <w:t xml:space="preserve"> </w:t>
      </w:r>
      <w:r w:rsidRPr="001C0933">
        <w:rPr>
          <w:b/>
          <w:bCs/>
        </w:rPr>
        <w:t xml:space="preserve">M1411.2 Refrigeration system listing. </w:t>
      </w:r>
      <w:r w:rsidRPr="001C0933">
        <w:t xml:space="preserve">Refrigeration systems using Group A2L refrigerants shall be </w:t>
      </w:r>
      <w:r w:rsidRPr="001C0933">
        <w:rPr>
          <w:i/>
          <w:iCs/>
        </w:rPr>
        <w:t xml:space="preserve">listed </w:t>
      </w:r>
      <w:r w:rsidRPr="001C0933">
        <w:t xml:space="preserve">and </w:t>
      </w:r>
      <w:r w:rsidRPr="001C0933">
        <w:rPr>
          <w:i/>
          <w:iCs/>
        </w:rPr>
        <w:t xml:space="preserve">labeled </w:t>
      </w:r>
      <w:r w:rsidRPr="001C0933">
        <w:t xml:space="preserve">to UL/CSA 60335-2-40. </w:t>
      </w:r>
      <w:proofErr w:type="gramStart"/>
      <w:r w:rsidRPr="001C0933">
        <w:rPr>
          <w:strike/>
          <w:color w:val="FF0000"/>
          <w:u w:val="single"/>
        </w:rPr>
        <w:t>Manufacturer’s</w:t>
      </w:r>
      <w:proofErr w:type="gramEnd"/>
      <w:r w:rsidRPr="001C0933">
        <w:rPr>
          <w:strike/>
          <w:color w:val="FF0000"/>
          <w:u w:val="single"/>
        </w:rPr>
        <w:t xml:space="preserve"> installation instructions for refrigeration systems using Group A2L refrigerants shall be included in the listing and shall comply with the applicable requirements of UL/CSA 60335-2-40 and ASHRAE 15.2.</w:t>
      </w:r>
      <w:r w:rsidRPr="001C0933">
        <w:t xml:space="preserve"> Refrigeration systems using Group A1 refrigerants shall be </w:t>
      </w:r>
      <w:r w:rsidRPr="001C0933">
        <w:rPr>
          <w:i/>
          <w:iCs/>
        </w:rPr>
        <w:t xml:space="preserve">listed </w:t>
      </w:r>
      <w:r w:rsidRPr="001C0933">
        <w:t>to UL/CSA 60335-2-40 or UL 1995. The equipment shall be installed in accordance with the listing.</w:t>
      </w:r>
    </w:p>
    <w:p w14:paraId="072937DD" w14:textId="77777777" w:rsidR="007B1B99" w:rsidRDefault="007B1B99" w:rsidP="007B1B99">
      <w:r>
        <w:br w:type="page"/>
      </w:r>
    </w:p>
    <w:p w14:paraId="5350BD40" w14:textId="77777777" w:rsidR="007B1B99" w:rsidRPr="00851C79" w:rsidRDefault="007B1B99" w:rsidP="007B1B99">
      <w:pPr>
        <w:pBdr>
          <w:bottom w:val="single" w:sz="4" w:space="1" w:color="auto"/>
        </w:pBdr>
        <w:rPr>
          <w:color w:val="0070C0"/>
        </w:rPr>
      </w:pPr>
    </w:p>
    <w:p w14:paraId="5B792148" w14:textId="77777777" w:rsidR="007B1B99" w:rsidRDefault="007B1B99" w:rsidP="007B1B99">
      <w:pPr>
        <w:pStyle w:val="NoSpacing"/>
      </w:pPr>
      <w:r>
        <w:t>RESIDENTIAL</w:t>
      </w:r>
      <w:r w:rsidRPr="00094028">
        <w:t xml:space="preserve"> CODE OF NEW YORK STATE</w:t>
      </w:r>
    </w:p>
    <w:p w14:paraId="50FEA99C" w14:textId="77777777" w:rsidR="007B1B99" w:rsidRDefault="007B1B99" w:rsidP="007B1B99">
      <w:pPr>
        <w:pBdr>
          <w:bottom w:val="single" w:sz="4" w:space="1" w:color="auto"/>
        </w:pBdr>
      </w:pPr>
      <w:r w:rsidRPr="00127F8B">
        <w:rPr>
          <w:b/>
          <w:bCs/>
          <w:highlight w:val="lightGray"/>
        </w:rPr>
        <w:t xml:space="preserve">[NY] M1505.4.1 System design. </w:t>
      </w:r>
      <w:r w:rsidRPr="00127F8B">
        <w:rPr>
          <w:highlight w:val="lightGray"/>
        </w:rPr>
        <w:t xml:space="preserve">The whole-house ventilation system shall </w:t>
      </w:r>
      <w:r w:rsidRPr="00127F8B">
        <w:rPr>
          <w:color w:val="0070C0"/>
          <w:highlight w:val="lightGray"/>
          <w:u w:val="single"/>
        </w:rPr>
        <w:t>be a balanced ventilation system consisting of supply and exhaust fans</w:t>
      </w:r>
      <w:r w:rsidRPr="00127F8B">
        <w:rPr>
          <w:highlight w:val="lightGray"/>
        </w:rPr>
        <w:t xml:space="preserve"> and associated ducts and controls. </w:t>
      </w:r>
      <w:r w:rsidRPr="00127F8B">
        <w:rPr>
          <w:color w:val="0070C0"/>
          <w:highlight w:val="lightGray"/>
          <w:u w:val="single"/>
        </w:rPr>
        <w:t xml:space="preserve">The whole house ventilation system shall be in accordance with Section R403.6 of the </w:t>
      </w:r>
      <w:r w:rsidRPr="00127F8B">
        <w:rPr>
          <w:i/>
          <w:iCs/>
          <w:color w:val="0070C0"/>
          <w:highlight w:val="lightGray"/>
          <w:u w:val="single"/>
        </w:rPr>
        <w:t>Energy Conservation Construction Code of New York State</w:t>
      </w:r>
      <w:r w:rsidRPr="00127F8B">
        <w:rPr>
          <w:color w:val="0070C0"/>
          <w:highlight w:val="lightGray"/>
          <w:u w:val="single"/>
        </w:rPr>
        <w:t>.</w:t>
      </w:r>
    </w:p>
    <w:p w14:paraId="54BDB96F" w14:textId="77777777" w:rsidR="007B1B99" w:rsidRDefault="007B1B99" w:rsidP="007B1B99">
      <w:pPr>
        <w:pBdr>
          <w:bottom w:val="single" w:sz="4" w:space="1" w:color="auto"/>
        </w:pBdr>
      </w:pPr>
      <w:r w:rsidRPr="00127F8B">
        <w:t>Topic 4 - Modifications that create problems</w:t>
      </w:r>
    </w:p>
    <w:p w14:paraId="0D7FC985" w14:textId="77777777" w:rsidR="007B1B99" w:rsidRDefault="007B1B99" w:rsidP="007B1B99">
      <w:pPr>
        <w:pBdr>
          <w:bottom w:val="single" w:sz="4" w:space="1" w:color="auto"/>
        </w:pBdr>
      </w:pPr>
      <w:r>
        <w:t xml:space="preserve">This statement is ambiguous because it can be interpreted in different ways due to unclear wording. </w:t>
      </w:r>
    </w:p>
    <w:p w14:paraId="7A629FE5" w14:textId="77777777" w:rsidR="007B1B99" w:rsidRDefault="007B1B99" w:rsidP="007B1B99">
      <w:pPr>
        <w:pBdr>
          <w:bottom w:val="single" w:sz="4" w:space="1" w:color="auto"/>
        </w:pBdr>
      </w:pPr>
      <w:r>
        <w:t xml:space="preserve">What is meant by "Balanced" – The term balanced ventilation system generally means that the supply and exhaust airflow rates are equal. However, the sentence does not explicitly state whether this balance must be </w:t>
      </w:r>
      <w:proofErr w:type="gramStart"/>
      <w:r>
        <w:t>achieved at all times</w:t>
      </w:r>
      <w:proofErr w:type="gramEnd"/>
      <w:r>
        <w:t xml:space="preserve"> or if some deviation is acceptable. Unclear System Requirement – The sentence does not specify whether the system must operate continuously, intermittently, or under certain conditions to be considered "balanced."</w:t>
      </w:r>
    </w:p>
    <w:p w14:paraId="349D1751" w14:textId="77777777" w:rsidR="007B1B99" w:rsidRDefault="007B1B99" w:rsidP="007B1B99">
      <w:pPr>
        <w:pBdr>
          <w:bottom w:val="single" w:sz="4" w:space="1" w:color="auto"/>
        </w:pBdr>
      </w:pPr>
      <w:r>
        <w:t>The 2024 International Residential Code contained the language “</w:t>
      </w:r>
      <w:r w:rsidRPr="007E16E9">
        <w:rPr>
          <w:i/>
          <w:iCs/>
        </w:rPr>
        <w:t>The whole-house ventilation system shall consist of one or more supply or exhaust fans, or a combination of such, and associated ducts and controls</w:t>
      </w:r>
      <w:r>
        <w:rPr>
          <w:i/>
          <w:iCs/>
        </w:rPr>
        <w:t>”</w:t>
      </w:r>
    </w:p>
    <w:p w14:paraId="09945379" w14:textId="77777777" w:rsidR="007B1B99" w:rsidRDefault="007B1B99" w:rsidP="007B1B99">
      <w:pPr>
        <w:pBdr>
          <w:bottom w:val="single" w:sz="4" w:space="1" w:color="auto"/>
        </w:pBdr>
      </w:pPr>
      <w:r>
        <w:t>In the NY modified language - A “balanced ventilation system consisting of supply and exhaust fans” would imply that an HRV or ERV would be required for every new structure. This would drastically increase the cost of construction and have an impact on affordable housing.</w:t>
      </w:r>
    </w:p>
    <w:p w14:paraId="1A5302A8" w14:textId="77777777" w:rsidR="007B1B99" w:rsidRDefault="007B1B99" w:rsidP="007B1B99">
      <w:pPr>
        <w:pBdr>
          <w:bottom w:val="single" w:sz="4" w:space="1" w:color="auto"/>
        </w:pBdr>
        <w:rPr>
          <w:i/>
          <w:iCs/>
        </w:rPr>
      </w:pPr>
      <w:r>
        <w:t>The 2024 International Residential Code contained the language “</w:t>
      </w:r>
      <w:r w:rsidRPr="007E16E9">
        <w:rPr>
          <w:i/>
          <w:iCs/>
        </w:rPr>
        <w:t>Local exhaust or supply fans are permitted to serve as such a system. Outdoor air ducts connected to the return side of an air handler shall be considered as providing supply ventilation</w:t>
      </w:r>
      <w:r w:rsidRPr="007E16E9">
        <w:t>.</w:t>
      </w:r>
      <w:r>
        <w:t>”</w:t>
      </w:r>
      <w:r>
        <w:rPr>
          <w:i/>
          <w:iCs/>
        </w:rPr>
        <w:t xml:space="preserve"> </w:t>
      </w:r>
    </w:p>
    <w:p w14:paraId="7D999542" w14:textId="77777777" w:rsidR="007B1B99" w:rsidRPr="00827DFF" w:rsidRDefault="007B1B99" w:rsidP="007B1B99">
      <w:pPr>
        <w:pBdr>
          <w:bottom w:val="single" w:sz="4" w:space="1" w:color="auto"/>
        </w:pBdr>
      </w:pPr>
      <w:r>
        <w:t>The New York language does not contain this provision. The New York language goes above and beyond to require a “balanced ventilation system”. This would imply that it could not be a combination of different mechanical ventilation strategies like local exhaust fans, and that it must be an ERV or HRV.</w:t>
      </w:r>
    </w:p>
    <w:p w14:paraId="080007F4" w14:textId="77777777" w:rsidR="007B1B99" w:rsidRDefault="007B1B99" w:rsidP="007B1B99">
      <w:pPr>
        <w:pBdr>
          <w:bottom w:val="single" w:sz="4" w:space="1" w:color="auto"/>
        </w:pBdr>
      </w:pPr>
      <w:r>
        <w:t xml:space="preserve">Furthermore, the NY modification to Section R403.6 that is referenced </w:t>
      </w:r>
      <w:proofErr w:type="gramStart"/>
      <w:r>
        <w:t>here,</w:t>
      </w:r>
      <w:proofErr w:type="gramEnd"/>
      <w:r>
        <w:t xml:space="preserve"> requires dwelling units to be provided with such systems. This would drastically increase the cost of construction and have an impact on affordable housing.</w:t>
      </w:r>
    </w:p>
    <w:p w14:paraId="043DE29A" w14:textId="77777777" w:rsidR="007B1B99" w:rsidRDefault="007B1B99" w:rsidP="007B1B99">
      <w:pPr>
        <w:pBdr>
          <w:bottom w:val="single" w:sz="4" w:space="1" w:color="auto"/>
        </w:pBdr>
      </w:pPr>
      <w:r w:rsidRPr="00260E5A">
        <w:rPr>
          <w:b/>
          <w:bCs/>
        </w:rPr>
        <w:t>Recommendation:</w:t>
      </w:r>
      <w:r>
        <w:rPr>
          <w:b/>
          <w:bCs/>
        </w:rPr>
        <w:t xml:space="preserve"> Delete this NY modification and retain the ICC language;</w:t>
      </w:r>
    </w:p>
    <w:p w14:paraId="552AE1F2" w14:textId="77777777" w:rsidR="007B1B99" w:rsidRDefault="007B1B99" w:rsidP="007B1B99">
      <w:pPr>
        <w:pBdr>
          <w:bottom w:val="single" w:sz="4" w:space="1" w:color="auto"/>
        </w:pBdr>
      </w:pPr>
      <w:r w:rsidRPr="00811990">
        <w:rPr>
          <w:b/>
          <w:bCs/>
          <w:strike/>
          <w:color w:val="FF0000"/>
        </w:rPr>
        <w:t>[NY]</w:t>
      </w:r>
      <w:r w:rsidRPr="00811990">
        <w:rPr>
          <w:b/>
          <w:bCs/>
          <w:color w:val="FF0000"/>
        </w:rPr>
        <w:t xml:space="preserve"> </w:t>
      </w:r>
      <w:r w:rsidRPr="00811990">
        <w:rPr>
          <w:b/>
          <w:bCs/>
        </w:rPr>
        <w:t xml:space="preserve">M1505.4.1 System design. </w:t>
      </w:r>
      <w:r w:rsidRPr="00811990">
        <w:t xml:space="preserve">The whole-house ventilation system shall </w:t>
      </w:r>
      <w:r w:rsidRPr="00811990">
        <w:rPr>
          <w:strike/>
          <w:color w:val="FF0000"/>
          <w:u w:val="single"/>
        </w:rPr>
        <w:t xml:space="preserve">be a balanced ventilation system </w:t>
      </w:r>
      <w:proofErr w:type="gramStart"/>
      <w:r w:rsidRPr="00811990">
        <w:rPr>
          <w:strike/>
          <w:color w:val="FF0000"/>
          <w:u w:val="single"/>
        </w:rPr>
        <w:t>consisting of</w:t>
      </w:r>
      <w:r w:rsidRPr="00811990">
        <w:rPr>
          <w:color w:val="0070C0"/>
          <w:u w:val="single"/>
        </w:rPr>
        <w:t xml:space="preserve"> </w:t>
      </w:r>
      <w:r w:rsidRPr="00811990">
        <w:rPr>
          <w:color w:val="FF0000"/>
          <w:u w:val="single"/>
        </w:rPr>
        <w:t>consist</w:t>
      </w:r>
      <w:proofErr w:type="gramEnd"/>
      <w:r w:rsidRPr="00811990">
        <w:rPr>
          <w:color w:val="FF0000"/>
          <w:u w:val="single"/>
        </w:rPr>
        <w:t xml:space="preserve"> of one or more</w:t>
      </w:r>
      <w:r w:rsidRPr="00811990">
        <w:rPr>
          <w:color w:val="0070C0"/>
          <w:u w:val="single"/>
        </w:rPr>
        <w:t xml:space="preserve"> supply </w:t>
      </w:r>
      <w:r w:rsidRPr="00811990">
        <w:rPr>
          <w:strike/>
          <w:color w:val="FF0000"/>
          <w:u w:val="single"/>
        </w:rPr>
        <w:t>and</w:t>
      </w:r>
      <w:r w:rsidRPr="00811990">
        <w:rPr>
          <w:color w:val="0070C0"/>
          <w:u w:val="single"/>
        </w:rPr>
        <w:t xml:space="preserve"> </w:t>
      </w:r>
      <w:r w:rsidRPr="00811990">
        <w:rPr>
          <w:color w:val="FF0000"/>
          <w:u w:val="single"/>
        </w:rPr>
        <w:t>or</w:t>
      </w:r>
      <w:r>
        <w:rPr>
          <w:color w:val="0070C0"/>
          <w:u w:val="single"/>
        </w:rPr>
        <w:t xml:space="preserve"> </w:t>
      </w:r>
      <w:r w:rsidRPr="00811990">
        <w:rPr>
          <w:color w:val="0070C0"/>
          <w:u w:val="single"/>
        </w:rPr>
        <w:t>exhaust fans</w:t>
      </w:r>
      <w:r>
        <w:rPr>
          <w:color w:val="FF0000"/>
          <w:u w:val="single"/>
        </w:rPr>
        <w:t>, or a combination of such</w:t>
      </w:r>
      <w:r w:rsidRPr="00811990">
        <w:t xml:space="preserve"> and associated ducts and controls.</w:t>
      </w:r>
      <w:r>
        <w:t xml:space="preserve"> </w:t>
      </w:r>
      <w:r w:rsidRPr="00811990">
        <w:rPr>
          <w:i/>
          <w:iCs/>
          <w:color w:val="FF0000"/>
          <w:u w:val="single"/>
        </w:rPr>
        <w:t>Local exhaust</w:t>
      </w:r>
      <w:r w:rsidRPr="00811990">
        <w:rPr>
          <w:color w:val="FF0000"/>
          <w:u w:val="single"/>
        </w:rPr>
        <w:t> or supply fans are permitted to serve as such a system.</w:t>
      </w:r>
      <w:r>
        <w:rPr>
          <w:color w:val="FF0000"/>
          <w:u w:val="single"/>
        </w:rPr>
        <w:t xml:space="preserve"> </w:t>
      </w:r>
      <w:r w:rsidRPr="00811990">
        <w:rPr>
          <w:color w:val="FF0000"/>
          <w:u w:val="single"/>
        </w:rPr>
        <w:t xml:space="preserve">Outdoor air </w:t>
      </w:r>
      <w:proofErr w:type="gramStart"/>
      <w:r w:rsidRPr="00811990">
        <w:rPr>
          <w:color w:val="FF0000"/>
          <w:u w:val="single"/>
        </w:rPr>
        <w:t>ducts</w:t>
      </w:r>
      <w:proofErr w:type="gramEnd"/>
      <w:r w:rsidRPr="00811990">
        <w:rPr>
          <w:color w:val="FF0000"/>
          <w:u w:val="single"/>
        </w:rPr>
        <w:t xml:space="preserve"> connected to the return side of an air handler shall be considered as providing supply </w:t>
      </w:r>
      <w:r w:rsidRPr="00811990">
        <w:rPr>
          <w:i/>
          <w:iCs/>
          <w:color w:val="FF0000"/>
          <w:u w:val="single"/>
        </w:rPr>
        <w:t>ventilation</w:t>
      </w:r>
      <w:r w:rsidRPr="00811990">
        <w:rPr>
          <w:color w:val="FF0000"/>
          <w:u w:val="single"/>
        </w:rPr>
        <w:t>.</w:t>
      </w:r>
      <w:r w:rsidRPr="00811990">
        <w:rPr>
          <w:color w:val="FF0000"/>
        </w:rPr>
        <w:t xml:space="preserve"> </w:t>
      </w:r>
      <w:r w:rsidRPr="00811990">
        <w:rPr>
          <w:strike/>
          <w:color w:val="FF0000"/>
          <w:u w:val="single"/>
        </w:rPr>
        <w:t xml:space="preserve">The whole house ventilation system shall be in accordance with Section R403.6 of the </w:t>
      </w:r>
      <w:r w:rsidRPr="00811990">
        <w:rPr>
          <w:i/>
          <w:iCs/>
          <w:strike/>
          <w:color w:val="FF0000"/>
          <w:u w:val="single"/>
        </w:rPr>
        <w:t>Energy Conservation Construction Code of New York State</w:t>
      </w:r>
      <w:r w:rsidRPr="00811990">
        <w:rPr>
          <w:strike/>
          <w:color w:val="FF0000"/>
          <w:u w:val="single"/>
        </w:rPr>
        <w:t>.</w:t>
      </w:r>
    </w:p>
    <w:p w14:paraId="692ADD00" w14:textId="77777777" w:rsidR="007B1B99" w:rsidRDefault="007B1B99" w:rsidP="007B1B99">
      <w:pPr>
        <w:rPr>
          <w:rFonts w:cstheme="minorHAnsi"/>
        </w:rPr>
      </w:pPr>
      <w:r>
        <w:rPr>
          <w:rFonts w:cstheme="minorHAnsi"/>
        </w:rPr>
        <w:br w:type="page"/>
      </w:r>
    </w:p>
    <w:p w14:paraId="2C6D2BE8" w14:textId="77777777" w:rsidR="007B1B99" w:rsidRPr="00851C79" w:rsidRDefault="007B1B99" w:rsidP="007B1B99">
      <w:pPr>
        <w:pBdr>
          <w:bottom w:val="single" w:sz="4" w:space="1" w:color="auto"/>
        </w:pBdr>
        <w:rPr>
          <w:color w:val="0070C0"/>
        </w:rPr>
      </w:pPr>
    </w:p>
    <w:p w14:paraId="733A3420" w14:textId="77777777" w:rsidR="007B1B99" w:rsidRDefault="007B1B99" w:rsidP="007B1B99">
      <w:pPr>
        <w:pStyle w:val="NoSpacing"/>
      </w:pPr>
      <w:r>
        <w:t>RESIDENTIAL</w:t>
      </w:r>
      <w:r w:rsidRPr="00094028">
        <w:t xml:space="preserve"> CODE OF NEW YORK STATE</w:t>
      </w:r>
    </w:p>
    <w:p w14:paraId="1AEEAF75" w14:textId="77777777" w:rsidR="007B1B99" w:rsidRPr="003D31B2" w:rsidRDefault="007B1B99" w:rsidP="007B1B99">
      <w:pPr>
        <w:pBdr>
          <w:bottom w:val="single" w:sz="4" w:space="1" w:color="auto"/>
        </w:pBdr>
        <w:rPr>
          <w:rFonts w:cstheme="minorHAnsi"/>
          <w:b/>
          <w:bCs/>
          <w:highlight w:val="lightGray"/>
        </w:rPr>
      </w:pPr>
      <w:r w:rsidRPr="003D31B2">
        <w:rPr>
          <w:rFonts w:cstheme="minorHAnsi"/>
          <w:b/>
          <w:bCs/>
          <w:highlight w:val="lightGray"/>
        </w:rPr>
        <w:t xml:space="preserve">[NY] M1505.4.3 Mechanical ventilation rate. </w:t>
      </w:r>
      <w:r w:rsidRPr="003D31B2">
        <w:rPr>
          <w:rFonts w:cstheme="minorHAnsi"/>
          <w:highlight w:val="lightGray"/>
        </w:rPr>
        <w:t>The whole-house mechanical ventilation system shall provide outdoor air at a continuous rate not less than that determined in accordance with Table M1505.4.3(1) or not less than that determined by Equation 15-1.</w:t>
      </w:r>
    </w:p>
    <w:p w14:paraId="51CDCA7C" w14:textId="77777777" w:rsidR="007B1B99" w:rsidRPr="003D31B2" w:rsidRDefault="007B1B99" w:rsidP="007B1B99">
      <w:pPr>
        <w:pBdr>
          <w:bottom w:val="single" w:sz="4" w:space="1" w:color="auto"/>
        </w:pBdr>
        <w:rPr>
          <w:rFonts w:cstheme="minorHAnsi"/>
          <w:b/>
          <w:bCs/>
        </w:rPr>
      </w:pPr>
      <w:r w:rsidRPr="003D31B2">
        <w:rPr>
          <w:rFonts w:cstheme="minorHAnsi"/>
          <w:b/>
          <w:bCs/>
          <w:highlight w:val="lightGray"/>
        </w:rPr>
        <w:t xml:space="preserve">Equation 15-1 </w:t>
      </w:r>
      <w:r w:rsidRPr="003D31B2">
        <w:rPr>
          <w:rFonts w:cstheme="minorHAnsi"/>
          <w:highlight w:val="lightGray"/>
        </w:rPr>
        <w:t>Ventilation rate in cubic feet per minute = (</w:t>
      </w:r>
      <w:r w:rsidRPr="003D31B2">
        <w:rPr>
          <w:rFonts w:cstheme="minorHAnsi"/>
          <w:highlight w:val="yellow"/>
        </w:rPr>
        <w:t>0.0</w:t>
      </w:r>
      <w:r w:rsidRPr="003D31B2">
        <w:rPr>
          <w:rFonts w:cstheme="minorHAnsi"/>
          <w:color w:val="0070C0"/>
          <w:highlight w:val="yellow"/>
          <w:u w:val="single"/>
        </w:rPr>
        <w:t>3</w:t>
      </w:r>
      <w:r w:rsidRPr="003D31B2">
        <w:rPr>
          <w:rFonts w:cstheme="minorHAnsi"/>
          <w:highlight w:val="yellow"/>
        </w:rPr>
        <w:t xml:space="preserve"> </w:t>
      </w:r>
      <w:r w:rsidRPr="003D31B2">
        <w:rPr>
          <w:rFonts w:cstheme="minorHAnsi"/>
          <w:highlight w:val="lightGray"/>
        </w:rPr>
        <w:t>× total square foot area of house) + [7.5 × (number of bedrooms + 1)]</w:t>
      </w:r>
    </w:p>
    <w:p w14:paraId="5EDDCC9D" w14:textId="77777777" w:rsidR="007B1B99" w:rsidRDefault="007B1B99" w:rsidP="007B1B99">
      <w:pPr>
        <w:pBdr>
          <w:bottom w:val="single" w:sz="4" w:space="1" w:color="auto"/>
        </w:pBdr>
        <w:rPr>
          <w:rFonts w:cstheme="minorHAnsi"/>
        </w:rPr>
      </w:pPr>
      <w:r w:rsidRPr="003D31B2">
        <w:rPr>
          <w:rFonts w:cstheme="minorHAnsi"/>
        </w:rPr>
        <w:t>Topic 4 - Modifications that create problems</w:t>
      </w:r>
    </w:p>
    <w:p w14:paraId="7DFF8D81" w14:textId="77777777" w:rsidR="007B1B99" w:rsidRDefault="007B1B99" w:rsidP="007B1B99">
      <w:pPr>
        <w:pBdr>
          <w:bottom w:val="single" w:sz="4" w:space="1" w:color="auto"/>
        </w:pBdr>
      </w:pPr>
      <w:r>
        <w:rPr>
          <w:rFonts w:cstheme="minorHAnsi"/>
        </w:rPr>
        <w:t xml:space="preserve">The 2024 </w:t>
      </w:r>
      <w:r>
        <w:t xml:space="preserve">International Residential Code </w:t>
      </w:r>
      <w:proofErr w:type="gramStart"/>
      <w:r>
        <w:t>langue</w:t>
      </w:r>
      <w:proofErr w:type="gramEnd"/>
      <w:r>
        <w:t xml:space="preserve"> is (</w:t>
      </w:r>
      <w:r w:rsidRPr="004B57BC">
        <w:rPr>
          <w:b/>
          <w:bCs/>
        </w:rPr>
        <w:t>0.01</w:t>
      </w:r>
      <w:r>
        <w:t xml:space="preserve"> x total square foot area of house). The New York modification requires triple the amount of ventilation cfm’s.</w:t>
      </w:r>
    </w:p>
    <w:p w14:paraId="4FE49256" w14:textId="77777777" w:rsidR="007B1B99" w:rsidRDefault="007B1B99" w:rsidP="007B1B99">
      <w:pPr>
        <w:pBdr>
          <w:bottom w:val="single" w:sz="4" w:space="1" w:color="auto"/>
        </w:pBdr>
      </w:pPr>
      <w:r>
        <w:t xml:space="preserve">Under the </w:t>
      </w:r>
      <w:r>
        <w:rPr>
          <w:rFonts w:cstheme="minorHAnsi"/>
        </w:rPr>
        <w:t xml:space="preserve">2024 </w:t>
      </w:r>
      <w:r>
        <w:t xml:space="preserve">ICC Residential Code: A 2000 square foot home with 3 bedrooms would require 42.5 </w:t>
      </w:r>
      <w:proofErr w:type="gramStart"/>
      <w:r>
        <w:t>cfm’s</w:t>
      </w:r>
      <w:proofErr w:type="gramEnd"/>
      <w:r>
        <w:t>.</w:t>
      </w:r>
    </w:p>
    <w:p w14:paraId="0ECECC7B" w14:textId="77777777" w:rsidR="007B1B99" w:rsidRDefault="007B1B99" w:rsidP="007B1B99">
      <w:pPr>
        <w:pBdr>
          <w:bottom w:val="single" w:sz="4" w:space="1" w:color="auto"/>
        </w:pBdr>
      </w:pPr>
      <w:r>
        <w:t xml:space="preserve">Under the proposed New York language: A 2000 square foot home with 3 bedrooms would require 82.5 </w:t>
      </w:r>
      <w:proofErr w:type="gramStart"/>
      <w:r>
        <w:t>cfm’s</w:t>
      </w:r>
      <w:proofErr w:type="gramEnd"/>
      <w:r>
        <w:t>.</w:t>
      </w:r>
    </w:p>
    <w:p w14:paraId="2E8738FE" w14:textId="77777777" w:rsidR="007B1B99" w:rsidRDefault="007B1B99" w:rsidP="007B1B99">
      <w:pPr>
        <w:pBdr>
          <w:bottom w:val="single" w:sz="4" w:space="1" w:color="auto"/>
        </w:pBdr>
        <w:rPr>
          <w:rFonts w:cstheme="minorHAnsi"/>
        </w:rPr>
      </w:pPr>
      <w:r>
        <w:rPr>
          <w:rFonts w:cstheme="minorHAnsi"/>
        </w:rPr>
        <w:t>This language appears to come from ASHRAE 62.2 which is referenced from ASHRAE 90.1. Residential homes are not required to comply with ASHRAE 90.1.</w:t>
      </w:r>
    </w:p>
    <w:p w14:paraId="14A2257E" w14:textId="77777777" w:rsidR="007B1B99" w:rsidRDefault="007B1B99" w:rsidP="007B1B99">
      <w:pPr>
        <w:pBdr>
          <w:bottom w:val="single" w:sz="4" w:space="1" w:color="auto"/>
        </w:pBdr>
        <w:rPr>
          <w:rFonts w:cstheme="minorHAnsi"/>
        </w:rPr>
      </w:pPr>
      <w:r>
        <w:rPr>
          <w:rFonts w:cstheme="minorHAnsi"/>
        </w:rPr>
        <w:t>This language coupled with the NY modifications that increase the rates in Table M1504.3.1, makes the use of the formula pointless.</w:t>
      </w:r>
    </w:p>
    <w:p w14:paraId="2B85159C" w14:textId="77777777" w:rsidR="007B1B99" w:rsidRDefault="007B1B99" w:rsidP="007B1B99">
      <w:pPr>
        <w:pBdr>
          <w:bottom w:val="single" w:sz="4" w:space="1" w:color="auto"/>
        </w:pBdr>
      </w:pPr>
      <w:r>
        <w:t>This would drastically increase the cost of construction and have an impact on affordable housing.</w:t>
      </w:r>
    </w:p>
    <w:p w14:paraId="2B9ADC69" w14:textId="77777777" w:rsidR="007B1B99" w:rsidRDefault="007B1B99" w:rsidP="007B1B99">
      <w:pPr>
        <w:pBdr>
          <w:bottom w:val="single" w:sz="4" w:space="1" w:color="auto"/>
        </w:pBdr>
      </w:pPr>
      <w:r w:rsidRPr="00260E5A">
        <w:rPr>
          <w:b/>
          <w:bCs/>
        </w:rPr>
        <w:t>Recommendation:</w:t>
      </w:r>
      <w:r>
        <w:rPr>
          <w:b/>
          <w:bCs/>
        </w:rPr>
        <w:t xml:space="preserve"> Delete this NY modification and retain the ICC language;</w:t>
      </w:r>
    </w:p>
    <w:p w14:paraId="6F0680B5" w14:textId="77777777" w:rsidR="007B1B99" w:rsidRPr="008D2F82" w:rsidRDefault="007B1B99" w:rsidP="007B1B99">
      <w:pPr>
        <w:pBdr>
          <w:bottom w:val="single" w:sz="4" w:space="1" w:color="auto"/>
        </w:pBdr>
        <w:rPr>
          <w:rFonts w:cstheme="minorHAnsi"/>
          <w:b/>
          <w:bCs/>
        </w:rPr>
      </w:pPr>
      <w:r w:rsidRPr="008D2F82">
        <w:rPr>
          <w:rFonts w:cstheme="minorHAnsi"/>
          <w:b/>
          <w:bCs/>
          <w:strike/>
          <w:color w:val="FF0000"/>
        </w:rPr>
        <w:t>[NY]</w:t>
      </w:r>
      <w:r w:rsidRPr="008D2F82">
        <w:rPr>
          <w:rFonts w:cstheme="minorHAnsi"/>
          <w:b/>
          <w:bCs/>
          <w:color w:val="FF0000"/>
        </w:rPr>
        <w:t xml:space="preserve"> </w:t>
      </w:r>
      <w:r w:rsidRPr="008D2F82">
        <w:rPr>
          <w:rFonts w:cstheme="minorHAnsi"/>
          <w:b/>
          <w:bCs/>
        </w:rPr>
        <w:t xml:space="preserve">M1505.4.3 Mechanical ventilation rate. </w:t>
      </w:r>
      <w:r w:rsidRPr="008D2F82">
        <w:rPr>
          <w:rFonts w:cstheme="minorHAnsi"/>
        </w:rPr>
        <w:t>The whole-house mechanical ventilation system shall provide outdoor air at a continuous rate not less than that determined in accordance with Table M1505.4.3(1) or not less than that determined by Equation 15-1.</w:t>
      </w:r>
    </w:p>
    <w:p w14:paraId="6784946A" w14:textId="77777777" w:rsidR="007B1B99" w:rsidRPr="003D31B2" w:rsidRDefault="007B1B99" w:rsidP="007B1B99">
      <w:pPr>
        <w:pBdr>
          <w:bottom w:val="single" w:sz="4" w:space="1" w:color="auto"/>
        </w:pBdr>
        <w:rPr>
          <w:rFonts w:cstheme="minorHAnsi"/>
          <w:b/>
          <w:bCs/>
        </w:rPr>
      </w:pPr>
      <w:r w:rsidRPr="008D2F82">
        <w:rPr>
          <w:rFonts w:cstheme="minorHAnsi"/>
          <w:b/>
          <w:bCs/>
        </w:rPr>
        <w:t xml:space="preserve">Equation 15-1 </w:t>
      </w:r>
      <w:r w:rsidRPr="008D2F82">
        <w:rPr>
          <w:rFonts w:cstheme="minorHAnsi"/>
        </w:rPr>
        <w:t>Ventilation rate in cubic feet per minute = (0.0</w:t>
      </w:r>
      <w:r w:rsidRPr="008D2F82">
        <w:rPr>
          <w:rFonts w:cstheme="minorHAnsi"/>
          <w:strike/>
          <w:color w:val="FF0000"/>
          <w:u w:val="single"/>
        </w:rPr>
        <w:t>3</w:t>
      </w:r>
      <w:r w:rsidRPr="008D2F82">
        <w:rPr>
          <w:rFonts w:cstheme="minorHAnsi"/>
          <w:color w:val="FF0000"/>
          <w:u w:val="single"/>
        </w:rPr>
        <w:t>1</w:t>
      </w:r>
      <w:r w:rsidRPr="008D2F82">
        <w:rPr>
          <w:rFonts w:cstheme="minorHAnsi"/>
        </w:rPr>
        <w:t xml:space="preserve"> × total square foot area of house) + [7.5 × (number of bedrooms + 1)]</w:t>
      </w:r>
    </w:p>
    <w:p w14:paraId="643E9FAA" w14:textId="77777777" w:rsidR="007B1B99" w:rsidRDefault="007B1B99" w:rsidP="007B1B99">
      <w:pPr>
        <w:rPr>
          <w:rFonts w:cstheme="minorHAnsi"/>
        </w:rPr>
      </w:pPr>
      <w:r>
        <w:rPr>
          <w:rFonts w:cstheme="minorHAnsi"/>
        </w:rPr>
        <w:br w:type="page"/>
      </w:r>
    </w:p>
    <w:p w14:paraId="518031F2" w14:textId="77777777" w:rsidR="007B1B99" w:rsidRPr="00851C79" w:rsidRDefault="007B1B99" w:rsidP="007B1B99">
      <w:pPr>
        <w:pBdr>
          <w:bottom w:val="single" w:sz="4" w:space="1" w:color="auto"/>
        </w:pBdr>
        <w:rPr>
          <w:color w:val="0070C0"/>
        </w:rPr>
      </w:pPr>
    </w:p>
    <w:p w14:paraId="3E08EE0D" w14:textId="77777777" w:rsidR="007B1B99" w:rsidRDefault="007B1B99" w:rsidP="007B1B99">
      <w:pPr>
        <w:pStyle w:val="NoSpacing"/>
      </w:pPr>
      <w:r>
        <w:t>RESIDENTIAL</w:t>
      </w:r>
      <w:r w:rsidRPr="00094028">
        <w:t xml:space="preserve"> CODE OF NEW YORK STATE</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7B1B99" w14:paraId="7F3E8E98" w14:textId="77777777" w:rsidTr="00777153">
        <w:tc>
          <w:tcPr>
            <w:tcW w:w="10070" w:type="dxa"/>
            <w:gridSpan w:val="6"/>
          </w:tcPr>
          <w:p w14:paraId="77A13A17" w14:textId="77777777" w:rsidR="007B1B99" w:rsidRPr="00EB6E51" w:rsidRDefault="007B1B99" w:rsidP="00777153">
            <w:pPr>
              <w:jc w:val="center"/>
              <w:rPr>
                <w:rFonts w:cstheme="minorHAnsi"/>
                <w:b/>
                <w:bCs/>
                <w:color w:val="0070C0"/>
                <w:sz w:val="20"/>
                <w:szCs w:val="20"/>
                <w:u w:val="single"/>
              </w:rPr>
            </w:pPr>
            <w:r w:rsidRPr="00EB6E51">
              <w:rPr>
                <w:rFonts w:cstheme="minorHAnsi"/>
                <w:b/>
                <w:bCs/>
                <w:color w:val="0070C0"/>
                <w:sz w:val="20"/>
                <w:szCs w:val="20"/>
                <w:u w:val="single"/>
              </w:rPr>
              <w:t xml:space="preserve">[NY] TABLE M1505.4.3(1)—CONTINUOUS WHOLE-HOUSE MECHANICAL VENTILATION SYSTEM AIRFLOW RATE </w:t>
            </w:r>
            <w:proofErr w:type="spellStart"/>
            <w:r w:rsidRPr="00EB6E51">
              <w:rPr>
                <w:rFonts w:cstheme="minorHAnsi"/>
                <w:b/>
                <w:bCs/>
                <w:color w:val="0070C0"/>
                <w:sz w:val="20"/>
                <w:szCs w:val="20"/>
                <w:u w:val="single"/>
              </w:rPr>
              <w:t>REQUIREMENTS</w:t>
            </w:r>
            <w:r w:rsidRPr="00EB6E51">
              <w:rPr>
                <w:rFonts w:cstheme="minorHAnsi"/>
                <w:b/>
                <w:bCs/>
                <w:color w:val="0070C0"/>
                <w:sz w:val="20"/>
                <w:szCs w:val="20"/>
                <w:u w:val="single"/>
                <w:vertAlign w:val="superscript"/>
              </w:rPr>
              <w:t>a</w:t>
            </w:r>
            <w:proofErr w:type="spellEnd"/>
          </w:p>
        </w:tc>
      </w:tr>
      <w:tr w:rsidR="007B1B99" w14:paraId="480DCF53" w14:textId="77777777" w:rsidTr="00777153">
        <w:tc>
          <w:tcPr>
            <w:tcW w:w="1678" w:type="dxa"/>
            <w:vMerge w:val="restart"/>
          </w:tcPr>
          <w:p w14:paraId="1DF1625E" w14:textId="77777777" w:rsidR="007B1B99" w:rsidRPr="00EB6E51" w:rsidRDefault="007B1B99" w:rsidP="00777153">
            <w:pPr>
              <w:rPr>
                <w:rFonts w:cstheme="minorHAnsi"/>
                <w:color w:val="0070C0"/>
                <w:sz w:val="20"/>
                <w:szCs w:val="20"/>
                <w:u w:val="single"/>
              </w:rPr>
            </w:pPr>
            <w:r w:rsidRPr="00EB6E51">
              <w:rPr>
                <w:rStyle w:val="fontstyle01"/>
                <w:rFonts w:asciiTheme="minorHAnsi" w:hAnsiTheme="minorHAnsi" w:cstheme="minorHAnsi"/>
                <w:color w:val="0070C0"/>
                <w:sz w:val="20"/>
                <w:szCs w:val="20"/>
                <w:u w:val="single"/>
              </w:rPr>
              <w:t>DWELLING UNIT</w:t>
            </w:r>
            <w:r w:rsidRPr="00EB6E51">
              <w:rPr>
                <w:rFonts w:cstheme="minorHAnsi"/>
                <w:b/>
                <w:bCs/>
                <w:color w:val="0070C0"/>
                <w:sz w:val="20"/>
                <w:szCs w:val="20"/>
                <w:u w:val="single"/>
              </w:rPr>
              <w:br/>
            </w:r>
            <w:r w:rsidRPr="00EB6E51">
              <w:rPr>
                <w:rStyle w:val="fontstyle01"/>
                <w:rFonts w:asciiTheme="minorHAnsi" w:hAnsiTheme="minorHAnsi" w:cstheme="minorHAnsi"/>
                <w:color w:val="0070C0"/>
                <w:sz w:val="20"/>
                <w:szCs w:val="20"/>
                <w:u w:val="single"/>
              </w:rPr>
              <w:t>FLOOR AREA</w:t>
            </w:r>
            <w:r w:rsidRPr="00EB6E51">
              <w:rPr>
                <w:rFonts w:cstheme="minorHAnsi"/>
                <w:b/>
                <w:bCs/>
                <w:color w:val="0070C0"/>
                <w:sz w:val="20"/>
                <w:szCs w:val="20"/>
                <w:u w:val="single"/>
              </w:rPr>
              <w:br/>
            </w:r>
            <w:r w:rsidRPr="00EB6E51">
              <w:rPr>
                <w:rStyle w:val="fontstyle01"/>
                <w:rFonts w:asciiTheme="minorHAnsi" w:hAnsiTheme="minorHAnsi" w:cstheme="minorHAnsi"/>
                <w:color w:val="0070C0"/>
                <w:sz w:val="20"/>
                <w:szCs w:val="20"/>
                <w:u w:val="single"/>
              </w:rPr>
              <w:t>(square feet)</w:t>
            </w:r>
          </w:p>
        </w:tc>
        <w:tc>
          <w:tcPr>
            <w:tcW w:w="8392" w:type="dxa"/>
            <w:gridSpan w:val="5"/>
          </w:tcPr>
          <w:p w14:paraId="50578172" w14:textId="77777777" w:rsidR="007B1B99" w:rsidRPr="00EB6E51" w:rsidRDefault="007B1B99" w:rsidP="00777153">
            <w:pPr>
              <w:jc w:val="center"/>
              <w:rPr>
                <w:rFonts w:cstheme="minorHAnsi"/>
                <w:color w:val="0070C0"/>
                <w:sz w:val="20"/>
                <w:szCs w:val="20"/>
                <w:u w:val="single"/>
              </w:rPr>
            </w:pPr>
          </w:p>
        </w:tc>
      </w:tr>
      <w:tr w:rsidR="007B1B99" w14:paraId="05AF69AF" w14:textId="77777777" w:rsidTr="00777153">
        <w:tc>
          <w:tcPr>
            <w:tcW w:w="1678" w:type="dxa"/>
            <w:vMerge/>
          </w:tcPr>
          <w:p w14:paraId="54D785FB" w14:textId="77777777" w:rsidR="007B1B99" w:rsidRPr="00EB6E51" w:rsidRDefault="007B1B99" w:rsidP="00777153">
            <w:pPr>
              <w:rPr>
                <w:rFonts w:cstheme="minorHAnsi"/>
                <w:color w:val="0070C0"/>
                <w:sz w:val="20"/>
                <w:szCs w:val="20"/>
                <w:u w:val="single"/>
              </w:rPr>
            </w:pPr>
          </w:p>
        </w:tc>
        <w:tc>
          <w:tcPr>
            <w:tcW w:w="1678" w:type="dxa"/>
          </w:tcPr>
          <w:p w14:paraId="6B3BDE6D"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w:t>
            </w:r>
          </w:p>
        </w:tc>
        <w:tc>
          <w:tcPr>
            <w:tcW w:w="1678" w:type="dxa"/>
          </w:tcPr>
          <w:p w14:paraId="72D0D92E"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2</w:t>
            </w:r>
          </w:p>
        </w:tc>
        <w:tc>
          <w:tcPr>
            <w:tcW w:w="1678" w:type="dxa"/>
          </w:tcPr>
          <w:p w14:paraId="5128B4F8"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3</w:t>
            </w:r>
          </w:p>
        </w:tc>
        <w:tc>
          <w:tcPr>
            <w:tcW w:w="1679" w:type="dxa"/>
          </w:tcPr>
          <w:p w14:paraId="21B3604B"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4</w:t>
            </w:r>
          </w:p>
        </w:tc>
        <w:tc>
          <w:tcPr>
            <w:tcW w:w="1679" w:type="dxa"/>
          </w:tcPr>
          <w:p w14:paraId="7981DAAF"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5</w:t>
            </w:r>
          </w:p>
        </w:tc>
      </w:tr>
      <w:tr w:rsidR="007B1B99" w14:paraId="39C072B3" w14:textId="77777777" w:rsidTr="00777153">
        <w:tc>
          <w:tcPr>
            <w:tcW w:w="1678" w:type="dxa"/>
            <w:vMerge/>
          </w:tcPr>
          <w:p w14:paraId="357606A9" w14:textId="77777777" w:rsidR="007B1B99" w:rsidRPr="00EB6E51" w:rsidRDefault="007B1B99" w:rsidP="00777153">
            <w:pPr>
              <w:rPr>
                <w:rFonts w:cstheme="minorHAnsi"/>
                <w:color w:val="0070C0"/>
                <w:sz w:val="20"/>
                <w:szCs w:val="20"/>
                <w:u w:val="single"/>
              </w:rPr>
            </w:pPr>
          </w:p>
        </w:tc>
        <w:tc>
          <w:tcPr>
            <w:tcW w:w="8392" w:type="dxa"/>
            <w:gridSpan w:val="5"/>
          </w:tcPr>
          <w:p w14:paraId="0BEA620E" w14:textId="77777777" w:rsidR="007B1B99" w:rsidRPr="00EB6E51" w:rsidRDefault="007B1B99" w:rsidP="00777153">
            <w:pPr>
              <w:jc w:val="center"/>
              <w:rPr>
                <w:rFonts w:cstheme="minorHAnsi"/>
                <w:color w:val="0070C0"/>
                <w:sz w:val="20"/>
                <w:szCs w:val="20"/>
                <w:u w:val="single"/>
              </w:rPr>
            </w:pPr>
            <w:r w:rsidRPr="00EB6E51">
              <w:rPr>
                <w:rStyle w:val="fontstyle01"/>
                <w:rFonts w:asciiTheme="minorHAnsi" w:hAnsiTheme="minorHAnsi" w:cstheme="minorHAnsi"/>
                <w:color w:val="0070C0"/>
                <w:sz w:val="20"/>
                <w:szCs w:val="20"/>
                <w:u w:val="single"/>
              </w:rPr>
              <w:t>Airflow in CFM</w:t>
            </w:r>
          </w:p>
        </w:tc>
      </w:tr>
      <w:tr w:rsidR="007B1B99" w14:paraId="4E4A74C3" w14:textId="77777777" w:rsidTr="00777153">
        <w:tc>
          <w:tcPr>
            <w:tcW w:w="1678" w:type="dxa"/>
          </w:tcPr>
          <w:p w14:paraId="26FD1F09"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500</w:t>
            </w:r>
          </w:p>
        </w:tc>
        <w:tc>
          <w:tcPr>
            <w:tcW w:w="1678" w:type="dxa"/>
          </w:tcPr>
          <w:p w14:paraId="579C6639"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30</w:t>
            </w:r>
          </w:p>
        </w:tc>
        <w:tc>
          <w:tcPr>
            <w:tcW w:w="1678" w:type="dxa"/>
          </w:tcPr>
          <w:p w14:paraId="260A7D43"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38</w:t>
            </w:r>
          </w:p>
        </w:tc>
        <w:tc>
          <w:tcPr>
            <w:tcW w:w="1678" w:type="dxa"/>
          </w:tcPr>
          <w:p w14:paraId="7B744409"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45</w:t>
            </w:r>
          </w:p>
        </w:tc>
        <w:tc>
          <w:tcPr>
            <w:tcW w:w="1679" w:type="dxa"/>
          </w:tcPr>
          <w:p w14:paraId="3662FF29"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53</w:t>
            </w:r>
          </w:p>
        </w:tc>
        <w:tc>
          <w:tcPr>
            <w:tcW w:w="1679" w:type="dxa"/>
          </w:tcPr>
          <w:p w14:paraId="0EE3A555"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60</w:t>
            </w:r>
          </w:p>
        </w:tc>
      </w:tr>
      <w:tr w:rsidR="007B1B99" w14:paraId="6B7131F4" w14:textId="77777777" w:rsidTr="00777153">
        <w:tc>
          <w:tcPr>
            <w:tcW w:w="1678" w:type="dxa"/>
          </w:tcPr>
          <w:p w14:paraId="196E303D"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501-1000</w:t>
            </w:r>
          </w:p>
        </w:tc>
        <w:tc>
          <w:tcPr>
            <w:tcW w:w="1678" w:type="dxa"/>
          </w:tcPr>
          <w:p w14:paraId="333D4E02"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45</w:t>
            </w:r>
          </w:p>
        </w:tc>
        <w:tc>
          <w:tcPr>
            <w:tcW w:w="1678" w:type="dxa"/>
          </w:tcPr>
          <w:p w14:paraId="51E65EE5"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532</w:t>
            </w:r>
          </w:p>
        </w:tc>
        <w:tc>
          <w:tcPr>
            <w:tcW w:w="1678" w:type="dxa"/>
          </w:tcPr>
          <w:p w14:paraId="0DD34B90"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60</w:t>
            </w:r>
          </w:p>
        </w:tc>
        <w:tc>
          <w:tcPr>
            <w:tcW w:w="1679" w:type="dxa"/>
          </w:tcPr>
          <w:p w14:paraId="7E069B04"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68</w:t>
            </w:r>
          </w:p>
        </w:tc>
        <w:tc>
          <w:tcPr>
            <w:tcW w:w="1679" w:type="dxa"/>
          </w:tcPr>
          <w:p w14:paraId="5E75E223"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75</w:t>
            </w:r>
          </w:p>
        </w:tc>
      </w:tr>
      <w:tr w:rsidR="007B1B99" w14:paraId="5CC5FAB8" w14:textId="77777777" w:rsidTr="00777153">
        <w:tc>
          <w:tcPr>
            <w:tcW w:w="1678" w:type="dxa"/>
          </w:tcPr>
          <w:p w14:paraId="7096444A"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1001-1500</w:t>
            </w:r>
          </w:p>
        </w:tc>
        <w:tc>
          <w:tcPr>
            <w:tcW w:w="1678" w:type="dxa"/>
          </w:tcPr>
          <w:p w14:paraId="4FC6C564"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60</w:t>
            </w:r>
          </w:p>
        </w:tc>
        <w:tc>
          <w:tcPr>
            <w:tcW w:w="1678" w:type="dxa"/>
          </w:tcPr>
          <w:p w14:paraId="178F6692"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68</w:t>
            </w:r>
          </w:p>
        </w:tc>
        <w:tc>
          <w:tcPr>
            <w:tcW w:w="1678" w:type="dxa"/>
          </w:tcPr>
          <w:p w14:paraId="735EAF53"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75</w:t>
            </w:r>
          </w:p>
        </w:tc>
        <w:tc>
          <w:tcPr>
            <w:tcW w:w="1679" w:type="dxa"/>
          </w:tcPr>
          <w:p w14:paraId="1278FD83"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83</w:t>
            </w:r>
          </w:p>
        </w:tc>
        <w:tc>
          <w:tcPr>
            <w:tcW w:w="1679" w:type="dxa"/>
          </w:tcPr>
          <w:p w14:paraId="46A255E5"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90</w:t>
            </w:r>
          </w:p>
        </w:tc>
      </w:tr>
      <w:tr w:rsidR="007B1B99" w14:paraId="24C098D4" w14:textId="77777777" w:rsidTr="00777153">
        <w:tc>
          <w:tcPr>
            <w:tcW w:w="1678" w:type="dxa"/>
          </w:tcPr>
          <w:p w14:paraId="32305E74"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1501-2000</w:t>
            </w:r>
          </w:p>
        </w:tc>
        <w:tc>
          <w:tcPr>
            <w:tcW w:w="1678" w:type="dxa"/>
          </w:tcPr>
          <w:p w14:paraId="04A45A6A"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75</w:t>
            </w:r>
          </w:p>
        </w:tc>
        <w:tc>
          <w:tcPr>
            <w:tcW w:w="1678" w:type="dxa"/>
          </w:tcPr>
          <w:p w14:paraId="302D58EB"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83</w:t>
            </w:r>
          </w:p>
        </w:tc>
        <w:tc>
          <w:tcPr>
            <w:tcW w:w="1678" w:type="dxa"/>
          </w:tcPr>
          <w:p w14:paraId="56B902FD"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90</w:t>
            </w:r>
          </w:p>
        </w:tc>
        <w:tc>
          <w:tcPr>
            <w:tcW w:w="1679" w:type="dxa"/>
          </w:tcPr>
          <w:p w14:paraId="12B49907"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98</w:t>
            </w:r>
          </w:p>
        </w:tc>
        <w:tc>
          <w:tcPr>
            <w:tcW w:w="1679" w:type="dxa"/>
          </w:tcPr>
          <w:p w14:paraId="355F5159"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105</w:t>
            </w:r>
          </w:p>
        </w:tc>
      </w:tr>
      <w:tr w:rsidR="007B1B99" w14:paraId="6EB0788C" w14:textId="77777777" w:rsidTr="00777153">
        <w:tc>
          <w:tcPr>
            <w:tcW w:w="1678" w:type="dxa"/>
          </w:tcPr>
          <w:p w14:paraId="0BB3BA29"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2001-2500</w:t>
            </w:r>
          </w:p>
        </w:tc>
        <w:tc>
          <w:tcPr>
            <w:tcW w:w="1678" w:type="dxa"/>
          </w:tcPr>
          <w:p w14:paraId="08F972C4"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90</w:t>
            </w:r>
          </w:p>
        </w:tc>
        <w:tc>
          <w:tcPr>
            <w:tcW w:w="1678" w:type="dxa"/>
          </w:tcPr>
          <w:p w14:paraId="64B481B2"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98</w:t>
            </w:r>
          </w:p>
        </w:tc>
        <w:tc>
          <w:tcPr>
            <w:tcW w:w="1678" w:type="dxa"/>
          </w:tcPr>
          <w:p w14:paraId="7BE08837"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105</w:t>
            </w:r>
          </w:p>
        </w:tc>
        <w:tc>
          <w:tcPr>
            <w:tcW w:w="1679" w:type="dxa"/>
          </w:tcPr>
          <w:p w14:paraId="6FD69E2A"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11</w:t>
            </w:r>
          </w:p>
        </w:tc>
        <w:tc>
          <w:tcPr>
            <w:tcW w:w="1679" w:type="dxa"/>
          </w:tcPr>
          <w:p w14:paraId="177E9896"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120</w:t>
            </w:r>
          </w:p>
        </w:tc>
      </w:tr>
      <w:tr w:rsidR="007B1B99" w14:paraId="4E604BBE" w14:textId="77777777" w:rsidTr="00777153">
        <w:tc>
          <w:tcPr>
            <w:tcW w:w="1678" w:type="dxa"/>
          </w:tcPr>
          <w:p w14:paraId="030D8CB2"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2501-3000</w:t>
            </w:r>
          </w:p>
        </w:tc>
        <w:tc>
          <w:tcPr>
            <w:tcW w:w="1678" w:type="dxa"/>
          </w:tcPr>
          <w:p w14:paraId="39DB49A1"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105</w:t>
            </w:r>
          </w:p>
        </w:tc>
        <w:tc>
          <w:tcPr>
            <w:tcW w:w="1678" w:type="dxa"/>
          </w:tcPr>
          <w:p w14:paraId="2CA46B7A"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113</w:t>
            </w:r>
          </w:p>
        </w:tc>
        <w:tc>
          <w:tcPr>
            <w:tcW w:w="1678" w:type="dxa"/>
          </w:tcPr>
          <w:p w14:paraId="3ABBE476"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120</w:t>
            </w:r>
          </w:p>
        </w:tc>
        <w:tc>
          <w:tcPr>
            <w:tcW w:w="1679" w:type="dxa"/>
          </w:tcPr>
          <w:p w14:paraId="55386519"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128</w:t>
            </w:r>
          </w:p>
        </w:tc>
        <w:tc>
          <w:tcPr>
            <w:tcW w:w="1679" w:type="dxa"/>
          </w:tcPr>
          <w:p w14:paraId="6F8B4EF0"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135</w:t>
            </w:r>
          </w:p>
        </w:tc>
      </w:tr>
      <w:tr w:rsidR="007B1B99" w14:paraId="3D744675" w14:textId="77777777" w:rsidTr="00777153">
        <w:tc>
          <w:tcPr>
            <w:tcW w:w="1678" w:type="dxa"/>
          </w:tcPr>
          <w:p w14:paraId="5F4689EB"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3001-3500</w:t>
            </w:r>
          </w:p>
        </w:tc>
        <w:tc>
          <w:tcPr>
            <w:tcW w:w="1678" w:type="dxa"/>
          </w:tcPr>
          <w:p w14:paraId="3025EAAB"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120</w:t>
            </w:r>
          </w:p>
        </w:tc>
        <w:tc>
          <w:tcPr>
            <w:tcW w:w="1678" w:type="dxa"/>
          </w:tcPr>
          <w:p w14:paraId="39A863FC"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128</w:t>
            </w:r>
          </w:p>
        </w:tc>
        <w:tc>
          <w:tcPr>
            <w:tcW w:w="1678" w:type="dxa"/>
          </w:tcPr>
          <w:p w14:paraId="0C10876D"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135</w:t>
            </w:r>
          </w:p>
        </w:tc>
        <w:tc>
          <w:tcPr>
            <w:tcW w:w="1679" w:type="dxa"/>
          </w:tcPr>
          <w:p w14:paraId="71282202"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143</w:t>
            </w:r>
          </w:p>
        </w:tc>
        <w:tc>
          <w:tcPr>
            <w:tcW w:w="1679" w:type="dxa"/>
          </w:tcPr>
          <w:p w14:paraId="2BAD9685"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150</w:t>
            </w:r>
          </w:p>
        </w:tc>
      </w:tr>
      <w:tr w:rsidR="007B1B99" w14:paraId="6E5EFA61" w14:textId="77777777" w:rsidTr="00777153">
        <w:tc>
          <w:tcPr>
            <w:tcW w:w="1678" w:type="dxa"/>
          </w:tcPr>
          <w:p w14:paraId="30BFBDB0"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3501-4000</w:t>
            </w:r>
          </w:p>
        </w:tc>
        <w:tc>
          <w:tcPr>
            <w:tcW w:w="1678" w:type="dxa"/>
          </w:tcPr>
          <w:p w14:paraId="46DCD1D8"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135</w:t>
            </w:r>
          </w:p>
        </w:tc>
        <w:tc>
          <w:tcPr>
            <w:tcW w:w="1678" w:type="dxa"/>
          </w:tcPr>
          <w:p w14:paraId="206B1B32"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143</w:t>
            </w:r>
          </w:p>
        </w:tc>
        <w:tc>
          <w:tcPr>
            <w:tcW w:w="1678" w:type="dxa"/>
          </w:tcPr>
          <w:p w14:paraId="47FF0AD4"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150</w:t>
            </w:r>
          </w:p>
        </w:tc>
        <w:tc>
          <w:tcPr>
            <w:tcW w:w="1679" w:type="dxa"/>
          </w:tcPr>
          <w:p w14:paraId="1E4F53AA"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158</w:t>
            </w:r>
          </w:p>
        </w:tc>
        <w:tc>
          <w:tcPr>
            <w:tcW w:w="1679" w:type="dxa"/>
          </w:tcPr>
          <w:p w14:paraId="644962C5"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165</w:t>
            </w:r>
          </w:p>
        </w:tc>
      </w:tr>
      <w:tr w:rsidR="007B1B99" w14:paraId="2AE3C5D8" w14:textId="77777777" w:rsidTr="00777153">
        <w:tc>
          <w:tcPr>
            <w:tcW w:w="1678" w:type="dxa"/>
          </w:tcPr>
          <w:p w14:paraId="4CB83AC5"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4001-4500</w:t>
            </w:r>
          </w:p>
        </w:tc>
        <w:tc>
          <w:tcPr>
            <w:tcW w:w="1678" w:type="dxa"/>
          </w:tcPr>
          <w:p w14:paraId="52B3882F"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150</w:t>
            </w:r>
          </w:p>
        </w:tc>
        <w:tc>
          <w:tcPr>
            <w:tcW w:w="1678" w:type="dxa"/>
          </w:tcPr>
          <w:p w14:paraId="4C7C4D23"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158</w:t>
            </w:r>
          </w:p>
        </w:tc>
        <w:tc>
          <w:tcPr>
            <w:tcW w:w="1678" w:type="dxa"/>
          </w:tcPr>
          <w:p w14:paraId="57A81E4A"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165</w:t>
            </w:r>
          </w:p>
        </w:tc>
        <w:tc>
          <w:tcPr>
            <w:tcW w:w="1679" w:type="dxa"/>
          </w:tcPr>
          <w:p w14:paraId="679EF045"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173</w:t>
            </w:r>
          </w:p>
        </w:tc>
        <w:tc>
          <w:tcPr>
            <w:tcW w:w="1679" w:type="dxa"/>
          </w:tcPr>
          <w:p w14:paraId="57747CC7"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180</w:t>
            </w:r>
          </w:p>
        </w:tc>
      </w:tr>
      <w:tr w:rsidR="007B1B99" w14:paraId="37BAAC65" w14:textId="77777777" w:rsidTr="00777153">
        <w:tc>
          <w:tcPr>
            <w:tcW w:w="1678" w:type="dxa"/>
          </w:tcPr>
          <w:p w14:paraId="7F29CA5A"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4501-5000</w:t>
            </w:r>
          </w:p>
        </w:tc>
        <w:tc>
          <w:tcPr>
            <w:tcW w:w="1678" w:type="dxa"/>
          </w:tcPr>
          <w:p w14:paraId="0144EB91"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165</w:t>
            </w:r>
          </w:p>
        </w:tc>
        <w:tc>
          <w:tcPr>
            <w:tcW w:w="1678" w:type="dxa"/>
          </w:tcPr>
          <w:p w14:paraId="4C0DB95F"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173</w:t>
            </w:r>
          </w:p>
        </w:tc>
        <w:tc>
          <w:tcPr>
            <w:tcW w:w="1678" w:type="dxa"/>
          </w:tcPr>
          <w:p w14:paraId="458D44FC"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180</w:t>
            </w:r>
          </w:p>
        </w:tc>
        <w:tc>
          <w:tcPr>
            <w:tcW w:w="1679" w:type="dxa"/>
          </w:tcPr>
          <w:p w14:paraId="579C43D3"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188</w:t>
            </w:r>
          </w:p>
        </w:tc>
        <w:tc>
          <w:tcPr>
            <w:tcW w:w="1679" w:type="dxa"/>
          </w:tcPr>
          <w:p w14:paraId="20E2CC0C" w14:textId="77777777" w:rsidR="007B1B99" w:rsidRPr="00EB6E51" w:rsidRDefault="007B1B99" w:rsidP="00777153">
            <w:pPr>
              <w:jc w:val="center"/>
              <w:rPr>
                <w:rFonts w:cstheme="minorHAnsi"/>
                <w:color w:val="0070C0"/>
                <w:sz w:val="20"/>
                <w:szCs w:val="20"/>
                <w:u w:val="single"/>
              </w:rPr>
            </w:pPr>
            <w:r w:rsidRPr="00EB6E51">
              <w:rPr>
                <w:rFonts w:cstheme="minorHAnsi"/>
                <w:color w:val="0070C0"/>
                <w:sz w:val="20"/>
                <w:szCs w:val="20"/>
                <w:u w:val="single"/>
              </w:rPr>
              <w:t>195</w:t>
            </w:r>
          </w:p>
        </w:tc>
      </w:tr>
      <w:tr w:rsidR="007B1B99" w14:paraId="08D4B398" w14:textId="77777777" w:rsidTr="00777153">
        <w:tc>
          <w:tcPr>
            <w:tcW w:w="10070" w:type="dxa"/>
            <w:gridSpan w:val="6"/>
          </w:tcPr>
          <w:p w14:paraId="0F7475D6"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For SI: 1 square foot = 0.0929 m2, 1 cubic foot per minute = 0.0004719 m3/s.</w:t>
            </w:r>
          </w:p>
          <w:p w14:paraId="01D94FBD" w14:textId="77777777" w:rsidR="007B1B99" w:rsidRPr="00EB6E51" w:rsidRDefault="007B1B99" w:rsidP="00777153">
            <w:pPr>
              <w:rPr>
                <w:rFonts w:cstheme="minorHAnsi"/>
                <w:color w:val="0070C0"/>
                <w:sz w:val="20"/>
                <w:szCs w:val="20"/>
                <w:u w:val="single"/>
              </w:rPr>
            </w:pPr>
            <w:r w:rsidRPr="00EB6E51">
              <w:rPr>
                <w:rFonts w:cstheme="minorHAnsi"/>
                <w:color w:val="0070C0"/>
                <w:sz w:val="20"/>
                <w:szCs w:val="20"/>
                <w:u w:val="single"/>
              </w:rPr>
              <w:t>a. For dwelling units with more than 5 bedrooms and/or greater than 5000 square feet of floor area, Equation 15-1 shall be used to determine ventilation rate.</w:t>
            </w:r>
          </w:p>
        </w:tc>
      </w:tr>
    </w:tbl>
    <w:p w14:paraId="62FA8EF5" w14:textId="77777777" w:rsidR="007B1B99" w:rsidRDefault="007B1B99" w:rsidP="007B1B99">
      <w:pPr>
        <w:pBdr>
          <w:bottom w:val="single" w:sz="4" w:space="1" w:color="auto"/>
        </w:pBdr>
        <w:rPr>
          <w:rFonts w:cstheme="minorHAnsi"/>
        </w:rPr>
      </w:pPr>
    </w:p>
    <w:p w14:paraId="414B3B70" w14:textId="77777777" w:rsidR="007B1B99" w:rsidRDefault="007B1B99" w:rsidP="007B1B99">
      <w:pPr>
        <w:pBdr>
          <w:bottom w:val="single" w:sz="4" w:space="1" w:color="auto"/>
        </w:pBdr>
        <w:rPr>
          <w:rFonts w:cstheme="minorHAnsi"/>
        </w:rPr>
      </w:pPr>
      <w:r w:rsidRPr="003D31B2">
        <w:rPr>
          <w:rFonts w:cstheme="minorHAnsi"/>
        </w:rPr>
        <w:t>Topic 4 - Modifications that create problems</w:t>
      </w:r>
      <w:r>
        <w:rPr>
          <w:rFonts w:cstheme="minorHAnsi"/>
        </w:rPr>
        <w:t xml:space="preserve">, </w:t>
      </w:r>
      <w:r w:rsidRPr="00E142EE">
        <w:rPr>
          <w:rFonts w:cstheme="minorHAnsi"/>
        </w:rPr>
        <w:t>Topic 3 - Exceeding World Standards</w:t>
      </w:r>
    </w:p>
    <w:p w14:paraId="7E341E90" w14:textId="77777777" w:rsidR="007B1B99" w:rsidRDefault="007B1B99" w:rsidP="007B1B99">
      <w:pPr>
        <w:pBdr>
          <w:bottom w:val="single" w:sz="4" w:space="1" w:color="auto"/>
        </w:pBdr>
        <w:rPr>
          <w:rFonts w:cstheme="minorHAnsi"/>
        </w:rPr>
      </w:pPr>
      <w:r>
        <w:rPr>
          <w:rFonts w:cstheme="minorHAnsi"/>
        </w:rPr>
        <w:t>The table M1505.4.3.1 was replaced with NY modifications. The modifications require a significant amount more ventilation than the 2024 International Residential Code table below;</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7B1B99" w:rsidRPr="00E97191" w14:paraId="083BF3D9" w14:textId="77777777" w:rsidTr="00777153">
        <w:tc>
          <w:tcPr>
            <w:tcW w:w="10070" w:type="dxa"/>
            <w:gridSpan w:val="6"/>
          </w:tcPr>
          <w:p w14:paraId="30856337" w14:textId="77777777" w:rsidR="007B1B99" w:rsidRPr="00E97191" w:rsidRDefault="007B1B99" w:rsidP="00777153">
            <w:pPr>
              <w:jc w:val="center"/>
              <w:rPr>
                <w:rFonts w:cstheme="minorHAnsi"/>
                <w:b/>
                <w:bCs/>
                <w:sz w:val="20"/>
                <w:szCs w:val="20"/>
              </w:rPr>
            </w:pPr>
            <w:r w:rsidRPr="00E97191">
              <w:rPr>
                <w:rFonts w:cstheme="minorHAnsi"/>
                <w:b/>
                <w:bCs/>
                <w:sz w:val="20"/>
                <w:szCs w:val="20"/>
              </w:rPr>
              <w:t>TABLE M1505.4.3(1)—CONTINUOUS WHOLE-HOUSE MECHANICAL VENTILATION SYSTEM AIRFLOW RATE REQUIREMENTS</w:t>
            </w:r>
          </w:p>
        </w:tc>
      </w:tr>
      <w:tr w:rsidR="007B1B99" w:rsidRPr="00394840" w14:paraId="56B2CCC8" w14:textId="77777777" w:rsidTr="00777153">
        <w:tc>
          <w:tcPr>
            <w:tcW w:w="1678" w:type="dxa"/>
            <w:vMerge w:val="restart"/>
          </w:tcPr>
          <w:p w14:paraId="7F068E84" w14:textId="77777777" w:rsidR="007B1B99" w:rsidRPr="00E97191" w:rsidRDefault="007B1B99" w:rsidP="00777153">
            <w:pPr>
              <w:rPr>
                <w:rFonts w:cstheme="minorHAnsi"/>
                <w:sz w:val="20"/>
                <w:szCs w:val="20"/>
              </w:rPr>
            </w:pPr>
            <w:r w:rsidRPr="00E97191">
              <w:rPr>
                <w:rStyle w:val="fontstyle01"/>
                <w:rFonts w:asciiTheme="minorHAnsi" w:hAnsiTheme="minorHAnsi" w:cstheme="minorHAnsi"/>
                <w:sz w:val="20"/>
                <w:szCs w:val="20"/>
              </w:rPr>
              <w:t>DWELLING UNIT</w:t>
            </w:r>
            <w:r w:rsidRPr="00E97191">
              <w:rPr>
                <w:rFonts w:cstheme="minorHAnsi"/>
                <w:b/>
                <w:bCs/>
                <w:color w:val="000000"/>
                <w:sz w:val="20"/>
                <w:szCs w:val="20"/>
              </w:rPr>
              <w:br/>
            </w:r>
            <w:r w:rsidRPr="00E97191">
              <w:rPr>
                <w:rStyle w:val="fontstyle01"/>
                <w:rFonts w:asciiTheme="minorHAnsi" w:hAnsiTheme="minorHAnsi" w:cstheme="minorHAnsi"/>
                <w:sz w:val="20"/>
                <w:szCs w:val="20"/>
              </w:rPr>
              <w:t>FLOOR AREA</w:t>
            </w:r>
            <w:r w:rsidRPr="00E97191">
              <w:rPr>
                <w:rFonts w:cstheme="minorHAnsi"/>
                <w:b/>
                <w:bCs/>
                <w:color w:val="000000"/>
                <w:sz w:val="20"/>
                <w:szCs w:val="20"/>
              </w:rPr>
              <w:br/>
            </w:r>
            <w:r w:rsidRPr="00E97191">
              <w:rPr>
                <w:rStyle w:val="fontstyle01"/>
                <w:rFonts w:asciiTheme="minorHAnsi" w:hAnsiTheme="minorHAnsi" w:cstheme="minorHAnsi"/>
                <w:sz w:val="20"/>
                <w:szCs w:val="20"/>
              </w:rPr>
              <w:t>(square feet)</w:t>
            </w:r>
          </w:p>
        </w:tc>
        <w:tc>
          <w:tcPr>
            <w:tcW w:w="8392" w:type="dxa"/>
            <w:gridSpan w:val="5"/>
          </w:tcPr>
          <w:p w14:paraId="3996511E" w14:textId="77777777" w:rsidR="007B1B99" w:rsidRPr="00394840" w:rsidRDefault="007B1B99" w:rsidP="00777153">
            <w:pPr>
              <w:jc w:val="center"/>
              <w:rPr>
                <w:rFonts w:cstheme="minorHAnsi"/>
                <w:sz w:val="20"/>
                <w:szCs w:val="20"/>
              </w:rPr>
            </w:pPr>
          </w:p>
        </w:tc>
      </w:tr>
      <w:tr w:rsidR="007B1B99" w:rsidRPr="00394840" w14:paraId="54E137AE" w14:textId="77777777" w:rsidTr="00777153">
        <w:tc>
          <w:tcPr>
            <w:tcW w:w="1678" w:type="dxa"/>
            <w:vMerge/>
          </w:tcPr>
          <w:p w14:paraId="2466E92D" w14:textId="77777777" w:rsidR="007B1B99" w:rsidRPr="00E97191" w:rsidRDefault="007B1B99" w:rsidP="00777153">
            <w:pPr>
              <w:rPr>
                <w:rFonts w:cstheme="minorHAnsi"/>
                <w:sz w:val="20"/>
                <w:szCs w:val="20"/>
              </w:rPr>
            </w:pPr>
          </w:p>
        </w:tc>
        <w:tc>
          <w:tcPr>
            <w:tcW w:w="1678" w:type="dxa"/>
          </w:tcPr>
          <w:p w14:paraId="1B0C38FE" w14:textId="77777777" w:rsidR="007B1B99" w:rsidRPr="00394840" w:rsidRDefault="007B1B99" w:rsidP="00777153">
            <w:pPr>
              <w:jc w:val="center"/>
              <w:rPr>
                <w:rFonts w:cstheme="minorHAnsi"/>
                <w:sz w:val="20"/>
                <w:szCs w:val="20"/>
              </w:rPr>
            </w:pPr>
            <w:r>
              <w:rPr>
                <w:rFonts w:cstheme="minorHAnsi"/>
                <w:sz w:val="20"/>
                <w:szCs w:val="20"/>
              </w:rPr>
              <w:t>0-</w:t>
            </w:r>
            <w:r w:rsidRPr="00394840">
              <w:rPr>
                <w:rFonts w:cstheme="minorHAnsi"/>
                <w:sz w:val="20"/>
                <w:szCs w:val="20"/>
              </w:rPr>
              <w:t>1</w:t>
            </w:r>
          </w:p>
        </w:tc>
        <w:tc>
          <w:tcPr>
            <w:tcW w:w="1678" w:type="dxa"/>
          </w:tcPr>
          <w:p w14:paraId="3EF3335A" w14:textId="77777777" w:rsidR="007B1B99" w:rsidRPr="00394840" w:rsidRDefault="007B1B99" w:rsidP="00777153">
            <w:pPr>
              <w:jc w:val="center"/>
              <w:rPr>
                <w:rFonts w:cstheme="minorHAnsi"/>
                <w:sz w:val="20"/>
                <w:szCs w:val="20"/>
              </w:rPr>
            </w:pPr>
            <w:r w:rsidRPr="00394840">
              <w:rPr>
                <w:rFonts w:cstheme="minorHAnsi"/>
                <w:sz w:val="20"/>
                <w:szCs w:val="20"/>
              </w:rPr>
              <w:t>2</w:t>
            </w:r>
            <w:r>
              <w:rPr>
                <w:rFonts w:cstheme="minorHAnsi"/>
                <w:sz w:val="20"/>
                <w:szCs w:val="20"/>
              </w:rPr>
              <w:t>-3</w:t>
            </w:r>
          </w:p>
        </w:tc>
        <w:tc>
          <w:tcPr>
            <w:tcW w:w="1678" w:type="dxa"/>
          </w:tcPr>
          <w:p w14:paraId="1305DDB0" w14:textId="77777777" w:rsidR="007B1B99" w:rsidRPr="00394840" w:rsidRDefault="007B1B99" w:rsidP="00777153">
            <w:pPr>
              <w:jc w:val="center"/>
              <w:rPr>
                <w:rFonts w:cstheme="minorHAnsi"/>
                <w:sz w:val="20"/>
                <w:szCs w:val="20"/>
              </w:rPr>
            </w:pPr>
            <w:r>
              <w:rPr>
                <w:rFonts w:cstheme="minorHAnsi"/>
                <w:sz w:val="20"/>
                <w:szCs w:val="20"/>
              </w:rPr>
              <w:t>4-</w:t>
            </w:r>
          </w:p>
        </w:tc>
        <w:tc>
          <w:tcPr>
            <w:tcW w:w="1679" w:type="dxa"/>
          </w:tcPr>
          <w:p w14:paraId="6316622E" w14:textId="77777777" w:rsidR="007B1B99" w:rsidRPr="00394840" w:rsidRDefault="007B1B99" w:rsidP="00777153">
            <w:pPr>
              <w:jc w:val="center"/>
              <w:rPr>
                <w:rFonts w:cstheme="minorHAnsi"/>
                <w:sz w:val="20"/>
                <w:szCs w:val="20"/>
              </w:rPr>
            </w:pPr>
            <w:r>
              <w:rPr>
                <w:rFonts w:cstheme="minorHAnsi"/>
                <w:sz w:val="20"/>
                <w:szCs w:val="20"/>
              </w:rPr>
              <w:t>6-7</w:t>
            </w:r>
          </w:p>
        </w:tc>
        <w:tc>
          <w:tcPr>
            <w:tcW w:w="1679" w:type="dxa"/>
          </w:tcPr>
          <w:p w14:paraId="6CC17638" w14:textId="77777777" w:rsidR="007B1B99" w:rsidRPr="00394840" w:rsidRDefault="007B1B99" w:rsidP="00777153">
            <w:pPr>
              <w:jc w:val="center"/>
              <w:rPr>
                <w:rFonts w:cstheme="minorHAnsi"/>
                <w:sz w:val="20"/>
                <w:szCs w:val="20"/>
              </w:rPr>
            </w:pPr>
            <w:r>
              <w:rPr>
                <w:rFonts w:cstheme="minorHAnsi"/>
                <w:sz w:val="20"/>
                <w:szCs w:val="20"/>
              </w:rPr>
              <w:t>&gt;7</w:t>
            </w:r>
          </w:p>
        </w:tc>
      </w:tr>
      <w:tr w:rsidR="007B1B99" w:rsidRPr="00394840" w14:paraId="62484EB7" w14:textId="77777777" w:rsidTr="00777153">
        <w:tc>
          <w:tcPr>
            <w:tcW w:w="1678" w:type="dxa"/>
            <w:vMerge/>
          </w:tcPr>
          <w:p w14:paraId="5F21F96F" w14:textId="77777777" w:rsidR="007B1B99" w:rsidRPr="00E97191" w:rsidRDefault="007B1B99" w:rsidP="00777153">
            <w:pPr>
              <w:rPr>
                <w:rFonts w:cstheme="minorHAnsi"/>
                <w:sz w:val="20"/>
                <w:szCs w:val="20"/>
              </w:rPr>
            </w:pPr>
          </w:p>
        </w:tc>
        <w:tc>
          <w:tcPr>
            <w:tcW w:w="8392" w:type="dxa"/>
            <w:gridSpan w:val="5"/>
          </w:tcPr>
          <w:p w14:paraId="356AEE64" w14:textId="77777777" w:rsidR="007B1B99" w:rsidRPr="00394840" w:rsidRDefault="007B1B99" w:rsidP="00777153">
            <w:pPr>
              <w:jc w:val="center"/>
              <w:rPr>
                <w:rFonts w:cstheme="minorHAnsi"/>
                <w:sz w:val="20"/>
                <w:szCs w:val="20"/>
              </w:rPr>
            </w:pPr>
            <w:r w:rsidRPr="00394840">
              <w:rPr>
                <w:rStyle w:val="fontstyle01"/>
                <w:rFonts w:asciiTheme="minorHAnsi" w:hAnsiTheme="minorHAnsi" w:cstheme="minorHAnsi"/>
                <w:sz w:val="20"/>
                <w:szCs w:val="20"/>
              </w:rPr>
              <w:t>Airflow in CFM</w:t>
            </w:r>
          </w:p>
        </w:tc>
      </w:tr>
      <w:tr w:rsidR="007B1B99" w:rsidRPr="00E97191" w14:paraId="183DF315" w14:textId="77777777" w:rsidTr="00777153">
        <w:tc>
          <w:tcPr>
            <w:tcW w:w="1678" w:type="dxa"/>
          </w:tcPr>
          <w:p w14:paraId="0B009AE6" w14:textId="77777777" w:rsidR="007B1B99" w:rsidRPr="00E97191" w:rsidRDefault="007B1B99" w:rsidP="00777153">
            <w:pPr>
              <w:rPr>
                <w:rFonts w:cstheme="minorHAnsi"/>
                <w:sz w:val="20"/>
                <w:szCs w:val="20"/>
              </w:rPr>
            </w:pPr>
            <w:r>
              <w:rPr>
                <w:rFonts w:cstheme="minorHAnsi"/>
                <w:sz w:val="20"/>
                <w:szCs w:val="20"/>
              </w:rPr>
              <w:t>&lt;1500</w:t>
            </w:r>
          </w:p>
        </w:tc>
        <w:tc>
          <w:tcPr>
            <w:tcW w:w="1678" w:type="dxa"/>
          </w:tcPr>
          <w:p w14:paraId="314329EB" w14:textId="77777777" w:rsidR="007B1B99" w:rsidRPr="00E97191" w:rsidRDefault="007B1B99" w:rsidP="00777153">
            <w:pPr>
              <w:jc w:val="center"/>
              <w:rPr>
                <w:rFonts w:cstheme="minorHAnsi"/>
                <w:sz w:val="20"/>
                <w:szCs w:val="20"/>
              </w:rPr>
            </w:pPr>
            <w:r>
              <w:rPr>
                <w:rFonts w:cstheme="minorHAnsi"/>
                <w:sz w:val="20"/>
                <w:szCs w:val="20"/>
              </w:rPr>
              <w:t>30</w:t>
            </w:r>
          </w:p>
        </w:tc>
        <w:tc>
          <w:tcPr>
            <w:tcW w:w="1678" w:type="dxa"/>
          </w:tcPr>
          <w:p w14:paraId="78ABF755" w14:textId="77777777" w:rsidR="007B1B99" w:rsidRPr="00E97191" w:rsidRDefault="007B1B99" w:rsidP="00777153">
            <w:pPr>
              <w:jc w:val="center"/>
              <w:rPr>
                <w:rFonts w:cstheme="minorHAnsi"/>
                <w:sz w:val="20"/>
                <w:szCs w:val="20"/>
              </w:rPr>
            </w:pPr>
            <w:r>
              <w:rPr>
                <w:rFonts w:cstheme="minorHAnsi"/>
                <w:sz w:val="20"/>
                <w:szCs w:val="20"/>
              </w:rPr>
              <w:t>45</w:t>
            </w:r>
          </w:p>
        </w:tc>
        <w:tc>
          <w:tcPr>
            <w:tcW w:w="1678" w:type="dxa"/>
          </w:tcPr>
          <w:p w14:paraId="783C6559" w14:textId="77777777" w:rsidR="007B1B99" w:rsidRPr="00E97191" w:rsidRDefault="007B1B99" w:rsidP="00777153">
            <w:pPr>
              <w:jc w:val="center"/>
              <w:rPr>
                <w:rFonts w:cstheme="minorHAnsi"/>
                <w:sz w:val="20"/>
                <w:szCs w:val="20"/>
              </w:rPr>
            </w:pPr>
            <w:r>
              <w:rPr>
                <w:rFonts w:cstheme="minorHAnsi"/>
                <w:sz w:val="20"/>
                <w:szCs w:val="20"/>
              </w:rPr>
              <w:t>60</w:t>
            </w:r>
          </w:p>
        </w:tc>
        <w:tc>
          <w:tcPr>
            <w:tcW w:w="1679" w:type="dxa"/>
          </w:tcPr>
          <w:p w14:paraId="4008EFB5" w14:textId="77777777" w:rsidR="007B1B99" w:rsidRPr="00E97191" w:rsidRDefault="007B1B99" w:rsidP="00777153">
            <w:pPr>
              <w:jc w:val="center"/>
              <w:rPr>
                <w:rFonts w:cstheme="minorHAnsi"/>
                <w:sz w:val="20"/>
                <w:szCs w:val="20"/>
              </w:rPr>
            </w:pPr>
            <w:r>
              <w:rPr>
                <w:rFonts w:cstheme="minorHAnsi"/>
                <w:sz w:val="20"/>
                <w:szCs w:val="20"/>
              </w:rPr>
              <w:t>75</w:t>
            </w:r>
          </w:p>
        </w:tc>
        <w:tc>
          <w:tcPr>
            <w:tcW w:w="1679" w:type="dxa"/>
          </w:tcPr>
          <w:p w14:paraId="31E0CDA5" w14:textId="77777777" w:rsidR="007B1B99" w:rsidRPr="00E97191" w:rsidRDefault="007B1B99" w:rsidP="00777153">
            <w:pPr>
              <w:jc w:val="center"/>
              <w:rPr>
                <w:rFonts w:cstheme="minorHAnsi"/>
                <w:sz w:val="20"/>
                <w:szCs w:val="20"/>
              </w:rPr>
            </w:pPr>
            <w:r>
              <w:rPr>
                <w:rFonts w:cstheme="minorHAnsi"/>
                <w:sz w:val="20"/>
                <w:szCs w:val="20"/>
              </w:rPr>
              <w:t>90</w:t>
            </w:r>
          </w:p>
        </w:tc>
      </w:tr>
      <w:tr w:rsidR="007B1B99" w:rsidRPr="00E97191" w14:paraId="56F84130" w14:textId="77777777" w:rsidTr="00777153">
        <w:tc>
          <w:tcPr>
            <w:tcW w:w="1678" w:type="dxa"/>
          </w:tcPr>
          <w:p w14:paraId="1BA332B0" w14:textId="77777777" w:rsidR="007B1B99" w:rsidRPr="00E97191" w:rsidRDefault="007B1B99" w:rsidP="00777153">
            <w:pPr>
              <w:rPr>
                <w:rFonts w:cstheme="minorHAnsi"/>
                <w:sz w:val="20"/>
                <w:szCs w:val="20"/>
              </w:rPr>
            </w:pPr>
            <w:r>
              <w:rPr>
                <w:rFonts w:cstheme="minorHAnsi"/>
                <w:sz w:val="20"/>
                <w:szCs w:val="20"/>
              </w:rPr>
              <w:t>1501-300</w:t>
            </w:r>
          </w:p>
        </w:tc>
        <w:tc>
          <w:tcPr>
            <w:tcW w:w="1678" w:type="dxa"/>
          </w:tcPr>
          <w:p w14:paraId="5EDC5D68" w14:textId="77777777" w:rsidR="007B1B99" w:rsidRPr="00E97191" w:rsidRDefault="007B1B99" w:rsidP="00777153">
            <w:pPr>
              <w:jc w:val="center"/>
              <w:rPr>
                <w:rFonts w:cstheme="minorHAnsi"/>
                <w:sz w:val="20"/>
                <w:szCs w:val="20"/>
              </w:rPr>
            </w:pPr>
            <w:r>
              <w:rPr>
                <w:rFonts w:cstheme="minorHAnsi"/>
                <w:sz w:val="20"/>
                <w:szCs w:val="20"/>
              </w:rPr>
              <w:t>45</w:t>
            </w:r>
          </w:p>
        </w:tc>
        <w:tc>
          <w:tcPr>
            <w:tcW w:w="1678" w:type="dxa"/>
          </w:tcPr>
          <w:p w14:paraId="46F845F5" w14:textId="77777777" w:rsidR="007B1B99" w:rsidRPr="00E97191" w:rsidRDefault="007B1B99" w:rsidP="00777153">
            <w:pPr>
              <w:jc w:val="center"/>
              <w:rPr>
                <w:rFonts w:cstheme="minorHAnsi"/>
                <w:sz w:val="20"/>
                <w:szCs w:val="20"/>
              </w:rPr>
            </w:pPr>
            <w:r>
              <w:rPr>
                <w:rFonts w:cstheme="minorHAnsi"/>
                <w:sz w:val="20"/>
                <w:szCs w:val="20"/>
              </w:rPr>
              <w:t>60</w:t>
            </w:r>
          </w:p>
        </w:tc>
        <w:tc>
          <w:tcPr>
            <w:tcW w:w="1678" w:type="dxa"/>
          </w:tcPr>
          <w:p w14:paraId="3DA0A66A" w14:textId="77777777" w:rsidR="007B1B99" w:rsidRPr="00E97191" w:rsidRDefault="007B1B99" w:rsidP="00777153">
            <w:pPr>
              <w:jc w:val="center"/>
              <w:rPr>
                <w:rFonts w:cstheme="minorHAnsi"/>
                <w:sz w:val="20"/>
                <w:szCs w:val="20"/>
              </w:rPr>
            </w:pPr>
            <w:r>
              <w:rPr>
                <w:rFonts w:cstheme="minorHAnsi"/>
                <w:sz w:val="20"/>
                <w:szCs w:val="20"/>
              </w:rPr>
              <w:t>75</w:t>
            </w:r>
          </w:p>
        </w:tc>
        <w:tc>
          <w:tcPr>
            <w:tcW w:w="1679" w:type="dxa"/>
          </w:tcPr>
          <w:p w14:paraId="571D0540" w14:textId="77777777" w:rsidR="007B1B99" w:rsidRPr="00E97191" w:rsidRDefault="007B1B99" w:rsidP="00777153">
            <w:pPr>
              <w:jc w:val="center"/>
              <w:rPr>
                <w:rFonts w:cstheme="minorHAnsi"/>
                <w:sz w:val="20"/>
                <w:szCs w:val="20"/>
              </w:rPr>
            </w:pPr>
            <w:r>
              <w:rPr>
                <w:rFonts w:cstheme="minorHAnsi"/>
                <w:sz w:val="20"/>
                <w:szCs w:val="20"/>
              </w:rPr>
              <w:t>90</w:t>
            </w:r>
          </w:p>
        </w:tc>
        <w:tc>
          <w:tcPr>
            <w:tcW w:w="1679" w:type="dxa"/>
          </w:tcPr>
          <w:p w14:paraId="0F5F52CD" w14:textId="77777777" w:rsidR="007B1B99" w:rsidRPr="00E97191" w:rsidRDefault="007B1B99" w:rsidP="00777153">
            <w:pPr>
              <w:jc w:val="center"/>
              <w:rPr>
                <w:rFonts w:cstheme="minorHAnsi"/>
                <w:sz w:val="20"/>
                <w:szCs w:val="20"/>
              </w:rPr>
            </w:pPr>
            <w:r>
              <w:rPr>
                <w:rFonts w:cstheme="minorHAnsi"/>
                <w:sz w:val="20"/>
                <w:szCs w:val="20"/>
              </w:rPr>
              <w:t>105</w:t>
            </w:r>
          </w:p>
        </w:tc>
      </w:tr>
      <w:tr w:rsidR="007B1B99" w:rsidRPr="00E97191" w14:paraId="7B3A8A48" w14:textId="77777777" w:rsidTr="00777153">
        <w:tc>
          <w:tcPr>
            <w:tcW w:w="1678" w:type="dxa"/>
          </w:tcPr>
          <w:p w14:paraId="0CE9A98E" w14:textId="77777777" w:rsidR="007B1B99" w:rsidRPr="00E97191" w:rsidRDefault="007B1B99" w:rsidP="00777153">
            <w:pPr>
              <w:rPr>
                <w:rFonts w:cstheme="minorHAnsi"/>
                <w:sz w:val="20"/>
                <w:szCs w:val="20"/>
              </w:rPr>
            </w:pPr>
            <w:r>
              <w:rPr>
                <w:rFonts w:cstheme="minorHAnsi"/>
                <w:sz w:val="20"/>
                <w:szCs w:val="20"/>
              </w:rPr>
              <w:t>3001-4500</w:t>
            </w:r>
          </w:p>
        </w:tc>
        <w:tc>
          <w:tcPr>
            <w:tcW w:w="1678" w:type="dxa"/>
          </w:tcPr>
          <w:p w14:paraId="7B1A5B43" w14:textId="77777777" w:rsidR="007B1B99" w:rsidRPr="00E97191" w:rsidRDefault="007B1B99" w:rsidP="00777153">
            <w:pPr>
              <w:jc w:val="center"/>
              <w:rPr>
                <w:rFonts w:cstheme="minorHAnsi"/>
                <w:sz w:val="20"/>
                <w:szCs w:val="20"/>
              </w:rPr>
            </w:pPr>
            <w:r>
              <w:rPr>
                <w:rFonts w:cstheme="minorHAnsi"/>
                <w:sz w:val="20"/>
                <w:szCs w:val="20"/>
              </w:rPr>
              <w:t>60</w:t>
            </w:r>
          </w:p>
        </w:tc>
        <w:tc>
          <w:tcPr>
            <w:tcW w:w="1678" w:type="dxa"/>
          </w:tcPr>
          <w:p w14:paraId="3D2C1FC3" w14:textId="77777777" w:rsidR="007B1B99" w:rsidRPr="00E97191" w:rsidRDefault="007B1B99" w:rsidP="00777153">
            <w:pPr>
              <w:jc w:val="center"/>
              <w:rPr>
                <w:rFonts w:cstheme="minorHAnsi"/>
                <w:sz w:val="20"/>
                <w:szCs w:val="20"/>
              </w:rPr>
            </w:pPr>
            <w:r>
              <w:rPr>
                <w:rFonts w:cstheme="minorHAnsi"/>
                <w:sz w:val="20"/>
                <w:szCs w:val="20"/>
              </w:rPr>
              <w:t>75</w:t>
            </w:r>
          </w:p>
        </w:tc>
        <w:tc>
          <w:tcPr>
            <w:tcW w:w="1678" w:type="dxa"/>
          </w:tcPr>
          <w:p w14:paraId="60CB5095" w14:textId="77777777" w:rsidR="007B1B99" w:rsidRPr="00E97191" w:rsidRDefault="007B1B99" w:rsidP="00777153">
            <w:pPr>
              <w:jc w:val="center"/>
              <w:rPr>
                <w:rFonts w:cstheme="minorHAnsi"/>
                <w:sz w:val="20"/>
                <w:szCs w:val="20"/>
              </w:rPr>
            </w:pPr>
            <w:r>
              <w:rPr>
                <w:rFonts w:cstheme="minorHAnsi"/>
                <w:sz w:val="20"/>
                <w:szCs w:val="20"/>
              </w:rPr>
              <w:t>90</w:t>
            </w:r>
          </w:p>
        </w:tc>
        <w:tc>
          <w:tcPr>
            <w:tcW w:w="1679" w:type="dxa"/>
          </w:tcPr>
          <w:p w14:paraId="72DF4EAD" w14:textId="77777777" w:rsidR="007B1B99" w:rsidRPr="00E97191" w:rsidRDefault="007B1B99" w:rsidP="00777153">
            <w:pPr>
              <w:jc w:val="center"/>
              <w:rPr>
                <w:rFonts w:cstheme="minorHAnsi"/>
                <w:sz w:val="20"/>
                <w:szCs w:val="20"/>
              </w:rPr>
            </w:pPr>
            <w:r>
              <w:rPr>
                <w:rFonts w:cstheme="minorHAnsi"/>
                <w:sz w:val="20"/>
                <w:szCs w:val="20"/>
              </w:rPr>
              <w:t>105</w:t>
            </w:r>
          </w:p>
        </w:tc>
        <w:tc>
          <w:tcPr>
            <w:tcW w:w="1679" w:type="dxa"/>
          </w:tcPr>
          <w:p w14:paraId="7BDA27EC" w14:textId="77777777" w:rsidR="007B1B99" w:rsidRPr="00E97191" w:rsidRDefault="007B1B99" w:rsidP="00777153">
            <w:pPr>
              <w:jc w:val="center"/>
              <w:rPr>
                <w:rFonts w:cstheme="minorHAnsi"/>
                <w:sz w:val="20"/>
                <w:szCs w:val="20"/>
              </w:rPr>
            </w:pPr>
            <w:r>
              <w:rPr>
                <w:rFonts w:cstheme="minorHAnsi"/>
                <w:sz w:val="20"/>
                <w:szCs w:val="20"/>
              </w:rPr>
              <w:t>120</w:t>
            </w:r>
          </w:p>
        </w:tc>
      </w:tr>
      <w:tr w:rsidR="007B1B99" w:rsidRPr="00E97191" w14:paraId="7894A4C4" w14:textId="77777777" w:rsidTr="00777153">
        <w:tc>
          <w:tcPr>
            <w:tcW w:w="1678" w:type="dxa"/>
          </w:tcPr>
          <w:p w14:paraId="0FD7EE9C" w14:textId="77777777" w:rsidR="007B1B99" w:rsidRPr="00E97191" w:rsidRDefault="007B1B99" w:rsidP="00777153">
            <w:pPr>
              <w:rPr>
                <w:rFonts w:cstheme="minorHAnsi"/>
                <w:sz w:val="20"/>
                <w:szCs w:val="20"/>
              </w:rPr>
            </w:pPr>
            <w:r>
              <w:rPr>
                <w:rFonts w:cstheme="minorHAnsi"/>
                <w:sz w:val="20"/>
                <w:szCs w:val="20"/>
              </w:rPr>
              <w:t>4501-6000</w:t>
            </w:r>
          </w:p>
        </w:tc>
        <w:tc>
          <w:tcPr>
            <w:tcW w:w="1678" w:type="dxa"/>
          </w:tcPr>
          <w:p w14:paraId="69E99349" w14:textId="77777777" w:rsidR="007B1B99" w:rsidRPr="00E97191" w:rsidRDefault="007B1B99" w:rsidP="00777153">
            <w:pPr>
              <w:jc w:val="center"/>
              <w:rPr>
                <w:rFonts w:cstheme="minorHAnsi"/>
                <w:sz w:val="20"/>
                <w:szCs w:val="20"/>
              </w:rPr>
            </w:pPr>
            <w:r>
              <w:rPr>
                <w:rFonts w:cstheme="minorHAnsi"/>
                <w:sz w:val="20"/>
                <w:szCs w:val="20"/>
              </w:rPr>
              <w:t>75</w:t>
            </w:r>
          </w:p>
        </w:tc>
        <w:tc>
          <w:tcPr>
            <w:tcW w:w="1678" w:type="dxa"/>
          </w:tcPr>
          <w:p w14:paraId="40C455B3" w14:textId="77777777" w:rsidR="007B1B99" w:rsidRPr="00E97191" w:rsidRDefault="007B1B99" w:rsidP="00777153">
            <w:pPr>
              <w:jc w:val="center"/>
              <w:rPr>
                <w:rFonts w:cstheme="minorHAnsi"/>
                <w:sz w:val="20"/>
                <w:szCs w:val="20"/>
              </w:rPr>
            </w:pPr>
            <w:r>
              <w:rPr>
                <w:rFonts w:cstheme="minorHAnsi"/>
                <w:sz w:val="20"/>
                <w:szCs w:val="20"/>
              </w:rPr>
              <w:t>90</w:t>
            </w:r>
          </w:p>
        </w:tc>
        <w:tc>
          <w:tcPr>
            <w:tcW w:w="1678" w:type="dxa"/>
          </w:tcPr>
          <w:p w14:paraId="4718895F" w14:textId="77777777" w:rsidR="007B1B99" w:rsidRPr="00E97191" w:rsidRDefault="007B1B99" w:rsidP="00777153">
            <w:pPr>
              <w:jc w:val="center"/>
              <w:rPr>
                <w:rFonts w:cstheme="minorHAnsi"/>
                <w:sz w:val="20"/>
                <w:szCs w:val="20"/>
              </w:rPr>
            </w:pPr>
            <w:r>
              <w:rPr>
                <w:rFonts w:cstheme="minorHAnsi"/>
                <w:sz w:val="20"/>
                <w:szCs w:val="20"/>
              </w:rPr>
              <w:t>105</w:t>
            </w:r>
          </w:p>
        </w:tc>
        <w:tc>
          <w:tcPr>
            <w:tcW w:w="1679" w:type="dxa"/>
          </w:tcPr>
          <w:p w14:paraId="135AD715" w14:textId="77777777" w:rsidR="007B1B99" w:rsidRPr="00E97191" w:rsidRDefault="007B1B99" w:rsidP="00777153">
            <w:pPr>
              <w:jc w:val="center"/>
              <w:rPr>
                <w:rFonts w:cstheme="minorHAnsi"/>
                <w:sz w:val="20"/>
                <w:szCs w:val="20"/>
              </w:rPr>
            </w:pPr>
            <w:r>
              <w:rPr>
                <w:rFonts w:cstheme="minorHAnsi"/>
                <w:sz w:val="20"/>
                <w:szCs w:val="20"/>
              </w:rPr>
              <w:t>120</w:t>
            </w:r>
          </w:p>
        </w:tc>
        <w:tc>
          <w:tcPr>
            <w:tcW w:w="1679" w:type="dxa"/>
          </w:tcPr>
          <w:p w14:paraId="1EFA04BE" w14:textId="77777777" w:rsidR="007B1B99" w:rsidRPr="00E97191" w:rsidRDefault="007B1B99" w:rsidP="00777153">
            <w:pPr>
              <w:jc w:val="center"/>
              <w:rPr>
                <w:rFonts w:cstheme="minorHAnsi"/>
                <w:sz w:val="20"/>
                <w:szCs w:val="20"/>
              </w:rPr>
            </w:pPr>
            <w:r>
              <w:rPr>
                <w:rFonts w:cstheme="minorHAnsi"/>
                <w:sz w:val="20"/>
                <w:szCs w:val="20"/>
              </w:rPr>
              <w:t>135</w:t>
            </w:r>
          </w:p>
        </w:tc>
      </w:tr>
      <w:tr w:rsidR="007B1B99" w:rsidRPr="00E97191" w14:paraId="612D72CC" w14:textId="77777777" w:rsidTr="00777153">
        <w:tc>
          <w:tcPr>
            <w:tcW w:w="1678" w:type="dxa"/>
          </w:tcPr>
          <w:p w14:paraId="7981F8CC" w14:textId="77777777" w:rsidR="007B1B99" w:rsidRPr="00E97191" w:rsidRDefault="007B1B99" w:rsidP="00777153">
            <w:pPr>
              <w:rPr>
                <w:rFonts w:cstheme="minorHAnsi"/>
                <w:sz w:val="20"/>
                <w:szCs w:val="20"/>
              </w:rPr>
            </w:pPr>
            <w:r>
              <w:rPr>
                <w:rFonts w:cstheme="minorHAnsi"/>
                <w:sz w:val="20"/>
                <w:szCs w:val="20"/>
              </w:rPr>
              <w:t>6001-7500</w:t>
            </w:r>
          </w:p>
        </w:tc>
        <w:tc>
          <w:tcPr>
            <w:tcW w:w="1678" w:type="dxa"/>
          </w:tcPr>
          <w:p w14:paraId="0A32A538" w14:textId="77777777" w:rsidR="007B1B99" w:rsidRPr="00E97191" w:rsidRDefault="007B1B99" w:rsidP="00777153">
            <w:pPr>
              <w:jc w:val="center"/>
              <w:rPr>
                <w:rFonts w:cstheme="minorHAnsi"/>
                <w:sz w:val="20"/>
                <w:szCs w:val="20"/>
              </w:rPr>
            </w:pPr>
            <w:r>
              <w:rPr>
                <w:rFonts w:cstheme="minorHAnsi"/>
                <w:sz w:val="20"/>
                <w:szCs w:val="20"/>
              </w:rPr>
              <w:t>90</w:t>
            </w:r>
          </w:p>
        </w:tc>
        <w:tc>
          <w:tcPr>
            <w:tcW w:w="1678" w:type="dxa"/>
          </w:tcPr>
          <w:p w14:paraId="53F9199A" w14:textId="77777777" w:rsidR="007B1B99" w:rsidRPr="00E97191" w:rsidRDefault="007B1B99" w:rsidP="00777153">
            <w:pPr>
              <w:jc w:val="center"/>
              <w:rPr>
                <w:rFonts w:cstheme="minorHAnsi"/>
                <w:sz w:val="20"/>
                <w:szCs w:val="20"/>
              </w:rPr>
            </w:pPr>
            <w:r>
              <w:rPr>
                <w:rFonts w:cstheme="minorHAnsi"/>
                <w:sz w:val="20"/>
                <w:szCs w:val="20"/>
              </w:rPr>
              <w:t>105</w:t>
            </w:r>
          </w:p>
        </w:tc>
        <w:tc>
          <w:tcPr>
            <w:tcW w:w="1678" w:type="dxa"/>
          </w:tcPr>
          <w:p w14:paraId="165814FF" w14:textId="77777777" w:rsidR="007B1B99" w:rsidRPr="00E97191" w:rsidRDefault="007B1B99" w:rsidP="00777153">
            <w:pPr>
              <w:jc w:val="center"/>
              <w:rPr>
                <w:rFonts w:cstheme="minorHAnsi"/>
                <w:sz w:val="20"/>
                <w:szCs w:val="20"/>
              </w:rPr>
            </w:pPr>
            <w:r>
              <w:rPr>
                <w:rFonts w:cstheme="minorHAnsi"/>
                <w:sz w:val="20"/>
                <w:szCs w:val="20"/>
              </w:rPr>
              <w:t>120</w:t>
            </w:r>
          </w:p>
        </w:tc>
        <w:tc>
          <w:tcPr>
            <w:tcW w:w="1679" w:type="dxa"/>
          </w:tcPr>
          <w:p w14:paraId="4C2A2B44" w14:textId="77777777" w:rsidR="007B1B99" w:rsidRPr="00E97191" w:rsidRDefault="007B1B99" w:rsidP="00777153">
            <w:pPr>
              <w:jc w:val="center"/>
              <w:rPr>
                <w:rFonts w:cstheme="minorHAnsi"/>
                <w:sz w:val="20"/>
                <w:szCs w:val="20"/>
              </w:rPr>
            </w:pPr>
            <w:r>
              <w:rPr>
                <w:rFonts w:cstheme="minorHAnsi"/>
                <w:sz w:val="20"/>
                <w:szCs w:val="20"/>
              </w:rPr>
              <w:t>35</w:t>
            </w:r>
          </w:p>
        </w:tc>
        <w:tc>
          <w:tcPr>
            <w:tcW w:w="1679" w:type="dxa"/>
          </w:tcPr>
          <w:p w14:paraId="08CAA520" w14:textId="77777777" w:rsidR="007B1B99" w:rsidRPr="00E97191" w:rsidRDefault="007B1B99" w:rsidP="00777153">
            <w:pPr>
              <w:jc w:val="center"/>
              <w:rPr>
                <w:rFonts w:cstheme="minorHAnsi"/>
                <w:sz w:val="20"/>
                <w:szCs w:val="20"/>
              </w:rPr>
            </w:pPr>
            <w:r>
              <w:rPr>
                <w:rFonts w:cstheme="minorHAnsi"/>
                <w:sz w:val="20"/>
                <w:szCs w:val="20"/>
              </w:rPr>
              <w:t>150</w:t>
            </w:r>
          </w:p>
        </w:tc>
      </w:tr>
      <w:tr w:rsidR="007B1B99" w:rsidRPr="00E97191" w14:paraId="1D76B6C6" w14:textId="77777777" w:rsidTr="00777153">
        <w:tc>
          <w:tcPr>
            <w:tcW w:w="1678" w:type="dxa"/>
          </w:tcPr>
          <w:p w14:paraId="2799E277" w14:textId="77777777" w:rsidR="007B1B99" w:rsidRPr="00E97191" w:rsidRDefault="007B1B99" w:rsidP="00777153">
            <w:pPr>
              <w:rPr>
                <w:rFonts w:cstheme="minorHAnsi"/>
                <w:sz w:val="20"/>
                <w:szCs w:val="20"/>
              </w:rPr>
            </w:pPr>
            <w:r>
              <w:rPr>
                <w:rFonts w:cstheme="minorHAnsi"/>
                <w:sz w:val="20"/>
                <w:szCs w:val="20"/>
              </w:rPr>
              <w:t>&gt;7500</w:t>
            </w:r>
          </w:p>
        </w:tc>
        <w:tc>
          <w:tcPr>
            <w:tcW w:w="1678" w:type="dxa"/>
          </w:tcPr>
          <w:p w14:paraId="5591A75A" w14:textId="77777777" w:rsidR="007B1B99" w:rsidRPr="00E97191" w:rsidRDefault="007B1B99" w:rsidP="00777153">
            <w:pPr>
              <w:jc w:val="center"/>
              <w:rPr>
                <w:rFonts w:cstheme="minorHAnsi"/>
                <w:sz w:val="20"/>
                <w:szCs w:val="20"/>
              </w:rPr>
            </w:pPr>
            <w:r>
              <w:rPr>
                <w:rFonts w:cstheme="minorHAnsi"/>
                <w:sz w:val="20"/>
                <w:szCs w:val="20"/>
              </w:rPr>
              <w:t>105</w:t>
            </w:r>
          </w:p>
        </w:tc>
        <w:tc>
          <w:tcPr>
            <w:tcW w:w="1678" w:type="dxa"/>
          </w:tcPr>
          <w:p w14:paraId="4FCE0368" w14:textId="77777777" w:rsidR="007B1B99" w:rsidRPr="00E97191" w:rsidRDefault="007B1B99" w:rsidP="00777153">
            <w:pPr>
              <w:jc w:val="center"/>
              <w:rPr>
                <w:rFonts w:cstheme="minorHAnsi"/>
                <w:sz w:val="20"/>
                <w:szCs w:val="20"/>
              </w:rPr>
            </w:pPr>
            <w:r>
              <w:rPr>
                <w:rFonts w:cstheme="minorHAnsi"/>
                <w:sz w:val="20"/>
                <w:szCs w:val="20"/>
              </w:rPr>
              <w:t>120</w:t>
            </w:r>
          </w:p>
        </w:tc>
        <w:tc>
          <w:tcPr>
            <w:tcW w:w="1678" w:type="dxa"/>
          </w:tcPr>
          <w:p w14:paraId="2D659336" w14:textId="77777777" w:rsidR="007B1B99" w:rsidRPr="00E97191" w:rsidRDefault="007B1B99" w:rsidP="00777153">
            <w:pPr>
              <w:jc w:val="center"/>
              <w:rPr>
                <w:rFonts w:cstheme="minorHAnsi"/>
                <w:sz w:val="20"/>
                <w:szCs w:val="20"/>
              </w:rPr>
            </w:pPr>
            <w:r>
              <w:rPr>
                <w:rFonts w:cstheme="minorHAnsi"/>
                <w:sz w:val="20"/>
                <w:szCs w:val="20"/>
              </w:rPr>
              <w:t>135</w:t>
            </w:r>
          </w:p>
        </w:tc>
        <w:tc>
          <w:tcPr>
            <w:tcW w:w="1679" w:type="dxa"/>
          </w:tcPr>
          <w:p w14:paraId="2CCD3DB5" w14:textId="77777777" w:rsidR="007B1B99" w:rsidRPr="00E97191" w:rsidRDefault="007B1B99" w:rsidP="00777153">
            <w:pPr>
              <w:jc w:val="center"/>
              <w:rPr>
                <w:rFonts w:cstheme="minorHAnsi"/>
                <w:sz w:val="20"/>
                <w:szCs w:val="20"/>
              </w:rPr>
            </w:pPr>
            <w:r>
              <w:rPr>
                <w:rFonts w:cstheme="minorHAnsi"/>
                <w:sz w:val="20"/>
                <w:szCs w:val="20"/>
              </w:rPr>
              <w:t>150</w:t>
            </w:r>
          </w:p>
        </w:tc>
        <w:tc>
          <w:tcPr>
            <w:tcW w:w="1679" w:type="dxa"/>
          </w:tcPr>
          <w:p w14:paraId="58C52058" w14:textId="77777777" w:rsidR="007B1B99" w:rsidRPr="00E97191" w:rsidRDefault="007B1B99" w:rsidP="00777153">
            <w:pPr>
              <w:jc w:val="center"/>
              <w:rPr>
                <w:rFonts w:cstheme="minorHAnsi"/>
                <w:sz w:val="20"/>
                <w:szCs w:val="20"/>
              </w:rPr>
            </w:pPr>
            <w:r>
              <w:rPr>
                <w:rFonts w:cstheme="minorHAnsi"/>
                <w:sz w:val="20"/>
                <w:szCs w:val="20"/>
              </w:rPr>
              <w:t>165</w:t>
            </w:r>
          </w:p>
        </w:tc>
      </w:tr>
    </w:tbl>
    <w:p w14:paraId="6E4E857F" w14:textId="77777777" w:rsidR="007B1B99" w:rsidRDefault="007B1B99" w:rsidP="007B1B99">
      <w:pPr>
        <w:pBdr>
          <w:bottom w:val="single" w:sz="4" w:space="1" w:color="auto"/>
        </w:pBdr>
        <w:rPr>
          <w:rFonts w:cstheme="minorHAnsi"/>
        </w:rPr>
      </w:pPr>
    </w:p>
    <w:p w14:paraId="5564427C" w14:textId="77777777" w:rsidR="007B1B99" w:rsidRDefault="007B1B99" w:rsidP="007B1B99">
      <w:pPr>
        <w:pBdr>
          <w:bottom w:val="single" w:sz="4" w:space="1" w:color="auto"/>
        </w:pBdr>
        <w:rPr>
          <w:rFonts w:cstheme="minorHAnsi"/>
        </w:rPr>
      </w:pPr>
      <w:r>
        <w:rPr>
          <w:rFonts w:cstheme="minorHAnsi"/>
        </w:rPr>
        <w:t xml:space="preserve">The values in the International Residential Code </w:t>
      </w:r>
      <w:r w:rsidRPr="00E142EE">
        <w:rPr>
          <w:rFonts w:cstheme="minorHAnsi"/>
        </w:rPr>
        <w:t>are designed to balance indoor air quality (IAQ), energy efficiency, and moisture control.</w:t>
      </w:r>
      <w:r>
        <w:rPr>
          <w:rFonts w:cstheme="minorHAnsi"/>
        </w:rPr>
        <w:t xml:space="preserve"> The Code </w:t>
      </w:r>
      <w:proofErr w:type="gramStart"/>
      <w:r>
        <w:rPr>
          <w:rFonts w:cstheme="minorHAnsi"/>
        </w:rPr>
        <w:t>ensure</w:t>
      </w:r>
      <w:proofErr w:type="gramEnd"/>
      <w:r>
        <w:rPr>
          <w:rFonts w:cstheme="minorHAnsi"/>
        </w:rPr>
        <w:t xml:space="preserve"> sufficient ventilation without over-ventilating. </w:t>
      </w:r>
      <w:r w:rsidRPr="00E142EE">
        <w:rPr>
          <w:rFonts w:cstheme="minorHAnsi"/>
        </w:rPr>
        <w:t>Over-ventilating increases energy costs and can disrupt the balance of heating/cooling systems.</w:t>
      </w:r>
    </w:p>
    <w:p w14:paraId="025777E0" w14:textId="77777777" w:rsidR="007B1B99" w:rsidRDefault="007B1B99" w:rsidP="007B1B99">
      <w:pPr>
        <w:pBdr>
          <w:bottom w:val="single" w:sz="4" w:space="1" w:color="auto"/>
        </w:pBdr>
        <w:rPr>
          <w:rFonts w:cstheme="minorHAnsi"/>
        </w:rPr>
      </w:pPr>
      <w:r>
        <w:rPr>
          <w:rFonts w:cstheme="minorHAnsi"/>
        </w:rPr>
        <w:t xml:space="preserve">Exceeding ventilation rates does not save </w:t>
      </w:r>
      <w:proofErr w:type="gramStart"/>
      <w:r>
        <w:rPr>
          <w:rFonts w:cstheme="minorHAnsi"/>
        </w:rPr>
        <w:t>energy,</w:t>
      </w:r>
      <w:proofErr w:type="gramEnd"/>
      <w:r>
        <w:rPr>
          <w:rFonts w:cstheme="minorHAnsi"/>
        </w:rPr>
        <w:t xml:space="preserve"> it leads to wa</w:t>
      </w:r>
      <w:r w:rsidRPr="00E142EE">
        <w:rPr>
          <w:rFonts w:cstheme="minorHAnsi"/>
        </w:rPr>
        <w:t xml:space="preserve">stes </w:t>
      </w:r>
      <w:r>
        <w:rPr>
          <w:rFonts w:cstheme="minorHAnsi"/>
        </w:rPr>
        <w:t>of e</w:t>
      </w:r>
      <w:r w:rsidRPr="00E142EE">
        <w:rPr>
          <w:rFonts w:cstheme="minorHAnsi"/>
        </w:rPr>
        <w:t>nergy</w:t>
      </w:r>
      <w:r>
        <w:rPr>
          <w:rFonts w:cstheme="minorHAnsi"/>
        </w:rPr>
        <w:t>. The New York</w:t>
      </w:r>
      <w:r w:rsidRPr="00E142EE">
        <w:rPr>
          <w:rFonts w:cstheme="minorHAnsi"/>
        </w:rPr>
        <w:t xml:space="preserve"> ventilation rate</w:t>
      </w:r>
      <w:r>
        <w:rPr>
          <w:rFonts w:cstheme="minorHAnsi"/>
        </w:rPr>
        <w:t xml:space="preserve"> will lead to h</w:t>
      </w:r>
      <w:r w:rsidRPr="00E142EE">
        <w:rPr>
          <w:rFonts w:cstheme="minorHAnsi"/>
        </w:rPr>
        <w:t xml:space="preserve">eating &amp; </w:t>
      </w:r>
      <w:r>
        <w:rPr>
          <w:rFonts w:cstheme="minorHAnsi"/>
        </w:rPr>
        <w:t>c</w:t>
      </w:r>
      <w:r w:rsidRPr="00E142EE">
        <w:rPr>
          <w:rFonts w:cstheme="minorHAnsi"/>
        </w:rPr>
        <w:t xml:space="preserve">ooling Loads </w:t>
      </w:r>
      <w:proofErr w:type="gramStart"/>
      <w:r>
        <w:rPr>
          <w:rFonts w:cstheme="minorHAnsi"/>
        </w:rPr>
        <w:t>i</w:t>
      </w:r>
      <w:r w:rsidRPr="00E142EE">
        <w:rPr>
          <w:rFonts w:cstheme="minorHAnsi"/>
        </w:rPr>
        <w:t>ncrease</w:t>
      </w:r>
      <w:r>
        <w:rPr>
          <w:rFonts w:cstheme="minorHAnsi"/>
        </w:rPr>
        <w:t>s,</w:t>
      </w:r>
      <w:proofErr w:type="gramEnd"/>
      <w:r>
        <w:rPr>
          <w:rFonts w:cstheme="minorHAnsi"/>
        </w:rPr>
        <w:t xml:space="preserve"> m</w:t>
      </w:r>
      <w:r w:rsidRPr="00E142EE">
        <w:rPr>
          <w:rFonts w:cstheme="minorHAnsi"/>
        </w:rPr>
        <w:t>ore fresh air means more conditioned air must be heated in winter or cooled in summer.</w:t>
      </w:r>
      <w:r>
        <w:rPr>
          <w:rFonts w:cstheme="minorHAnsi"/>
        </w:rPr>
        <w:t xml:space="preserve"> </w:t>
      </w:r>
      <w:r w:rsidRPr="00E142EE">
        <w:rPr>
          <w:rFonts w:cstheme="minorHAnsi"/>
        </w:rPr>
        <w:t>This increases HVAC energy use, leading to higher utility bills.</w:t>
      </w:r>
      <w:r>
        <w:rPr>
          <w:rFonts w:cstheme="minorHAnsi"/>
        </w:rPr>
        <w:t xml:space="preserve"> </w:t>
      </w:r>
      <w:r w:rsidRPr="00E142EE">
        <w:rPr>
          <w:rFonts w:cstheme="minorHAnsi"/>
        </w:rPr>
        <w:t>Over-</w:t>
      </w:r>
      <w:r>
        <w:rPr>
          <w:rFonts w:cstheme="minorHAnsi"/>
        </w:rPr>
        <w:t>v</w:t>
      </w:r>
      <w:r w:rsidRPr="00E142EE">
        <w:rPr>
          <w:rFonts w:cstheme="minorHAnsi"/>
        </w:rPr>
        <w:t>entilating i</w:t>
      </w:r>
      <w:r>
        <w:rPr>
          <w:rFonts w:cstheme="minorHAnsi"/>
        </w:rPr>
        <w:t>s not necessary in c</w:t>
      </w:r>
      <w:r w:rsidRPr="00E142EE">
        <w:rPr>
          <w:rFonts w:cstheme="minorHAnsi"/>
        </w:rPr>
        <w:t xml:space="preserve">old </w:t>
      </w:r>
      <w:r>
        <w:rPr>
          <w:rFonts w:cstheme="minorHAnsi"/>
        </w:rPr>
        <w:t>c</w:t>
      </w:r>
      <w:r w:rsidRPr="00E142EE">
        <w:rPr>
          <w:rFonts w:cstheme="minorHAnsi"/>
        </w:rPr>
        <w:t>limates</w:t>
      </w:r>
      <w:r>
        <w:rPr>
          <w:rFonts w:cstheme="minorHAnsi"/>
        </w:rPr>
        <w:t xml:space="preserve">. </w:t>
      </w:r>
      <w:r w:rsidRPr="00E142EE">
        <w:rPr>
          <w:rFonts w:cstheme="minorHAnsi"/>
        </w:rPr>
        <w:t>Excessive ventilation removes too much indoor heat, making heating systems work harder.</w:t>
      </w:r>
      <w:r>
        <w:rPr>
          <w:rFonts w:cstheme="minorHAnsi"/>
        </w:rPr>
        <w:t xml:space="preserve"> </w:t>
      </w:r>
      <w:r w:rsidRPr="00E142EE">
        <w:rPr>
          <w:rFonts w:cstheme="minorHAnsi"/>
        </w:rPr>
        <w:t>In very cold conditions, bringing in too much outdoor air can cause discomfort and create condensation issues.</w:t>
      </w:r>
      <w:r>
        <w:rPr>
          <w:rFonts w:cstheme="minorHAnsi"/>
        </w:rPr>
        <w:t xml:space="preserve"> </w:t>
      </w:r>
      <w:r w:rsidRPr="00E142EE">
        <w:rPr>
          <w:rFonts w:cstheme="minorHAnsi"/>
        </w:rPr>
        <w:t xml:space="preserve">Over-Ventilating in </w:t>
      </w:r>
      <w:r>
        <w:rPr>
          <w:rFonts w:cstheme="minorHAnsi"/>
        </w:rPr>
        <w:t>h</w:t>
      </w:r>
      <w:r w:rsidRPr="00E142EE">
        <w:rPr>
          <w:rFonts w:cstheme="minorHAnsi"/>
        </w:rPr>
        <w:t xml:space="preserve">umid </w:t>
      </w:r>
      <w:r>
        <w:rPr>
          <w:rFonts w:cstheme="minorHAnsi"/>
        </w:rPr>
        <w:t>c</w:t>
      </w:r>
      <w:r w:rsidRPr="00E142EE">
        <w:rPr>
          <w:rFonts w:cstheme="minorHAnsi"/>
        </w:rPr>
        <w:t>limates</w:t>
      </w:r>
      <w:r>
        <w:rPr>
          <w:rFonts w:cstheme="minorHAnsi"/>
        </w:rPr>
        <w:t xml:space="preserve"> can lead to p</w:t>
      </w:r>
      <w:r w:rsidRPr="00E142EE">
        <w:rPr>
          <w:rFonts w:cstheme="minorHAnsi"/>
        </w:rPr>
        <w:t>ulling in excessive warm, humid air can overload air conditioning systems.</w:t>
      </w:r>
      <w:r>
        <w:rPr>
          <w:rFonts w:cstheme="minorHAnsi"/>
        </w:rPr>
        <w:t xml:space="preserve"> </w:t>
      </w:r>
      <w:r w:rsidRPr="00E142EE">
        <w:rPr>
          <w:rFonts w:cstheme="minorHAnsi"/>
        </w:rPr>
        <w:t>This can lead to mold growth and higher humidity inside.</w:t>
      </w:r>
    </w:p>
    <w:p w14:paraId="709E8445" w14:textId="77777777" w:rsidR="007B1B99" w:rsidRPr="000968BD" w:rsidRDefault="007B1B99" w:rsidP="007B1B99">
      <w:pPr>
        <w:pBdr>
          <w:bottom w:val="single" w:sz="4" w:space="1" w:color="auto"/>
        </w:pBdr>
        <w:rPr>
          <w:rFonts w:cstheme="minorHAnsi"/>
        </w:rPr>
      </w:pPr>
      <w:r w:rsidRPr="000968BD">
        <w:rPr>
          <w:rFonts w:cstheme="minorHAnsi"/>
        </w:rPr>
        <w:lastRenderedPageBreak/>
        <w:t xml:space="preserve">Too </w:t>
      </w:r>
      <w:r>
        <w:rPr>
          <w:rFonts w:cstheme="minorHAnsi"/>
        </w:rPr>
        <w:t>m</w:t>
      </w:r>
      <w:r w:rsidRPr="000968BD">
        <w:rPr>
          <w:rFonts w:cstheme="minorHAnsi"/>
        </w:rPr>
        <w:t xml:space="preserve">uch </w:t>
      </w:r>
      <w:r>
        <w:rPr>
          <w:rFonts w:cstheme="minorHAnsi"/>
        </w:rPr>
        <w:t>v</w:t>
      </w:r>
      <w:r w:rsidRPr="000968BD">
        <w:rPr>
          <w:rFonts w:cstheme="minorHAnsi"/>
        </w:rPr>
        <w:t>entilation Can Cause Indoor Air Imbalances</w:t>
      </w:r>
      <w:r>
        <w:rPr>
          <w:rFonts w:cstheme="minorHAnsi"/>
        </w:rPr>
        <w:t xml:space="preserve"> and </w:t>
      </w:r>
      <w:r w:rsidRPr="000968BD">
        <w:rPr>
          <w:rFonts w:cstheme="minorHAnsi"/>
        </w:rPr>
        <w:t>Negative Pressure Issues (Exhaust-Only Systems)</w:t>
      </w:r>
      <w:r>
        <w:rPr>
          <w:rFonts w:cstheme="minorHAnsi"/>
        </w:rPr>
        <w:t xml:space="preserve">. </w:t>
      </w:r>
      <w:r w:rsidRPr="000968BD">
        <w:rPr>
          <w:rFonts w:cstheme="minorHAnsi"/>
        </w:rPr>
        <w:t>If exhaust fans exceed recommended ventilation rates, they can pull in unfiltered air through leaks, bringing in pollutants, radon, or moisture from attics, crawlspaces, or garages.</w:t>
      </w:r>
      <w:r>
        <w:rPr>
          <w:rFonts w:cstheme="minorHAnsi"/>
        </w:rPr>
        <w:t xml:space="preserve"> </w:t>
      </w:r>
      <w:r w:rsidRPr="000968BD">
        <w:rPr>
          <w:rFonts w:cstheme="minorHAnsi"/>
        </w:rPr>
        <w:t>This is especially problematic in older homes with unintended air leaks.</w:t>
      </w:r>
      <w:r>
        <w:rPr>
          <w:rFonts w:cstheme="minorHAnsi"/>
        </w:rPr>
        <w:t xml:space="preserve"> </w:t>
      </w:r>
      <w:r w:rsidRPr="000968BD">
        <w:rPr>
          <w:rFonts w:cstheme="minorHAnsi"/>
        </w:rPr>
        <w:t>Too much supply ventilation can force moist air into walls, increasing the risk of condensation inside wall cavities.</w:t>
      </w:r>
    </w:p>
    <w:p w14:paraId="0C45383E" w14:textId="77777777" w:rsidR="007B1B99" w:rsidRPr="00E142EE" w:rsidRDefault="007B1B99" w:rsidP="007B1B99">
      <w:pPr>
        <w:pBdr>
          <w:bottom w:val="single" w:sz="4" w:space="1" w:color="auto"/>
        </w:pBdr>
        <w:rPr>
          <w:rFonts w:cstheme="minorHAnsi"/>
        </w:rPr>
      </w:pPr>
      <w:r w:rsidRPr="000968BD">
        <w:rPr>
          <w:rFonts w:cstheme="minorHAnsi"/>
        </w:rPr>
        <w:t xml:space="preserve">The Code </w:t>
      </w:r>
      <w:r>
        <w:rPr>
          <w:rFonts w:cstheme="minorHAnsi"/>
        </w:rPr>
        <w:t>i</w:t>
      </w:r>
      <w:r w:rsidRPr="000968BD">
        <w:rPr>
          <w:rFonts w:cstheme="minorHAnsi"/>
        </w:rPr>
        <w:t xml:space="preserve">s </w:t>
      </w:r>
      <w:r>
        <w:rPr>
          <w:rFonts w:cstheme="minorHAnsi"/>
        </w:rPr>
        <w:t>b</w:t>
      </w:r>
      <w:r w:rsidRPr="000968BD">
        <w:rPr>
          <w:rFonts w:cstheme="minorHAnsi"/>
        </w:rPr>
        <w:t xml:space="preserve">ased on </w:t>
      </w:r>
      <w:r>
        <w:rPr>
          <w:rFonts w:cstheme="minorHAnsi"/>
        </w:rPr>
        <w:t>s</w:t>
      </w:r>
      <w:r w:rsidRPr="000968BD">
        <w:rPr>
          <w:rFonts w:cstheme="minorHAnsi"/>
        </w:rPr>
        <w:t xml:space="preserve">cience and </w:t>
      </w:r>
      <w:r>
        <w:rPr>
          <w:rFonts w:cstheme="minorHAnsi"/>
        </w:rPr>
        <w:t>t</w:t>
      </w:r>
      <w:r w:rsidRPr="000968BD">
        <w:rPr>
          <w:rFonts w:cstheme="minorHAnsi"/>
        </w:rPr>
        <w:t>esting</w:t>
      </w:r>
      <w:r>
        <w:rPr>
          <w:rFonts w:cstheme="minorHAnsi"/>
        </w:rPr>
        <w:t xml:space="preserve">. </w:t>
      </w:r>
      <w:r w:rsidRPr="000968BD">
        <w:rPr>
          <w:rFonts w:cstheme="minorHAnsi"/>
        </w:rPr>
        <w:t>The IRC ventilation rates are based on extensive research into health, comfort, and building durability.</w:t>
      </w:r>
      <w:r>
        <w:rPr>
          <w:rFonts w:cstheme="minorHAnsi"/>
        </w:rPr>
        <w:t xml:space="preserve"> </w:t>
      </w:r>
      <w:r w:rsidRPr="000968BD">
        <w:rPr>
          <w:rFonts w:cstheme="minorHAnsi"/>
        </w:rPr>
        <w:t>The code reflects a balance between providing fresh air and avoiding unnecessary energy waste.</w:t>
      </w:r>
      <w:r>
        <w:rPr>
          <w:rFonts w:cstheme="minorHAnsi"/>
        </w:rPr>
        <w:t xml:space="preserve">  </w:t>
      </w:r>
      <w:r w:rsidRPr="000968BD">
        <w:rPr>
          <w:rFonts w:cstheme="minorHAnsi"/>
        </w:rPr>
        <w:t>Unless there are specific indoor air quality concerns (e.g., high indoor pollutants, strong odors, smoke, or allergens), there is no need to exceed the code-mandated ventilation rates.</w:t>
      </w:r>
      <w:r>
        <w:rPr>
          <w:rFonts w:cstheme="minorHAnsi"/>
        </w:rPr>
        <w:t xml:space="preserve"> And in these instances, designers and contractors can work with homeowners to increase the ventilation rates to meet their needs.</w:t>
      </w:r>
    </w:p>
    <w:p w14:paraId="568B5F97" w14:textId="77777777" w:rsidR="007B1B99" w:rsidRDefault="007B1B99" w:rsidP="007B1B99">
      <w:pPr>
        <w:pBdr>
          <w:bottom w:val="single" w:sz="4" w:space="1" w:color="auto"/>
        </w:pBdr>
        <w:rPr>
          <w:rFonts w:cstheme="minorHAnsi"/>
        </w:rPr>
      </w:pPr>
      <w:r>
        <w:rPr>
          <w:rFonts w:cstheme="minorHAnsi"/>
        </w:rPr>
        <w:t xml:space="preserve">This would push all </w:t>
      </w:r>
      <w:proofErr w:type="gramStart"/>
      <w:r>
        <w:rPr>
          <w:rFonts w:cstheme="minorHAnsi"/>
        </w:rPr>
        <w:t>designer</w:t>
      </w:r>
      <w:proofErr w:type="gramEnd"/>
      <w:r>
        <w:rPr>
          <w:rFonts w:cstheme="minorHAnsi"/>
        </w:rPr>
        <w:t xml:space="preserve"> to </w:t>
      </w:r>
      <w:r w:rsidRPr="00E142EE">
        <w:rPr>
          <w:rFonts w:cstheme="minorHAnsi"/>
        </w:rPr>
        <w:t xml:space="preserve">Energy Recovery Ventilators (ERVs) </w:t>
      </w:r>
      <w:proofErr w:type="gramStart"/>
      <w:r w:rsidRPr="00E142EE">
        <w:rPr>
          <w:rFonts w:cstheme="minorHAnsi"/>
        </w:rPr>
        <w:t>help</w:t>
      </w:r>
      <w:proofErr w:type="gramEnd"/>
      <w:r w:rsidRPr="00E142EE">
        <w:rPr>
          <w:rFonts w:cstheme="minorHAnsi"/>
        </w:rPr>
        <w:t xml:space="preserve"> reduce th</w:t>
      </w:r>
      <w:r>
        <w:rPr>
          <w:rFonts w:cstheme="minorHAnsi"/>
        </w:rPr>
        <w:t>ese</w:t>
      </w:r>
      <w:r w:rsidRPr="00E142EE">
        <w:rPr>
          <w:rFonts w:cstheme="minorHAnsi"/>
        </w:rPr>
        <w:t xml:space="preserve"> effect</w:t>
      </w:r>
      <w:r>
        <w:rPr>
          <w:rFonts w:cstheme="minorHAnsi"/>
        </w:rPr>
        <w:t xml:space="preserve">s, which leads to increased costs of construction and affects </w:t>
      </w:r>
      <w:proofErr w:type="gramStart"/>
      <w:r>
        <w:rPr>
          <w:rFonts w:cstheme="minorHAnsi"/>
        </w:rPr>
        <w:t>affordability</w:t>
      </w:r>
      <w:proofErr w:type="gramEnd"/>
      <w:r>
        <w:rPr>
          <w:rFonts w:cstheme="minorHAnsi"/>
        </w:rPr>
        <w:t xml:space="preserve"> of housing.</w:t>
      </w:r>
    </w:p>
    <w:p w14:paraId="3BDEFF1E" w14:textId="77777777" w:rsidR="007B1B99" w:rsidRDefault="007B1B99" w:rsidP="007B1B99">
      <w:pPr>
        <w:pBdr>
          <w:bottom w:val="single" w:sz="4" w:space="1" w:color="auto"/>
        </w:pBdr>
      </w:pPr>
      <w:r w:rsidRPr="00260E5A">
        <w:rPr>
          <w:b/>
          <w:bCs/>
        </w:rPr>
        <w:t>Recommendation:</w:t>
      </w:r>
      <w:r>
        <w:rPr>
          <w:b/>
          <w:bCs/>
        </w:rPr>
        <w:t xml:space="preserve"> Delete this NY modification and retain the ICC language;</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7B1B99" w:rsidRPr="00EB6E51" w14:paraId="6A3E038D" w14:textId="77777777" w:rsidTr="00777153">
        <w:tc>
          <w:tcPr>
            <w:tcW w:w="10070" w:type="dxa"/>
            <w:gridSpan w:val="6"/>
          </w:tcPr>
          <w:p w14:paraId="74EE04E0" w14:textId="77777777" w:rsidR="007B1B99" w:rsidRPr="00E142EE" w:rsidRDefault="007B1B99" w:rsidP="00777153">
            <w:pPr>
              <w:jc w:val="center"/>
              <w:rPr>
                <w:rFonts w:cstheme="minorHAnsi"/>
                <w:b/>
                <w:bCs/>
                <w:strike/>
                <w:color w:val="FF0000"/>
                <w:sz w:val="20"/>
                <w:szCs w:val="20"/>
                <w:u w:val="single"/>
              </w:rPr>
            </w:pPr>
            <w:r w:rsidRPr="00E142EE">
              <w:rPr>
                <w:rFonts w:cstheme="minorHAnsi"/>
                <w:b/>
                <w:bCs/>
                <w:strike/>
                <w:color w:val="FF0000"/>
                <w:sz w:val="20"/>
                <w:szCs w:val="20"/>
                <w:u w:val="single"/>
              </w:rPr>
              <w:t xml:space="preserve">[NY] TABLE M1505.4.3(1)—CONTINUOUS WHOLE-HOUSE MECHANICAL VENTILATION SYSTEM AIRFLOW RATE </w:t>
            </w:r>
            <w:proofErr w:type="spellStart"/>
            <w:r w:rsidRPr="00E142EE">
              <w:rPr>
                <w:rFonts w:cstheme="minorHAnsi"/>
                <w:b/>
                <w:bCs/>
                <w:strike/>
                <w:color w:val="FF0000"/>
                <w:sz w:val="20"/>
                <w:szCs w:val="20"/>
                <w:u w:val="single"/>
              </w:rPr>
              <w:t>REQUIREMENTS</w:t>
            </w:r>
            <w:r w:rsidRPr="00E142EE">
              <w:rPr>
                <w:rFonts w:cstheme="minorHAnsi"/>
                <w:b/>
                <w:bCs/>
                <w:strike/>
                <w:color w:val="FF0000"/>
                <w:sz w:val="20"/>
                <w:szCs w:val="20"/>
                <w:u w:val="single"/>
                <w:vertAlign w:val="superscript"/>
              </w:rPr>
              <w:t>a</w:t>
            </w:r>
            <w:proofErr w:type="spellEnd"/>
          </w:p>
        </w:tc>
      </w:tr>
      <w:tr w:rsidR="007B1B99" w:rsidRPr="00EB6E51" w14:paraId="0DAE8205" w14:textId="77777777" w:rsidTr="00777153">
        <w:tc>
          <w:tcPr>
            <w:tcW w:w="1678" w:type="dxa"/>
            <w:vMerge w:val="restart"/>
          </w:tcPr>
          <w:p w14:paraId="681B33ED" w14:textId="77777777" w:rsidR="007B1B99" w:rsidRPr="00E142EE" w:rsidRDefault="007B1B99" w:rsidP="00777153">
            <w:pPr>
              <w:rPr>
                <w:rFonts w:cstheme="minorHAnsi"/>
                <w:strike/>
                <w:color w:val="FF0000"/>
                <w:sz w:val="20"/>
                <w:szCs w:val="20"/>
                <w:u w:val="single"/>
              </w:rPr>
            </w:pPr>
            <w:r w:rsidRPr="00E142EE">
              <w:rPr>
                <w:rStyle w:val="fontstyle01"/>
                <w:rFonts w:asciiTheme="minorHAnsi" w:hAnsiTheme="minorHAnsi" w:cstheme="minorHAnsi"/>
                <w:strike/>
                <w:color w:val="FF0000"/>
                <w:sz w:val="20"/>
                <w:szCs w:val="20"/>
                <w:u w:val="single"/>
              </w:rPr>
              <w:t>DWELLING UNIT</w:t>
            </w:r>
            <w:r w:rsidRPr="00E142EE">
              <w:rPr>
                <w:rFonts w:cstheme="minorHAnsi"/>
                <w:b/>
                <w:bCs/>
                <w:strike/>
                <w:color w:val="FF0000"/>
                <w:sz w:val="20"/>
                <w:szCs w:val="20"/>
                <w:u w:val="single"/>
              </w:rPr>
              <w:br/>
            </w:r>
            <w:r w:rsidRPr="00E142EE">
              <w:rPr>
                <w:rStyle w:val="fontstyle01"/>
                <w:rFonts w:asciiTheme="minorHAnsi" w:hAnsiTheme="minorHAnsi" w:cstheme="minorHAnsi"/>
                <w:strike/>
                <w:color w:val="FF0000"/>
                <w:sz w:val="20"/>
                <w:szCs w:val="20"/>
                <w:u w:val="single"/>
              </w:rPr>
              <w:t>FLOOR AREA</w:t>
            </w:r>
            <w:r w:rsidRPr="00E142EE">
              <w:rPr>
                <w:rFonts w:cstheme="minorHAnsi"/>
                <w:b/>
                <w:bCs/>
                <w:strike/>
                <w:color w:val="FF0000"/>
                <w:sz w:val="20"/>
                <w:szCs w:val="20"/>
                <w:u w:val="single"/>
              </w:rPr>
              <w:br/>
            </w:r>
            <w:r w:rsidRPr="00E142EE">
              <w:rPr>
                <w:rStyle w:val="fontstyle01"/>
                <w:rFonts w:asciiTheme="minorHAnsi" w:hAnsiTheme="minorHAnsi" w:cstheme="minorHAnsi"/>
                <w:strike/>
                <w:color w:val="FF0000"/>
                <w:sz w:val="20"/>
                <w:szCs w:val="20"/>
                <w:u w:val="single"/>
              </w:rPr>
              <w:t>(square feet)</w:t>
            </w:r>
          </w:p>
        </w:tc>
        <w:tc>
          <w:tcPr>
            <w:tcW w:w="8392" w:type="dxa"/>
            <w:gridSpan w:val="5"/>
          </w:tcPr>
          <w:p w14:paraId="76A40707" w14:textId="77777777" w:rsidR="007B1B99" w:rsidRPr="00E142EE" w:rsidRDefault="007B1B99" w:rsidP="00777153">
            <w:pPr>
              <w:jc w:val="center"/>
              <w:rPr>
                <w:rFonts w:cstheme="minorHAnsi"/>
                <w:strike/>
                <w:color w:val="FF0000"/>
                <w:sz w:val="20"/>
                <w:szCs w:val="20"/>
                <w:u w:val="single"/>
              </w:rPr>
            </w:pPr>
          </w:p>
        </w:tc>
      </w:tr>
      <w:tr w:rsidR="007B1B99" w:rsidRPr="00EB6E51" w14:paraId="2BFEB6CD" w14:textId="77777777" w:rsidTr="00777153">
        <w:tc>
          <w:tcPr>
            <w:tcW w:w="1678" w:type="dxa"/>
            <w:vMerge/>
          </w:tcPr>
          <w:p w14:paraId="7ABEB1A2" w14:textId="77777777" w:rsidR="007B1B99" w:rsidRPr="00E142EE" w:rsidRDefault="007B1B99" w:rsidP="00777153">
            <w:pPr>
              <w:rPr>
                <w:rFonts w:cstheme="minorHAnsi"/>
                <w:strike/>
                <w:color w:val="FF0000"/>
                <w:sz w:val="20"/>
                <w:szCs w:val="20"/>
                <w:u w:val="single"/>
              </w:rPr>
            </w:pPr>
          </w:p>
        </w:tc>
        <w:tc>
          <w:tcPr>
            <w:tcW w:w="1678" w:type="dxa"/>
          </w:tcPr>
          <w:p w14:paraId="00B1A06C"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w:t>
            </w:r>
          </w:p>
        </w:tc>
        <w:tc>
          <w:tcPr>
            <w:tcW w:w="1678" w:type="dxa"/>
          </w:tcPr>
          <w:p w14:paraId="3963F96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2</w:t>
            </w:r>
          </w:p>
        </w:tc>
        <w:tc>
          <w:tcPr>
            <w:tcW w:w="1678" w:type="dxa"/>
          </w:tcPr>
          <w:p w14:paraId="4B6461D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3</w:t>
            </w:r>
          </w:p>
        </w:tc>
        <w:tc>
          <w:tcPr>
            <w:tcW w:w="1679" w:type="dxa"/>
          </w:tcPr>
          <w:p w14:paraId="6509CCC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4</w:t>
            </w:r>
          </w:p>
        </w:tc>
        <w:tc>
          <w:tcPr>
            <w:tcW w:w="1679" w:type="dxa"/>
          </w:tcPr>
          <w:p w14:paraId="44026C3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5</w:t>
            </w:r>
          </w:p>
        </w:tc>
      </w:tr>
      <w:tr w:rsidR="007B1B99" w:rsidRPr="00EB6E51" w14:paraId="5680CA8E" w14:textId="77777777" w:rsidTr="00777153">
        <w:tc>
          <w:tcPr>
            <w:tcW w:w="1678" w:type="dxa"/>
            <w:vMerge/>
          </w:tcPr>
          <w:p w14:paraId="65B7A61F" w14:textId="77777777" w:rsidR="007B1B99" w:rsidRPr="00E142EE" w:rsidRDefault="007B1B99" w:rsidP="00777153">
            <w:pPr>
              <w:rPr>
                <w:rFonts w:cstheme="minorHAnsi"/>
                <w:strike/>
                <w:color w:val="FF0000"/>
                <w:sz w:val="20"/>
                <w:szCs w:val="20"/>
                <w:u w:val="single"/>
              </w:rPr>
            </w:pPr>
          </w:p>
        </w:tc>
        <w:tc>
          <w:tcPr>
            <w:tcW w:w="8392" w:type="dxa"/>
            <w:gridSpan w:val="5"/>
          </w:tcPr>
          <w:p w14:paraId="516CD052" w14:textId="77777777" w:rsidR="007B1B99" w:rsidRPr="00E142EE" w:rsidRDefault="007B1B99" w:rsidP="00777153">
            <w:pPr>
              <w:jc w:val="center"/>
              <w:rPr>
                <w:rFonts w:cstheme="minorHAnsi"/>
                <w:strike/>
                <w:color w:val="FF0000"/>
                <w:sz w:val="20"/>
                <w:szCs w:val="20"/>
                <w:u w:val="single"/>
              </w:rPr>
            </w:pPr>
            <w:r w:rsidRPr="00E142EE">
              <w:rPr>
                <w:rStyle w:val="fontstyle01"/>
                <w:rFonts w:asciiTheme="minorHAnsi" w:hAnsiTheme="minorHAnsi" w:cstheme="minorHAnsi"/>
                <w:strike/>
                <w:color w:val="FF0000"/>
                <w:sz w:val="20"/>
                <w:szCs w:val="20"/>
                <w:u w:val="single"/>
              </w:rPr>
              <w:t>Airflow in CFM</w:t>
            </w:r>
          </w:p>
        </w:tc>
      </w:tr>
      <w:tr w:rsidR="007B1B99" w:rsidRPr="00EB6E51" w14:paraId="7C2A4B27" w14:textId="77777777" w:rsidTr="00777153">
        <w:tc>
          <w:tcPr>
            <w:tcW w:w="1678" w:type="dxa"/>
          </w:tcPr>
          <w:p w14:paraId="25E79197"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500</w:t>
            </w:r>
          </w:p>
        </w:tc>
        <w:tc>
          <w:tcPr>
            <w:tcW w:w="1678" w:type="dxa"/>
          </w:tcPr>
          <w:p w14:paraId="3FC905D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30</w:t>
            </w:r>
          </w:p>
        </w:tc>
        <w:tc>
          <w:tcPr>
            <w:tcW w:w="1678" w:type="dxa"/>
          </w:tcPr>
          <w:p w14:paraId="1DF163C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38</w:t>
            </w:r>
          </w:p>
        </w:tc>
        <w:tc>
          <w:tcPr>
            <w:tcW w:w="1678" w:type="dxa"/>
          </w:tcPr>
          <w:p w14:paraId="508E2B0D"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45</w:t>
            </w:r>
          </w:p>
        </w:tc>
        <w:tc>
          <w:tcPr>
            <w:tcW w:w="1679" w:type="dxa"/>
          </w:tcPr>
          <w:p w14:paraId="7916766C"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53</w:t>
            </w:r>
          </w:p>
        </w:tc>
        <w:tc>
          <w:tcPr>
            <w:tcW w:w="1679" w:type="dxa"/>
          </w:tcPr>
          <w:p w14:paraId="6DCA123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60</w:t>
            </w:r>
          </w:p>
        </w:tc>
      </w:tr>
      <w:tr w:rsidR="007B1B99" w:rsidRPr="00EB6E51" w14:paraId="5DC8B246" w14:textId="77777777" w:rsidTr="00777153">
        <w:tc>
          <w:tcPr>
            <w:tcW w:w="1678" w:type="dxa"/>
          </w:tcPr>
          <w:p w14:paraId="7D9222C2"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501-1000</w:t>
            </w:r>
          </w:p>
        </w:tc>
        <w:tc>
          <w:tcPr>
            <w:tcW w:w="1678" w:type="dxa"/>
          </w:tcPr>
          <w:p w14:paraId="6A4C5599"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45</w:t>
            </w:r>
          </w:p>
        </w:tc>
        <w:tc>
          <w:tcPr>
            <w:tcW w:w="1678" w:type="dxa"/>
          </w:tcPr>
          <w:p w14:paraId="0D7CC8C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532</w:t>
            </w:r>
          </w:p>
        </w:tc>
        <w:tc>
          <w:tcPr>
            <w:tcW w:w="1678" w:type="dxa"/>
          </w:tcPr>
          <w:p w14:paraId="072FD10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60</w:t>
            </w:r>
          </w:p>
        </w:tc>
        <w:tc>
          <w:tcPr>
            <w:tcW w:w="1679" w:type="dxa"/>
          </w:tcPr>
          <w:p w14:paraId="50733670"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68</w:t>
            </w:r>
          </w:p>
        </w:tc>
        <w:tc>
          <w:tcPr>
            <w:tcW w:w="1679" w:type="dxa"/>
          </w:tcPr>
          <w:p w14:paraId="6EFC3D4D"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75</w:t>
            </w:r>
          </w:p>
        </w:tc>
      </w:tr>
      <w:tr w:rsidR="007B1B99" w:rsidRPr="00EB6E51" w14:paraId="49CC16EA" w14:textId="77777777" w:rsidTr="00777153">
        <w:tc>
          <w:tcPr>
            <w:tcW w:w="1678" w:type="dxa"/>
          </w:tcPr>
          <w:p w14:paraId="776C18A5"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1001-1500</w:t>
            </w:r>
          </w:p>
        </w:tc>
        <w:tc>
          <w:tcPr>
            <w:tcW w:w="1678" w:type="dxa"/>
          </w:tcPr>
          <w:p w14:paraId="08FA5D6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60</w:t>
            </w:r>
          </w:p>
        </w:tc>
        <w:tc>
          <w:tcPr>
            <w:tcW w:w="1678" w:type="dxa"/>
          </w:tcPr>
          <w:p w14:paraId="07DD8B17"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68</w:t>
            </w:r>
          </w:p>
        </w:tc>
        <w:tc>
          <w:tcPr>
            <w:tcW w:w="1678" w:type="dxa"/>
          </w:tcPr>
          <w:p w14:paraId="592DA8F3"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75</w:t>
            </w:r>
          </w:p>
        </w:tc>
        <w:tc>
          <w:tcPr>
            <w:tcW w:w="1679" w:type="dxa"/>
          </w:tcPr>
          <w:p w14:paraId="47B769F0"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83</w:t>
            </w:r>
          </w:p>
        </w:tc>
        <w:tc>
          <w:tcPr>
            <w:tcW w:w="1679" w:type="dxa"/>
          </w:tcPr>
          <w:p w14:paraId="6267F919"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90</w:t>
            </w:r>
          </w:p>
        </w:tc>
      </w:tr>
      <w:tr w:rsidR="007B1B99" w:rsidRPr="00EB6E51" w14:paraId="51523489" w14:textId="77777777" w:rsidTr="00777153">
        <w:tc>
          <w:tcPr>
            <w:tcW w:w="1678" w:type="dxa"/>
          </w:tcPr>
          <w:p w14:paraId="3597D8E3"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1501-2000</w:t>
            </w:r>
          </w:p>
        </w:tc>
        <w:tc>
          <w:tcPr>
            <w:tcW w:w="1678" w:type="dxa"/>
          </w:tcPr>
          <w:p w14:paraId="1D685A0D"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75</w:t>
            </w:r>
          </w:p>
        </w:tc>
        <w:tc>
          <w:tcPr>
            <w:tcW w:w="1678" w:type="dxa"/>
          </w:tcPr>
          <w:p w14:paraId="4753798B"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83</w:t>
            </w:r>
          </w:p>
        </w:tc>
        <w:tc>
          <w:tcPr>
            <w:tcW w:w="1678" w:type="dxa"/>
          </w:tcPr>
          <w:p w14:paraId="686A94A6"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90</w:t>
            </w:r>
          </w:p>
        </w:tc>
        <w:tc>
          <w:tcPr>
            <w:tcW w:w="1679" w:type="dxa"/>
          </w:tcPr>
          <w:p w14:paraId="5BD58543"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98</w:t>
            </w:r>
          </w:p>
        </w:tc>
        <w:tc>
          <w:tcPr>
            <w:tcW w:w="1679" w:type="dxa"/>
          </w:tcPr>
          <w:p w14:paraId="296636D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105</w:t>
            </w:r>
          </w:p>
        </w:tc>
      </w:tr>
      <w:tr w:rsidR="007B1B99" w:rsidRPr="00EB6E51" w14:paraId="5B2AC5E8" w14:textId="77777777" w:rsidTr="00777153">
        <w:tc>
          <w:tcPr>
            <w:tcW w:w="1678" w:type="dxa"/>
          </w:tcPr>
          <w:p w14:paraId="59B65D96"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2001-2500</w:t>
            </w:r>
          </w:p>
        </w:tc>
        <w:tc>
          <w:tcPr>
            <w:tcW w:w="1678" w:type="dxa"/>
          </w:tcPr>
          <w:p w14:paraId="443119F6"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90</w:t>
            </w:r>
          </w:p>
        </w:tc>
        <w:tc>
          <w:tcPr>
            <w:tcW w:w="1678" w:type="dxa"/>
          </w:tcPr>
          <w:p w14:paraId="2ABDBD5F"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98</w:t>
            </w:r>
          </w:p>
        </w:tc>
        <w:tc>
          <w:tcPr>
            <w:tcW w:w="1678" w:type="dxa"/>
          </w:tcPr>
          <w:p w14:paraId="4C16B888"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105</w:t>
            </w:r>
          </w:p>
        </w:tc>
        <w:tc>
          <w:tcPr>
            <w:tcW w:w="1679" w:type="dxa"/>
          </w:tcPr>
          <w:p w14:paraId="1EB21D23"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11</w:t>
            </w:r>
          </w:p>
        </w:tc>
        <w:tc>
          <w:tcPr>
            <w:tcW w:w="1679" w:type="dxa"/>
          </w:tcPr>
          <w:p w14:paraId="3214987D"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120</w:t>
            </w:r>
          </w:p>
        </w:tc>
      </w:tr>
      <w:tr w:rsidR="007B1B99" w:rsidRPr="00EB6E51" w14:paraId="1C0FFB16" w14:textId="77777777" w:rsidTr="00777153">
        <w:tc>
          <w:tcPr>
            <w:tcW w:w="1678" w:type="dxa"/>
          </w:tcPr>
          <w:p w14:paraId="12F72E99"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2501-3000</w:t>
            </w:r>
          </w:p>
        </w:tc>
        <w:tc>
          <w:tcPr>
            <w:tcW w:w="1678" w:type="dxa"/>
          </w:tcPr>
          <w:p w14:paraId="2FC36AD7"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105</w:t>
            </w:r>
          </w:p>
        </w:tc>
        <w:tc>
          <w:tcPr>
            <w:tcW w:w="1678" w:type="dxa"/>
          </w:tcPr>
          <w:p w14:paraId="76E689F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113</w:t>
            </w:r>
          </w:p>
        </w:tc>
        <w:tc>
          <w:tcPr>
            <w:tcW w:w="1678" w:type="dxa"/>
          </w:tcPr>
          <w:p w14:paraId="05482DC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120</w:t>
            </w:r>
          </w:p>
        </w:tc>
        <w:tc>
          <w:tcPr>
            <w:tcW w:w="1679" w:type="dxa"/>
          </w:tcPr>
          <w:p w14:paraId="3D115C80"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128</w:t>
            </w:r>
          </w:p>
        </w:tc>
        <w:tc>
          <w:tcPr>
            <w:tcW w:w="1679" w:type="dxa"/>
          </w:tcPr>
          <w:p w14:paraId="5E16643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135</w:t>
            </w:r>
          </w:p>
        </w:tc>
      </w:tr>
      <w:tr w:rsidR="007B1B99" w:rsidRPr="00EB6E51" w14:paraId="118D589C" w14:textId="77777777" w:rsidTr="00777153">
        <w:tc>
          <w:tcPr>
            <w:tcW w:w="1678" w:type="dxa"/>
          </w:tcPr>
          <w:p w14:paraId="2C2031B1"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3001-3500</w:t>
            </w:r>
          </w:p>
        </w:tc>
        <w:tc>
          <w:tcPr>
            <w:tcW w:w="1678" w:type="dxa"/>
          </w:tcPr>
          <w:p w14:paraId="6A1F1DB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120</w:t>
            </w:r>
          </w:p>
        </w:tc>
        <w:tc>
          <w:tcPr>
            <w:tcW w:w="1678" w:type="dxa"/>
          </w:tcPr>
          <w:p w14:paraId="46C36A6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128</w:t>
            </w:r>
          </w:p>
        </w:tc>
        <w:tc>
          <w:tcPr>
            <w:tcW w:w="1678" w:type="dxa"/>
          </w:tcPr>
          <w:p w14:paraId="51D55CA9"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135</w:t>
            </w:r>
          </w:p>
        </w:tc>
        <w:tc>
          <w:tcPr>
            <w:tcW w:w="1679" w:type="dxa"/>
          </w:tcPr>
          <w:p w14:paraId="0150B38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143</w:t>
            </w:r>
          </w:p>
        </w:tc>
        <w:tc>
          <w:tcPr>
            <w:tcW w:w="1679" w:type="dxa"/>
          </w:tcPr>
          <w:p w14:paraId="1004571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150</w:t>
            </w:r>
          </w:p>
        </w:tc>
      </w:tr>
      <w:tr w:rsidR="007B1B99" w:rsidRPr="00EB6E51" w14:paraId="06A7C53D" w14:textId="77777777" w:rsidTr="00777153">
        <w:tc>
          <w:tcPr>
            <w:tcW w:w="1678" w:type="dxa"/>
          </w:tcPr>
          <w:p w14:paraId="768D1C71"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3501-4000</w:t>
            </w:r>
          </w:p>
        </w:tc>
        <w:tc>
          <w:tcPr>
            <w:tcW w:w="1678" w:type="dxa"/>
          </w:tcPr>
          <w:p w14:paraId="1E89135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135</w:t>
            </w:r>
          </w:p>
        </w:tc>
        <w:tc>
          <w:tcPr>
            <w:tcW w:w="1678" w:type="dxa"/>
          </w:tcPr>
          <w:p w14:paraId="0BB81BF8"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143</w:t>
            </w:r>
          </w:p>
        </w:tc>
        <w:tc>
          <w:tcPr>
            <w:tcW w:w="1678" w:type="dxa"/>
          </w:tcPr>
          <w:p w14:paraId="3115BC61"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150</w:t>
            </w:r>
          </w:p>
        </w:tc>
        <w:tc>
          <w:tcPr>
            <w:tcW w:w="1679" w:type="dxa"/>
          </w:tcPr>
          <w:p w14:paraId="29E8B36D"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158</w:t>
            </w:r>
          </w:p>
        </w:tc>
        <w:tc>
          <w:tcPr>
            <w:tcW w:w="1679" w:type="dxa"/>
          </w:tcPr>
          <w:p w14:paraId="5F381C6F"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165</w:t>
            </w:r>
          </w:p>
        </w:tc>
      </w:tr>
      <w:tr w:rsidR="007B1B99" w:rsidRPr="00EB6E51" w14:paraId="3BF8DC63" w14:textId="77777777" w:rsidTr="00777153">
        <w:tc>
          <w:tcPr>
            <w:tcW w:w="1678" w:type="dxa"/>
          </w:tcPr>
          <w:p w14:paraId="6D4672C0"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4001-4500</w:t>
            </w:r>
          </w:p>
        </w:tc>
        <w:tc>
          <w:tcPr>
            <w:tcW w:w="1678" w:type="dxa"/>
          </w:tcPr>
          <w:p w14:paraId="42AD156E"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150</w:t>
            </w:r>
          </w:p>
        </w:tc>
        <w:tc>
          <w:tcPr>
            <w:tcW w:w="1678" w:type="dxa"/>
          </w:tcPr>
          <w:p w14:paraId="051BE32C"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158</w:t>
            </w:r>
          </w:p>
        </w:tc>
        <w:tc>
          <w:tcPr>
            <w:tcW w:w="1678" w:type="dxa"/>
          </w:tcPr>
          <w:p w14:paraId="19E6CA08"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165</w:t>
            </w:r>
          </w:p>
        </w:tc>
        <w:tc>
          <w:tcPr>
            <w:tcW w:w="1679" w:type="dxa"/>
          </w:tcPr>
          <w:p w14:paraId="45E14D7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173</w:t>
            </w:r>
          </w:p>
        </w:tc>
        <w:tc>
          <w:tcPr>
            <w:tcW w:w="1679" w:type="dxa"/>
          </w:tcPr>
          <w:p w14:paraId="6F66207A"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180</w:t>
            </w:r>
          </w:p>
        </w:tc>
      </w:tr>
      <w:tr w:rsidR="007B1B99" w:rsidRPr="00EB6E51" w14:paraId="3160F619" w14:textId="77777777" w:rsidTr="00777153">
        <w:tc>
          <w:tcPr>
            <w:tcW w:w="1678" w:type="dxa"/>
          </w:tcPr>
          <w:p w14:paraId="552B8360"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4501-5000</w:t>
            </w:r>
          </w:p>
        </w:tc>
        <w:tc>
          <w:tcPr>
            <w:tcW w:w="1678" w:type="dxa"/>
          </w:tcPr>
          <w:p w14:paraId="015BE9AC"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165</w:t>
            </w:r>
          </w:p>
        </w:tc>
        <w:tc>
          <w:tcPr>
            <w:tcW w:w="1678" w:type="dxa"/>
          </w:tcPr>
          <w:p w14:paraId="3E201F43"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173</w:t>
            </w:r>
          </w:p>
        </w:tc>
        <w:tc>
          <w:tcPr>
            <w:tcW w:w="1678" w:type="dxa"/>
          </w:tcPr>
          <w:p w14:paraId="715C1485"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180</w:t>
            </w:r>
          </w:p>
        </w:tc>
        <w:tc>
          <w:tcPr>
            <w:tcW w:w="1679" w:type="dxa"/>
          </w:tcPr>
          <w:p w14:paraId="748C2D0C"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188</w:t>
            </w:r>
          </w:p>
        </w:tc>
        <w:tc>
          <w:tcPr>
            <w:tcW w:w="1679" w:type="dxa"/>
          </w:tcPr>
          <w:p w14:paraId="40A91394" w14:textId="77777777" w:rsidR="007B1B99" w:rsidRPr="00E142EE" w:rsidRDefault="007B1B99" w:rsidP="00777153">
            <w:pPr>
              <w:jc w:val="center"/>
              <w:rPr>
                <w:rFonts w:cstheme="minorHAnsi"/>
                <w:strike/>
                <w:color w:val="FF0000"/>
                <w:sz w:val="20"/>
                <w:szCs w:val="20"/>
                <w:u w:val="single"/>
              </w:rPr>
            </w:pPr>
            <w:r w:rsidRPr="00E142EE">
              <w:rPr>
                <w:rFonts w:cstheme="minorHAnsi"/>
                <w:strike/>
                <w:color w:val="FF0000"/>
                <w:sz w:val="20"/>
                <w:szCs w:val="20"/>
                <w:u w:val="single"/>
              </w:rPr>
              <w:t>195</w:t>
            </w:r>
          </w:p>
        </w:tc>
      </w:tr>
      <w:tr w:rsidR="007B1B99" w:rsidRPr="00EB6E51" w14:paraId="3F0B50FB" w14:textId="77777777" w:rsidTr="00777153">
        <w:tc>
          <w:tcPr>
            <w:tcW w:w="10070" w:type="dxa"/>
            <w:gridSpan w:val="6"/>
          </w:tcPr>
          <w:p w14:paraId="6FCDF50C"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For SI: 1 square foot = 0.0929 m2, 1 cubic foot per minute = 0.0004719 m3/s.</w:t>
            </w:r>
          </w:p>
          <w:p w14:paraId="4B3EB0A4" w14:textId="77777777" w:rsidR="007B1B99" w:rsidRPr="00E142EE" w:rsidRDefault="007B1B99" w:rsidP="00777153">
            <w:pPr>
              <w:rPr>
                <w:rFonts w:cstheme="minorHAnsi"/>
                <w:strike/>
                <w:color w:val="FF0000"/>
                <w:sz w:val="20"/>
                <w:szCs w:val="20"/>
                <w:u w:val="single"/>
              </w:rPr>
            </w:pPr>
            <w:r w:rsidRPr="00E142EE">
              <w:rPr>
                <w:rFonts w:cstheme="minorHAnsi"/>
                <w:strike/>
                <w:color w:val="FF0000"/>
                <w:sz w:val="20"/>
                <w:szCs w:val="20"/>
                <w:u w:val="single"/>
              </w:rPr>
              <w:t>a. For dwelling units with more than 5 bedrooms and/or greater than 5000 square feet of floor area, Equation 15-1 shall be used to determine ventilation rate.</w:t>
            </w:r>
          </w:p>
        </w:tc>
      </w:tr>
    </w:tbl>
    <w:p w14:paraId="302E7903" w14:textId="77777777" w:rsidR="007B1B99" w:rsidRDefault="007B1B99" w:rsidP="007B1B99">
      <w:pPr>
        <w:pBdr>
          <w:bottom w:val="single" w:sz="4" w:space="1" w:color="auto"/>
        </w:pBdr>
        <w:rPr>
          <w:rFonts w:cstheme="minorHAnsi"/>
        </w:rPr>
      </w:pP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7B1B99" w:rsidRPr="00E97191" w14:paraId="5216A508" w14:textId="77777777" w:rsidTr="00777153">
        <w:tc>
          <w:tcPr>
            <w:tcW w:w="10070" w:type="dxa"/>
            <w:gridSpan w:val="6"/>
          </w:tcPr>
          <w:p w14:paraId="01E53B0A" w14:textId="77777777" w:rsidR="007B1B99" w:rsidRPr="00E97191" w:rsidRDefault="007B1B99" w:rsidP="00777153">
            <w:pPr>
              <w:jc w:val="center"/>
              <w:rPr>
                <w:rFonts w:cstheme="minorHAnsi"/>
                <w:b/>
                <w:bCs/>
                <w:sz w:val="20"/>
                <w:szCs w:val="20"/>
              </w:rPr>
            </w:pPr>
            <w:r w:rsidRPr="00E97191">
              <w:rPr>
                <w:rFonts w:cstheme="minorHAnsi"/>
                <w:b/>
                <w:bCs/>
                <w:sz w:val="20"/>
                <w:szCs w:val="20"/>
              </w:rPr>
              <w:t>TABLE M1505.4.3(1)—CONTINUOUS WHOLE-HOUSE MECHANICAL VENTILATION SYSTEM AIRFLOW RATE REQUIREMENTS</w:t>
            </w:r>
          </w:p>
        </w:tc>
      </w:tr>
      <w:tr w:rsidR="007B1B99" w:rsidRPr="00394840" w14:paraId="106AF65B" w14:textId="77777777" w:rsidTr="00777153">
        <w:tc>
          <w:tcPr>
            <w:tcW w:w="1678" w:type="dxa"/>
            <w:vMerge w:val="restart"/>
          </w:tcPr>
          <w:p w14:paraId="49C5F8CD" w14:textId="77777777" w:rsidR="007B1B99" w:rsidRPr="00E97191" w:rsidRDefault="007B1B99" w:rsidP="00777153">
            <w:pPr>
              <w:rPr>
                <w:rFonts w:cstheme="minorHAnsi"/>
                <w:sz w:val="20"/>
                <w:szCs w:val="20"/>
              </w:rPr>
            </w:pPr>
            <w:r w:rsidRPr="00E97191">
              <w:rPr>
                <w:rStyle w:val="fontstyle01"/>
                <w:rFonts w:asciiTheme="minorHAnsi" w:hAnsiTheme="minorHAnsi" w:cstheme="minorHAnsi"/>
                <w:sz w:val="20"/>
                <w:szCs w:val="20"/>
              </w:rPr>
              <w:t>DWELLING UNIT</w:t>
            </w:r>
            <w:r w:rsidRPr="00E97191">
              <w:rPr>
                <w:rFonts w:cstheme="minorHAnsi"/>
                <w:b/>
                <w:bCs/>
                <w:color w:val="000000"/>
                <w:sz w:val="20"/>
                <w:szCs w:val="20"/>
              </w:rPr>
              <w:br/>
            </w:r>
            <w:r w:rsidRPr="00E97191">
              <w:rPr>
                <w:rStyle w:val="fontstyle01"/>
                <w:rFonts w:asciiTheme="minorHAnsi" w:hAnsiTheme="minorHAnsi" w:cstheme="minorHAnsi"/>
                <w:sz w:val="20"/>
                <w:szCs w:val="20"/>
              </w:rPr>
              <w:t>FLOOR AREA</w:t>
            </w:r>
            <w:r w:rsidRPr="00E97191">
              <w:rPr>
                <w:rFonts w:cstheme="minorHAnsi"/>
                <w:b/>
                <w:bCs/>
                <w:color w:val="000000"/>
                <w:sz w:val="20"/>
                <w:szCs w:val="20"/>
              </w:rPr>
              <w:br/>
            </w:r>
            <w:r w:rsidRPr="00E97191">
              <w:rPr>
                <w:rStyle w:val="fontstyle01"/>
                <w:rFonts w:asciiTheme="minorHAnsi" w:hAnsiTheme="minorHAnsi" w:cstheme="minorHAnsi"/>
                <w:sz w:val="20"/>
                <w:szCs w:val="20"/>
              </w:rPr>
              <w:t>(square feet)</w:t>
            </w:r>
          </w:p>
        </w:tc>
        <w:tc>
          <w:tcPr>
            <w:tcW w:w="8392" w:type="dxa"/>
            <w:gridSpan w:val="5"/>
          </w:tcPr>
          <w:p w14:paraId="4AE6B999" w14:textId="77777777" w:rsidR="007B1B99" w:rsidRPr="00394840" w:rsidRDefault="007B1B99" w:rsidP="00777153">
            <w:pPr>
              <w:jc w:val="center"/>
              <w:rPr>
                <w:rFonts w:cstheme="minorHAnsi"/>
                <w:sz w:val="20"/>
                <w:szCs w:val="20"/>
              </w:rPr>
            </w:pPr>
          </w:p>
        </w:tc>
      </w:tr>
      <w:tr w:rsidR="007B1B99" w:rsidRPr="00394840" w14:paraId="78A67F7E" w14:textId="77777777" w:rsidTr="00777153">
        <w:tc>
          <w:tcPr>
            <w:tcW w:w="1678" w:type="dxa"/>
            <w:vMerge/>
          </w:tcPr>
          <w:p w14:paraId="7279B761" w14:textId="77777777" w:rsidR="007B1B99" w:rsidRPr="00E97191" w:rsidRDefault="007B1B99" w:rsidP="00777153">
            <w:pPr>
              <w:rPr>
                <w:rFonts w:cstheme="minorHAnsi"/>
                <w:sz w:val="20"/>
                <w:szCs w:val="20"/>
              </w:rPr>
            </w:pPr>
          </w:p>
        </w:tc>
        <w:tc>
          <w:tcPr>
            <w:tcW w:w="1678" w:type="dxa"/>
          </w:tcPr>
          <w:p w14:paraId="427CF887" w14:textId="77777777" w:rsidR="007B1B99" w:rsidRPr="00394840" w:rsidRDefault="007B1B99" w:rsidP="00777153">
            <w:pPr>
              <w:jc w:val="center"/>
              <w:rPr>
                <w:rFonts w:cstheme="minorHAnsi"/>
                <w:sz w:val="20"/>
                <w:szCs w:val="20"/>
              </w:rPr>
            </w:pPr>
            <w:r>
              <w:rPr>
                <w:rFonts w:cstheme="minorHAnsi"/>
                <w:sz w:val="20"/>
                <w:szCs w:val="20"/>
              </w:rPr>
              <w:t>0-</w:t>
            </w:r>
            <w:r w:rsidRPr="00394840">
              <w:rPr>
                <w:rFonts w:cstheme="minorHAnsi"/>
                <w:sz w:val="20"/>
                <w:szCs w:val="20"/>
              </w:rPr>
              <w:t>1</w:t>
            </w:r>
          </w:p>
        </w:tc>
        <w:tc>
          <w:tcPr>
            <w:tcW w:w="1678" w:type="dxa"/>
          </w:tcPr>
          <w:p w14:paraId="4F572949" w14:textId="77777777" w:rsidR="007B1B99" w:rsidRPr="00394840" w:rsidRDefault="007B1B99" w:rsidP="00777153">
            <w:pPr>
              <w:jc w:val="center"/>
              <w:rPr>
                <w:rFonts w:cstheme="minorHAnsi"/>
                <w:sz w:val="20"/>
                <w:szCs w:val="20"/>
              </w:rPr>
            </w:pPr>
            <w:r w:rsidRPr="00394840">
              <w:rPr>
                <w:rFonts w:cstheme="minorHAnsi"/>
                <w:sz w:val="20"/>
                <w:szCs w:val="20"/>
              </w:rPr>
              <w:t>2</w:t>
            </w:r>
            <w:r>
              <w:rPr>
                <w:rFonts w:cstheme="minorHAnsi"/>
                <w:sz w:val="20"/>
                <w:szCs w:val="20"/>
              </w:rPr>
              <w:t>-3</w:t>
            </w:r>
          </w:p>
        </w:tc>
        <w:tc>
          <w:tcPr>
            <w:tcW w:w="1678" w:type="dxa"/>
          </w:tcPr>
          <w:p w14:paraId="5DD7B1FB" w14:textId="77777777" w:rsidR="007B1B99" w:rsidRPr="00394840" w:rsidRDefault="007B1B99" w:rsidP="00777153">
            <w:pPr>
              <w:jc w:val="center"/>
              <w:rPr>
                <w:rFonts w:cstheme="minorHAnsi"/>
                <w:sz w:val="20"/>
                <w:szCs w:val="20"/>
              </w:rPr>
            </w:pPr>
            <w:r>
              <w:rPr>
                <w:rFonts w:cstheme="minorHAnsi"/>
                <w:sz w:val="20"/>
                <w:szCs w:val="20"/>
              </w:rPr>
              <w:t>4-</w:t>
            </w:r>
          </w:p>
        </w:tc>
        <w:tc>
          <w:tcPr>
            <w:tcW w:w="1679" w:type="dxa"/>
          </w:tcPr>
          <w:p w14:paraId="36D3C991" w14:textId="77777777" w:rsidR="007B1B99" w:rsidRPr="00394840" w:rsidRDefault="007B1B99" w:rsidP="00777153">
            <w:pPr>
              <w:jc w:val="center"/>
              <w:rPr>
                <w:rFonts w:cstheme="minorHAnsi"/>
                <w:sz w:val="20"/>
                <w:szCs w:val="20"/>
              </w:rPr>
            </w:pPr>
            <w:r>
              <w:rPr>
                <w:rFonts w:cstheme="minorHAnsi"/>
                <w:sz w:val="20"/>
                <w:szCs w:val="20"/>
              </w:rPr>
              <w:t>6-7</w:t>
            </w:r>
          </w:p>
        </w:tc>
        <w:tc>
          <w:tcPr>
            <w:tcW w:w="1679" w:type="dxa"/>
          </w:tcPr>
          <w:p w14:paraId="75E8A247" w14:textId="77777777" w:rsidR="007B1B99" w:rsidRPr="00394840" w:rsidRDefault="007B1B99" w:rsidP="00777153">
            <w:pPr>
              <w:jc w:val="center"/>
              <w:rPr>
                <w:rFonts w:cstheme="minorHAnsi"/>
                <w:sz w:val="20"/>
                <w:szCs w:val="20"/>
              </w:rPr>
            </w:pPr>
            <w:r>
              <w:rPr>
                <w:rFonts w:cstheme="minorHAnsi"/>
                <w:sz w:val="20"/>
                <w:szCs w:val="20"/>
              </w:rPr>
              <w:t>&gt;7</w:t>
            </w:r>
          </w:p>
        </w:tc>
      </w:tr>
      <w:tr w:rsidR="007B1B99" w:rsidRPr="00394840" w14:paraId="41497766" w14:textId="77777777" w:rsidTr="00777153">
        <w:tc>
          <w:tcPr>
            <w:tcW w:w="1678" w:type="dxa"/>
            <w:vMerge/>
          </w:tcPr>
          <w:p w14:paraId="2675EECD" w14:textId="77777777" w:rsidR="007B1B99" w:rsidRPr="00E97191" w:rsidRDefault="007B1B99" w:rsidP="00777153">
            <w:pPr>
              <w:rPr>
                <w:rFonts w:cstheme="minorHAnsi"/>
                <w:sz w:val="20"/>
                <w:szCs w:val="20"/>
              </w:rPr>
            </w:pPr>
          </w:p>
        </w:tc>
        <w:tc>
          <w:tcPr>
            <w:tcW w:w="8392" w:type="dxa"/>
            <w:gridSpan w:val="5"/>
          </w:tcPr>
          <w:p w14:paraId="1556E2DA" w14:textId="77777777" w:rsidR="007B1B99" w:rsidRPr="00394840" w:rsidRDefault="007B1B99" w:rsidP="00777153">
            <w:pPr>
              <w:jc w:val="center"/>
              <w:rPr>
                <w:rFonts w:cstheme="minorHAnsi"/>
                <w:sz w:val="20"/>
                <w:szCs w:val="20"/>
              </w:rPr>
            </w:pPr>
            <w:r w:rsidRPr="00394840">
              <w:rPr>
                <w:rStyle w:val="fontstyle01"/>
                <w:rFonts w:asciiTheme="minorHAnsi" w:hAnsiTheme="minorHAnsi" w:cstheme="minorHAnsi"/>
                <w:sz w:val="20"/>
                <w:szCs w:val="20"/>
              </w:rPr>
              <w:t>Airflow in CFM</w:t>
            </w:r>
          </w:p>
        </w:tc>
      </w:tr>
      <w:tr w:rsidR="007B1B99" w:rsidRPr="00E97191" w14:paraId="4729ABD3" w14:textId="77777777" w:rsidTr="00777153">
        <w:tc>
          <w:tcPr>
            <w:tcW w:w="1678" w:type="dxa"/>
          </w:tcPr>
          <w:p w14:paraId="3A76525B" w14:textId="77777777" w:rsidR="007B1B99" w:rsidRPr="00E97191" w:rsidRDefault="007B1B99" w:rsidP="00777153">
            <w:pPr>
              <w:rPr>
                <w:rFonts w:cstheme="minorHAnsi"/>
                <w:sz w:val="20"/>
                <w:szCs w:val="20"/>
              </w:rPr>
            </w:pPr>
            <w:r>
              <w:rPr>
                <w:rFonts w:cstheme="minorHAnsi"/>
                <w:sz w:val="20"/>
                <w:szCs w:val="20"/>
              </w:rPr>
              <w:t>&lt;1500</w:t>
            </w:r>
          </w:p>
        </w:tc>
        <w:tc>
          <w:tcPr>
            <w:tcW w:w="1678" w:type="dxa"/>
          </w:tcPr>
          <w:p w14:paraId="68423FC7" w14:textId="77777777" w:rsidR="007B1B99" w:rsidRPr="00E97191" w:rsidRDefault="007B1B99" w:rsidP="00777153">
            <w:pPr>
              <w:jc w:val="center"/>
              <w:rPr>
                <w:rFonts w:cstheme="minorHAnsi"/>
                <w:sz w:val="20"/>
                <w:szCs w:val="20"/>
              </w:rPr>
            </w:pPr>
            <w:r>
              <w:rPr>
                <w:rFonts w:cstheme="minorHAnsi"/>
                <w:sz w:val="20"/>
                <w:szCs w:val="20"/>
              </w:rPr>
              <w:t>30</w:t>
            </w:r>
          </w:p>
        </w:tc>
        <w:tc>
          <w:tcPr>
            <w:tcW w:w="1678" w:type="dxa"/>
          </w:tcPr>
          <w:p w14:paraId="5095A383" w14:textId="77777777" w:rsidR="007B1B99" w:rsidRPr="00E97191" w:rsidRDefault="007B1B99" w:rsidP="00777153">
            <w:pPr>
              <w:jc w:val="center"/>
              <w:rPr>
                <w:rFonts w:cstheme="minorHAnsi"/>
                <w:sz w:val="20"/>
                <w:szCs w:val="20"/>
              </w:rPr>
            </w:pPr>
            <w:r>
              <w:rPr>
                <w:rFonts w:cstheme="minorHAnsi"/>
                <w:sz w:val="20"/>
                <w:szCs w:val="20"/>
              </w:rPr>
              <w:t>45</w:t>
            </w:r>
          </w:p>
        </w:tc>
        <w:tc>
          <w:tcPr>
            <w:tcW w:w="1678" w:type="dxa"/>
          </w:tcPr>
          <w:p w14:paraId="17AEB9D9" w14:textId="77777777" w:rsidR="007B1B99" w:rsidRPr="00E97191" w:rsidRDefault="007B1B99" w:rsidP="00777153">
            <w:pPr>
              <w:jc w:val="center"/>
              <w:rPr>
                <w:rFonts w:cstheme="minorHAnsi"/>
                <w:sz w:val="20"/>
                <w:szCs w:val="20"/>
              </w:rPr>
            </w:pPr>
            <w:r>
              <w:rPr>
                <w:rFonts w:cstheme="minorHAnsi"/>
                <w:sz w:val="20"/>
                <w:szCs w:val="20"/>
              </w:rPr>
              <w:t>60</w:t>
            </w:r>
          </w:p>
        </w:tc>
        <w:tc>
          <w:tcPr>
            <w:tcW w:w="1679" w:type="dxa"/>
          </w:tcPr>
          <w:p w14:paraId="251C8AD5" w14:textId="77777777" w:rsidR="007B1B99" w:rsidRPr="00E97191" w:rsidRDefault="007B1B99" w:rsidP="00777153">
            <w:pPr>
              <w:jc w:val="center"/>
              <w:rPr>
                <w:rFonts w:cstheme="minorHAnsi"/>
                <w:sz w:val="20"/>
                <w:szCs w:val="20"/>
              </w:rPr>
            </w:pPr>
            <w:r>
              <w:rPr>
                <w:rFonts w:cstheme="minorHAnsi"/>
                <w:sz w:val="20"/>
                <w:szCs w:val="20"/>
              </w:rPr>
              <w:t>75</w:t>
            </w:r>
          </w:p>
        </w:tc>
        <w:tc>
          <w:tcPr>
            <w:tcW w:w="1679" w:type="dxa"/>
          </w:tcPr>
          <w:p w14:paraId="5306CE6A" w14:textId="77777777" w:rsidR="007B1B99" w:rsidRPr="00E97191" w:rsidRDefault="007B1B99" w:rsidP="00777153">
            <w:pPr>
              <w:jc w:val="center"/>
              <w:rPr>
                <w:rFonts w:cstheme="minorHAnsi"/>
                <w:sz w:val="20"/>
                <w:szCs w:val="20"/>
              </w:rPr>
            </w:pPr>
            <w:r>
              <w:rPr>
                <w:rFonts w:cstheme="minorHAnsi"/>
                <w:sz w:val="20"/>
                <w:szCs w:val="20"/>
              </w:rPr>
              <w:t>90</w:t>
            </w:r>
          </w:p>
        </w:tc>
      </w:tr>
      <w:tr w:rsidR="007B1B99" w:rsidRPr="00E97191" w14:paraId="22D44FA4" w14:textId="77777777" w:rsidTr="00777153">
        <w:tc>
          <w:tcPr>
            <w:tcW w:w="1678" w:type="dxa"/>
          </w:tcPr>
          <w:p w14:paraId="24B18609" w14:textId="77777777" w:rsidR="007B1B99" w:rsidRPr="00E97191" w:rsidRDefault="007B1B99" w:rsidP="00777153">
            <w:pPr>
              <w:rPr>
                <w:rFonts w:cstheme="minorHAnsi"/>
                <w:sz w:val="20"/>
                <w:szCs w:val="20"/>
              </w:rPr>
            </w:pPr>
            <w:r>
              <w:rPr>
                <w:rFonts w:cstheme="minorHAnsi"/>
                <w:sz w:val="20"/>
                <w:szCs w:val="20"/>
              </w:rPr>
              <w:t>1501-300</w:t>
            </w:r>
          </w:p>
        </w:tc>
        <w:tc>
          <w:tcPr>
            <w:tcW w:w="1678" w:type="dxa"/>
          </w:tcPr>
          <w:p w14:paraId="496FCC94" w14:textId="77777777" w:rsidR="007B1B99" w:rsidRPr="00E97191" w:rsidRDefault="007B1B99" w:rsidP="00777153">
            <w:pPr>
              <w:jc w:val="center"/>
              <w:rPr>
                <w:rFonts w:cstheme="minorHAnsi"/>
                <w:sz w:val="20"/>
                <w:szCs w:val="20"/>
              </w:rPr>
            </w:pPr>
            <w:r>
              <w:rPr>
                <w:rFonts w:cstheme="minorHAnsi"/>
                <w:sz w:val="20"/>
                <w:szCs w:val="20"/>
              </w:rPr>
              <w:t>45</w:t>
            </w:r>
          </w:p>
        </w:tc>
        <w:tc>
          <w:tcPr>
            <w:tcW w:w="1678" w:type="dxa"/>
          </w:tcPr>
          <w:p w14:paraId="61082447" w14:textId="77777777" w:rsidR="007B1B99" w:rsidRPr="00E97191" w:rsidRDefault="007B1B99" w:rsidP="00777153">
            <w:pPr>
              <w:jc w:val="center"/>
              <w:rPr>
                <w:rFonts w:cstheme="minorHAnsi"/>
                <w:sz w:val="20"/>
                <w:szCs w:val="20"/>
              </w:rPr>
            </w:pPr>
            <w:r>
              <w:rPr>
                <w:rFonts w:cstheme="minorHAnsi"/>
                <w:sz w:val="20"/>
                <w:szCs w:val="20"/>
              </w:rPr>
              <w:t>60</w:t>
            </w:r>
          </w:p>
        </w:tc>
        <w:tc>
          <w:tcPr>
            <w:tcW w:w="1678" w:type="dxa"/>
          </w:tcPr>
          <w:p w14:paraId="1064A1D2" w14:textId="77777777" w:rsidR="007B1B99" w:rsidRPr="00E97191" w:rsidRDefault="007B1B99" w:rsidP="00777153">
            <w:pPr>
              <w:jc w:val="center"/>
              <w:rPr>
                <w:rFonts w:cstheme="minorHAnsi"/>
                <w:sz w:val="20"/>
                <w:szCs w:val="20"/>
              </w:rPr>
            </w:pPr>
            <w:r>
              <w:rPr>
                <w:rFonts w:cstheme="minorHAnsi"/>
                <w:sz w:val="20"/>
                <w:szCs w:val="20"/>
              </w:rPr>
              <w:t>75</w:t>
            </w:r>
          </w:p>
        </w:tc>
        <w:tc>
          <w:tcPr>
            <w:tcW w:w="1679" w:type="dxa"/>
          </w:tcPr>
          <w:p w14:paraId="7FA0A996" w14:textId="77777777" w:rsidR="007B1B99" w:rsidRPr="00E97191" w:rsidRDefault="007B1B99" w:rsidP="00777153">
            <w:pPr>
              <w:jc w:val="center"/>
              <w:rPr>
                <w:rFonts w:cstheme="minorHAnsi"/>
                <w:sz w:val="20"/>
                <w:szCs w:val="20"/>
              </w:rPr>
            </w:pPr>
            <w:r>
              <w:rPr>
                <w:rFonts w:cstheme="minorHAnsi"/>
                <w:sz w:val="20"/>
                <w:szCs w:val="20"/>
              </w:rPr>
              <w:t>90</w:t>
            </w:r>
          </w:p>
        </w:tc>
        <w:tc>
          <w:tcPr>
            <w:tcW w:w="1679" w:type="dxa"/>
          </w:tcPr>
          <w:p w14:paraId="5196D774" w14:textId="77777777" w:rsidR="007B1B99" w:rsidRPr="00E97191" w:rsidRDefault="007B1B99" w:rsidP="00777153">
            <w:pPr>
              <w:jc w:val="center"/>
              <w:rPr>
                <w:rFonts w:cstheme="minorHAnsi"/>
                <w:sz w:val="20"/>
                <w:szCs w:val="20"/>
              </w:rPr>
            </w:pPr>
            <w:r>
              <w:rPr>
                <w:rFonts w:cstheme="minorHAnsi"/>
                <w:sz w:val="20"/>
                <w:szCs w:val="20"/>
              </w:rPr>
              <w:t>105</w:t>
            </w:r>
          </w:p>
        </w:tc>
      </w:tr>
      <w:tr w:rsidR="007B1B99" w:rsidRPr="00E97191" w14:paraId="30B29288" w14:textId="77777777" w:rsidTr="00777153">
        <w:tc>
          <w:tcPr>
            <w:tcW w:w="1678" w:type="dxa"/>
          </w:tcPr>
          <w:p w14:paraId="45FFF988" w14:textId="77777777" w:rsidR="007B1B99" w:rsidRPr="00E97191" w:rsidRDefault="007B1B99" w:rsidP="00777153">
            <w:pPr>
              <w:rPr>
                <w:rFonts w:cstheme="minorHAnsi"/>
                <w:sz w:val="20"/>
                <w:szCs w:val="20"/>
              </w:rPr>
            </w:pPr>
            <w:r>
              <w:rPr>
                <w:rFonts w:cstheme="minorHAnsi"/>
                <w:sz w:val="20"/>
                <w:szCs w:val="20"/>
              </w:rPr>
              <w:t>3001-4500</w:t>
            </w:r>
          </w:p>
        </w:tc>
        <w:tc>
          <w:tcPr>
            <w:tcW w:w="1678" w:type="dxa"/>
          </w:tcPr>
          <w:p w14:paraId="08149DAB" w14:textId="77777777" w:rsidR="007B1B99" w:rsidRPr="00E97191" w:rsidRDefault="007B1B99" w:rsidP="00777153">
            <w:pPr>
              <w:jc w:val="center"/>
              <w:rPr>
                <w:rFonts w:cstheme="minorHAnsi"/>
                <w:sz w:val="20"/>
                <w:szCs w:val="20"/>
              </w:rPr>
            </w:pPr>
            <w:r>
              <w:rPr>
                <w:rFonts w:cstheme="minorHAnsi"/>
                <w:sz w:val="20"/>
                <w:szCs w:val="20"/>
              </w:rPr>
              <w:t>60</w:t>
            </w:r>
          </w:p>
        </w:tc>
        <w:tc>
          <w:tcPr>
            <w:tcW w:w="1678" w:type="dxa"/>
          </w:tcPr>
          <w:p w14:paraId="19F152A2" w14:textId="77777777" w:rsidR="007B1B99" w:rsidRPr="00E97191" w:rsidRDefault="007B1B99" w:rsidP="00777153">
            <w:pPr>
              <w:jc w:val="center"/>
              <w:rPr>
                <w:rFonts w:cstheme="minorHAnsi"/>
                <w:sz w:val="20"/>
                <w:szCs w:val="20"/>
              </w:rPr>
            </w:pPr>
            <w:r>
              <w:rPr>
                <w:rFonts w:cstheme="minorHAnsi"/>
                <w:sz w:val="20"/>
                <w:szCs w:val="20"/>
              </w:rPr>
              <w:t>75</w:t>
            </w:r>
          </w:p>
        </w:tc>
        <w:tc>
          <w:tcPr>
            <w:tcW w:w="1678" w:type="dxa"/>
          </w:tcPr>
          <w:p w14:paraId="59FBDC74" w14:textId="77777777" w:rsidR="007B1B99" w:rsidRPr="00E97191" w:rsidRDefault="007B1B99" w:rsidP="00777153">
            <w:pPr>
              <w:jc w:val="center"/>
              <w:rPr>
                <w:rFonts w:cstheme="minorHAnsi"/>
                <w:sz w:val="20"/>
                <w:szCs w:val="20"/>
              </w:rPr>
            </w:pPr>
            <w:r>
              <w:rPr>
                <w:rFonts w:cstheme="minorHAnsi"/>
                <w:sz w:val="20"/>
                <w:szCs w:val="20"/>
              </w:rPr>
              <w:t>90</w:t>
            </w:r>
          </w:p>
        </w:tc>
        <w:tc>
          <w:tcPr>
            <w:tcW w:w="1679" w:type="dxa"/>
          </w:tcPr>
          <w:p w14:paraId="2E45328C" w14:textId="77777777" w:rsidR="007B1B99" w:rsidRPr="00E97191" w:rsidRDefault="007B1B99" w:rsidP="00777153">
            <w:pPr>
              <w:jc w:val="center"/>
              <w:rPr>
                <w:rFonts w:cstheme="minorHAnsi"/>
                <w:sz w:val="20"/>
                <w:szCs w:val="20"/>
              </w:rPr>
            </w:pPr>
            <w:r>
              <w:rPr>
                <w:rFonts w:cstheme="minorHAnsi"/>
                <w:sz w:val="20"/>
                <w:szCs w:val="20"/>
              </w:rPr>
              <w:t>105</w:t>
            </w:r>
          </w:p>
        </w:tc>
        <w:tc>
          <w:tcPr>
            <w:tcW w:w="1679" w:type="dxa"/>
          </w:tcPr>
          <w:p w14:paraId="2FB0E79F" w14:textId="77777777" w:rsidR="007B1B99" w:rsidRPr="00E97191" w:rsidRDefault="007B1B99" w:rsidP="00777153">
            <w:pPr>
              <w:jc w:val="center"/>
              <w:rPr>
                <w:rFonts w:cstheme="minorHAnsi"/>
                <w:sz w:val="20"/>
                <w:szCs w:val="20"/>
              </w:rPr>
            </w:pPr>
            <w:r>
              <w:rPr>
                <w:rFonts w:cstheme="minorHAnsi"/>
                <w:sz w:val="20"/>
                <w:szCs w:val="20"/>
              </w:rPr>
              <w:t>120</w:t>
            </w:r>
          </w:p>
        </w:tc>
      </w:tr>
      <w:tr w:rsidR="007B1B99" w:rsidRPr="00E97191" w14:paraId="2CBB6124" w14:textId="77777777" w:rsidTr="00777153">
        <w:tc>
          <w:tcPr>
            <w:tcW w:w="1678" w:type="dxa"/>
          </w:tcPr>
          <w:p w14:paraId="4DAC4818" w14:textId="77777777" w:rsidR="007B1B99" w:rsidRPr="00E97191" w:rsidRDefault="007B1B99" w:rsidP="00777153">
            <w:pPr>
              <w:rPr>
                <w:rFonts w:cstheme="minorHAnsi"/>
                <w:sz w:val="20"/>
                <w:szCs w:val="20"/>
              </w:rPr>
            </w:pPr>
            <w:r>
              <w:rPr>
                <w:rFonts w:cstheme="minorHAnsi"/>
                <w:sz w:val="20"/>
                <w:szCs w:val="20"/>
              </w:rPr>
              <w:t>4501-6000</w:t>
            </w:r>
          </w:p>
        </w:tc>
        <w:tc>
          <w:tcPr>
            <w:tcW w:w="1678" w:type="dxa"/>
          </w:tcPr>
          <w:p w14:paraId="65568EA4" w14:textId="77777777" w:rsidR="007B1B99" w:rsidRPr="00E97191" w:rsidRDefault="007B1B99" w:rsidP="00777153">
            <w:pPr>
              <w:jc w:val="center"/>
              <w:rPr>
                <w:rFonts w:cstheme="minorHAnsi"/>
                <w:sz w:val="20"/>
                <w:szCs w:val="20"/>
              </w:rPr>
            </w:pPr>
            <w:r>
              <w:rPr>
                <w:rFonts w:cstheme="minorHAnsi"/>
                <w:sz w:val="20"/>
                <w:szCs w:val="20"/>
              </w:rPr>
              <w:t>75</w:t>
            </w:r>
          </w:p>
        </w:tc>
        <w:tc>
          <w:tcPr>
            <w:tcW w:w="1678" w:type="dxa"/>
          </w:tcPr>
          <w:p w14:paraId="44AB262F" w14:textId="77777777" w:rsidR="007B1B99" w:rsidRPr="00E97191" w:rsidRDefault="007B1B99" w:rsidP="00777153">
            <w:pPr>
              <w:jc w:val="center"/>
              <w:rPr>
                <w:rFonts w:cstheme="minorHAnsi"/>
                <w:sz w:val="20"/>
                <w:szCs w:val="20"/>
              </w:rPr>
            </w:pPr>
            <w:r>
              <w:rPr>
                <w:rFonts w:cstheme="minorHAnsi"/>
                <w:sz w:val="20"/>
                <w:szCs w:val="20"/>
              </w:rPr>
              <w:t>90</w:t>
            </w:r>
          </w:p>
        </w:tc>
        <w:tc>
          <w:tcPr>
            <w:tcW w:w="1678" w:type="dxa"/>
          </w:tcPr>
          <w:p w14:paraId="74E4B588" w14:textId="77777777" w:rsidR="007B1B99" w:rsidRPr="00E97191" w:rsidRDefault="007B1B99" w:rsidP="00777153">
            <w:pPr>
              <w:jc w:val="center"/>
              <w:rPr>
                <w:rFonts w:cstheme="minorHAnsi"/>
                <w:sz w:val="20"/>
                <w:szCs w:val="20"/>
              </w:rPr>
            </w:pPr>
            <w:r>
              <w:rPr>
                <w:rFonts w:cstheme="minorHAnsi"/>
                <w:sz w:val="20"/>
                <w:szCs w:val="20"/>
              </w:rPr>
              <w:t>105</w:t>
            </w:r>
          </w:p>
        </w:tc>
        <w:tc>
          <w:tcPr>
            <w:tcW w:w="1679" w:type="dxa"/>
          </w:tcPr>
          <w:p w14:paraId="05152828" w14:textId="77777777" w:rsidR="007B1B99" w:rsidRPr="00E97191" w:rsidRDefault="007B1B99" w:rsidP="00777153">
            <w:pPr>
              <w:jc w:val="center"/>
              <w:rPr>
                <w:rFonts w:cstheme="minorHAnsi"/>
                <w:sz w:val="20"/>
                <w:szCs w:val="20"/>
              </w:rPr>
            </w:pPr>
            <w:r>
              <w:rPr>
                <w:rFonts w:cstheme="minorHAnsi"/>
                <w:sz w:val="20"/>
                <w:szCs w:val="20"/>
              </w:rPr>
              <w:t>120</w:t>
            </w:r>
          </w:p>
        </w:tc>
        <w:tc>
          <w:tcPr>
            <w:tcW w:w="1679" w:type="dxa"/>
          </w:tcPr>
          <w:p w14:paraId="17B242DA" w14:textId="77777777" w:rsidR="007B1B99" w:rsidRPr="00E97191" w:rsidRDefault="007B1B99" w:rsidP="00777153">
            <w:pPr>
              <w:jc w:val="center"/>
              <w:rPr>
                <w:rFonts w:cstheme="minorHAnsi"/>
                <w:sz w:val="20"/>
                <w:szCs w:val="20"/>
              </w:rPr>
            </w:pPr>
            <w:r>
              <w:rPr>
                <w:rFonts w:cstheme="minorHAnsi"/>
                <w:sz w:val="20"/>
                <w:szCs w:val="20"/>
              </w:rPr>
              <w:t>135</w:t>
            </w:r>
          </w:p>
        </w:tc>
      </w:tr>
      <w:tr w:rsidR="007B1B99" w:rsidRPr="00E97191" w14:paraId="5CE32C07" w14:textId="77777777" w:rsidTr="00777153">
        <w:tc>
          <w:tcPr>
            <w:tcW w:w="1678" w:type="dxa"/>
          </w:tcPr>
          <w:p w14:paraId="2B8A618B" w14:textId="77777777" w:rsidR="007B1B99" w:rsidRPr="00E97191" w:rsidRDefault="007B1B99" w:rsidP="00777153">
            <w:pPr>
              <w:rPr>
                <w:rFonts w:cstheme="minorHAnsi"/>
                <w:sz w:val="20"/>
                <w:szCs w:val="20"/>
              </w:rPr>
            </w:pPr>
            <w:r>
              <w:rPr>
                <w:rFonts w:cstheme="minorHAnsi"/>
                <w:sz w:val="20"/>
                <w:szCs w:val="20"/>
              </w:rPr>
              <w:t>6001-7500</w:t>
            </w:r>
          </w:p>
        </w:tc>
        <w:tc>
          <w:tcPr>
            <w:tcW w:w="1678" w:type="dxa"/>
          </w:tcPr>
          <w:p w14:paraId="76CCE590" w14:textId="77777777" w:rsidR="007B1B99" w:rsidRPr="00E97191" w:rsidRDefault="007B1B99" w:rsidP="00777153">
            <w:pPr>
              <w:jc w:val="center"/>
              <w:rPr>
                <w:rFonts w:cstheme="minorHAnsi"/>
                <w:sz w:val="20"/>
                <w:szCs w:val="20"/>
              </w:rPr>
            </w:pPr>
            <w:r>
              <w:rPr>
                <w:rFonts w:cstheme="minorHAnsi"/>
                <w:sz w:val="20"/>
                <w:szCs w:val="20"/>
              </w:rPr>
              <w:t>90</w:t>
            </w:r>
          </w:p>
        </w:tc>
        <w:tc>
          <w:tcPr>
            <w:tcW w:w="1678" w:type="dxa"/>
          </w:tcPr>
          <w:p w14:paraId="2D8FBDE0" w14:textId="77777777" w:rsidR="007B1B99" w:rsidRPr="00E97191" w:rsidRDefault="007B1B99" w:rsidP="00777153">
            <w:pPr>
              <w:jc w:val="center"/>
              <w:rPr>
                <w:rFonts w:cstheme="minorHAnsi"/>
                <w:sz w:val="20"/>
                <w:szCs w:val="20"/>
              </w:rPr>
            </w:pPr>
            <w:r>
              <w:rPr>
                <w:rFonts w:cstheme="minorHAnsi"/>
                <w:sz w:val="20"/>
                <w:szCs w:val="20"/>
              </w:rPr>
              <w:t>105</w:t>
            </w:r>
          </w:p>
        </w:tc>
        <w:tc>
          <w:tcPr>
            <w:tcW w:w="1678" w:type="dxa"/>
          </w:tcPr>
          <w:p w14:paraId="7E73F7E3" w14:textId="77777777" w:rsidR="007B1B99" w:rsidRPr="00E97191" w:rsidRDefault="007B1B99" w:rsidP="00777153">
            <w:pPr>
              <w:jc w:val="center"/>
              <w:rPr>
                <w:rFonts w:cstheme="minorHAnsi"/>
                <w:sz w:val="20"/>
                <w:szCs w:val="20"/>
              </w:rPr>
            </w:pPr>
            <w:r>
              <w:rPr>
                <w:rFonts w:cstheme="minorHAnsi"/>
                <w:sz w:val="20"/>
                <w:szCs w:val="20"/>
              </w:rPr>
              <w:t>120</w:t>
            </w:r>
          </w:p>
        </w:tc>
        <w:tc>
          <w:tcPr>
            <w:tcW w:w="1679" w:type="dxa"/>
          </w:tcPr>
          <w:p w14:paraId="41F9C48A" w14:textId="77777777" w:rsidR="007B1B99" w:rsidRPr="00E97191" w:rsidRDefault="007B1B99" w:rsidP="00777153">
            <w:pPr>
              <w:jc w:val="center"/>
              <w:rPr>
                <w:rFonts w:cstheme="minorHAnsi"/>
                <w:sz w:val="20"/>
                <w:szCs w:val="20"/>
              </w:rPr>
            </w:pPr>
            <w:r>
              <w:rPr>
                <w:rFonts w:cstheme="minorHAnsi"/>
                <w:sz w:val="20"/>
                <w:szCs w:val="20"/>
              </w:rPr>
              <w:t>35</w:t>
            </w:r>
          </w:p>
        </w:tc>
        <w:tc>
          <w:tcPr>
            <w:tcW w:w="1679" w:type="dxa"/>
          </w:tcPr>
          <w:p w14:paraId="25F5AC63" w14:textId="77777777" w:rsidR="007B1B99" w:rsidRPr="00E97191" w:rsidRDefault="007B1B99" w:rsidP="00777153">
            <w:pPr>
              <w:jc w:val="center"/>
              <w:rPr>
                <w:rFonts w:cstheme="minorHAnsi"/>
                <w:sz w:val="20"/>
                <w:szCs w:val="20"/>
              </w:rPr>
            </w:pPr>
            <w:r>
              <w:rPr>
                <w:rFonts w:cstheme="minorHAnsi"/>
                <w:sz w:val="20"/>
                <w:szCs w:val="20"/>
              </w:rPr>
              <w:t>150</w:t>
            </w:r>
          </w:p>
        </w:tc>
      </w:tr>
      <w:tr w:rsidR="007B1B99" w:rsidRPr="00E97191" w14:paraId="4AD9182B" w14:textId="77777777" w:rsidTr="00777153">
        <w:tc>
          <w:tcPr>
            <w:tcW w:w="1678" w:type="dxa"/>
          </w:tcPr>
          <w:p w14:paraId="121CEF1F" w14:textId="77777777" w:rsidR="007B1B99" w:rsidRPr="00E97191" w:rsidRDefault="007B1B99" w:rsidP="00777153">
            <w:pPr>
              <w:rPr>
                <w:rFonts w:cstheme="minorHAnsi"/>
                <w:sz w:val="20"/>
                <w:szCs w:val="20"/>
              </w:rPr>
            </w:pPr>
            <w:r>
              <w:rPr>
                <w:rFonts w:cstheme="minorHAnsi"/>
                <w:sz w:val="20"/>
                <w:szCs w:val="20"/>
              </w:rPr>
              <w:t>&gt;7500</w:t>
            </w:r>
          </w:p>
        </w:tc>
        <w:tc>
          <w:tcPr>
            <w:tcW w:w="1678" w:type="dxa"/>
          </w:tcPr>
          <w:p w14:paraId="7B0E4549" w14:textId="77777777" w:rsidR="007B1B99" w:rsidRPr="00E97191" w:rsidRDefault="007B1B99" w:rsidP="00777153">
            <w:pPr>
              <w:jc w:val="center"/>
              <w:rPr>
                <w:rFonts w:cstheme="minorHAnsi"/>
                <w:sz w:val="20"/>
                <w:szCs w:val="20"/>
              </w:rPr>
            </w:pPr>
            <w:r>
              <w:rPr>
                <w:rFonts w:cstheme="minorHAnsi"/>
                <w:sz w:val="20"/>
                <w:szCs w:val="20"/>
              </w:rPr>
              <w:t>105</w:t>
            </w:r>
          </w:p>
        </w:tc>
        <w:tc>
          <w:tcPr>
            <w:tcW w:w="1678" w:type="dxa"/>
          </w:tcPr>
          <w:p w14:paraId="6D84F73B" w14:textId="77777777" w:rsidR="007B1B99" w:rsidRPr="00E97191" w:rsidRDefault="007B1B99" w:rsidP="00777153">
            <w:pPr>
              <w:jc w:val="center"/>
              <w:rPr>
                <w:rFonts w:cstheme="minorHAnsi"/>
                <w:sz w:val="20"/>
                <w:szCs w:val="20"/>
              </w:rPr>
            </w:pPr>
            <w:r>
              <w:rPr>
                <w:rFonts w:cstheme="minorHAnsi"/>
                <w:sz w:val="20"/>
                <w:szCs w:val="20"/>
              </w:rPr>
              <w:t>120</w:t>
            </w:r>
          </w:p>
        </w:tc>
        <w:tc>
          <w:tcPr>
            <w:tcW w:w="1678" w:type="dxa"/>
          </w:tcPr>
          <w:p w14:paraId="210D7A10" w14:textId="77777777" w:rsidR="007B1B99" w:rsidRPr="00E97191" w:rsidRDefault="007B1B99" w:rsidP="00777153">
            <w:pPr>
              <w:jc w:val="center"/>
              <w:rPr>
                <w:rFonts w:cstheme="minorHAnsi"/>
                <w:sz w:val="20"/>
                <w:szCs w:val="20"/>
              </w:rPr>
            </w:pPr>
            <w:r>
              <w:rPr>
                <w:rFonts w:cstheme="minorHAnsi"/>
                <w:sz w:val="20"/>
                <w:szCs w:val="20"/>
              </w:rPr>
              <w:t>135</w:t>
            </w:r>
          </w:p>
        </w:tc>
        <w:tc>
          <w:tcPr>
            <w:tcW w:w="1679" w:type="dxa"/>
          </w:tcPr>
          <w:p w14:paraId="1D107362" w14:textId="77777777" w:rsidR="007B1B99" w:rsidRPr="00E97191" w:rsidRDefault="007B1B99" w:rsidP="00777153">
            <w:pPr>
              <w:jc w:val="center"/>
              <w:rPr>
                <w:rFonts w:cstheme="minorHAnsi"/>
                <w:sz w:val="20"/>
                <w:szCs w:val="20"/>
              </w:rPr>
            </w:pPr>
            <w:r>
              <w:rPr>
                <w:rFonts w:cstheme="minorHAnsi"/>
                <w:sz w:val="20"/>
                <w:szCs w:val="20"/>
              </w:rPr>
              <w:t>150</w:t>
            </w:r>
          </w:p>
        </w:tc>
        <w:tc>
          <w:tcPr>
            <w:tcW w:w="1679" w:type="dxa"/>
          </w:tcPr>
          <w:p w14:paraId="1B273997" w14:textId="77777777" w:rsidR="007B1B99" w:rsidRPr="00E97191" w:rsidRDefault="007B1B99" w:rsidP="00777153">
            <w:pPr>
              <w:jc w:val="center"/>
              <w:rPr>
                <w:rFonts w:cstheme="minorHAnsi"/>
                <w:sz w:val="20"/>
                <w:szCs w:val="20"/>
              </w:rPr>
            </w:pPr>
            <w:r>
              <w:rPr>
                <w:rFonts w:cstheme="minorHAnsi"/>
                <w:sz w:val="20"/>
                <w:szCs w:val="20"/>
              </w:rPr>
              <w:t>165</w:t>
            </w:r>
          </w:p>
        </w:tc>
      </w:tr>
    </w:tbl>
    <w:p w14:paraId="0580F9F3" w14:textId="77777777" w:rsidR="007B1B99" w:rsidRDefault="007B1B99" w:rsidP="007B1B99">
      <w:pPr>
        <w:pBdr>
          <w:bottom w:val="single" w:sz="4" w:space="1" w:color="auto"/>
        </w:pBdr>
        <w:rPr>
          <w:rFonts w:cstheme="minorHAnsi"/>
        </w:rPr>
      </w:pPr>
    </w:p>
    <w:p w14:paraId="400187F7" w14:textId="77777777" w:rsidR="007B1B99" w:rsidRDefault="007B1B99" w:rsidP="007B1B99">
      <w:pPr>
        <w:rPr>
          <w:rFonts w:cstheme="minorHAnsi"/>
        </w:rPr>
      </w:pPr>
      <w:r>
        <w:rPr>
          <w:rFonts w:cstheme="minorHAnsi"/>
        </w:rPr>
        <w:br w:type="page"/>
      </w:r>
    </w:p>
    <w:p w14:paraId="15C9DA69" w14:textId="77777777" w:rsidR="007B1B99" w:rsidRPr="00851C79" w:rsidRDefault="007B1B99" w:rsidP="007B1B99">
      <w:pPr>
        <w:pBdr>
          <w:bottom w:val="single" w:sz="4" w:space="1" w:color="auto"/>
        </w:pBdr>
        <w:rPr>
          <w:color w:val="0070C0"/>
        </w:rPr>
      </w:pPr>
    </w:p>
    <w:p w14:paraId="7BCCB326" w14:textId="77777777" w:rsidR="007B1B99" w:rsidRDefault="007B1B99" w:rsidP="007B1B99">
      <w:pPr>
        <w:pStyle w:val="NoSpacing"/>
      </w:pPr>
      <w:r>
        <w:t>RESIDENTIAL</w:t>
      </w:r>
      <w:r w:rsidRPr="00094028">
        <w:t xml:space="preserve"> CODE OF NEW YORK STATE</w:t>
      </w:r>
    </w:p>
    <w:tbl>
      <w:tblPr>
        <w:tblStyle w:val="TableGrid"/>
        <w:tblW w:w="0" w:type="auto"/>
        <w:tblLook w:val="04A0" w:firstRow="1" w:lastRow="0" w:firstColumn="1" w:lastColumn="0" w:noHBand="0" w:noVBand="1"/>
      </w:tblPr>
      <w:tblGrid>
        <w:gridCol w:w="3955"/>
        <w:gridCol w:w="6115"/>
      </w:tblGrid>
      <w:tr w:rsidR="007B1B99" w14:paraId="4D3EEB3A" w14:textId="77777777" w:rsidTr="00777153">
        <w:tc>
          <w:tcPr>
            <w:tcW w:w="10070" w:type="dxa"/>
            <w:gridSpan w:val="2"/>
          </w:tcPr>
          <w:p w14:paraId="7701C42B" w14:textId="77777777" w:rsidR="007B1B99" w:rsidRPr="007B4C6C" w:rsidRDefault="007B1B99" w:rsidP="00777153">
            <w:pPr>
              <w:jc w:val="center"/>
              <w:rPr>
                <w:rFonts w:cstheme="minorHAnsi"/>
                <w:b/>
                <w:bCs/>
                <w:sz w:val="20"/>
                <w:szCs w:val="20"/>
              </w:rPr>
            </w:pPr>
            <w:r w:rsidRPr="00E64FE8">
              <w:rPr>
                <w:rStyle w:val="fontstyle01"/>
                <w:rFonts w:asciiTheme="minorHAnsi" w:hAnsiTheme="minorHAnsi" w:cstheme="minorHAnsi"/>
                <w:b/>
                <w:bCs/>
                <w:color w:val="0070C0"/>
                <w:sz w:val="20"/>
                <w:szCs w:val="20"/>
                <w:u w:val="single"/>
              </w:rPr>
              <w:t>[NY]</w:t>
            </w:r>
            <w:r w:rsidRPr="00E64FE8">
              <w:rPr>
                <w:rStyle w:val="fontstyle01"/>
                <w:rFonts w:asciiTheme="minorHAnsi" w:hAnsiTheme="minorHAnsi" w:cstheme="minorHAnsi"/>
                <w:b/>
                <w:bCs/>
                <w:color w:val="0070C0"/>
                <w:sz w:val="20"/>
                <w:szCs w:val="20"/>
              </w:rPr>
              <w:t xml:space="preserve"> </w:t>
            </w:r>
            <w:r w:rsidRPr="007B4C6C">
              <w:rPr>
                <w:rStyle w:val="fontstyle01"/>
                <w:rFonts w:asciiTheme="minorHAnsi" w:hAnsiTheme="minorHAnsi" w:cstheme="minorHAnsi"/>
                <w:b/>
                <w:bCs/>
                <w:sz w:val="20"/>
                <w:szCs w:val="20"/>
              </w:rPr>
              <w:t>TABLE M1505.5—MINIMUM REQUIRED LOCAL EXHAUST RATES FOR ONE- AND TWO-FAMILY DWELLINGS</w:t>
            </w:r>
          </w:p>
          <w:p w14:paraId="19CFA022" w14:textId="77777777" w:rsidR="007B1B99" w:rsidRPr="007B4C6C" w:rsidRDefault="007B1B99" w:rsidP="00777153">
            <w:pPr>
              <w:jc w:val="center"/>
              <w:rPr>
                <w:rFonts w:cstheme="minorHAnsi"/>
                <w:b/>
                <w:bCs/>
                <w:sz w:val="20"/>
                <w:szCs w:val="20"/>
              </w:rPr>
            </w:pPr>
          </w:p>
        </w:tc>
      </w:tr>
      <w:tr w:rsidR="007B1B99" w14:paraId="35FEF51F" w14:textId="77777777" w:rsidTr="00777153">
        <w:tc>
          <w:tcPr>
            <w:tcW w:w="3955" w:type="dxa"/>
          </w:tcPr>
          <w:p w14:paraId="01D2F6BA" w14:textId="77777777" w:rsidR="007B1B99" w:rsidRPr="007B4C6C" w:rsidRDefault="007B1B99" w:rsidP="00777153">
            <w:pPr>
              <w:jc w:val="center"/>
              <w:rPr>
                <w:rFonts w:cstheme="minorHAnsi"/>
                <w:b/>
                <w:bCs/>
                <w:sz w:val="20"/>
                <w:szCs w:val="20"/>
              </w:rPr>
            </w:pPr>
            <w:r w:rsidRPr="007B4C6C">
              <w:rPr>
                <w:rStyle w:val="fontstyle01"/>
                <w:rFonts w:asciiTheme="minorHAnsi" w:hAnsiTheme="minorHAnsi" w:cstheme="minorHAnsi"/>
                <w:b/>
                <w:bCs/>
                <w:sz w:val="20"/>
                <w:szCs w:val="20"/>
              </w:rPr>
              <w:t>AREA TO BE EXHAUSTED</w:t>
            </w:r>
          </w:p>
        </w:tc>
        <w:tc>
          <w:tcPr>
            <w:tcW w:w="6115" w:type="dxa"/>
          </w:tcPr>
          <w:p w14:paraId="154FEB34" w14:textId="77777777" w:rsidR="007B1B99" w:rsidRPr="007B4C6C" w:rsidRDefault="007B1B99" w:rsidP="00777153">
            <w:pPr>
              <w:jc w:val="center"/>
              <w:rPr>
                <w:rFonts w:cstheme="minorHAnsi"/>
                <w:b/>
                <w:bCs/>
                <w:sz w:val="20"/>
                <w:szCs w:val="20"/>
              </w:rPr>
            </w:pPr>
            <w:r w:rsidRPr="007B4C6C">
              <w:rPr>
                <w:rStyle w:val="fontstyle01"/>
                <w:rFonts w:asciiTheme="minorHAnsi" w:hAnsiTheme="minorHAnsi" w:cstheme="minorHAnsi"/>
                <w:b/>
                <w:bCs/>
                <w:sz w:val="20"/>
                <w:szCs w:val="20"/>
              </w:rPr>
              <w:t>EXHAUST RATES</w:t>
            </w:r>
          </w:p>
        </w:tc>
      </w:tr>
      <w:tr w:rsidR="007B1B99" w14:paraId="31834B26" w14:textId="77777777" w:rsidTr="00777153">
        <w:tc>
          <w:tcPr>
            <w:tcW w:w="3955" w:type="dxa"/>
          </w:tcPr>
          <w:p w14:paraId="110E7ED5" w14:textId="77777777" w:rsidR="007B1B99" w:rsidRPr="007B4C6C" w:rsidRDefault="007B1B99" w:rsidP="00777153">
            <w:pPr>
              <w:rPr>
                <w:rFonts w:cstheme="minorHAnsi"/>
                <w:sz w:val="20"/>
                <w:szCs w:val="20"/>
              </w:rPr>
            </w:pPr>
            <w:r w:rsidRPr="007B4C6C">
              <w:rPr>
                <w:rFonts w:cstheme="minorHAnsi"/>
                <w:sz w:val="20"/>
                <w:szCs w:val="20"/>
              </w:rPr>
              <w:t>Kitchens</w:t>
            </w:r>
          </w:p>
        </w:tc>
        <w:tc>
          <w:tcPr>
            <w:tcW w:w="6115" w:type="dxa"/>
          </w:tcPr>
          <w:p w14:paraId="74245950" w14:textId="77777777" w:rsidR="007B1B99" w:rsidRPr="007B4C6C" w:rsidRDefault="007B1B99" w:rsidP="00777153">
            <w:pPr>
              <w:rPr>
                <w:rFonts w:cstheme="minorHAnsi"/>
                <w:sz w:val="20"/>
                <w:szCs w:val="20"/>
              </w:rPr>
            </w:pPr>
            <w:r w:rsidRPr="007B4C6C">
              <w:rPr>
                <w:rStyle w:val="fontstyle01"/>
                <w:rFonts w:asciiTheme="minorHAnsi" w:hAnsiTheme="minorHAnsi" w:cstheme="minorHAnsi"/>
                <w:sz w:val="20"/>
                <w:szCs w:val="20"/>
              </w:rPr>
              <w:t>100 cfm intermittent or 25 cfm continuous</w:t>
            </w:r>
          </w:p>
        </w:tc>
      </w:tr>
      <w:tr w:rsidR="007B1B99" w14:paraId="2ABD33AB" w14:textId="77777777" w:rsidTr="00777153">
        <w:tc>
          <w:tcPr>
            <w:tcW w:w="3955" w:type="dxa"/>
          </w:tcPr>
          <w:p w14:paraId="14E6B8AA" w14:textId="77777777" w:rsidR="007B1B99" w:rsidRPr="007B4C6C" w:rsidRDefault="007B1B99" w:rsidP="00777153">
            <w:pPr>
              <w:rPr>
                <w:rFonts w:cstheme="minorHAnsi"/>
                <w:sz w:val="20"/>
                <w:szCs w:val="20"/>
              </w:rPr>
            </w:pPr>
            <w:r w:rsidRPr="007B4C6C">
              <w:rPr>
                <w:rFonts w:cstheme="minorHAnsi"/>
                <w:sz w:val="20"/>
                <w:szCs w:val="20"/>
              </w:rPr>
              <w:t xml:space="preserve">Bathrooms-Toilet </w:t>
            </w:r>
            <w:proofErr w:type="spellStart"/>
            <w:r w:rsidRPr="007B4C6C">
              <w:rPr>
                <w:rFonts w:cstheme="minorHAnsi"/>
                <w:sz w:val="20"/>
                <w:szCs w:val="20"/>
              </w:rPr>
              <w:t>Room</w:t>
            </w:r>
            <w:r w:rsidRPr="00E64FE8">
              <w:rPr>
                <w:rFonts w:cstheme="minorHAnsi"/>
                <w:sz w:val="20"/>
                <w:szCs w:val="20"/>
                <w:highlight w:val="yellow"/>
              </w:rPr>
              <w:t>s</w:t>
            </w:r>
            <w:r w:rsidRPr="00E64FE8">
              <w:rPr>
                <w:rFonts w:cstheme="minorHAnsi"/>
                <w:color w:val="0070C0"/>
                <w:sz w:val="20"/>
                <w:szCs w:val="20"/>
                <w:highlight w:val="yellow"/>
                <w:u w:val="single"/>
                <w:vertAlign w:val="superscript"/>
              </w:rPr>
              <w:t>a</w:t>
            </w:r>
            <w:proofErr w:type="spellEnd"/>
          </w:p>
        </w:tc>
        <w:tc>
          <w:tcPr>
            <w:tcW w:w="6115" w:type="dxa"/>
          </w:tcPr>
          <w:p w14:paraId="72470CA6" w14:textId="77777777" w:rsidR="007B1B99" w:rsidRPr="007B4C6C" w:rsidRDefault="007B1B99" w:rsidP="00777153">
            <w:pPr>
              <w:rPr>
                <w:rFonts w:cstheme="minorHAnsi"/>
                <w:sz w:val="20"/>
                <w:szCs w:val="20"/>
              </w:rPr>
            </w:pPr>
            <w:r w:rsidRPr="007B4C6C">
              <w:rPr>
                <w:rStyle w:val="fontstyle01"/>
                <w:rFonts w:asciiTheme="minorHAnsi" w:hAnsiTheme="minorHAnsi" w:cstheme="minorHAnsi"/>
                <w:sz w:val="20"/>
                <w:szCs w:val="20"/>
              </w:rPr>
              <w:t>Mechanical exhaust capacity of 50 cfm intermittent or 20 cfm continuous</w:t>
            </w:r>
          </w:p>
        </w:tc>
      </w:tr>
      <w:tr w:rsidR="007B1B99" w14:paraId="74A119B7" w14:textId="77777777" w:rsidTr="00777153">
        <w:tc>
          <w:tcPr>
            <w:tcW w:w="10070" w:type="dxa"/>
            <w:gridSpan w:val="2"/>
          </w:tcPr>
          <w:p w14:paraId="3773E83C" w14:textId="77777777" w:rsidR="007B1B99" w:rsidRPr="007B4C6C" w:rsidRDefault="007B1B99" w:rsidP="00777153">
            <w:pPr>
              <w:rPr>
                <w:rFonts w:cstheme="minorHAnsi"/>
                <w:sz w:val="20"/>
                <w:szCs w:val="20"/>
              </w:rPr>
            </w:pPr>
            <w:r w:rsidRPr="007B4C6C">
              <w:rPr>
                <w:rStyle w:val="fontstyle01"/>
                <w:rFonts w:asciiTheme="minorHAnsi" w:hAnsiTheme="minorHAnsi" w:cstheme="minorHAnsi"/>
                <w:sz w:val="20"/>
                <w:szCs w:val="20"/>
              </w:rPr>
              <w:t>For SI: 1 cubic foot per minute = 0.0004719 m3/s, 1 inch water column = 0.2488 kPa.</w:t>
            </w:r>
            <w:r w:rsidRPr="007B4C6C">
              <w:rPr>
                <w:rFonts w:cstheme="minorHAnsi"/>
                <w:color w:val="000000"/>
                <w:sz w:val="20"/>
                <w:szCs w:val="20"/>
              </w:rPr>
              <w:br/>
            </w:r>
            <w:r w:rsidRPr="00F30B60">
              <w:rPr>
                <w:rStyle w:val="fontstyle01"/>
                <w:rFonts w:asciiTheme="minorHAnsi" w:hAnsiTheme="minorHAnsi" w:cstheme="minorHAnsi"/>
                <w:color w:val="0070C0"/>
                <w:sz w:val="20"/>
                <w:szCs w:val="20"/>
                <w:u w:val="single"/>
              </w:rPr>
              <w:t xml:space="preserve">a. [NY] The listed exhaust rate for </w:t>
            </w:r>
            <w:proofErr w:type="gramStart"/>
            <w:r w:rsidRPr="00F30B60">
              <w:rPr>
                <w:rStyle w:val="fontstyle01"/>
                <w:rFonts w:asciiTheme="minorHAnsi" w:hAnsiTheme="minorHAnsi" w:cstheme="minorHAnsi"/>
                <w:color w:val="0070C0"/>
                <w:sz w:val="20"/>
                <w:szCs w:val="20"/>
                <w:u w:val="single"/>
              </w:rPr>
              <w:t>bathrooms</w:t>
            </w:r>
            <w:proofErr w:type="gramEnd"/>
            <w:r w:rsidRPr="00F30B60">
              <w:rPr>
                <w:rStyle w:val="fontstyle01"/>
                <w:rFonts w:asciiTheme="minorHAnsi" w:hAnsiTheme="minorHAnsi" w:cstheme="minorHAnsi"/>
                <w:color w:val="0070C0"/>
                <w:sz w:val="20"/>
                <w:szCs w:val="20"/>
                <w:u w:val="single"/>
              </w:rPr>
              <w:t xml:space="preserve">-toilet rooms shall equal or exceed the exhaust rate at a minimum static pressure of 0.25 inch </w:t>
            </w:r>
            <w:proofErr w:type="spellStart"/>
            <w:r w:rsidRPr="00F30B60">
              <w:rPr>
                <w:rStyle w:val="fontstyle01"/>
                <w:rFonts w:asciiTheme="minorHAnsi" w:hAnsiTheme="minorHAnsi" w:cstheme="minorHAnsi"/>
                <w:color w:val="0070C0"/>
                <w:sz w:val="20"/>
                <w:szCs w:val="20"/>
                <w:u w:val="single"/>
              </w:rPr>
              <w:t>wc</w:t>
            </w:r>
            <w:proofErr w:type="spellEnd"/>
            <w:r w:rsidRPr="00F30B60">
              <w:rPr>
                <w:rStyle w:val="fontstyle01"/>
                <w:rFonts w:asciiTheme="minorHAnsi" w:hAnsiTheme="minorHAnsi" w:cstheme="minorHAnsi"/>
                <w:color w:val="0070C0"/>
                <w:sz w:val="20"/>
                <w:szCs w:val="20"/>
                <w:u w:val="single"/>
              </w:rPr>
              <w:t xml:space="preserve"> in accordance with Section 1505.3.</w:t>
            </w:r>
            <w:r w:rsidRPr="00F30B60">
              <w:rPr>
                <w:rStyle w:val="fontstyle01"/>
                <w:rFonts w:asciiTheme="minorHAnsi" w:hAnsiTheme="minorHAnsi" w:cstheme="minorHAnsi"/>
                <w:color w:val="0070C0"/>
                <w:sz w:val="20"/>
                <w:szCs w:val="20"/>
              </w:rPr>
              <w:t xml:space="preserve"> </w:t>
            </w:r>
          </w:p>
        </w:tc>
      </w:tr>
    </w:tbl>
    <w:p w14:paraId="63646C1A" w14:textId="77777777" w:rsidR="007B1B99" w:rsidRDefault="007B1B99" w:rsidP="007B1B99">
      <w:pPr>
        <w:pBdr>
          <w:bottom w:val="single" w:sz="4" w:space="1" w:color="auto"/>
        </w:pBdr>
        <w:rPr>
          <w:rFonts w:cstheme="minorHAnsi"/>
        </w:rPr>
      </w:pPr>
    </w:p>
    <w:p w14:paraId="1E940D92" w14:textId="77777777" w:rsidR="007B1B99" w:rsidRDefault="007B1B99" w:rsidP="007B1B99">
      <w:pPr>
        <w:pBdr>
          <w:bottom w:val="single" w:sz="4" w:space="1" w:color="auto"/>
        </w:pBdr>
        <w:rPr>
          <w:rFonts w:cstheme="minorHAnsi"/>
        </w:rPr>
      </w:pPr>
      <w:r w:rsidRPr="00F30B60">
        <w:rPr>
          <w:rFonts w:cstheme="minorHAnsi"/>
        </w:rPr>
        <w:t>Topic 4 - Modifications that create problems</w:t>
      </w:r>
      <w:r>
        <w:rPr>
          <w:rFonts w:cstheme="minorHAnsi"/>
        </w:rPr>
        <w:t xml:space="preserve">, </w:t>
      </w:r>
      <w:r w:rsidRPr="00F30B60">
        <w:rPr>
          <w:rFonts w:cstheme="minorHAnsi"/>
        </w:rPr>
        <w:t>Topic 1 - Unneeded Modifications</w:t>
      </w:r>
    </w:p>
    <w:p w14:paraId="30D951A3" w14:textId="77777777" w:rsidR="007B1B99" w:rsidRPr="00E64FE8" w:rsidRDefault="007B1B99" w:rsidP="007B1B99">
      <w:pPr>
        <w:pBdr>
          <w:bottom w:val="single" w:sz="4" w:space="1" w:color="auto"/>
        </w:pBdr>
        <w:rPr>
          <w:rFonts w:cstheme="minorHAnsi"/>
        </w:rPr>
      </w:pPr>
      <w:r>
        <w:rPr>
          <w:rFonts w:cstheme="minorHAnsi"/>
        </w:rPr>
        <w:t xml:space="preserve">Just as we described in our public comment on </w:t>
      </w:r>
      <w:r w:rsidRPr="00E64FE8">
        <w:rPr>
          <w:rFonts w:cstheme="minorHAnsi"/>
        </w:rPr>
        <w:t xml:space="preserve">Section </w:t>
      </w:r>
      <w:r w:rsidRPr="00E64FE8">
        <w:t>M1411.2 Refrigeration system listing</w:t>
      </w:r>
      <w:r>
        <w:t>, adding requirements for what should or should not be in the listing is problematic.</w:t>
      </w:r>
    </w:p>
    <w:p w14:paraId="1C1DAB84" w14:textId="77777777" w:rsidR="007B1B99" w:rsidRDefault="007B1B99" w:rsidP="007B1B99">
      <w:pPr>
        <w:pBdr>
          <w:bottom w:val="single" w:sz="4" w:space="1" w:color="auto"/>
        </w:pBdr>
      </w:pPr>
      <w:r>
        <w:t>This language is an a</w:t>
      </w:r>
      <w:r w:rsidRPr="00256F57">
        <w:t xml:space="preserve">dditional </w:t>
      </w:r>
      <w:r>
        <w:t>a</w:t>
      </w:r>
      <w:r w:rsidRPr="00256F57">
        <w:t xml:space="preserve">dministrative </w:t>
      </w:r>
      <w:r>
        <w:t>b</w:t>
      </w:r>
      <w:r w:rsidRPr="00256F57">
        <w:t>urden</w:t>
      </w:r>
      <w:r>
        <w:t>.</w:t>
      </w:r>
      <w:r w:rsidRPr="00256F57">
        <w:t xml:space="preserve"> </w:t>
      </w:r>
      <w:r>
        <w:t>Requiring the inclusion of what pressure rate that must be</w:t>
      </w:r>
      <w:r w:rsidRPr="00256F57">
        <w:t xml:space="preserve"> </w:t>
      </w:r>
      <w:r>
        <w:t xml:space="preserve">included within </w:t>
      </w:r>
      <w:r w:rsidRPr="00256F57">
        <w:t>the listing process could increase the administrative workload for code officials. It would require more detailed documentation during the approval and inspection phases, slowing down the process of reviewing and permitting. This can delay project timelines and create additional burdens on local jurisdictions that are already managing numerous competing requirements.</w:t>
      </w:r>
    </w:p>
    <w:p w14:paraId="39499D80" w14:textId="77777777" w:rsidR="007B1B99" w:rsidRDefault="007B1B99" w:rsidP="007B1B99">
      <w:pPr>
        <w:pBdr>
          <w:bottom w:val="single" w:sz="4" w:space="1" w:color="auto"/>
        </w:pBdr>
      </w:pPr>
      <w:r>
        <w:t>This creates a l</w:t>
      </w:r>
      <w:r w:rsidRPr="00256F57">
        <w:t xml:space="preserve">iability and </w:t>
      </w:r>
      <w:r>
        <w:t>l</w:t>
      </w:r>
      <w:r w:rsidRPr="00256F57">
        <w:t xml:space="preserve">egal </w:t>
      </w:r>
      <w:r>
        <w:t>r</w:t>
      </w:r>
      <w:r w:rsidRPr="00256F57">
        <w:t>isk</w:t>
      </w:r>
      <w:r>
        <w:t>.</w:t>
      </w:r>
      <w:r w:rsidRPr="00256F57">
        <w:t xml:space="preserve"> If code officials are unable to adequately assess whether the installation instructions meet the standards, there could be potential liability issues in the case of accidents or failures. Inadequate enforcement or failure to ensure that installation instructions </w:t>
      </w:r>
      <w:r>
        <w:t>are included with the listing</w:t>
      </w:r>
      <w:r w:rsidRPr="00256F57">
        <w:t xml:space="preserve"> could expose code officials to legal risks if issues arise with the refrigeration systems </w:t>
      </w:r>
      <w:proofErr w:type="gramStart"/>
      <w:r w:rsidRPr="00256F57">
        <w:t>later on</w:t>
      </w:r>
      <w:proofErr w:type="gramEnd"/>
      <w:r w:rsidRPr="00256F57">
        <w:t>.</w:t>
      </w:r>
    </w:p>
    <w:p w14:paraId="582C1A54" w14:textId="77777777" w:rsidR="007B1B99" w:rsidRDefault="007B1B99" w:rsidP="007B1B99">
      <w:pPr>
        <w:pBdr>
          <w:bottom w:val="single" w:sz="4" w:space="1" w:color="auto"/>
        </w:pBdr>
      </w:pPr>
      <w:r w:rsidRPr="00260E5A">
        <w:rPr>
          <w:b/>
          <w:bCs/>
        </w:rPr>
        <w:t>Recommendation:</w:t>
      </w:r>
      <w:r>
        <w:rPr>
          <w:b/>
          <w:bCs/>
        </w:rPr>
        <w:t xml:space="preserve"> Delete this NY modification and retain the ICC language;</w:t>
      </w:r>
    </w:p>
    <w:tbl>
      <w:tblPr>
        <w:tblStyle w:val="TableGrid"/>
        <w:tblW w:w="0" w:type="auto"/>
        <w:tblLook w:val="04A0" w:firstRow="1" w:lastRow="0" w:firstColumn="1" w:lastColumn="0" w:noHBand="0" w:noVBand="1"/>
      </w:tblPr>
      <w:tblGrid>
        <w:gridCol w:w="3955"/>
        <w:gridCol w:w="6115"/>
      </w:tblGrid>
      <w:tr w:rsidR="007B1B99" w:rsidRPr="007B4C6C" w14:paraId="671022A1" w14:textId="77777777" w:rsidTr="00777153">
        <w:tc>
          <w:tcPr>
            <w:tcW w:w="10070" w:type="dxa"/>
            <w:gridSpan w:val="2"/>
          </w:tcPr>
          <w:p w14:paraId="2EFAF8C2" w14:textId="77777777" w:rsidR="007B1B99" w:rsidRPr="007B4C6C" w:rsidRDefault="007B1B99" w:rsidP="00777153">
            <w:pPr>
              <w:jc w:val="center"/>
              <w:rPr>
                <w:rFonts w:cstheme="minorHAnsi"/>
                <w:b/>
                <w:bCs/>
                <w:sz w:val="20"/>
                <w:szCs w:val="20"/>
              </w:rPr>
            </w:pPr>
            <w:r w:rsidRPr="00E64FE8">
              <w:rPr>
                <w:rStyle w:val="fontstyle01"/>
                <w:rFonts w:asciiTheme="minorHAnsi" w:hAnsiTheme="minorHAnsi" w:cstheme="minorHAnsi"/>
                <w:b/>
                <w:bCs/>
                <w:strike/>
                <w:color w:val="FF0000"/>
                <w:sz w:val="20"/>
                <w:szCs w:val="20"/>
              </w:rPr>
              <w:t>[NY]</w:t>
            </w:r>
            <w:r w:rsidRPr="00E64FE8">
              <w:rPr>
                <w:rStyle w:val="fontstyle01"/>
                <w:rFonts w:asciiTheme="minorHAnsi" w:hAnsiTheme="minorHAnsi" w:cstheme="minorHAnsi"/>
                <w:b/>
                <w:bCs/>
                <w:color w:val="FF0000"/>
                <w:sz w:val="20"/>
                <w:szCs w:val="20"/>
              </w:rPr>
              <w:t xml:space="preserve"> </w:t>
            </w:r>
            <w:r w:rsidRPr="007B4C6C">
              <w:rPr>
                <w:rStyle w:val="fontstyle01"/>
                <w:rFonts w:asciiTheme="minorHAnsi" w:hAnsiTheme="minorHAnsi" w:cstheme="minorHAnsi"/>
                <w:b/>
                <w:bCs/>
                <w:sz w:val="20"/>
                <w:szCs w:val="20"/>
              </w:rPr>
              <w:t>TABLE M1505.5—MINIMUM REQUIRED LOCAL EXHAUST RATES FOR ONE- AND TWO-FAMILY DWELLINGS</w:t>
            </w:r>
          </w:p>
          <w:p w14:paraId="6D26080F" w14:textId="77777777" w:rsidR="007B1B99" w:rsidRPr="007B4C6C" w:rsidRDefault="007B1B99" w:rsidP="00777153">
            <w:pPr>
              <w:jc w:val="center"/>
              <w:rPr>
                <w:rFonts w:cstheme="minorHAnsi"/>
                <w:b/>
                <w:bCs/>
                <w:sz w:val="20"/>
                <w:szCs w:val="20"/>
              </w:rPr>
            </w:pPr>
          </w:p>
        </w:tc>
      </w:tr>
      <w:tr w:rsidR="007B1B99" w:rsidRPr="007B4C6C" w14:paraId="1E247C6E" w14:textId="77777777" w:rsidTr="00777153">
        <w:tc>
          <w:tcPr>
            <w:tcW w:w="3955" w:type="dxa"/>
          </w:tcPr>
          <w:p w14:paraId="710D6C01" w14:textId="77777777" w:rsidR="007B1B99" w:rsidRPr="007B4C6C" w:rsidRDefault="007B1B99" w:rsidP="00777153">
            <w:pPr>
              <w:jc w:val="center"/>
              <w:rPr>
                <w:rFonts w:cstheme="minorHAnsi"/>
                <w:b/>
                <w:bCs/>
                <w:sz w:val="20"/>
                <w:szCs w:val="20"/>
              </w:rPr>
            </w:pPr>
            <w:r w:rsidRPr="007B4C6C">
              <w:rPr>
                <w:rStyle w:val="fontstyle01"/>
                <w:rFonts w:asciiTheme="minorHAnsi" w:hAnsiTheme="minorHAnsi" w:cstheme="minorHAnsi"/>
                <w:b/>
                <w:bCs/>
                <w:sz w:val="20"/>
                <w:szCs w:val="20"/>
              </w:rPr>
              <w:t>AREA TO BE EXHAUSTED</w:t>
            </w:r>
          </w:p>
        </w:tc>
        <w:tc>
          <w:tcPr>
            <w:tcW w:w="6115" w:type="dxa"/>
          </w:tcPr>
          <w:p w14:paraId="2AF54352" w14:textId="77777777" w:rsidR="007B1B99" w:rsidRPr="007B4C6C" w:rsidRDefault="007B1B99" w:rsidP="00777153">
            <w:pPr>
              <w:jc w:val="center"/>
              <w:rPr>
                <w:rFonts w:cstheme="minorHAnsi"/>
                <w:b/>
                <w:bCs/>
                <w:sz w:val="20"/>
                <w:szCs w:val="20"/>
              </w:rPr>
            </w:pPr>
            <w:r w:rsidRPr="007B4C6C">
              <w:rPr>
                <w:rStyle w:val="fontstyle01"/>
                <w:rFonts w:asciiTheme="minorHAnsi" w:hAnsiTheme="minorHAnsi" w:cstheme="minorHAnsi"/>
                <w:b/>
                <w:bCs/>
                <w:sz w:val="20"/>
                <w:szCs w:val="20"/>
              </w:rPr>
              <w:t>EXHAUST RATES</w:t>
            </w:r>
          </w:p>
        </w:tc>
      </w:tr>
      <w:tr w:rsidR="007B1B99" w:rsidRPr="007B4C6C" w14:paraId="5A8BEDAF" w14:textId="77777777" w:rsidTr="00777153">
        <w:tc>
          <w:tcPr>
            <w:tcW w:w="3955" w:type="dxa"/>
          </w:tcPr>
          <w:p w14:paraId="78C6410E" w14:textId="77777777" w:rsidR="007B1B99" w:rsidRPr="007B4C6C" w:rsidRDefault="007B1B99" w:rsidP="00777153">
            <w:pPr>
              <w:rPr>
                <w:rFonts w:cstheme="minorHAnsi"/>
                <w:sz w:val="20"/>
                <w:szCs w:val="20"/>
              </w:rPr>
            </w:pPr>
            <w:r w:rsidRPr="007B4C6C">
              <w:rPr>
                <w:rFonts w:cstheme="minorHAnsi"/>
                <w:sz w:val="20"/>
                <w:szCs w:val="20"/>
              </w:rPr>
              <w:t>Kitchens</w:t>
            </w:r>
          </w:p>
        </w:tc>
        <w:tc>
          <w:tcPr>
            <w:tcW w:w="6115" w:type="dxa"/>
          </w:tcPr>
          <w:p w14:paraId="68BA9FA8" w14:textId="77777777" w:rsidR="007B1B99" w:rsidRPr="007B4C6C" w:rsidRDefault="007B1B99" w:rsidP="00777153">
            <w:pPr>
              <w:rPr>
                <w:rFonts w:cstheme="minorHAnsi"/>
                <w:sz w:val="20"/>
                <w:szCs w:val="20"/>
              </w:rPr>
            </w:pPr>
            <w:r w:rsidRPr="007B4C6C">
              <w:rPr>
                <w:rStyle w:val="fontstyle01"/>
                <w:rFonts w:asciiTheme="minorHAnsi" w:hAnsiTheme="minorHAnsi" w:cstheme="minorHAnsi"/>
                <w:sz w:val="20"/>
                <w:szCs w:val="20"/>
              </w:rPr>
              <w:t>100 cfm intermittent or 25 cfm continuous</w:t>
            </w:r>
          </w:p>
        </w:tc>
      </w:tr>
      <w:tr w:rsidR="007B1B99" w:rsidRPr="007B4C6C" w14:paraId="4FE925E1" w14:textId="77777777" w:rsidTr="00777153">
        <w:tc>
          <w:tcPr>
            <w:tcW w:w="3955" w:type="dxa"/>
          </w:tcPr>
          <w:p w14:paraId="452A43DE" w14:textId="77777777" w:rsidR="007B1B99" w:rsidRPr="007B4C6C" w:rsidRDefault="007B1B99" w:rsidP="00777153">
            <w:pPr>
              <w:rPr>
                <w:rFonts w:cstheme="minorHAnsi"/>
                <w:sz w:val="20"/>
                <w:szCs w:val="20"/>
              </w:rPr>
            </w:pPr>
            <w:r w:rsidRPr="007B4C6C">
              <w:rPr>
                <w:rFonts w:cstheme="minorHAnsi"/>
                <w:sz w:val="20"/>
                <w:szCs w:val="20"/>
              </w:rPr>
              <w:t xml:space="preserve">Bathrooms-Toilet </w:t>
            </w:r>
            <w:proofErr w:type="spellStart"/>
            <w:r w:rsidRPr="007B4C6C">
              <w:rPr>
                <w:rFonts w:cstheme="minorHAnsi"/>
                <w:sz w:val="20"/>
                <w:szCs w:val="20"/>
              </w:rPr>
              <w:t>Rooms</w:t>
            </w:r>
            <w:r w:rsidRPr="00E64FE8">
              <w:rPr>
                <w:rFonts w:cstheme="minorHAnsi"/>
                <w:strike/>
                <w:color w:val="FF0000"/>
                <w:sz w:val="20"/>
                <w:szCs w:val="20"/>
                <w:highlight w:val="yellow"/>
                <w:u w:val="single"/>
                <w:vertAlign w:val="superscript"/>
              </w:rPr>
              <w:t>a</w:t>
            </w:r>
            <w:proofErr w:type="spellEnd"/>
          </w:p>
        </w:tc>
        <w:tc>
          <w:tcPr>
            <w:tcW w:w="6115" w:type="dxa"/>
          </w:tcPr>
          <w:p w14:paraId="017A67B4" w14:textId="77777777" w:rsidR="007B1B99" w:rsidRPr="007B4C6C" w:rsidRDefault="007B1B99" w:rsidP="00777153">
            <w:pPr>
              <w:rPr>
                <w:rFonts w:cstheme="minorHAnsi"/>
                <w:sz w:val="20"/>
                <w:szCs w:val="20"/>
              </w:rPr>
            </w:pPr>
            <w:r w:rsidRPr="007B4C6C">
              <w:rPr>
                <w:rStyle w:val="fontstyle01"/>
                <w:rFonts w:asciiTheme="minorHAnsi" w:hAnsiTheme="minorHAnsi" w:cstheme="minorHAnsi"/>
                <w:sz w:val="20"/>
                <w:szCs w:val="20"/>
              </w:rPr>
              <w:t>Mechanical exhaust capacity of 50 cfm intermittent or 20 cfm continuous</w:t>
            </w:r>
          </w:p>
        </w:tc>
      </w:tr>
      <w:tr w:rsidR="007B1B99" w:rsidRPr="007B4C6C" w14:paraId="5C889532" w14:textId="77777777" w:rsidTr="00777153">
        <w:tc>
          <w:tcPr>
            <w:tcW w:w="10070" w:type="dxa"/>
            <w:gridSpan w:val="2"/>
          </w:tcPr>
          <w:p w14:paraId="3E5EF923" w14:textId="77777777" w:rsidR="007B1B99" w:rsidRPr="007B4C6C" w:rsidRDefault="007B1B99" w:rsidP="00777153">
            <w:pPr>
              <w:rPr>
                <w:rFonts w:cstheme="minorHAnsi"/>
                <w:sz w:val="20"/>
                <w:szCs w:val="20"/>
              </w:rPr>
            </w:pPr>
            <w:r w:rsidRPr="007B4C6C">
              <w:rPr>
                <w:rStyle w:val="fontstyle01"/>
                <w:rFonts w:asciiTheme="minorHAnsi" w:hAnsiTheme="minorHAnsi" w:cstheme="minorHAnsi"/>
                <w:sz w:val="20"/>
                <w:szCs w:val="20"/>
              </w:rPr>
              <w:t>For SI: 1 cubic foot per minute = 0.0004719 m3/s, 1 inch water column = 0.2488 kPa.</w:t>
            </w:r>
            <w:r w:rsidRPr="007B4C6C">
              <w:rPr>
                <w:rFonts w:cstheme="minorHAnsi"/>
                <w:color w:val="000000"/>
                <w:sz w:val="20"/>
                <w:szCs w:val="20"/>
              </w:rPr>
              <w:br/>
            </w:r>
            <w:r w:rsidRPr="00E64FE8">
              <w:rPr>
                <w:rStyle w:val="fontstyle01"/>
                <w:rFonts w:asciiTheme="minorHAnsi" w:hAnsiTheme="minorHAnsi" w:cstheme="minorHAnsi"/>
                <w:strike/>
                <w:color w:val="FF0000"/>
                <w:sz w:val="20"/>
                <w:szCs w:val="20"/>
                <w:u w:val="single"/>
              </w:rPr>
              <w:t xml:space="preserve">a. [NY] The listed exhaust rate for </w:t>
            </w:r>
            <w:proofErr w:type="gramStart"/>
            <w:r w:rsidRPr="00E64FE8">
              <w:rPr>
                <w:rStyle w:val="fontstyle01"/>
                <w:rFonts w:asciiTheme="minorHAnsi" w:hAnsiTheme="minorHAnsi" w:cstheme="minorHAnsi"/>
                <w:strike/>
                <w:color w:val="FF0000"/>
                <w:sz w:val="20"/>
                <w:szCs w:val="20"/>
                <w:u w:val="single"/>
              </w:rPr>
              <w:t>bathrooms</w:t>
            </w:r>
            <w:proofErr w:type="gramEnd"/>
            <w:r w:rsidRPr="00E64FE8">
              <w:rPr>
                <w:rStyle w:val="fontstyle01"/>
                <w:rFonts w:asciiTheme="minorHAnsi" w:hAnsiTheme="minorHAnsi" w:cstheme="minorHAnsi"/>
                <w:strike/>
                <w:color w:val="FF0000"/>
                <w:sz w:val="20"/>
                <w:szCs w:val="20"/>
                <w:u w:val="single"/>
              </w:rPr>
              <w:t xml:space="preserve">-toilet rooms shall equal or exceed the exhaust rate at a minimum static pressure of 0.25 inch </w:t>
            </w:r>
            <w:proofErr w:type="spellStart"/>
            <w:r w:rsidRPr="00E64FE8">
              <w:rPr>
                <w:rStyle w:val="fontstyle01"/>
                <w:rFonts w:asciiTheme="minorHAnsi" w:hAnsiTheme="minorHAnsi" w:cstheme="minorHAnsi"/>
                <w:strike/>
                <w:color w:val="FF0000"/>
                <w:sz w:val="20"/>
                <w:szCs w:val="20"/>
                <w:u w:val="single"/>
              </w:rPr>
              <w:t>wc</w:t>
            </w:r>
            <w:proofErr w:type="spellEnd"/>
            <w:r w:rsidRPr="00E64FE8">
              <w:rPr>
                <w:rStyle w:val="fontstyle01"/>
                <w:rFonts w:asciiTheme="minorHAnsi" w:hAnsiTheme="minorHAnsi" w:cstheme="minorHAnsi"/>
                <w:strike/>
                <w:color w:val="FF0000"/>
                <w:sz w:val="20"/>
                <w:szCs w:val="20"/>
                <w:u w:val="single"/>
              </w:rPr>
              <w:t xml:space="preserve"> in accordance with Section 1505.3.</w:t>
            </w:r>
            <w:r w:rsidRPr="00E64FE8">
              <w:rPr>
                <w:rStyle w:val="fontstyle01"/>
                <w:rFonts w:asciiTheme="minorHAnsi" w:hAnsiTheme="minorHAnsi" w:cstheme="minorHAnsi"/>
                <w:color w:val="FF0000"/>
                <w:sz w:val="20"/>
                <w:szCs w:val="20"/>
              </w:rPr>
              <w:t xml:space="preserve"> </w:t>
            </w:r>
          </w:p>
        </w:tc>
      </w:tr>
    </w:tbl>
    <w:p w14:paraId="7ED08510" w14:textId="77777777" w:rsidR="007B1B99" w:rsidRDefault="007B1B99" w:rsidP="007B1B99">
      <w:pPr>
        <w:pBdr>
          <w:bottom w:val="single" w:sz="4" w:space="1" w:color="auto"/>
        </w:pBdr>
        <w:rPr>
          <w:rFonts w:cstheme="minorHAnsi"/>
        </w:rPr>
      </w:pPr>
    </w:p>
    <w:p w14:paraId="208DB837" w14:textId="77777777" w:rsidR="007B1B99" w:rsidRDefault="007B1B99" w:rsidP="007B1B99">
      <w:pPr>
        <w:rPr>
          <w:rFonts w:cstheme="minorHAnsi"/>
        </w:rPr>
      </w:pPr>
      <w:r>
        <w:rPr>
          <w:rFonts w:cstheme="minorHAnsi"/>
        </w:rPr>
        <w:br w:type="page"/>
      </w:r>
    </w:p>
    <w:p w14:paraId="77E0E421" w14:textId="77777777" w:rsidR="007B1B99" w:rsidRPr="00851C79" w:rsidRDefault="007B1B99" w:rsidP="007B1B99">
      <w:pPr>
        <w:pBdr>
          <w:bottom w:val="single" w:sz="4" w:space="1" w:color="auto"/>
        </w:pBdr>
        <w:rPr>
          <w:color w:val="0070C0"/>
        </w:rPr>
      </w:pPr>
    </w:p>
    <w:p w14:paraId="099CB124" w14:textId="77777777" w:rsidR="007B1B99" w:rsidRDefault="007B1B99" w:rsidP="007B1B99">
      <w:pPr>
        <w:pStyle w:val="NoSpacing"/>
      </w:pPr>
      <w:r>
        <w:t>RESIDENTIAL</w:t>
      </w:r>
      <w:r w:rsidRPr="00094028">
        <w:t xml:space="preserve"> CODE OF NEW YORK STATE</w:t>
      </w:r>
    </w:p>
    <w:p w14:paraId="5B445BF6" w14:textId="77777777" w:rsidR="007B1B99" w:rsidRDefault="007B1B99" w:rsidP="007B1B99">
      <w:pPr>
        <w:pBdr>
          <w:bottom w:val="single" w:sz="4" w:space="1" w:color="auto"/>
        </w:pBdr>
        <w:rPr>
          <w:rFonts w:cstheme="minorHAnsi"/>
        </w:rPr>
      </w:pPr>
      <w:r w:rsidRPr="00AB3752">
        <w:rPr>
          <w:rFonts w:cstheme="minorHAnsi"/>
          <w:b/>
          <w:bCs/>
          <w:color w:val="0070C0"/>
          <w:highlight w:val="lightGray"/>
          <w:u w:val="single"/>
        </w:rPr>
        <w:t>[NY]</w:t>
      </w:r>
      <w:r w:rsidRPr="00AB3752">
        <w:rPr>
          <w:rFonts w:cstheme="minorHAnsi"/>
          <w:b/>
          <w:bCs/>
          <w:color w:val="0070C0"/>
          <w:highlight w:val="lightGray"/>
        </w:rPr>
        <w:t xml:space="preserve"> </w:t>
      </w:r>
      <w:r w:rsidRPr="00AB3752">
        <w:rPr>
          <w:rFonts w:cstheme="minorHAnsi"/>
          <w:b/>
          <w:bCs/>
          <w:highlight w:val="lightGray"/>
        </w:rPr>
        <w:t xml:space="preserve">G2418.2 (407.2) Design and installation. </w:t>
      </w:r>
      <w:r w:rsidRPr="00AB3752">
        <w:rPr>
          <w:rFonts w:cstheme="minorHAnsi"/>
          <w:i/>
          <w:iCs/>
          <w:highlight w:val="lightGray"/>
        </w:rPr>
        <w:t xml:space="preserve">Piping </w:t>
      </w:r>
      <w:r w:rsidRPr="00AB3752">
        <w:rPr>
          <w:rFonts w:cstheme="minorHAnsi"/>
          <w:highlight w:val="lightGray"/>
        </w:rPr>
        <w:t xml:space="preserve">shall be supported with metal pipe hooks, metal pipe straps, metal bands, metal brackets, metal hangers or building structural components suitable for the size of </w:t>
      </w:r>
      <w:r w:rsidRPr="00AB3752">
        <w:rPr>
          <w:rFonts w:cstheme="minorHAnsi"/>
          <w:i/>
          <w:iCs/>
          <w:highlight w:val="lightGray"/>
        </w:rPr>
        <w:t>piping</w:t>
      </w:r>
      <w:r w:rsidRPr="00AB3752">
        <w:rPr>
          <w:rFonts w:cstheme="minorHAnsi"/>
          <w:highlight w:val="lightGray"/>
        </w:rPr>
        <w:t xml:space="preserve">, of adequate strength and quality, and located at intervals </w:t>
      </w:r>
      <w:proofErr w:type="gramStart"/>
      <w:r w:rsidRPr="00AB3752">
        <w:rPr>
          <w:rFonts w:cstheme="minorHAnsi"/>
          <w:highlight w:val="lightGray"/>
        </w:rPr>
        <w:t>so as to</w:t>
      </w:r>
      <w:proofErr w:type="gramEnd"/>
      <w:r w:rsidRPr="00AB3752">
        <w:rPr>
          <w:rFonts w:cstheme="minorHAnsi"/>
          <w:highlight w:val="lightGray"/>
        </w:rPr>
        <w:t xml:space="preserve"> prevent or damp out excessive vibration. </w:t>
      </w:r>
      <w:r w:rsidRPr="00AB3752">
        <w:rPr>
          <w:rFonts w:cstheme="minorHAnsi"/>
          <w:i/>
          <w:iCs/>
          <w:highlight w:val="lightGray"/>
        </w:rPr>
        <w:t xml:space="preserve">Piping </w:t>
      </w:r>
      <w:r w:rsidRPr="00AB3752">
        <w:rPr>
          <w:rFonts w:cstheme="minorHAnsi"/>
          <w:highlight w:val="lightGray"/>
        </w:rPr>
        <w:t xml:space="preserve">shall be anchored to prevent undue strains on connected </w:t>
      </w:r>
      <w:r w:rsidRPr="00AB3752">
        <w:rPr>
          <w:rFonts w:cstheme="minorHAnsi"/>
          <w:i/>
          <w:iCs/>
          <w:highlight w:val="lightGray"/>
        </w:rPr>
        <w:t xml:space="preserve">appliances </w:t>
      </w:r>
      <w:r w:rsidRPr="00AB3752">
        <w:rPr>
          <w:rFonts w:cstheme="minorHAnsi"/>
          <w:highlight w:val="lightGray"/>
        </w:rPr>
        <w:t xml:space="preserve">and shall not be supported by other </w:t>
      </w:r>
      <w:r w:rsidRPr="00AB3752">
        <w:rPr>
          <w:rFonts w:cstheme="minorHAnsi"/>
          <w:i/>
          <w:iCs/>
          <w:highlight w:val="lightGray"/>
        </w:rPr>
        <w:t>piping</w:t>
      </w:r>
      <w:r w:rsidRPr="00AB3752">
        <w:rPr>
          <w:rFonts w:cstheme="minorHAnsi"/>
          <w:highlight w:val="lightGray"/>
        </w:rPr>
        <w:t xml:space="preserve">. Pipe hangers and supports shall conform to the requirements of MSS SP-58 and shall be spaced in accordance with Section G2424. </w:t>
      </w:r>
      <w:r w:rsidRPr="00AB3752">
        <w:rPr>
          <w:rFonts w:cstheme="minorHAnsi"/>
          <w:highlight w:val="yellow"/>
        </w:rPr>
        <w:t xml:space="preserve">Supports, hangers and anchors shall be installed so as not to interfere with the free expansion and contraction of the </w:t>
      </w:r>
      <w:r w:rsidRPr="00AB3752">
        <w:rPr>
          <w:rFonts w:cstheme="minorHAnsi"/>
          <w:i/>
          <w:iCs/>
          <w:highlight w:val="yellow"/>
        </w:rPr>
        <w:t xml:space="preserve">piping </w:t>
      </w:r>
      <w:r w:rsidRPr="00AB3752">
        <w:rPr>
          <w:rFonts w:cstheme="minorHAnsi"/>
          <w:highlight w:val="yellow"/>
        </w:rPr>
        <w:t xml:space="preserve">between anchors. </w:t>
      </w:r>
      <w:r w:rsidRPr="00AB3752">
        <w:rPr>
          <w:rFonts w:cstheme="minorHAnsi"/>
          <w:highlight w:val="lightGray"/>
        </w:rPr>
        <w:t xml:space="preserve">The components of the supporting </w:t>
      </w:r>
      <w:r w:rsidRPr="00AB3752">
        <w:rPr>
          <w:rFonts w:cstheme="minorHAnsi"/>
          <w:i/>
          <w:iCs/>
          <w:highlight w:val="lightGray"/>
        </w:rPr>
        <w:t xml:space="preserve">equipment </w:t>
      </w:r>
      <w:r w:rsidRPr="00AB3752">
        <w:rPr>
          <w:rFonts w:cstheme="minorHAnsi"/>
          <w:highlight w:val="lightGray"/>
        </w:rPr>
        <w:t xml:space="preserve">shall be designed and installed so that they will not be disengaged by movement of the supported </w:t>
      </w:r>
      <w:r w:rsidRPr="00AB3752">
        <w:rPr>
          <w:rFonts w:cstheme="minorHAnsi"/>
          <w:i/>
          <w:iCs/>
          <w:highlight w:val="lightGray"/>
        </w:rPr>
        <w:t>piping</w:t>
      </w:r>
      <w:r w:rsidRPr="00AB3752">
        <w:rPr>
          <w:rFonts w:cstheme="minorHAnsi"/>
          <w:highlight w:val="lightGray"/>
        </w:rPr>
        <w:t>.</w:t>
      </w:r>
      <w:r w:rsidRPr="00AB3752">
        <w:rPr>
          <w:rFonts w:cstheme="minorHAnsi"/>
          <w:highlight w:val="lightGray"/>
        </w:rPr>
        <w:br/>
      </w:r>
      <w:r w:rsidRPr="00AB3752">
        <w:rPr>
          <w:rFonts w:cstheme="minorHAnsi"/>
          <w:b/>
          <w:bCs/>
          <w:color w:val="0070C0"/>
          <w:highlight w:val="yellow"/>
          <w:u w:val="single"/>
        </w:rPr>
        <w:t xml:space="preserve">Exception: </w:t>
      </w:r>
      <w:r w:rsidRPr="00AB3752">
        <w:rPr>
          <w:rFonts w:cstheme="minorHAnsi"/>
          <w:color w:val="0070C0"/>
          <w:highlight w:val="yellow"/>
          <w:u w:val="single"/>
        </w:rPr>
        <w:t xml:space="preserve">The movement of </w:t>
      </w:r>
      <w:r w:rsidRPr="00AB3752">
        <w:rPr>
          <w:rFonts w:cstheme="minorHAnsi"/>
          <w:i/>
          <w:iCs/>
          <w:color w:val="0070C0"/>
          <w:highlight w:val="yellow"/>
          <w:u w:val="single"/>
        </w:rPr>
        <w:t xml:space="preserve">CSST </w:t>
      </w:r>
      <w:r w:rsidRPr="00AB3752">
        <w:rPr>
          <w:rFonts w:cstheme="minorHAnsi"/>
          <w:color w:val="0070C0"/>
          <w:highlight w:val="yellow"/>
          <w:u w:val="single"/>
        </w:rPr>
        <w:t>and AR-CSST piping systems shall not be otherwise constrained by straps, clips or other support devices.</w:t>
      </w:r>
    </w:p>
    <w:p w14:paraId="6888DACF" w14:textId="77777777" w:rsidR="007B1B99" w:rsidRDefault="007B1B99" w:rsidP="007B1B99">
      <w:pPr>
        <w:pBdr>
          <w:bottom w:val="single" w:sz="4" w:space="1" w:color="auto"/>
        </w:pBdr>
        <w:rPr>
          <w:rFonts w:cstheme="minorHAnsi"/>
        </w:rPr>
      </w:pPr>
      <w:r w:rsidRPr="00AB3752">
        <w:rPr>
          <w:rFonts w:cstheme="minorHAnsi"/>
        </w:rPr>
        <w:t>Topic 1 - Unneeded Modifications</w:t>
      </w:r>
    </w:p>
    <w:p w14:paraId="653F2D5C" w14:textId="77777777" w:rsidR="007B1B99" w:rsidRPr="00AB3752" w:rsidRDefault="007B1B99" w:rsidP="007B1B99">
      <w:pPr>
        <w:pBdr>
          <w:bottom w:val="single" w:sz="4" w:space="1" w:color="auto"/>
        </w:pBdr>
        <w:rPr>
          <w:rFonts w:cstheme="minorHAnsi"/>
        </w:rPr>
      </w:pPr>
      <w:r w:rsidRPr="00AB3752">
        <w:rPr>
          <w:rFonts w:cstheme="minorHAnsi"/>
        </w:rPr>
        <w:t xml:space="preserve">The exception is not truly an exception because it does not contradict or exempt CSST (Corrugated Stainless Steel Tubing) and AR-CSST (Arc-Resistant CSST) from the main rule. Instead, it clarifies how the rule applies to CSST, making it more of a </w:t>
      </w:r>
      <w:r>
        <w:rPr>
          <w:rFonts w:cstheme="minorHAnsi"/>
        </w:rPr>
        <w:t>subsection</w:t>
      </w:r>
      <w:r w:rsidRPr="00AB3752">
        <w:rPr>
          <w:rFonts w:cstheme="minorHAnsi"/>
        </w:rPr>
        <w:t xml:space="preserve"> rather than a true exception.</w:t>
      </w:r>
    </w:p>
    <w:p w14:paraId="43BC0D6B" w14:textId="77777777" w:rsidR="007B1B99" w:rsidRDefault="007B1B99" w:rsidP="007B1B99">
      <w:pPr>
        <w:pBdr>
          <w:bottom w:val="single" w:sz="4" w:space="1" w:color="auto"/>
        </w:pBdr>
        <w:rPr>
          <w:rFonts w:cstheme="minorHAnsi"/>
        </w:rPr>
      </w:pPr>
      <w:r w:rsidRPr="00AB3752">
        <w:rPr>
          <w:rFonts w:cstheme="minorHAnsi"/>
        </w:rPr>
        <w:t xml:space="preserve">This is not an exception and furthermore it is not needed. The paragraph </w:t>
      </w:r>
      <w:proofErr w:type="gramStart"/>
      <w:r w:rsidRPr="00AB3752">
        <w:rPr>
          <w:rFonts w:cstheme="minorHAnsi"/>
        </w:rPr>
        <w:t>above it</w:t>
      </w:r>
      <w:proofErr w:type="gramEnd"/>
      <w:r w:rsidRPr="00AB3752">
        <w:rPr>
          <w:rFonts w:cstheme="minorHAnsi"/>
        </w:rPr>
        <w:t xml:space="preserve"> clearly says that the supports, hangar</w:t>
      </w:r>
      <w:r>
        <w:rPr>
          <w:rFonts w:cstheme="minorHAnsi"/>
        </w:rPr>
        <w:t>s</w:t>
      </w:r>
      <w:r w:rsidRPr="00AB3752">
        <w:rPr>
          <w:rFonts w:cstheme="minorHAnsi"/>
        </w:rPr>
        <w:t xml:space="preserve"> and anchors shall not interfere with the free expansion and contraction of the piping</w:t>
      </w:r>
      <w:r>
        <w:rPr>
          <w:rFonts w:cstheme="minorHAnsi"/>
        </w:rPr>
        <w:t xml:space="preserve">.  </w:t>
      </w:r>
      <w:r w:rsidRPr="00AB3752">
        <w:rPr>
          <w:rFonts w:cstheme="minorHAnsi"/>
        </w:rPr>
        <w:t>CSST expands and contracts more than rigid piping, so it must be supported in a way that allows some movement, but not complete freedom.</w:t>
      </w:r>
      <w:r>
        <w:rPr>
          <w:rFonts w:cstheme="minorHAnsi"/>
        </w:rPr>
        <w:t xml:space="preserve"> </w:t>
      </w:r>
    </w:p>
    <w:p w14:paraId="205BAA66" w14:textId="77777777" w:rsidR="007B1B99" w:rsidRDefault="007B1B99" w:rsidP="007B1B99">
      <w:pPr>
        <w:pBdr>
          <w:bottom w:val="single" w:sz="4" w:space="1" w:color="auto"/>
        </w:pBdr>
        <w:rPr>
          <w:rFonts w:cstheme="minorHAnsi"/>
        </w:rPr>
      </w:pPr>
      <w:r>
        <w:rPr>
          <w:rFonts w:cstheme="minorHAnsi"/>
        </w:rPr>
        <w:t>Adding the NY language in the exception could lead to Code Officials requiring an absolute “No movement” policy on CSST and AR-CSST piping, this could have catastrophic consequences.</w:t>
      </w:r>
    </w:p>
    <w:p w14:paraId="77A4CD70" w14:textId="77777777" w:rsidR="007B1B99" w:rsidRDefault="007B1B99" w:rsidP="007B1B99">
      <w:pPr>
        <w:pBdr>
          <w:bottom w:val="single" w:sz="4" w:space="1" w:color="auto"/>
        </w:pBdr>
        <w:rPr>
          <w:rFonts w:cstheme="minorHAnsi"/>
        </w:rPr>
      </w:pPr>
      <w:r>
        <w:rPr>
          <w:rFonts w:cstheme="minorHAnsi"/>
        </w:rPr>
        <w:t>We must resist making modifications for the sake of making modifications.</w:t>
      </w:r>
    </w:p>
    <w:p w14:paraId="086A3F59" w14:textId="77777777" w:rsidR="007B1B99" w:rsidRDefault="007B1B99" w:rsidP="007B1B99">
      <w:pPr>
        <w:pBdr>
          <w:bottom w:val="single" w:sz="4" w:space="1" w:color="auto"/>
        </w:pBdr>
      </w:pPr>
      <w:r w:rsidRPr="00260E5A">
        <w:rPr>
          <w:b/>
          <w:bCs/>
        </w:rPr>
        <w:t>Recommendation:</w:t>
      </w:r>
      <w:r>
        <w:rPr>
          <w:b/>
          <w:bCs/>
        </w:rPr>
        <w:t xml:space="preserve"> Delete this NY modification and retain the ICC language;</w:t>
      </w:r>
    </w:p>
    <w:p w14:paraId="6F0CDDF8" w14:textId="77777777" w:rsidR="007B1B99" w:rsidRDefault="007B1B99" w:rsidP="007B1B99">
      <w:pPr>
        <w:pBdr>
          <w:bottom w:val="single" w:sz="4" w:space="1" w:color="auto"/>
        </w:pBdr>
        <w:rPr>
          <w:rFonts w:cstheme="minorHAnsi"/>
        </w:rPr>
      </w:pPr>
      <w:r w:rsidRPr="00AB3752">
        <w:rPr>
          <w:rFonts w:cstheme="minorHAnsi"/>
          <w:b/>
          <w:bCs/>
          <w:strike/>
          <w:color w:val="FF0000"/>
          <w:u w:val="single"/>
        </w:rPr>
        <w:t>[NY]</w:t>
      </w:r>
      <w:r w:rsidRPr="00AB3752">
        <w:rPr>
          <w:rFonts w:cstheme="minorHAnsi"/>
          <w:b/>
          <w:bCs/>
          <w:color w:val="FF0000"/>
        </w:rPr>
        <w:t xml:space="preserve"> </w:t>
      </w:r>
      <w:r w:rsidRPr="00AB3752">
        <w:rPr>
          <w:rFonts w:cstheme="minorHAnsi"/>
          <w:b/>
          <w:bCs/>
        </w:rPr>
        <w:t xml:space="preserve">G2418.2 (407.2) Design and installation. </w:t>
      </w:r>
      <w:r w:rsidRPr="00AB3752">
        <w:rPr>
          <w:rFonts w:cstheme="minorHAnsi"/>
          <w:i/>
          <w:iCs/>
        </w:rPr>
        <w:t xml:space="preserve">Piping </w:t>
      </w:r>
      <w:r w:rsidRPr="00AB3752">
        <w:rPr>
          <w:rFonts w:cstheme="minorHAnsi"/>
        </w:rPr>
        <w:t xml:space="preserve">shall be supported with metal pipe hooks, metal pipe straps, metal bands, metal brackets, metal hangers or building structural components suitable for the size of </w:t>
      </w:r>
      <w:r w:rsidRPr="00AB3752">
        <w:rPr>
          <w:rFonts w:cstheme="minorHAnsi"/>
          <w:i/>
          <w:iCs/>
        </w:rPr>
        <w:t>piping</w:t>
      </w:r>
      <w:r w:rsidRPr="00AB3752">
        <w:rPr>
          <w:rFonts w:cstheme="minorHAnsi"/>
        </w:rPr>
        <w:t xml:space="preserve">, of adequate strength and quality, and located at intervals </w:t>
      </w:r>
      <w:proofErr w:type="gramStart"/>
      <w:r w:rsidRPr="00AB3752">
        <w:rPr>
          <w:rFonts w:cstheme="minorHAnsi"/>
        </w:rPr>
        <w:t>so as to</w:t>
      </w:r>
      <w:proofErr w:type="gramEnd"/>
      <w:r w:rsidRPr="00AB3752">
        <w:rPr>
          <w:rFonts w:cstheme="minorHAnsi"/>
        </w:rPr>
        <w:t xml:space="preserve"> prevent or damp out excessive vibration. </w:t>
      </w:r>
      <w:r w:rsidRPr="00AB3752">
        <w:rPr>
          <w:rFonts w:cstheme="minorHAnsi"/>
          <w:i/>
          <w:iCs/>
        </w:rPr>
        <w:t xml:space="preserve">Piping </w:t>
      </w:r>
      <w:r w:rsidRPr="00AB3752">
        <w:rPr>
          <w:rFonts w:cstheme="minorHAnsi"/>
        </w:rPr>
        <w:t xml:space="preserve">shall be anchored to prevent undue strains on connected </w:t>
      </w:r>
      <w:r w:rsidRPr="00AB3752">
        <w:rPr>
          <w:rFonts w:cstheme="minorHAnsi"/>
          <w:i/>
          <w:iCs/>
        </w:rPr>
        <w:t xml:space="preserve">appliances </w:t>
      </w:r>
      <w:r w:rsidRPr="00AB3752">
        <w:rPr>
          <w:rFonts w:cstheme="minorHAnsi"/>
        </w:rPr>
        <w:t xml:space="preserve">and shall not be supported by other </w:t>
      </w:r>
      <w:r w:rsidRPr="00AB3752">
        <w:rPr>
          <w:rFonts w:cstheme="minorHAnsi"/>
          <w:i/>
          <w:iCs/>
        </w:rPr>
        <w:t>piping</w:t>
      </w:r>
      <w:r w:rsidRPr="00AB3752">
        <w:rPr>
          <w:rFonts w:cstheme="minorHAnsi"/>
        </w:rPr>
        <w:t xml:space="preserve">. Pipe hangers and supports shall conform to the requirements of MSS SP-58 and shall be spaced in accordance with Section G2424. Supports, hangers and anchors shall be installed so as not to interfere with the free expansion and contraction of the </w:t>
      </w:r>
      <w:r w:rsidRPr="00AB3752">
        <w:rPr>
          <w:rFonts w:cstheme="minorHAnsi"/>
          <w:i/>
          <w:iCs/>
        </w:rPr>
        <w:t xml:space="preserve">piping </w:t>
      </w:r>
      <w:r w:rsidRPr="00AB3752">
        <w:rPr>
          <w:rFonts w:cstheme="minorHAnsi"/>
        </w:rPr>
        <w:t xml:space="preserve">between anchors. The components of the supporting </w:t>
      </w:r>
      <w:r w:rsidRPr="00AB3752">
        <w:rPr>
          <w:rFonts w:cstheme="minorHAnsi"/>
          <w:i/>
          <w:iCs/>
        </w:rPr>
        <w:t xml:space="preserve">equipment </w:t>
      </w:r>
      <w:r w:rsidRPr="00AB3752">
        <w:rPr>
          <w:rFonts w:cstheme="minorHAnsi"/>
        </w:rPr>
        <w:t xml:space="preserve">shall be designed and installed so that they will not be disengaged by movement of the supported </w:t>
      </w:r>
      <w:r w:rsidRPr="00AB3752">
        <w:rPr>
          <w:rFonts w:cstheme="minorHAnsi"/>
          <w:i/>
          <w:iCs/>
        </w:rPr>
        <w:t>piping</w:t>
      </w:r>
      <w:r w:rsidRPr="00AB3752">
        <w:rPr>
          <w:rFonts w:cstheme="minorHAnsi"/>
        </w:rPr>
        <w:t>.</w:t>
      </w:r>
      <w:r w:rsidRPr="00AB3752">
        <w:rPr>
          <w:rFonts w:cstheme="minorHAnsi"/>
        </w:rPr>
        <w:br/>
      </w:r>
      <w:r w:rsidRPr="00AB3752">
        <w:rPr>
          <w:rFonts w:cstheme="minorHAnsi"/>
          <w:b/>
          <w:bCs/>
          <w:strike/>
          <w:color w:val="FF0000"/>
          <w:u w:val="single"/>
        </w:rPr>
        <w:t xml:space="preserve">Exception: </w:t>
      </w:r>
      <w:r w:rsidRPr="00AB3752">
        <w:rPr>
          <w:rFonts w:cstheme="minorHAnsi"/>
          <w:strike/>
          <w:color w:val="FF0000"/>
          <w:u w:val="single"/>
        </w:rPr>
        <w:t xml:space="preserve">The movement of </w:t>
      </w:r>
      <w:r w:rsidRPr="00AB3752">
        <w:rPr>
          <w:rFonts w:cstheme="minorHAnsi"/>
          <w:i/>
          <w:iCs/>
          <w:strike/>
          <w:color w:val="FF0000"/>
          <w:u w:val="single"/>
        </w:rPr>
        <w:t xml:space="preserve">CSST </w:t>
      </w:r>
      <w:r w:rsidRPr="00AB3752">
        <w:rPr>
          <w:rFonts w:cstheme="minorHAnsi"/>
          <w:strike/>
          <w:color w:val="FF0000"/>
          <w:u w:val="single"/>
        </w:rPr>
        <w:t>and AR-CSST piping systems shall not be otherwise constrained by straps, clips or other support devices.</w:t>
      </w:r>
    </w:p>
    <w:p w14:paraId="5BAC6C7A" w14:textId="77777777" w:rsidR="007B1B99" w:rsidRDefault="007B1B99" w:rsidP="007B1B99">
      <w:pPr>
        <w:rPr>
          <w:rFonts w:cstheme="minorHAnsi"/>
        </w:rPr>
      </w:pPr>
      <w:r>
        <w:rPr>
          <w:rFonts w:cstheme="minorHAnsi"/>
        </w:rPr>
        <w:br w:type="page"/>
      </w:r>
    </w:p>
    <w:p w14:paraId="00CA680E" w14:textId="77777777" w:rsidR="007B1B99" w:rsidRPr="00851C79" w:rsidRDefault="007B1B99" w:rsidP="007B1B99">
      <w:pPr>
        <w:pBdr>
          <w:bottom w:val="single" w:sz="4" w:space="1" w:color="auto"/>
        </w:pBdr>
        <w:rPr>
          <w:color w:val="0070C0"/>
        </w:rPr>
      </w:pPr>
    </w:p>
    <w:p w14:paraId="70068B7E" w14:textId="77777777" w:rsidR="007B1B99" w:rsidRDefault="007B1B99" w:rsidP="007B1B99">
      <w:pPr>
        <w:pStyle w:val="NoSpacing"/>
      </w:pPr>
      <w:r>
        <w:t>RESIDENTIAL</w:t>
      </w:r>
      <w:r w:rsidRPr="00094028">
        <w:t xml:space="preserve"> CODE OF NEW YORK STATE</w:t>
      </w:r>
    </w:p>
    <w:p w14:paraId="462259A2" w14:textId="77777777" w:rsidR="007B1B99" w:rsidRDefault="007B1B99" w:rsidP="007B1B99">
      <w:pPr>
        <w:pBdr>
          <w:bottom w:val="single" w:sz="4" w:space="1" w:color="auto"/>
        </w:pBdr>
        <w:rPr>
          <w:rFonts w:cstheme="minorHAnsi"/>
        </w:rPr>
      </w:pPr>
      <w:r w:rsidRPr="00721A2D">
        <w:rPr>
          <w:rFonts w:cstheme="minorHAnsi"/>
          <w:b/>
          <w:bCs/>
          <w:color w:val="0070C0"/>
          <w:highlight w:val="lightGray"/>
          <w:u w:val="single"/>
        </w:rPr>
        <w:t>[NY]</w:t>
      </w:r>
      <w:r w:rsidRPr="00721A2D">
        <w:rPr>
          <w:rFonts w:cstheme="minorHAnsi"/>
          <w:b/>
          <w:bCs/>
          <w:color w:val="0070C0"/>
          <w:highlight w:val="lightGray"/>
        </w:rPr>
        <w:t xml:space="preserve"> </w:t>
      </w:r>
      <w:r w:rsidRPr="00721A2D">
        <w:rPr>
          <w:rFonts w:cstheme="minorHAnsi"/>
          <w:b/>
          <w:bCs/>
          <w:highlight w:val="lightGray"/>
        </w:rPr>
        <w:t xml:space="preserve">P2901.1 Potable water required. </w:t>
      </w:r>
      <w:r w:rsidRPr="00721A2D">
        <w:rPr>
          <w:rFonts w:cstheme="minorHAnsi"/>
          <w:highlight w:val="lightGray"/>
        </w:rPr>
        <w:t xml:space="preserve">Potable water shall be supplied to plumbing fixtures and plumbing </w:t>
      </w:r>
      <w:r w:rsidRPr="00721A2D">
        <w:rPr>
          <w:rFonts w:cstheme="minorHAnsi"/>
          <w:i/>
          <w:iCs/>
          <w:highlight w:val="lightGray"/>
        </w:rPr>
        <w:t xml:space="preserve">appliances </w:t>
      </w:r>
      <w:r w:rsidRPr="00721A2D">
        <w:rPr>
          <w:rFonts w:cstheme="minorHAnsi"/>
          <w:highlight w:val="lightGray"/>
        </w:rPr>
        <w:t>except where treated rainwater, treated graywater or municipal reclaimed water is supplied to water closets, urinals and trap primers. The requirements of this section shall not be construed to require signage for water closets and urinals.</w:t>
      </w:r>
      <w:r w:rsidRPr="00721A2D">
        <w:rPr>
          <w:rFonts w:cstheme="minorHAnsi"/>
          <w:highlight w:val="lightGray"/>
        </w:rPr>
        <w:br/>
      </w:r>
      <w:r w:rsidRPr="00721A2D">
        <w:rPr>
          <w:rFonts w:cstheme="minorHAnsi"/>
          <w:b/>
          <w:bCs/>
          <w:color w:val="0070C0"/>
          <w:highlight w:val="lightGray"/>
          <w:u w:val="single"/>
        </w:rPr>
        <w:t xml:space="preserve">Exception: </w:t>
      </w:r>
      <w:r w:rsidRPr="00721A2D">
        <w:rPr>
          <w:rFonts w:cstheme="minorHAnsi"/>
          <w:color w:val="0070C0"/>
          <w:highlight w:val="lightGray"/>
          <w:u w:val="single"/>
        </w:rPr>
        <w:t xml:space="preserve">Owner-occupied one-family </w:t>
      </w:r>
      <w:r w:rsidRPr="00721A2D">
        <w:rPr>
          <w:rFonts w:cstheme="minorHAnsi"/>
          <w:i/>
          <w:iCs/>
          <w:color w:val="0070C0"/>
          <w:highlight w:val="lightGray"/>
          <w:u w:val="single"/>
        </w:rPr>
        <w:t>dwellings</w:t>
      </w:r>
      <w:r w:rsidRPr="00721A2D">
        <w:rPr>
          <w:rFonts w:cstheme="minorHAnsi"/>
          <w:color w:val="0070C0"/>
          <w:highlight w:val="lightGray"/>
          <w:u w:val="single"/>
        </w:rPr>
        <w:t>, unless expressly required by statute, local law, ordinance, or other regulations</w:t>
      </w:r>
      <w:r w:rsidRPr="00721A2D">
        <w:rPr>
          <w:rFonts w:cstheme="minorHAnsi"/>
          <w:highlight w:val="lightGray"/>
        </w:rPr>
        <w:t>.</w:t>
      </w:r>
    </w:p>
    <w:p w14:paraId="2ED580C8" w14:textId="77777777" w:rsidR="007B1B99" w:rsidRDefault="007B1B99" w:rsidP="007B1B99">
      <w:pPr>
        <w:pBdr>
          <w:bottom w:val="single" w:sz="4" w:space="1" w:color="auto"/>
        </w:pBdr>
      </w:pPr>
      <w:r w:rsidRPr="00293D6C">
        <w:t>Topic 4 - Modifications that create problems, Topic 1 - Unneeded Modifications</w:t>
      </w:r>
    </w:p>
    <w:p w14:paraId="4FBA45D5" w14:textId="77777777" w:rsidR="007B1B99" w:rsidRDefault="007B1B99" w:rsidP="007B1B99">
      <w:pPr>
        <w:pBdr>
          <w:bottom w:val="single" w:sz="4" w:space="1" w:color="auto"/>
        </w:pBdr>
      </w:pPr>
      <w:r w:rsidRPr="00943850">
        <w:t>The language</w:t>
      </w:r>
      <w:r>
        <w:t xml:space="preserve"> in the exception in the 2020 Residential Code</w:t>
      </w:r>
      <w:r w:rsidRPr="00943850">
        <w:t xml:space="preserve"> </w:t>
      </w:r>
      <w:proofErr w:type="gramStart"/>
      <w:r w:rsidRPr="00943850">
        <w:t>said</w:t>
      </w:r>
      <w:proofErr w:type="gramEnd"/>
      <w:r w:rsidRPr="00943850">
        <w:t xml:space="preserve"> "Subject to the approval of the code official", this allowed the exception for limited circumstances. This new language </w:t>
      </w:r>
      <w:r>
        <w:t xml:space="preserve">in the exception </w:t>
      </w:r>
      <w:r w:rsidRPr="00943850">
        <w:t xml:space="preserve">simply says unless there is another law, a single family dwelling is never required to have </w:t>
      </w:r>
      <w:r>
        <w:t>heating facilities</w:t>
      </w:r>
      <w:r w:rsidRPr="00943850">
        <w:t xml:space="preserve">. </w:t>
      </w:r>
    </w:p>
    <w:p w14:paraId="3815D9AA" w14:textId="77777777" w:rsidR="007B1B99" w:rsidRDefault="007B1B99" w:rsidP="007B1B99">
      <w:pPr>
        <w:pBdr>
          <w:bottom w:val="single" w:sz="4" w:space="1" w:color="auto"/>
        </w:pBdr>
      </w:pPr>
      <w:r>
        <w:t xml:space="preserve">We have tried to explain at nauseum that </w:t>
      </w:r>
      <w:r w:rsidRPr="00943850">
        <w:t>"Owner Occupied" is not enforceable.</w:t>
      </w:r>
      <w:r>
        <w:t xml:space="preserve"> Example: A set of plans is submitted to the </w:t>
      </w:r>
      <w:proofErr w:type="gramStart"/>
      <w:r>
        <w:t>Code Official</w:t>
      </w:r>
      <w:proofErr w:type="gramEnd"/>
      <w:r>
        <w:t xml:space="preserve"> for what appears to be a new 2500 square foot single family home, but the plans do not have any potable water system. Does it really matter if they plans say “Owner to occupy” or not, and what happens when this type of structure is built, but then rented out because the owner moves away?  Please do not tell us that the building is now in violation of the new construction standards of the Building Code. Code Officials will have to fight now to get plumbing system plans submitted because this section says that they do not need one.</w:t>
      </w:r>
    </w:p>
    <w:p w14:paraId="394C2E11" w14:textId="77777777" w:rsidR="007B1B99" w:rsidRDefault="007B1B99" w:rsidP="007B1B99">
      <w:pPr>
        <w:pBdr>
          <w:bottom w:val="single" w:sz="4" w:space="1" w:color="auto"/>
        </w:pBdr>
      </w:pPr>
      <w:r>
        <w:t>And what happens when someone submits for a permit to build a new home to sell? How would we know if it is going to be owner-occupied?  Can they just tell us that they promise to not sell it to anyone that is not going to be and owner-occupier?</w:t>
      </w:r>
    </w:p>
    <w:p w14:paraId="3A901DD0" w14:textId="77777777" w:rsidR="007B1B99" w:rsidRDefault="007B1B99" w:rsidP="007B1B99">
      <w:pPr>
        <w:pBdr>
          <w:bottom w:val="single" w:sz="4" w:space="1" w:color="auto"/>
        </w:pBdr>
      </w:pPr>
      <w:r>
        <w:t xml:space="preserve">What happens when someone plans to build a home that they have indicated that they are going to rent out? Can </w:t>
      </w:r>
      <w:proofErr w:type="gramStart"/>
      <w:r>
        <w:t>they just</w:t>
      </w:r>
      <w:proofErr w:type="gramEnd"/>
      <w:r>
        <w:t xml:space="preserve"> simply tell the Code Official that they do not intend to rent it out between those months?</w:t>
      </w:r>
    </w:p>
    <w:p w14:paraId="45D49405" w14:textId="77777777" w:rsidR="007B1B99" w:rsidRDefault="007B1B99" w:rsidP="007B1B99">
      <w:pPr>
        <w:pBdr>
          <w:bottom w:val="single" w:sz="4" w:space="1" w:color="auto"/>
        </w:pBdr>
      </w:pPr>
      <w:r>
        <w:t>The old language afforded the Code Official to make the determination that a heating system was not required for structures like hunting cabins or for religious uses like the Amish.  The new exception does not require a potable water system at all for single family dwellings.</w:t>
      </w:r>
    </w:p>
    <w:p w14:paraId="073F6D65" w14:textId="77777777" w:rsidR="007B1B99" w:rsidRDefault="007B1B99" w:rsidP="007B1B99">
      <w:pPr>
        <w:pBdr>
          <w:bottom w:val="single" w:sz="4" w:space="1" w:color="auto"/>
        </w:pBdr>
      </w:pPr>
      <w:r>
        <w:t xml:space="preserve">Can an owner of an existing dwelling apply for a permit to remove the potable water systems in a single family dwelling? According to this exception, they can. </w:t>
      </w:r>
    </w:p>
    <w:p w14:paraId="27546C8C" w14:textId="77777777" w:rsidR="007B1B99" w:rsidRDefault="007B1B99" w:rsidP="007B1B99">
      <w:pPr>
        <w:pBdr>
          <w:bottom w:val="single" w:sz="4" w:space="1" w:color="auto"/>
        </w:pBdr>
      </w:pPr>
      <w:r>
        <w:t xml:space="preserve">Also a Bed and Breakfast is an owner-occupied single family </w:t>
      </w:r>
      <w:proofErr w:type="gramStart"/>
      <w:r>
        <w:t>dwelling by definition, so</w:t>
      </w:r>
      <w:proofErr w:type="gramEnd"/>
      <w:r>
        <w:t xml:space="preserve"> no potable water system is required in a Bed and Breakfast that has lodgers?</w:t>
      </w:r>
    </w:p>
    <w:p w14:paraId="6CD4FAD1" w14:textId="77777777" w:rsidR="007B1B99" w:rsidRDefault="007B1B99" w:rsidP="007B1B99">
      <w:pPr>
        <w:pBdr>
          <w:bottom w:val="single" w:sz="4" w:space="1" w:color="auto"/>
        </w:pBdr>
      </w:pPr>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41A71A76" w14:textId="77777777" w:rsidR="007B1B99" w:rsidRDefault="007B1B99" w:rsidP="007B1B99">
      <w:pPr>
        <w:pBdr>
          <w:bottom w:val="single" w:sz="4" w:space="1" w:color="auto"/>
        </w:pBdr>
      </w:pPr>
      <w:r>
        <w:t>Furthermore, the Definition of “dwelling” is that it contains one or two dwelling units. The definition of “dwelling unit” is</w:t>
      </w:r>
    </w:p>
    <w:p w14:paraId="42AF087E" w14:textId="77777777" w:rsidR="007B1B99" w:rsidRDefault="007B1B99" w:rsidP="007B1B99">
      <w:pPr>
        <w:pBdr>
          <w:bottom w:val="single" w:sz="4" w:space="1" w:color="auto"/>
        </w:pBdr>
      </w:pPr>
      <w:r>
        <w:lastRenderedPageBreak/>
        <w:t xml:space="preserve">[NY] DWELLING UNIT. A single unit </w:t>
      </w:r>
      <w:proofErr w:type="gramStart"/>
      <w:r>
        <w:t>providing</w:t>
      </w:r>
      <w:proofErr w:type="gramEnd"/>
      <w:r>
        <w:t xml:space="preserve"> complete independent living facilities for one or more </w:t>
      </w:r>
      <w:proofErr w:type="gramStart"/>
      <w:r>
        <w:t>persons</w:t>
      </w:r>
      <w:proofErr w:type="gramEnd"/>
      <w:r>
        <w:t xml:space="preserve">, including permanent provisions for living, sleeping, eating, cooking and sanitation. Dwelling units include, but are not limited to, one-family dwellings, each unit in a two-family dwelling, each townhouse unit in a townhouse, bed and breakfast dwellings, and lodging </w:t>
      </w:r>
      <w:proofErr w:type="spellStart"/>
      <w:proofErr w:type="gramStart"/>
      <w:r>
        <w:t>houses.For</w:t>
      </w:r>
      <w:proofErr w:type="spellEnd"/>
      <w:proofErr w:type="gramEnd"/>
      <w:r>
        <w:t xml:space="preserve"> the definition applicable in Chapter 24, see Section G2403.</w:t>
      </w:r>
    </w:p>
    <w:p w14:paraId="4FE5ABA1" w14:textId="77777777" w:rsidR="007B1B99" w:rsidRDefault="007B1B99" w:rsidP="007B1B99">
      <w:pPr>
        <w:pBdr>
          <w:bottom w:val="single" w:sz="4" w:space="1" w:color="auto"/>
        </w:pBdr>
      </w:pPr>
      <w:r>
        <w:t xml:space="preserve">Therefore, a structure that does not include permanent provisions for cooking and sanitation would not be subject to this </w:t>
      </w:r>
      <w:proofErr w:type="gramStart"/>
      <w:r>
        <w:t>Code?</w:t>
      </w:r>
      <w:proofErr w:type="gramEnd"/>
    </w:p>
    <w:p w14:paraId="38F621DF" w14:textId="77777777" w:rsidR="007B1B99" w:rsidRDefault="007B1B99" w:rsidP="007B1B99">
      <w:pPr>
        <w:pBdr>
          <w:bottom w:val="single" w:sz="4" w:space="1" w:color="auto"/>
        </w:pBdr>
        <w:rPr>
          <w:b/>
          <w:bCs/>
        </w:rPr>
      </w:pPr>
      <w:r w:rsidRPr="00260E5A">
        <w:rPr>
          <w:b/>
          <w:bCs/>
        </w:rPr>
        <w:t>Recommendation:</w:t>
      </w:r>
      <w:r>
        <w:rPr>
          <w:b/>
          <w:bCs/>
        </w:rPr>
        <w:t xml:space="preserve"> Modify the language to retain the 2020 Residential Code of New York State language;</w:t>
      </w:r>
    </w:p>
    <w:p w14:paraId="557E2E71" w14:textId="77777777" w:rsidR="007B1B99" w:rsidRDefault="007B1B99" w:rsidP="007B1B99">
      <w:pPr>
        <w:pBdr>
          <w:bottom w:val="single" w:sz="4" w:space="1" w:color="auto"/>
        </w:pBdr>
        <w:rPr>
          <w:strike/>
          <w:color w:val="FF0000"/>
          <w:u w:val="single"/>
        </w:rPr>
      </w:pPr>
      <w:r w:rsidRPr="00CB0979">
        <w:rPr>
          <w:rFonts w:cstheme="minorHAnsi"/>
          <w:b/>
          <w:bCs/>
          <w:color w:val="0070C0"/>
          <w:u w:val="single"/>
        </w:rPr>
        <w:t>[NY]</w:t>
      </w:r>
      <w:r w:rsidRPr="00CB0979">
        <w:rPr>
          <w:rFonts w:cstheme="minorHAnsi"/>
          <w:b/>
          <w:bCs/>
          <w:color w:val="0070C0"/>
        </w:rPr>
        <w:t xml:space="preserve"> </w:t>
      </w:r>
      <w:r w:rsidRPr="00CB0979">
        <w:rPr>
          <w:rFonts w:cstheme="minorHAnsi"/>
          <w:b/>
          <w:bCs/>
        </w:rPr>
        <w:t xml:space="preserve">P2901.1 Potable water required. </w:t>
      </w:r>
      <w:r w:rsidRPr="00CB0979">
        <w:rPr>
          <w:rFonts w:cstheme="minorHAnsi"/>
        </w:rPr>
        <w:t xml:space="preserve">Potable water shall be supplied to plumbing fixtures and plumbing </w:t>
      </w:r>
      <w:r w:rsidRPr="00CB0979">
        <w:rPr>
          <w:rFonts w:cstheme="minorHAnsi"/>
          <w:i/>
          <w:iCs/>
        </w:rPr>
        <w:t xml:space="preserve">appliances </w:t>
      </w:r>
      <w:r w:rsidRPr="00CB0979">
        <w:rPr>
          <w:rFonts w:cstheme="minorHAnsi"/>
        </w:rPr>
        <w:t>except where treated rainwater, treated graywater or municipal reclaimed water is supplied to water closets, urinals and trap primers. The requirements of this section shall not be construed to require signage for water closets and urinals.</w:t>
      </w:r>
      <w:r w:rsidRPr="00CB0979">
        <w:rPr>
          <w:rFonts w:cstheme="minorHAnsi"/>
        </w:rPr>
        <w:br/>
      </w:r>
      <w:r w:rsidRPr="00CB0979">
        <w:rPr>
          <w:rFonts w:cstheme="minorHAnsi"/>
          <w:b/>
          <w:bCs/>
          <w:color w:val="0070C0"/>
          <w:u w:val="single"/>
        </w:rPr>
        <w:t xml:space="preserve">Exception: </w:t>
      </w:r>
      <w:r w:rsidRPr="00CB0979">
        <w:rPr>
          <w:rFonts w:cstheme="minorHAnsi"/>
          <w:color w:val="0070C0"/>
          <w:u w:val="single"/>
        </w:rPr>
        <w:t xml:space="preserve">Owner-occupied one-family </w:t>
      </w:r>
      <w:r w:rsidRPr="00CB0979">
        <w:rPr>
          <w:rFonts w:cstheme="minorHAnsi"/>
          <w:i/>
          <w:iCs/>
          <w:color w:val="0070C0"/>
          <w:u w:val="single"/>
        </w:rPr>
        <w:t>dwellings</w:t>
      </w:r>
      <w:r w:rsidRPr="00CB0979">
        <w:rPr>
          <w:rFonts w:cstheme="minorHAnsi"/>
          <w:color w:val="0070C0"/>
          <w:u w:val="single"/>
        </w:rPr>
        <w:t xml:space="preserve">, </w:t>
      </w:r>
      <w:r w:rsidRPr="003662E3">
        <w:rPr>
          <w:color w:val="FF0000"/>
          <w:u w:val="single"/>
        </w:rPr>
        <w:t xml:space="preserve">subject to the approval of the building official </w:t>
      </w:r>
      <w:r w:rsidRPr="003662E3">
        <w:rPr>
          <w:strike/>
          <w:color w:val="FF0000"/>
          <w:u w:val="single"/>
        </w:rPr>
        <w:t>unless expressly required by statute, local law, ordinance, or other regulations</w:t>
      </w:r>
    </w:p>
    <w:p w14:paraId="64C89B5C" w14:textId="77777777" w:rsidR="007B1B99" w:rsidRDefault="007B1B99" w:rsidP="007B1B99">
      <w:pPr>
        <w:pBdr>
          <w:bottom w:val="single" w:sz="4" w:space="1" w:color="auto"/>
        </w:pBdr>
        <w:rPr>
          <w:strike/>
          <w:color w:val="FF0000"/>
          <w:u w:val="single"/>
        </w:rPr>
      </w:pPr>
    </w:p>
    <w:p w14:paraId="7EFD115A" w14:textId="77777777" w:rsidR="007B1B99" w:rsidRDefault="007B1B99" w:rsidP="007B1B99">
      <w:pPr>
        <w:rPr>
          <w:color w:val="0070C0"/>
          <w:u w:val="single"/>
        </w:rPr>
      </w:pPr>
      <w:r>
        <w:rPr>
          <w:color w:val="0070C0"/>
          <w:u w:val="single"/>
        </w:rPr>
        <w:br w:type="page"/>
      </w:r>
    </w:p>
    <w:p w14:paraId="4D8FB057" w14:textId="77777777" w:rsidR="007B1B99" w:rsidRPr="00851C79" w:rsidRDefault="007B1B99" w:rsidP="007B1B99">
      <w:pPr>
        <w:pBdr>
          <w:bottom w:val="single" w:sz="4" w:space="1" w:color="auto"/>
        </w:pBdr>
        <w:rPr>
          <w:color w:val="0070C0"/>
        </w:rPr>
      </w:pPr>
    </w:p>
    <w:p w14:paraId="1C6CE32F" w14:textId="77777777" w:rsidR="007B1B99" w:rsidRDefault="007B1B99" w:rsidP="007B1B99">
      <w:pPr>
        <w:pStyle w:val="NoSpacing"/>
      </w:pPr>
      <w:r>
        <w:t>RESIDENTIAL</w:t>
      </w:r>
      <w:r w:rsidRPr="00094028">
        <w:t xml:space="preserve"> CODE OF NEW YORK STATE</w:t>
      </w:r>
    </w:p>
    <w:tbl>
      <w:tblPr>
        <w:tblStyle w:val="TableGrid"/>
        <w:tblW w:w="0" w:type="auto"/>
        <w:tblLook w:val="04A0" w:firstRow="1" w:lastRow="0" w:firstColumn="1" w:lastColumn="0" w:noHBand="0" w:noVBand="1"/>
      </w:tblPr>
      <w:tblGrid>
        <w:gridCol w:w="5035"/>
        <w:gridCol w:w="5035"/>
      </w:tblGrid>
      <w:tr w:rsidR="007B1B99" w14:paraId="7132986B" w14:textId="77777777" w:rsidTr="00777153">
        <w:tc>
          <w:tcPr>
            <w:tcW w:w="10070" w:type="dxa"/>
            <w:gridSpan w:val="2"/>
          </w:tcPr>
          <w:p w14:paraId="185432EE" w14:textId="77777777" w:rsidR="007B1B99" w:rsidRPr="00013F2C" w:rsidRDefault="007B1B99" w:rsidP="00777153">
            <w:pPr>
              <w:jc w:val="center"/>
              <w:rPr>
                <w:rFonts w:cstheme="minorHAnsi"/>
                <w:b/>
                <w:bCs/>
                <w:sz w:val="20"/>
                <w:szCs w:val="20"/>
              </w:rPr>
            </w:pPr>
            <w:r w:rsidRPr="004719FF">
              <w:rPr>
                <w:rStyle w:val="fontstyle01"/>
                <w:rFonts w:asciiTheme="minorHAnsi" w:hAnsiTheme="minorHAnsi" w:cstheme="minorHAnsi"/>
                <w:b/>
                <w:bCs/>
                <w:color w:val="0070C0"/>
                <w:sz w:val="20"/>
                <w:szCs w:val="20"/>
                <w:highlight w:val="lightGray"/>
              </w:rPr>
              <w:t>[NY]</w:t>
            </w:r>
            <w:r w:rsidRPr="004719FF">
              <w:rPr>
                <w:rStyle w:val="fontstyle01"/>
                <w:rFonts w:asciiTheme="minorHAnsi" w:hAnsiTheme="minorHAnsi" w:cstheme="minorHAnsi"/>
                <w:b/>
                <w:bCs/>
                <w:color w:val="0070C0"/>
                <w:sz w:val="20"/>
                <w:szCs w:val="20"/>
              </w:rPr>
              <w:t xml:space="preserve"> </w:t>
            </w:r>
            <w:r w:rsidRPr="00013F2C">
              <w:rPr>
                <w:rStyle w:val="fontstyle01"/>
                <w:rFonts w:asciiTheme="minorHAnsi" w:hAnsiTheme="minorHAnsi" w:cstheme="minorHAnsi"/>
                <w:b/>
                <w:bCs/>
                <w:sz w:val="20"/>
                <w:szCs w:val="20"/>
              </w:rPr>
              <w:t xml:space="preserve">TABLE P2903.2—MAXIMUM FLOW RATES AND CONSUMPTION FOR PLUMBING FIXTURES AND FIXTURE </w:t>
            </w:r>
            <w:proofErr w:type="spellStart"/>
            <w:r w:rsidRPr="00013F2C">
              <w:rPr>
                <w:rStyle w:val="fontstyle01"/>
                <w:rFonts w:asciiTheme="minorHAnsi" w:hAnsiTheme="minorHAnsi" w:cstheme="minorHAnsi"/>
                <w:b/>
                <w:bCs/>
                <w:sz w:val="20"/>
                <w:szCs w:val="20"/>
              </w:rPr>
              <w:t>FITTINGS</w:t>
            </w:r>
            <w:r w:rsidRPr="00013F2C">
              <w:rPr>
                <w:rStyle w:val="fontstyle01"/>
                <w:rFonts w:asciiTheme="minorHAnsi" w:hAnsiTheme="minorHAnsi" w:cstheme="minorHAnsi"/>
                <w:b/>
                <w:bCs/>
                <w:sz w:val="20"/>
                <w:szCs w:val="20"/>
                <w:vertAlign w:val="superscript"/>
              </w:rPr>
              <w:t>b</w:t>
            </w:r>
            <w:proofErr w:type="spellEnd"/>
          </w:p>
        </w:tc>
      </w:tr>
      <w:tr w:rsidR="007B1B99" w14:paraId="26C80FA4" w14:textId="77777777" w:rsidTr="00777153">
        <w:tc>
          <w:tcPr>
            <w:tcW w:w="5035" w:type="dxa"/>
          </w:tcPr>
          <w:p w14:paraId="3D0E3768"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PLUMBING FIXTURE OR FIXTURE FITTING</w:t>
            </w:r>
          </w:p>
        </w:tc>
        <w:tc>
          <w:tcPr>
            <w:tcW w:w="5035" w:type="dxa"/>
          </w:tcPr>
          <w:p w14:paraId="65707868"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MAXIMUM FLOW RATE OR QUANTITY</w:t>
            </w:r>
          </w:p>
        </w:tc>
      </w:tr>
      <w:tr w:rsidR="007B1B99" w14:paraId="7AFC1F66" w14:textId="77777777" w:rsidTr="00777153">
        <w:tc>
          <w:tcPr>
            <w:tcW w:w="5035" w:type="dxa"/>
          </w:tcPr>
          <w:p w14:paraId="640CC298"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Lavatory faucet</w:t>
            </w:r>
          </w:p>
        </w:tc>
        <w:tc>
          <w:tcPr>
            <w:tcW w:w="5035" w:type="dxa"/>
          </w:tcPr>
          <w:p w14:paraId="58922E03" w14:textId="77777777" w:rsidR="007B1B99" w:rsidRPr="00464F8E" w:rsidRDefault="007B1B99" w:rsidP="00777153">
            <w:pPr>
              <w:rPr>
                <w:rFonts w:cstheme="minorHAnsi"/>
                <w:color w:val="0070C0"/>
                <w:sz w:val="20"/>
                <w:szCs w:val="20"/>
                <w:u w:val="single"/>
              </w:rPr>
            </w:pPr>
            <w:r w:rsidRPr="004719FF">
              <w:rPr>
                <w:rFonts w:cstheme="minorHAnsi"/>
                <w:color w:val="0070C0"/>
                <w:sz w:val="20"/>
                <w:szCs w:val="20"/>
                <w:highlight w:val="lightGray"/>
                <w:u w:val="single"/>
              </w:rPr>
              <w:t>1</w:t>
            </w:r>
            <w:r w:rsidRPr="004719FF">
              <w:rPr>
                <w:color w:val="0070C0"/>
                <w:highlight w:val="lightGray"/>
                <w:u w:val="single"/>
              </w:rPr>
              <w:t>.2</w:t>
            </w:r>
            <w:r>
              <w:rPr>
                <w:color w:val="0070C0"/>
                <w:u w:val="single"/>
              </w:rPr>
              <w:t xml:space="preserve"> </w:t>
            </w:r>
            <w:proofErr w:type="spellStart"/>
            <w:r w:rsidRPr="00013F2C">
              <w:t>gpm</w:t>
            </w:r>
            <w:proofErr w:type="spellEnd"/>
            <w:r w:rsidRPr="00013F2C">
              <w:t xml:space="preserve"> at 60 psi</w:t>
            </w:r>
          </w:p>
        </w:tc>
      </w:tr>
      <w:tr w:rsidR="007B1B99" w14:paraId="16DA070B" w14:textId="77777777" w:rsidTr="00777153">
        <w:tc>
          <w:tcPr>
            <w:tcW w:w="5035" w:type="dxa"/>
          </w:tcPr>
          <w:p w14:paraId="354D84FD"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 xml:space="preserve">Shower </w:t>
            </w:r>
            <w:proofErr w:type="spellStart"/>
            <w:r w:rsidRPr="00464F8E">
              <w:rPr>
                <w:rStyle w:val="fontstyle01"/>
                <w:rFonts w:asciiTheme="minorHAnsi" w:hAnsiTheme="minorHAnsi" w:cstheme="minorHAnsi"/>
                <w:sz w:val="20"/>
                <w:szCs w:val="20"/>
              </w:rPr>
              <w:t>head</w:t>
            </w:r>
            <w:r w:rsidRPr="00464F8E">
              <w:rPr>
                <w:rStyle w:val="fontstyle01"/>
                <w:rFonts w:asciiTheme="minorHAnsi" w:hAnsiTheme="minorHAnsi" w:cstheme="minorHAnsi"/>
                <w:sz w:val="20"/>
                <w:szCs w:val="20"/>
                <w:vertAlign w:val="superscript"/>
              </w:rPr>
              <w:t>a</w:t>
            </w:r>
            <w:proofErr w:type="spellEnd"/>
          </w:p>
        </w:tc>
        <w:tc>
          <w:tcPr>
            <w:tcW w:w="5035" w:type="dxa"/>
          </w:tcPr>
          <w:p w14:paraId="79F3BE57" w14:textId="77777777" w:rsidR="007B1B99" w:rsidRPr="00464F8E" w:rsidRDefault="007B1B99" w:rsidP="00777153">
            <w:pPr>
              <w:rPr>
                <w:rFonts w:cstheme="minorHAnsi"/>
                <w:color w:val="0070C0"/>
                <w:sz w:val="20"/>
                <w:szCs w:val="20"/>
                <w:u w:val="single"/>
              </w:rPr>
            </w:pPr>
            <w:r w:rsidRPr="004719FF">
              <w:rPr>
                <w:rFonts w:cstheme="minorHAnsi"/>
                <w:color w:val="0070C0"/>
                <w:sz w:val="20"/>
                <w:szCs w:val="20"/>
                <w:highlight w:val="lightGray"/>
                <w:u w:val="single"/>
              </w:rPr>
              <w:t>1</w:t>
            </w:r>
            <w:r w:rsidRPr="004719FF">
              <w:rPr>
                <w:color w:val="0070C0"/>
                <w:highlight w:val="lightGray"/>
                <w:u w:val="single"/>
              </w:rPr>
              <w:t>.8</w:t>
            </w:r>
            <w:r>
              <w:rPr>
                <w:color w:val="0070C0"/>
                <w:u w:val="single"/>
              </w:rPr>
              <w:t xml:space="preserve"> </w:t>
            </w:r>
            <w:proofErr w:type="spellStart"/>
            <w:r w:rsidRPr="00013F2C">
              <w:t>gpm</w:t>
            </w:r>
            <w:proofErr w:type="spellEnd"/>
            <w:r w:rsidRPr="00013F2C">
              <w:t xml:space="preserve"> at 80 psi</w:t>
            </w:r>
          </w:p>
        </w:tc>
      </w:tr>
      <w:tr w:rsidR="007B1B99" w14:paraId="3B126EB4" w14:textId="77777777" w:rsidTr="00777153">
        <w:tc>
          <w:tcPr>
            <w:tcW w:w="5035" w:type="dxa"/>
          </w:tcPr>
          <w:p w14:paraId="454CF927" w14:textId="77777777" w:rsidR="007B1B99" w:rsidRPr="00464F8E" w:rsidRDefault="007B1B99" w:rsidP="00777153">
            <w:pPr>
              <w:rPr>
                <w:rFonts w:cstheme="minorHAnsi"/>
                <w:sz w:val="20"/>
                <w:szCs w:val="20"/>
              </w:rPr>
            </w:pPr>
            <w:r w:rsidRPr="00464F8E">
              <w:rPr>
                <w:rFonts w:cstheme="minorHAnsi"/>
                <w:sz w:val="20"/>
                <w:szCs w:val="20"/>
              </w:rPr>
              <w:t>Sink Faucet</w:t>
            </w:r>
          </w:p>
        </w:tc>
        <w:tc>
          <w:tcPr>
            <w:tcW w:w="5035" w:type="dxa"/>
          </w:tcPr>
          <w:p w14:paraId="34FF23F0" w14:textId="77777777" w:rsidR="007B1B99" w:rsidRPr="00464F8E" w:rsidRDefault="007B1B99" w:rsidP="00777153">
            <w:pPr>
              <w:rPr>
                <w:rFonts w:cstheme="minorHAnsi"/>
                <w:color w:val="0070C0"/>
                <w:sz w:val="20"/>
                <w:szCs w:val="20"/>
                <w:u w:val="single"/>
              </w:rPr>
            </w:pPr>
            <w:r w:rsidRPr="004719FF">
              <w:rPr>
                <w:rFonts w:cstheme="minorHAnsi"/>
                <w:color w:val="0070C0"/>
                <w:sz w:val="20"/>
                <w:szCs w:val="20"/>
                <w:highlight w:val="lightGray"/>
                <w:u w:val="single"/>
              </w:rPr>
              <w:t>1.8</w:t>
            </w:r>
            <w:r>
              <w:rPr>
                <w:rFonts w:cstheme="minorHAnsi"/>
                <w:color w:val="0070C0"/>
                <w:sz w:val="20"/>
                <w:szCs w:val="20"/>
                <w:u w:val="single"/>
              </w:rPr>
              <w:t xml:space="preserve"> </w:t>
            </w:r>
            <w:proofErr w:type="spellStart"/>
            <w:r w:rsidRPr="00013F2C">
              <w:rPr>
                <w:rFonts w:cstheme="minorHAnsi"/>
                <w:sz w:val="20"/>
                <w:szCs w:val="20"/>
              </w:rPr>
              <w:t>gpm</w:t>
            </w:r>
            <w:proofErr w:type="spellEnd"/>
            <w:r w:rsidRPr="00013F2C">
              <w:rPr>
                <w:rFonts w:cstheme="minorHAnsi"/>
                <w:sz w:val="20"/>
                <w:szCs w:val="20"/>
              </w:rPr>
              <w:t xml:space="preserve"> at 60psi</w:t>
            </w:r>
            <w:r w:rsidRPr="004719FF">
              <w:rPr>
                <w:rFonts w:cstheme="minorHAnsi"/>
                <w:color w:val="0070C0"/>
                <w:sz w:val="20"/>
                <w:szCs w:val="20"/>
                <w:highlight w:val="yellow"/>
                <w:u w:val="single"/>
                <w:vertAlign w:val="superscript"/>
              </w:rPr>
              <w:t>d</w:t>
            </w:r>
          </w:p>
        </w:tc>
      </w:tr>
      <w:tr w:rsidR="007B1B99" w14:paraId="0ED27735" w14:textId="77777777" w:rsidTr="00777153">
        <w:tc>
          <w:tcPr>
            <w:tcW w:w="5035" w:type="dxa"/>
          </w:tcPr>
          <w:p w14:paraId="4D2DB1ED" w14:textId="77777777" w:rsidR="007B1B99" w:rsidRPr="00464F8E" w:rsidRDefault="007B1B99" w:rsidP="00777153">
            <w:pPr>
              <w:rPr>
                <w:rFonts w:cstheme="minorHAnsi"/>
                <w:sz w:val="20"/>
                <w:szCs w:val="20"/>
              </w:rPr>
            </w:pPr>
            <w:r w:rsidRPr="00464F8E">
              <w:rPr>
                <w:rFonts w:cstheme="minorHAnsi"/>
                <w:sz w:val="20"/>
                <w:szCs w:val="20"/>
              </w:rPr>
              <w:t>Water Closet</w:t>
            </w:r>
          </w:p>
        </w:tc>
        <w:tc>
          <w:tcPr>
            <w:tcW w:w="5035" w:type="dxa"/>
          </w:tcPr>
          <w:p w14:paraId="6D0FB653" w14:textId="77777777" w:rsidR="007B1B99" w:rsidRPr="00464F8E" w:rsidRDefault="007B1B99" w:rsidP="00777153">
            <w:pPr>
              <w:rPr>
                <w:rFonts w:cstheme="minorHAnsi"/>
                <w:color w:val="0070C0"/>
                <w:sz w:val="20"/>
                <w:szCs w:val="20"/>
                <w:u w:val="single"/>
              </w:rPr>
            </w:pPr>
            <w:r w:rsidRPr="004719FF">
              <w:rPr>
                <w:rFonts w:cstheme="minorHAnsi"/>
                <w:color w:val="0070C0"/>
                <w:sz w:val="20"/>
                <w:szCs w:val="20"/>
                <w:highlight w:val="lightGray"/>
                <w:u w:val="single"/>
              </w:rPr>
              <w:t>1.28</w:t>
            </w:r>
            <w:r>
              <w:rPr>
                <w:rFonts w:cstheme="minorHAnsi"/>
                <w:color w:val="0070C0"/>
                <w:sz w:val="20"/>
                <w:szCs w:val="20"/>
                <w:u w:val="single"/>
              </w:rPr>
              <w:t xml:space="preserve"> </w:t>
            </w:r>
            <w:r w:rsidRPr="00013F2C">
              <w:rPr>
                <w:rFonts w:cstheme="minorHAnsi"/>
                <w:sz w:val="20"/>
                <w:szCs w:val="20"/>
              </w:rPr>
              <w:t xml:space="preserve">gallons per flushing </w:t>
            </w:r>
            <w:proofErr w:type="spellStart"/>
            <w:r w:rsidRPr="00013F2C">
              <w:rPr>
                <w:rFonts w:cstheme="minorHAnsi"/>
                <w:sz w:val="20"/>
                <w:szCs w:val="20"/>
              </w:rPr>
              <w:t>cycle</w:t>
            </w:r>
            <w:r w:rsidRPr="004719FF">
              <w:rPr>
                <w:rFonts w:cstheme="minorHAnsi"/>
                <w:color w:val="0070C0"/>
                <w:sz w:val="20"/>
                <w:szCs w:val="20"/>
                <w:highlight w:val="yellow"/>
                <w:u w:val="single"/>
                <w:vertAlign w:val="superscript"/>
              </w:rPr>
              <w:t>c</w:t>
            </w:r>
            <w:proofErr w:type="spellEnd"/>
          </w:p>
        </w:tc>
      </w:tr>
      <w:tr w:rsidR="007B1B99" w14:paraId="2C14754B" w14:textId="77777777" w:rsidTr="00777153">
        <w:tc>
          <w:tcPr>
            <w:tcW w:w="10070" w:type="dxa"/>
            <w:gridSpan w:val="2"/>
          </w:tcPr>
          <w:p w14:paraId="3B33D2D8" w14:textId="77777777" w:rsidR="007B1B99" w:rsidRPr="00464F8E" w:rsidRDefault="007B1B99" w:rsidP="00777153">
            <w:pPr>
              <w:rPr>
                <w:rFonts w:cstheme="minorHAnsi"/>
                <w:sz w:val="20"/>
                <w:szCs w:val="20"/>
              </w:rPr>
            </w:pPr>
            <w:r w:rsidRPr="00464F8E">
              <w:rPr>
                <w:rFonts w:cstheme="minorHAnsi"/>
                <w:sz w:val="20"/>
                <w:szCs w:val="20"/>
              </w:rPr>
              <w:t>For SI: 1 gallon per minute = 3.785 L/m, 1 pound per square inch = 6.895 kPa.</w:t>
            </w:r>
          </w:p>
          <w:p w14:paraId="4E2C70D9" w14:textId="77777777" w:rsidR="007B1B99" w:rsidRPr="00464F8E" w:rsidRDefault="007B1B99" w:rsidP="00777153">
            <w:pPr>
              <w:rPr>
                <w:rFonts w:cstheme="minorHAnsi"/>
                <w:sz w:val="20"/>
                <w:szCs w:val="20"/>
              </w:rPr>
            </w:pPr>
            <w:proofErr w:type="spellStart"/>
            <w:r w:rsidRPr="00464F8E">
              <w:rPr>
                <w:rFonts w:cstheme="minorHAnsi"/>
                <w:sz w:val="20"/>
                <w:szCs w:val="20"/>
              </w:rPr>
              <w:t>a.A</w:t>
            </w:r>
            <w:proofErr w:type="spellEnd"/>
            <w:r w:rsidRPr="00464F8E">
              <w:rPr>
                <w:rFonts w:cstheme="minorHAnsi"/>
                <w:sz w:val="20"/>
                <w:szCs w:val="20"/>
              </w:rPr>
              <w:t xml:space="preserve"> hand-held shower spray shall </w:t>
            </w:r>
            <w:proofErr w:type="gramStart"/>
            <w:r w:rsidRPr="00464F8E">
              <w:rPr>
                <w:rFonts w:cstheme="minorHAnsi"/>
                <w:sz w:val="20"/>
                <w:szCs w:val="20"/>
              </w:rPr>
              <w:t>be considered to be</w:t>
            </w:r>
            <w:proofErr w:type="gramEnd"/>
            <w:r w:rsidRPr="00464F8E">
              <w:rPr>
                <w:rFonts w:cstheme="minorHAnsi"/>
                <w:sz w:val="20"/>
                <w:szCs w:val="20"/>
              </w:rPr>
              <w:t xml:space="preserve"> a shower head.</w:t>
            </w:r>
          </w:p>
          <w:p w14:paraId="19F22082" w14:textId="77777777" w:rsidR="007B1B99" w:rsidRPr="00013F2C" w:rsidRDefault="007B1B99" w:rsidP="00777153">
            <w:pPr>
              <w:rPr>
                <w:rFonts w:cstheme="minorHAnsi"/>
                <w:sz w:val="20"/>
                <w:szCs w:val="20"/>
              </w:rPr>
            </w:pPr>
            <w:proofErr w:type="spellStart"/>
            <w:proofErr w:type="gramStart"/>
            <w:r w:rsidRPr="00464F8E">
              <w:rPr>
                <w:rFonts w:cstheme="minorHAnsi"/>
                <w:sz w:val="20"/>
                <w:szCs w:val="20"/>
              </w:rPr>
              <w:t>b.Consumption</w:t>
            </w:r>
            <w:proofErr w:type="spellEnd"/>
            <w:proofErr w:type="gramEnd"/>
            <w:r w:rsidRPr="00464F8E">
              <w:rPr>
                <w:rFonts w:cstheme="minorHAnsi"/>
                <w:sz w:val="20"/>
                <w:szCs w:val="20"/>
              </w:rPr>
              <w:t xml:space="preserve"> tolerances shall be determined from referenced standards.</w:t>
            </w:r>
          </w:p>
          <w:p w14:paraId="78D5CF60" w14:textId="77777777" w:rsidR="007B1B99" w:rsidRPr="00464F8E" w:rsidRDefault="007B1B99" w:rsidP="00777153">
            <w:pPr>
              <w:rPr>
                <w:rFonts w:cstheme="minorHAnsi"/>
                <w:color w:val="0070C0"/>
                <w:sz w:val="20"/>
                <w:szCs w:val="20"/>
                <w:u w:val="single"/>
              </w:rPr>
            </w:pPr>
            <w:r w:rsidRPr="004719FF">
              <w:rPr>
                <w:rStyle w:val="fontstyle01"/>
                <w:rFonts w:asciiTheme="minorHAnsi" w:hAnsiTheme="minorHAnsi" w:cstheme="minorHAnsi"/>
                <w:color w:val="0070C0"/>
                <w:sz w:val="20"/>
                <w:szCs w:val="20"/>
                <w:highlight w:val="lightGray"/>
                <w:u w:val="single"/>
              </w:rPr>
              <w:t>c. [NY] The flush volume for a dual-flush water closet is defined as the composite, average flush volume of two reduced flushes and one full flush.</w:t>
            </w:r>
            <w:r w:rsidRPr="004719FF">
              <w:rPr>
                <w:rFonts w:cstheme="minorHAnsi"/>
                <w:color w:val="0070C0"/>
                <w:sz w:val="20"/>
                <w:szCs w:val="20"/>
                <w:highlight w:val="lightGray"/>
                <w:u w:val="single"/>
              </w:rPr>
              <w:br/>
            </w:r>
            <w:r w:rsidRPr="004719FF">
              <w:rPr>
                <w:rStyle w:val="fontstyle01"/>
                <w:rFonts w:asciiTheme="minorHAnsi" w:hAnsiTheme="minorHAnsi" w:cstheme="minorHAnsi"/>
                <w:color w:val="0070C0"/>
                <w:sz w:val="20"/>
                <w:szCs w:val="20"/>
                <w:highlight w:val="lightGray"/>
                <w:u w:val="single"/>
              </w:rPr>
              <w:t xml:space="preserve">d. [NY] Kitchen faucets are permitted to temporarily increase the flow above the maximum rate, but not to exceed 2.2 </w:t>
            </w:r>
            <w:proofErr w:type="spellStart"/>
            <w:r w:rsidRPr="004719FF">
              <w:rPr>
                <w:rStyle w:val="fontstyle01"/>
                <w:rFonts w:asciiTheme="minorHAnsi" w:hAnsiTheme="minorHAnsi" w:cstheme="minorHAnsi"/>
                <w:color w:val="0070C0"/>
                <w:sz w:val="20"/>
                <w:szCs w:val="20"/>
                <w:highlight w:val="lightGray"/>
                <w:u w:val="single"/>
              </w:rPr>
              <w:t>gpm</w:t>
            </w:r>
            <w:proofErr w:type="spellEnd"/>
            <w:r w:rsidRPr="004719FF">
              <w:rPr>
                <w:rStyle w:val="fontstyle01"/>
                <w:rFonts w:asciiTheme="minorHAnsi" w:hAnsiTheme="minorHAnsi" w:cstheme="minorHAnsi"/>
                <w:color w:val="0070C0"/>
                <w:sz w:val="20"/>
                <w:szCs w:val="20"/>
                <w:highlight w:val="lightGray"/>
                <w:u w:val="single"/>
              </w:rPr>
              <w:t xml:space="preserve"> at 60 psi and must revert to a maximum flow rate of 1.8 </w:t>
            </w:r>
            <w:proofErr w:type="spellStart"/>
            <w:r w:rsidRPr="004719FF">
              <w:rPr>
                <w:rStyle w:val="fontstyle01"/>
                <w:rFonts w:asciiTheme="minorHAnsi" w:hAnsiTheme="minorHAnsi" w:cstheme="minorHAnsi"/>
                <w:color w:val="0070C0"/>
                <w:sz w:val="20"/>
                <w:szCs w:val="20"/>
                <w:highlight w:val="lightGray"/>
                <w:u w:val="single"/>
              </w:rPr>
              <w:t>gpm</w:t>
            </w:r>
            <w:proofErr w:type="spellEnd"/>
            <w:r w:rsidRPr="004719FF">
              <w:rPr>
                <w:rStyle w:val="fontstyle01"/>
                <w:rFonts w:asciiTheme="minorHAnsi" w:hAnsiTheme="minorHAnsi" w:cstheme="minorHAnsi"/>
                <w:color w:val="0070C0"/>
                <w:sz w:val="20"/>
                <w:szCs w:val="20"/>
                <w:highlight w:val="lightGray"/>
                <w:u w:val="single"/>
              </w:rPr>
              <w:t xml:space="preserve"> at 60 psi upon valve closure</w:t>
            </w:r>
            <w:r w:rsidRPr="00013F2C">
              <w:rPr>
                <w:rStyle w:val="fontstyle01"/>
                <w:rFonts w:asciiTheme="minorHAnsi" w:hAnsiTheme="minorHAnsi" w:cstheme="minorHAnsi"/>
                <w:color w:val="0070C0"/>
                <w:sz w:val="20"/>
                <w:szCs w:val="20"/>
                <w:u w:val="single"/>
              </w:rPr>
              <w:t>.</w:t>
            </w:r>
          </w:p>
          <w:p w14:paraId="3D817FE6" w14:textId="77777777" w:rsidR="007B1B99" w:rsidRPr="00464F8E" w:rsidRDefault="007B1B99" w:rsidP="00777153">
            <w:pPr>
              <w:rPr>
                <w:rFonts w:cstheme="minorHAnsi"/>
                <w:color w:val="0070C0"/>
                <w:sz w:val="20"/>
                <w:szCs w:val="20"/>
                <w:u w:val="single"/>
              </w:rPr>
            </w:pPr>
          </w:p>
        </w:tc>
      </w:tr>
    </w:tbl>
    <w:p w14:paraId="27E496D0" w14:textId="77777777" w:rsidR="007B1B99" w:rsidRDefault="007B1B99" w:rsidP="007B1B99">
      <w:pPr>
        <w:spacing w:after="0" w:line="240" w:lineRule="auto"/>
        <w:rPr>
          <w:color w:val="0070C0"/>
          <w:u w:val="single"/>
        </w:rPr>
      </w:pPr>
    </w:p>
    <w:p w14:paraId="077A77DE" w14:textId="77777777" w:rsidR="007B1B99" w:rsidRDefault="007B1B99" w:rsidP="007B1B99">
      <w:pPr>
        <w:pBdr>
          <w:bottom w:val="single" w:sz="4" w:space="1" w:color="auto"/>
        </w:pBdr>
        <w:rPr>
          <w:rFonts w:cstheme="minorHAnsi"/>
        </w:rPr>
      </w:pPr>
      <w:r w:rsidRPr="008C308A">
        <w:rPr>
          <w:rFonts w:cstheme="minorHAnsi"/>
        </w:rPr>
        <w:t>Topic 3 - Exceeding World Standards</w:t>
      </w:r>
      <w:r>
        <w:rPr>
          <w:rFonts w:cstheme="minorHAnsi"/>
        </w:rPr>
        <w:t xml:space="preserve">, </w:t>
      </w:r>
      <w:r w:rsidRPr="008C308A">
        <w:rPr>
          <w:rFonts w:cstheme="minorHAnsi"/>
        </w:rPr>
        <w:t>Topic 4 - Modifications that create problems</w:t>
      </w:r>
    </w:p>
    <w:p w14:paraId="00552C03" w14:textId="77777777" w:rsidR="007B1B99" w:rsidRDefault="007B1B99" w:rsidP="007B1B99">
      <w:pPr>
        <w:pBdr>
          <w:bottom w:val="single" w:sz="4" w:space="1" w:color="auto"/>
        </w:pBdr>
        <w:rPr>
          <w:rFonts w:cstheme="minorHAnsi"/>
        </w:rPr>
      </w:pPr>
      <w:r w:rsidRPr="008C308A">
        <w:rPr>
          <w:rFonts w:cstheme="minorHAnsi"/>
        </w:rPr>
        <w:t>While reducing flow rates can save water and energy, over-reducing flow rates can lead to unintended problems in residential plumbing systems.</w:t>
      </w:r>
      <w:r>
        <w:rPr>
          <w:rFonts w:cstheme="minorHAnsi"/>
        </w:rPr>
        <w:t xml:space="preserve"> </w:t>
      </w:r>
    </w:p>
    <w:p w14:paraId="5E861095" w14:textId="77777777" w:rsidR="007B1B99" w:rsidRPr="008C308A" w:rsidRDefault="007B1B99" w:rsidP="007B1B99">
      <w:pPr>
        <w:pBdr>
          <w:bottom w:val="single" w:sz="4" w:space="1" w:color="auto"/>
        </w:pBdr>
        <w:rPr>
          <w:rFonts w:cstheme="minorHAnsi"/>
        </w:rPr>
      </w:pPr>
      <w:r>
        <w:rPr>
          <w:rFonts w:cstheme="minorHAnsi"/>
        </w:rPr>
        <w:t>Reducing flow rates can lead to i</w:t>
      </w:r>
      <w:r w:rsidRPr="008C308A">
        <w:rPr>
          <w:rFonts w:cstheme="minorHAnsi"/>
        </w:rPr>
        <w:t xml:space="preserve">nadequate </w:t>
      </w:r>
      <w:r>
        <w:rPr>
          <w:rFonts w:cstheme="minorHAnsi"/>
        </w:rPr>
        <w:t>p</w:t>
      </w:r>
      <w:r w:rsidRPr="008C308A">
        <w:rPr>
          <w:rFonts w:cstheme="minorHAnsi"/>
        </w:rPr>
        <w:t xml:space="preserve">erformance &amp; </w:t>
      </w:r>
      <w:r>
        <w:rPr>
          <w:rFonts w:cstheme="minorHAnsi"/>
        </w:rPr>
        <w:t>u</w:t>
      </w:r>
      <w:r w:rsidRPr="008C308A">
        <w:rPr>
          <w:rFonts w:cstheme="minorHAnsi"/>
        </w:rPr>
        <w:t xml:space="preserve">ser </w:t>
      </w:r>
      <w:r>
        <w:rPr>
          <w:rFonts w:cstheme="minorHAnsi"/>
        </w:rPr>
        <w:t>f</w:t>
      </w:r>
      <w:r w:rsidRPr="008C308A">
        <w:rPr>
          <w:rFonts w:cstheme="minorHAnsi"/>
        </w:rPr>
        <w:t>rustration</w:t>
      </w:r>
      <w:r>
        <w:rPr>
          <w:rFonts w:cstheme="minorHAnsi"/>
        </w:rPr>
        <w:t>. A w</w:t>
      </w:r>
      <w:r w:rsidRPr="008C308A">
        <w:rPr>
          <w:rFonts w:cstheme="minorHAnsi"/>
        </w:rPr>
        <w:t xml:space="preserve">eak </w:t>
      </w:r>
      <w:r>
        <w:rPr>
          <w:rFonts w:cstheme="minorHAnsi"/>
        </w:rPr>
        <w:t>w</w:t>
      </w:r>
      <w:r w:rsidRPr="008C308A">
        <w:rPr>
          <w:rFonts w:cstheme="minorHAnsi"/>
        </w:rPr>
        <w:t xml:space="preserve">ater </w:t>
      </w:r>
      <w:r>
        <w:rPr>
          <w:rFonts w:cstheme="minorHAnsi"/>
        </w:rPr>
        <w:t>p</w:t>
      </w:r>
      <w:r w:rsidRPr="008C308A">
        <w:rPr>
          <w:rFonts w:cstheme="minorHAnsi"/>
        </w:rPr>
        <w:t>ressure</w:t>
      </w:r>
      <w:r>
        <w:rPr>
          <w:rFonts w:cstheme="minorHAnsi"/>
        </w:rPr>
        <w:t xml:space="preserve"> or</w:t>
      </w:r>
      <w:r w:rsidRPr="008C308A">
        <w:rPr>
          <w:rFonts w:cstheme="minorHAnsi"/>
        </w:rPr>
        <w:t xml:space="preserve"> Lower flow rates may lead to poor rinsing in faucets and showers.</w:t>
      </w:r>
      <w:r>
        <w:rPr>
          <w:rFonts w:cstheme="minorHAnsi"/>
        </w:rPr>
        <w:t xml:space="preserve"> This turns into l</w:t>
      </w:r>
      <w:r w:rsidRPr="008C308A">
        <w:rPr>
          <w:rFonts w:cstheme="minorHAnsi"/>
        </w:rPr>
        <w:t xml:space="preserve">onger </w:t>
      </w:r>
      <w:r>
        <w:rPr>
          <w:rFonts w:cstheme="minorHAnsi"/>
        </w:rPr>
        <w:t>t</w:t>
      </w:r>
      <w:r w:rsidRPr="008C308A">
        <w:rPr>
          <w:rFonts w:cstheme="minorHAnsi"/>
        </w:rPr>
        <w:t xml:space="preserve">ask </w:t>
      </w:r>
      <w:r>
        <w:rPr>
          <w:rFonts w:cstheme="minorHAnsi"/>
        </w:rPr>
        <w:t>c</w:t>
      </w:r>
      <w:r w:rsidRPr="008C308A">
        <w:rPr>
          <w:rFonts w:cstheme="minorHAnsi"/>
        </w:rPr>
        <w:t xml:space="preserve">ompletion </w:t>
      </w:r>
      <w:r>
        <w:rPr>
          <w:rFonts w:cstheme="minorHAnsi"/>
        </w:rPr>
        <w:t>t</w:t>
      </w:r>
      <w:r w:rsidRPr="008C308A">
        <w:rPr>
          <w:rFonts w:cstheme="minorHAnsi"/>
        </w:rPr>
        <w:t>ime</w:t>
      </w:r>
      <w:r>
        <w:rPr>
          <w:rFonts w:cstheme="minorHAnsi"/>
        </w:rPr>
        <w:t xml:space="preserve"> like f</w:t>
      </w:r>
      <w:r w:rsidRPr="008C308A">
        <w:rPr>
          <w:rFonts w:cstheme="minorHAnsi"/>
        </w:rPr>
        <w:t>illing pots tak</w:t>
      </w:r>
      <w:r>
        <w:rPr>
          <w:rFonts w:cstheme="minorHAnsi"/>
        </w:rPr>
        <w:t>ing</w:t>
      </w:r>
      <w:r w:rsidRPr="008C308A">
        <w:rPr>
          <w:rFonts w:cstheme="minorHAnsi"/>
        </w:rPr>
        <w:t xml:space="preserve"> longer in kitchens</w:t>
      </w:r>
      <w:r>
        <w:rPr>
          <w:rFonts w:cstheme="minorHAnsi"/>
        </w:rPr>
        <w:t xml:space="preserve">, longer showers, </w:t>
      </w:r>
      <w:proofErr w:type="gramStart"/>
      <w:r>
        <w:rPr>
          <w:rFonts w:cstheme="minorHAnsi"/>
        </w:rPr>
        <w:t>This</w:t>
      </w:r>
      <w:proofErr w:type="gramEnd"/>
      <w:r>
        <w:rPr>
          <w:rFonts w:cstheme="minorHAnsi"/>
        </w:rPr>
        <w:t xml:space="preserve"> also leads to more time being </w:t>
      </w:r>
      <w:proofErr w:type="gramStart"/>
      <w:r>
        <w:rPr>
          <w:rFonts w:cstheme="minorHAnsi"/>
        </w:rPr>
        <w:t>need</w:t>
      </w:r>
      <w:proofErr w:type="gramEnd"/>
      <w:r>
        <w:rPr>
          <w:rFonts w:cstheme="minorHAnsi"/>
        </w:rPr>
        <w:t xml:space="preserve"> for w</w:t>
      </w:r>
      <w:r w:rsidRPr="008C308A">
        <w:rPr>
          <w:rFonts w:cstheme="minorHAnsi"/>
        </w:rPr>
        <w:t>ashing hands and rinsing soap off.</w:t>
      </w:r>
      <w:r>
        <w:rPr>
          <w:rFonts w:cstheme="minorHAnsi"/>
        </w:rPr>
        <w:t xml:space="preserve"> This leads to m</w:t>
      </w:r>
      <w:r w:rsidRPr="008C308A">
        <w:rPr>
          <w:rFonts w:cstheme="minorHAnsi"/>
        </w:rPr>
        <w:t xml:space="preserve">ultiple </w:t>
      </w:r>
      <w:r>
        <w:rPr>
          <w:rFonts w:cstheme="minorHAnsi"/>
        </w:rPr>
        <w:t>f</w:t>
      </w:r>
      <w:r w:rsidRPr="008C308A">
        <w:rPr>
          <w:rFonts w:cstheme="minorHAnsi"/>
        </w:rPr>
        <w:t xml:space="preserve">lushes for </w:t>
      </w:r>
      <w:r>
        <w:rPr>
          <w:rFonts w:cstheme="minorHAnsi"/>
        </w:rPr>
        <w:t>t</w:t>
      </w:r>
      <w:r w:rsidRPr="008C308A">
        <w:rPr>
          <w:rFonts w:cstheme="minorHAnsi"/>
        </w:rPr>
        <w:t>oilets</w:t>
      </w:r>
      <w:r>
        <w:rPr>
          <w:rFonts w:cstheme="minorHAnsi"/>
        </w:rPr>
        <w:t>.</w:t>
      </w:r>
      <w:r w:rsidRPr="008C308A">
        <w:rPr>
          <w:rFonts w:cstheme="minorHAnsi"/>
        </w:rPr>
        <w:t xml:space="preserve"> </w:t>
      </w:r>
      <w:r>
        <w:rPr>
          <w:rFonts w:cstheme="minorHAnsi"/>
        </w:rPr>
        <w:t>L</w:t>
      </w:r>
      <w:r w:rsidRPr="008C308A">
        <w:rPr>
          <w:rFonts w:cstheme="minorHAnsi"/>
        </w:rPr>
        <w:t>ow</w:t>
      </w:r>
      <w:r>
        <w:rPr>
          <w:rFonts w:cstheme="minorHAnsi"/>
        </w:rPr>
        <w:t xml:space="preserve"> </w:t>
      </w:r>
      <w:r w:rsidRPr="008C308A">
        <w:rPr>
          <w:rFonts w:cstheme="minorHAnsi"/>
        </w:rPr>
        <w:t>flow</w:t>
      </w:r>
      <w:r>
        <w:rPr>
          <w:rFonts w:cstheme="minorHAnsi"/>
        </w:rPr>
        <w:t xml:space="preserve"> rate</w:t>
      </w:r>
      <w:r w:rsidRPr="008C308A">
        <w:rPr>
          <w:rFonts w:cstheme="minorHAnsi"/>
        </w:rPr>
        <w:t xml:space="preserve"> toilets may not effectively clear waste, leading to multiple flushes and negating water savings.</w:t>
      </w:r>
    </w:p>
    <w:p w14:paraId="58370563" w14:textId="77777777" w:rsidR="007B1B99" w:rsidRPr="008C308A" w:rsidRDefault="007B1B99" w:rsidP="007B1B99">
      <w:pPr>
        <w:pBdr>
          <w:bottom w:val="single" w:sz="4" w:space="1" w:color="auto"/>
        </w:pBdr>
        <w:rPr>
          <w:rFonts w:cstheme="minorHAnsi"/>
        </w:rPr>
      </w:pPr>
      <w:r>
        <w:rPr>
          <w:rFonts w:cstheme="minorHAnsi"/>
        </w:rPr>
        <w:t>Reducing flow rates can lead to dr</w:t>
      </w:r>
      <w:r w:rsidRPr="008C308A">
        <w:rPr>
          <w:rFonts w:cstheme="minorHAnsi"/>
        </w:rPr>
        <w:t xml:space="preserve">ainage and </w:t>
      </w:r>
      <w:r>
        <w:rPr>
          <w:rFonts w:cstheme="minorHAnsi"/>
        </w:rPr>
        <w:t>p</w:t>
      </w:r>
      <w:r w:rsidRPr="008C308A">
        <w:rPr>
          <w:rFonts w:cstheme="minorHAnsi"/>
        </w:rPr>
        <w:t xml:space="preserve">ipe </w:t>
      </w:r>
      <w:r>
        <w:rPr>
          <w:rFonts w:cstheme="minorHAnsi"/>
        </w:rPr>
        <w:t>s</w:t>
      </w:r>
      <w:r w:rsidRPr="008C308A">
        <w:rPr>
          <w:rFonts w:cstheme="minorHAnsi"/>
        </w:rPr>
        <w:t xml:space="preserve">izing </w:t>
      </w:r>
      <w:r>
        <w:rPr>
          <w:rFonts w:cstheme="minorHAnsi"/>
        </w:rPr>
        <w:t>i</w:t>
      </w:r>
      <w:r w:rsidRPr="008C308A">
        <w:rPr>
          <w:rFonts w:cstheme="minorHAnsi"/>
        </w:rPr>
        <w:t>ssues</w:t>
      </w:r>
      <w:r>
        <w:rPr>
          <w:rFonts w:cstheme="minorHAnsi"/>
        </w:rPr>
        <w:t>. It r</w:t>
      </w:r>
      <w:r w:rsidRPr="008C308A">
        <w:rPr>
          <w:rFonts w:cstheme="minorHAnsi"/>
        </w:rPr>
        <w:t>educe</w:t>
      </w:r>
      <w:r>
        <w:rPr>
          <w:rFonts w:cstheme="minorHAnsi"/>
        </w:rPr>
        <w:t>s</w:t>
      </w:r>
      <w:r w:rsidRPr="008C308A">
        <w:rPr>
          <w:rFonts w:cstheme="minorHAnsi"/>
        </w:rPr>
        <w:t xml:space="preserve"> </w:t>
      </w:r>
      <w:proofErr w:type="gramStart"/>
      <w:r>
        <w:rPr>
          <w:rFonts w:cstheme="minorHAnsi"/>
        </w:rPr>
        <w:t>the s</w:t>
      </w:r>
      <w:r w:rsidRPr="008C308A">
        <w:rPr>
          <w:rFonts w:cstheme="minorHAnsi"/>
        </w:rPr>
        <w:t>elf</w:t>
      </w:r>
      <w:proofErr w:type="gramEnd"/>
      <w:r w:rsidRPr="008C308A">
        <w:rPr>
          <w:rFonts w:cstheme="minorHAnsi"/>
        </w:rPr>
        <w:t>-</w:t>
      </w:r>
      <w:r>
        <w:rPr>
          <w:rFonts w:cstheme="minorHAnsi"/>
        </w:rPr>
        <w:t>c</w:t>
      </w:r>
      <w:r w:rsidRPr="008C308A">
        <w:rPr>
          <w:rFonts w:cstheme="minorHAnsi"/>
        </w:rPr>
        <w:t xml:space="preserve">leaning </w:t>
      </w:r>
      <w:r>
        <w:rPr>
          <w:rFonts w:cstheme="minorHAnsi"/>
        </w:rPr>
        <w:t>a</w:t>
      </w:r>
      <w:r w:rsidRPr="008C308A">
        <w:rPr>
          <w:rFonts w:cstheme="minorHAnsi"/>
        </w:rPr>
        <w:t xml:space="preserve">ction in </w:t>
      </w:r>
      <w:proofErr w:type="gramStart"/>
      <w:r>
        <w:rPr>
          <w:rFonts w:cstheme="minorHAnsi"/>
        </w:rPr>
        <w:t>d</w:t>
      </w:r>
      <w:r w:rsidRPr="008C308A">
        <w:rPr>
          <w:rFonts w:cstheme="minorHAnsi"/>
        </w:rPr>
        <w:t>rains</w:t>
      </w:r>
      <w:r>
        <w:rPr>
          <w:rFonts w:cstheme="minorHAnsi"/>
        </w:rPr>
        <w:t>,</w:t>
      </w:r>
      <w:proofErr w:type="gramEnd"/>
      <w:r>
        <w:rPr>
          <w:rFonts w:cstheme="minorHAnsi"/>
        </w:rPr>
        <w:t xml:space="preserve"> p</w:t>
      </w:r>
      <w:r w:rsidRPr="008C308A">
        <w:rPr>
          <w:rFonts w:cstheme="minorHAnsi"/>
        </w:rPr>
        <w:t>lumbing systems are designed for specific flow rates to carry waste and debris effectively.</w:t>
      </w:r>
      <w:r>
        <w:rPr>
          <w:rFonts w:cstheme="minorHAnsi"/>
        </w:rPr>
        <w:t xml:space="preserve"> </w:t>
      </w:r>
      <w:r w:rsidRPr="008C308A">
        <w:rPr>
          <w:rFonts w:cstheme="minorHAnsi"/>
        </w:rPr>
        <w:t>If the flow is too low, solids may settle, leading to clogs.</w:t>
      </w:r>
      <w:r>
        <w:rPr>
          <w:rFonts w:cstheme="minorHAnsi"/>
        </w:rPr>
        <w:t xml:space="preserve"> </w:t>
      </w:r>
      <w:proofErr w:type="gramStart"/>
      <w:r w:rsidRPr="008C308A">
        <w:rPr>
          <w:rFonts w:cstheme="minorHAnsi"/>
        </w:rPr>
        <w:t>Drain pipes</w:t>
      </w:r>
      <w:proofErr w:type="gramEnd"/>
      <w:r w:rsidRPr="008C308A">
        <w:rPr>
          <w:rFonts w:cstheme="minorHAnsi"/>
        </w:rPr>
        <w:t xml:space="preserve"> need enough water velocity to self-scour and prevent buildup.</w:t>
      </w:r>
      <w:r>
        <w:rPr>
          <w:rFonts w:cstheme="minorHAnsi"/>
        </w:rPr>
        <w:t xml:space="preserve"> Reduction can lead to a r</w:t>
      </w:r>
      <w:r w:rsidRPr="008C308A">
        <w:rPr>
          <w:rFonts w:cstheme="minorHAnsi"/>
        </w:rPr>
        <w:t>isk of</w:t>
      </w:r>
      <w:r>
        <w:rPr>
          <w:rFonts w:cstheme="minorHAnsi"/>
        </w:rPr>
        <w:t xml:space="preserve"> the</w:t>
      </w:r>
      <w:r w:rsidRPr="008C308A">
        <w:rPr>
          <w:rFonts w:cstheme="minorHAnsi"/>
        </w:rPr>
        <w:t xml:space="preserve"> "Double-Flush" </w:t>
      </w:r>
      <w:r>
        <w:rPr>
          <w:rFonts w:cstheme="minorHAnsi"/>
        </w:rPr>
        <w:t>e</w:t>
      </w:r>
      <w:r w:rsidRPr="008C308A">
        <w:rPr>
          <w:rFonts w:cstheme="minorHAnsi"/>
        </w:rPr>
        <w:t>ffect</w:t>
      </w:r>
      <w:r>
        <w:rPr>
          <w:rFonts w:cstheme="minorHAnsi"/>
        </w:rPr>
        <w:t>,</w:t>
      </w:r>
      <w:r w:rsidRPr="008C308A">
        <w:rPr>
          <w:rFonts w:cstheme="minorHAnsi"/>
        </w:rPr>
        <w:t xml:space="preserve"> </w:t>
      </w:r>
      <w:r>
        <w:rPr>
          <w:rFonts w:cstheme="minorHAnsi"/>
        </w:rPr>
        <w:t>l</w:t>
      </w:r>
      <w:r w:rsidRPr="008C308A">
        <w:rPr>
          <w:rFonts w:cstheme="minorHAnsi"/>
        </w:rPr>
        <w:t>ow-flow toilets may not push waste far enough in older drain systems, increasing clog risks.</w:t>
      </w:r>
    </w:p>
    <w:p w14:paraId="51D68659" w14:textId="77777777" w:rsidR="007B1B99" w:rsidRPr="008C308A" w:rsidRDefault="007B1B99" w:rsidP="007B1B99">
      <w:pPr>
        <w:pBdr>
          <w:bottom w:val="single" w:sz="4" w:space="1" w:color="auto"/>
        </w:pBdr>
        <w:rPr>
          <w:rFonts w:cstheme="minorHAnsi"/>
        </w:rPr>
      </w:pPr>
      <w:r>
        <w:rPr>
          <w:rFonts w:cstheme="minorHAnsi"/>
        </w:rPr>
        <w:t>Reducing flow rates can lead to w</w:t>
      </w:r>
      <w:r w:rsidRPr="008C308A">
        <w:rPr>
          <w:rFonts w:cstheme="minorHAnsi"/>
        </w:rPr>
        <w:t xml:space="preserve">ater </w:t>
      </w:r>
      <w:r>
        <w:rPr>
          <w:rFonts w:cstheme="minorHAnsi"/>
        </w:rPr>
        <w:t>h</w:t>
      </w:r>
      <w:r w:rsidRPr="008C308A">
        <w:rPr>
          <w:rFonts w:cstheme="minorHAnsi"/>
        </w:rPr>
        <w:t xml:space="preserve">eater </w:t>
      </w:r>
      <w:r>
        <w:rPr>
          <w:rFonts w:cstheme="minorHAnsi"/>
        </w:rPr>
        <w:t>p</w:t>
      </w:r>
      <w:r w:rsidRPr="008C308A">
        <w:rPr>
          <w:rFonts w:cstheme="minorHAnsi"/>
        </w:rPr>
        <w:t xml:space="preserve">erformance </w:t>
      </w:r>
      <w:r>
        <w:rPr>
          <w:rFonts w:cstheme="minorHAnsi"/>
        </w:rPr>
        <w:t>p</w:t>
      </w:r>
      <w:r w:rsidRPr="008C308A">
        <w:rPr>
          <w:rFonts w:cstheme="minorHAnsi"/>
        </w:rPr>
        <w:t>roblems</w:t>
      </w:r>
      <w:r>
        <w:rPr>
          <w:rFonts w:cstheme="minorHAnsi"/>
        </w:rPr>
        <w:t>. t</w:t>
      </w:r>
      <w:r w:rsidRPr="008C308A">
        <w:rPr>
          <w:rFonts w:cstheme="minorHAnsi"/>
        </w:rPr>
        <w:t xml:space="preserve">ankless </w:t>
      </w:r>
      <w:r>
        <w:rPr>
          <w:rFonts w:cstheme="minorHAnsi"/>
        </w:rPr>
        <w:t>w</w:t>
      </w:r>
      <w:r w:rsidRPr="008C308A">
        <w:rPr>
          <w:rFonts w:cstheme="minorHAnsi"/>
        </w:rPr>
        <w:t xml:space="preserve">ater </w:t>
      </w:r>
      <w:r>
        <w:rPr>
          <w:rFonts w:cstheme="minorHAnsi"/>
        </w:rPr>
        <w:t>h</w:t>
      </w:r>
      <w:r w:rsidRPr="008C308A">
        <w:rPr>
          <w:rFonts w:cstheme="minorHAnsi"/>
        </w:rPr>
        <w:t xml:space="preserve">eaters </w:t>
      </w:r>
      <w:r>
        <w:rPr>
          <w:rFonts w:cstheme="minorHAnsi"/>
        </w:rPr>
        <w:t>r</w:t>
      </w:r>
      <w:r w:rsidRPr="008C308A">
        <w:rPr>
          <w:rFonts w:cstheme="minorHAnsi"/>
        </w:rPr>
        <w:t xml:space="preserve">equire a minimum flow rate to activate. If </w:t>
      </w:r>
      <w:proofErr w:type="gramStart"/>
      <w:r w:rsidRPr="008C308A">
        <w:rPr>
          <w:rFonts w:cstheme="minorHAnsi"/>
        </w:rPr>
        <w:t>flow</w:t>
      </w:r>
      <w:proofErr w:type="gramEnd"/>
      <w:r w:rsidRPr="008C308A">
        <w:rPr>
          <w:rFonts w:cstheme="minorHAnsi"/>
        </w:rPr>
        <w:t xml:space="preserve"> is too low, the heater won’t turn on, leaving you with cold water.</w:t>
      </w:r>
      <w:r>
        <w:rPr>
          <w:rFonts w:cstheme="minorHAnsi"/>
        </w:rPr>
        <w:t xml:space="preserve"> Reduction can lead to t</w:t>
      </w:r>
      <w:r w:rsidRPr="008C308A">
        <w:rPr>
          <w:rFonts w:cstheme="minorHAnsi"/>
        </w:rPr>
        <w:t xml:space="preserve">emperature </w:t>
      </w:r>
      <w:r>
        <w:rPr>
          <w:rFonts w:cstheme="minorHAnsi"/>
        </w:rPr>
        <w:t>f</w:t>
      </w:r>
      <w:r w:rsidRPr="008C308A">
        <w:rPr>
          <w:rFonts w:cstheme="minorHAnsi"/>
        </w:rPr>
        <w:t>luctuations</w:t>
      </w:r>
      <w:r>
        <w:rPr>
          <w:rFonts w:cstheme="minorHAnsi"/>
        </w:rPr>
        <w:t>,</w:t>
      </w:r>
      <w:r w:rsidRPr="008C308A">
        <w:rPr>
          <w:rFonts w:cstheme="minorHAnsi"/>
        </w:rPr>
        <w:t xml:space="preserve"> </w:t>
      </w:r>
      <w:r>
        <w:rPr>
          <w:rFonts w:cstheme="minorHAnsi"/>
        </w:rPr>
        <w:t>l</w:t>
      </w:r>
      <w:r w:rsidRPr="008C308A">
        <w:rPr>
          <w:rFonts w:cstheme="minorHAnsi"/>
        </w:rPr>
        <w:t>ower flow rates can cause inconsistent hot water delivery, especially with mixing valves.</w:t>
      </w:r>
    </w:p>
    <w:p w14:paraId="2DECE6F0" w14:textId="77777777" w:rsidR="007B1B99" w:rsidRPr="008C308A" w:rsidRDefault="007B1B99" w:rsidP="007B1B99">
      <w:pPr>
        <w:pBdr>
          <w:bottom w:val="single" w:sz="4" w:space="1" w:color="auto"/>
        </w:pBdr>
        <w:rPr>
          <w:rFonts w:cstheme="minorHAnsi"/>
        </w:rPr>
      </w:pPr>
      <w:r>
        <w:rPr>
          <w:rFonts w:cstheme="minorHAnsi"/>
        </w:rPr>
        <w:t>Reducing flow rates have the</w:t>
      </w:r>
      <w:r w:rsidRPr="008C308A">
        <w:rPr>
          <w:rFonts w:cstheme="minorHAnsi"/>
        </w:rPr>
        <w:t xml:space="preserve"> </w:t>
      </w:r>
      <w:r>
        <w:rPr>
          <w:rFonts w:cstheme="minorHAnsi"/>
        </w:rPr>
        <w:t>p</w:t>
      </w:r>
      <w:r w:rsidRPr="008C308A">
        <w:rPr>
          <w:rFonts w:cstheme="minorHAnsi"/>
        </w:rPr>
        <w:t>otential for Stagnation &amp; Bacterial Growth</w:t>
      </w:r>
      <w:r>
        <w:rPr>
          <w:rFonts w:cstheme="minorHAnsi"/>
        </w:rPr>
        <w:t xml:space="preserve">. </w:t>
      </w:r>
      <w:r w:rsidRPr="008C308A">
        <w:rPr>
          <w:rFonts w:cstheme="minorHAnsi"/>
        </w:rPr>
        <w:t>Lower Flow = Increased Water Age</w:t>
      </w:r>
      <w:r>
        <w:rPr>
          <w:rFonts w:cstheme="minorHAnsi"/>
        </w:rPr>
        <w:t xml:space="preserve">. </w:t>
      </w:r>
      <w:r w:rsidRPr="008C308A">
        <w:rPr>
          <w:rFonts w:cstheme="minorHAnsi"/>
        </w:rPr>
        <w:t>If water moves too slowly, it sits longer in pipes, increasing the risk of bacterial growth (e.g., Legionella).</w:t>
      </w:r>
      <w:r>
        <w:rPr>
          <w:rFonts w:cstheme="minorHAnsi"/>
        </w:rPr>
        <w:t xml:space="preserve"> </w:t>
      </w:r>
      <w:r w:rsidRPr="008C308A">
        <w:rPr>
          <w:rFonts w:cstheme="minorHAnsi"/>
        </w:rPr>
        <w:t>This is especially problematic in large homes with oversized plumbing systems.</w:t>
      </w:r>
      <w:r>
        <w:rPr>
          <w:rFonts w:cstheme="minorHAnsi"/>
        </w:rPr>
        <w:t xml:space="preserve"> </w:t>
      </w:r>
    </w:p>
    <w:p w14:paraId="74646086" w14:textId="77777777" w:rsidR="007B1B99" w:rsidRPr="008C308A" w:rsidRDefault="007B1B99" w:rsidP="007B1B99">
      <w:pPr>
        <w:pBdr>
          <w:bottom w:val="single" w:sz="4" w:space="1" w:color="auto"/>
        </w:pBdr>
        <w:rPr>
          <w:rFonts w:cstheme="minorHAnsi"/>
        </w:rPr>
      </w:pPr>
      <w:r>
        <w:rPr>
          <w:rFonts w:cstheme="minorHAnsi"/>
        </w:rPr>
        <w:t xml:space="preserve">Reducing flow rates </w:t>
      </w:r>
      <w:proofErr w:type="gramStart"/>
      <w:r>
        <w:rPr>
          <w:rFonts w:cstheme="minorHAnsi"/>
        </w:rPr>
        <w:t>have an effect on</w:t>
      </w:r>
      <w:proofErr w:type="gramEnd"/>
      <w:r>
        <w:rPr>
          <w:rFonts w:cstheme="minorHAnsi"/>
        </w:rPr>
        <w:t xml:space="preserve"> e</w:t>
      </w:r>
      <w:r w:rsidRPr="008C308A">
        <w:rPr>
          <w:rFonts w:cstheme="minorHAnsi"/>
        </w:rPr>
        <w:t xml:space="preserve">xisting </w:t>
      </w:r>
      <w:r>
        <w:rPr>
          <w:rFonts w:cstheme="minorHAnsi"/>
        </w:rPr>
        <w:t>p</w:t>
      </w:r>
      <w:r w:rsidRPr="008C308A">
        <w:rPr>
          <w:rFonts w:cstheme="minorHAnsi"/>
        </w:rPr>
        <w:t xml:space="preserve">lumbing </w:t>
      </w:r>
      <w:r>
        <w:rPr>
          <w:rFonts w:cstheme="minorHAnsi"/>
        </w:rPr>
        <w:t>that m</w:t>
      </w:r>
      <w:r w:rsidRPr="008C308A">
        <w:rPr>
          <w:rFonts w:cstheme="minorHAnsi"/>
        </w:rPr>
        <w:t xml:space="preserve">ay </w:t>
      </w:r>
      <w:r>
        <w:rPr>
          <w:rFonts w:cstheme="minorHAnsi"/>
        </w:rPr>
        <w:t>n</w:t>
      </w:r>
      <w:r w:rsidRPr="008C308A">
        <w:rPr>
          <w:rFonts w:cstheme="minorHAnsi"/>
        </w:rPr>
        <w:t xml:space="preserve">ot </w:t>
      </w:r>
      <w:r>
        <w:rPr>
          <w:rFonts w:cstheme="minorHAnsi"/>
        </w:rPr>
        <w:t>b</w:t>
      </w:r>
      <w:r w:rsidRPr="008C308A">
        <w:rPr>
          <w:rFonts w:cstheme="minorHAnsi"/>
        </w:rPr>
        <w:t xml:space="preserve">e </w:t>
      </w:r>
      <w:r>
        <w:rPr>
          <w:rFonts w:cstheme="minorHAnsi"/>
        </w:rPr>
        <w:t>d</w:t>
      </w:r>
      <w:r w:rsidRPr="008C308A">
        <w:rPr>
          <w:rFonts w:cstheme="minorHAnsi"/>
        </w:rPr>
        <w:t xml:space="preserve">esigned for Ultra-Low </w:t>
      </w:r>
      <w:r>
        <w:rPr>
          <w:rFonts w:cstheme="minorHAnsi"/>
        </w:rPr>
        <w:t>f</w:t>
      </w:r>
      <w:r w:rsidRPr="008C308A">
        <w:rPr>
          <w:rFonts w:cstheme="minorHAnsi"/>
        </w:rPr>
        <w:t>low</w:t>
      </w:r>
      <w:r>
        <w:rPr>
          <w:rFonts w:cstheme="minorHAnsi"/>
        </w:rPr>
        <w:t xml:space="preserve">. </w:t>
      </w:r>
      <w:r w:rsidRPr="008C308A">
        <w:rPr>
          <w:rFonts w:cstheme="minorHAnsi"/>
        </w:rPr>
        <w:t>Older homes have larger-diameter pipes (e.g., ¾” or 1”) that need higher flow rates to maintain proper pressure.</w:t>
      </w:r>
      <w:r>
        <w:rPr>
          <w:rFonts w:cstheme="minorHAnsi"/>
        </w:rPr>
        <w:t xml:space="preserve"> </w:t>
      </w:r>
      <w:r w:rsidRPr="008C308A">
        <w:rPr>
          <w:rFonts w:cstheme="minorHAnsi"/>
        </w:rPr>
        <w:t>Lowering fixture flow rates too much can lead to air gaps, noise, and uneven pressure distribution in the system.</w:t>
      </w:r>
    </w:p>
    <w:p w14:paraId="49D7DEA1" w14:textId="77777777" w:rsidR="007B1B99" w:rsidRDefault="007B1B99" w:rsidP="007B1B99">
      <w:pPr>
        <w:pBdr>
          <w:bottom w:val="single" w:sz="4" w:space="1" w:color="auto"/>
        </w:pBdr>
        <w:rPr>
          <w:rFonts w:cstheme="minorHAnsi"/>
        </w:rPr>
      </w:pPr>
      <w:r>
        <w:rPr>
          <w:rFonts w:cstheme="minorHAnsi"/>
        </w:rPr>
        <w:t>Reducing flow rates can lead to d</w:t>
      </w:r>
      <w:r w:rsidRPr="008C308A">
        <w:rPr>
          <w:rFonts w:cstheme="minorHAnsi"/>
        </w:rPr>
        <w:t xml:space="preserve">iminishing </w:t>
      </w:r>
      <w:r>
        <w:rPr>
          <w:rFonts w:cstheme="minorHAnsi"/>
        </w:rPr>
        <w:t>r</w:t>
      </w:r>
      <w:r w:rsidRPr="008C308A">
        <w:rPr>
          <w:rFonts w:cstheme="minorHAnsi"/>
        </w:rPr>
        <w:t xml:space="preserve">eturns on </w:t>
      </w:r>
      <w:r>
        <w:rPr>
          <w:rFonts w:cstheme="minorHAnsi"/>
        </w:rPr>
        <w:t>w</w:t>
      </w:r>
      <w:r w:rsidRPr="008C308A">
        <w:rPr>
          <w:rFonts w:cstheme="minorHAnsi"/>
        </w:rPr>
        <w:t xml:space="preserve">ater </w:t>
      </w:r>
      <w:r>
        <w:rPr>
          <w:rFonts w:cstheme="minorHAnsi"/>
        </w:rPr>
        <w:t>s</w:t>
      </w:r>
      <w:r w:rsidRPr="008C308A">
        <w:rPr>
          <w:rFonts w:cstheme="minorHAnsi"/>
        </w:rPr>
        <w:t>avings</w:t>
      </w:r>
      <w:r>
        <w:rPr>
          <w:rFonts w:cstheme="minorHAnsi"/>
        </w:rPr>
        <w:t xml:space="preserve">. </w:t>
      </w:r>
      <w:r w:rsidRPr="008C308A">
        <w:rPr>
          <w:rFonts w:cstheme="minorHAnsi"/>
        </w:rPr>
        <w:t xml:space="preserve">Flow Reduction </w:t>
      </w:r>
      <w:r>
        <w:rPr>
          <w:rFonts w:cstheme="minorHAnsi"/>
        </w:rPr>
        <w:t xml:space="preserve">is directly linked </w:t>
      </w:r>
      <w:proofErr w:type="gramStart"/>
      <w:r>
        <w:rPr>
          <w:rFonts w:cstheme="minorHAnsi"/>
        </w:rPr>
        <w:t xml:space="preserve">to </w:t>
      </w:r>
      <w:r w:rsidRPr="008C308A">
        <w:rPr>
          <w:rFonts w:cstheme="minorHAnsi"/>
        </w:rPr>
        <w:t xml:space="preserve"> Usage</w:t>
      </w:r>
      <w:proofErr w:type="gramEnd"/>
      <w:r w:rsidRPr="008C308A">
        <w:rPr>
          <w:rFonts w:cstheme="minorHAnsi"/>
        </w:rPr>
        <w:t xml:space="preserve"> Behavior</w:t>
      </w:r>
      <w:r>
        <w:rPr>
          <w:rFonts w:cstheme="minorHAnsi"/>
        </w:rPr>
        <w:t>. A</w:t>
      </w:r>
      <w:r w:rsidRPr="008C308A">
        <w:rPr>
          <w:rFonts w:cstheme="minorHAnsi"/>
        </w:rPr>
        <w:t xml:space="preserve"> 1.2 GPM faucet vs. a 1.5 GPM faucet saves little </w:t>
      </w:r>
      <w:proofErr w:type="gramStart"/>
      <w:r w:rsidRPr="008C308A">
        <w:rPr>
          <w:rFonts w:cstheme="minorHAnsi"/>
        </w:rPr>
        <w:t>water, but</w:t>
      </w:r>
      <w:proofErr w:type="gramEnd"/>
      <w:r w:rsidRPr="008C308A">
        <w:rPr>
          <w:rFonts w:cstheme="minorHAnsi"/>
        </w:rPr>
        <w:t xml:space="preserve"> affects user experience significantly.</w:t>
      </w:r>
    </w:p>
    <w:p w14:paraId="79849A54" w14:textId="77777777" w:rsidR="007B1B99" w:rsidRDefault="007B1B99" w:rsidP="007B1B99">
      <w:pPr>
        <w:pBdr>
          <w:bottom w:val="single" w:sz="4" w:space="1" w:color="auto"/>
        </w:pBdr>
        <w:rPr>
          <w:rFonts w:cstheme="minorHAnsi"/>
        </w:rPr>
      </w:pPr>
      <w:r>
        <w:rPr>
          <w:rFonts w:cstheme="minorHAnsi"/>
        </w:rPr>
        <w:lastRenderedPageBreak/>
        <w:t xml:space="preserve">The 1.2 </w:t>
      </w:r>
      <w:proofErr w:type="spellStart"/>
      <w:r>
        <w:rPr>
          <w:rFonts w:cstheme="minorHAnsi"/>
        </w:rPr>
        <w:t>gpm</w:t>
      </w:r>
      <w:proofErr w:type="spellEnd"/>
      <w:r>
        <w:rPr>
          <w:rFonts w:cstheme="minorHAnsi"/>
        </w:rPr>
        <w:t xml:space="preserve"> proposed Lavatory faucet rate </w:t>
      </w:r>
      <w:proofErr w:type="gramStart"/>
      <w:r>
        <w:rPr>
          <w:rFonts w:cstheme="minorHAnsi"/>
        </w:rPr>
        <w:t>NY</w:t>
      </w:r>
      <w:proofErr w:type="gramEnd"/>
      <w:r>
        <w:rPr>
          <w:rFonts w:cstheme="minorHAnsi"/>
        </w:rPr>
        <w:t xml:space="preserve"> proposed language is lower than the c</w:t>
      </w:r>
      <w:r w:rsidRPr="00864D02">
        <w:rPr>
          <w:rFonts w:cstheme="minorHAnsi"/>
        </w:rPr>
        <w:t xml:space="preserve">urrent </w:t>
      </w:r>
      <w:r>
        <w:rPr>
          <w:rFonts w:cstheme="minorHAnsi"/>
        </w:rPr>
        <w:t>F</w:t>
      </w:r>
      <w:r w:rsidRPr="00864D02">
        <w:rPr>
          <w:rFonts w:cstheme="minorHAnsi"/>
        </w:rPr>
        <w:t xml:space="preserve">ederal Standard (EPA </w:t>
      </w:r>
      <w:proofErr w:type="spellStart"/>
      <w:r w:rsidRPr="00864D02">
        <w:rPr>
          <w:rFonts w:cstheme="minorHAnsi"/>
        </w:rPr>
        <w:t>WaterSense</w:t>
      </w:r>
      <w:proofErr w:type="spellEnd"/>
      <w:r w:rsidRPr="00864D02">
        <w:rPr>
          <w:rFonts w:cstheme="minorHAnsi"/>
        </w:rPr>
        <w:t>, Post-2016)</w:t>
      </w:r>
      <w:r>
        <w:rPr>
          <w:rFonts w:cstheme="minorHAnsi"/>
        </w:rPr>
        <w:t xml:space="preserve"> of</w:t>
      </w:r>
      <w:r w:rsidRPr="00864D02">
        <w:rPr>
          <w:rFonts w:cstheme="minorHAnsi"/>
        </w:rPr>
        <w:t xml:space="preserve"> 1.5 GPM max</w:t>
      </w:r>
      <w:r>
        <w:rPr>
          <w:rFonts w:cstheme="minorHAnsi"/>
        </w:rPr>
        <w:t xml:space="preserve">. 1.5 </w:t>
      </w:r>
      <w:proofErr w:type="spellStart"/>
      <w:r>
        <w:rPr>
          <w:rFonts w:cstheme="minorHAnsi"/>
        </w:rPr>
        <w:t>gpm</w:t>
      </w:r>
      <w:proofErr w:type="spellEnd"/>
      <w:r>
        <w:rPr>
          <w:rFonts w:cstheme="minorHAnsi"/>
        </w:rPr>
        <w:t xml:space="preserve"> was the rate that was in the 2020 Residential Code of New York State.</w:t>
      </w:r>
    </w:p>
    <w:p w14:paraId="6F219288" w14:textId="77777777" w:rsidR="007B1B99" w:rsidRDefault="007B1B99" w:rsidP="007B1B99">
      <w:pPr>
        <w:pBdr>
          <w:bottom w:val="single" w:sz="4" w:space="1" w:color="auto"/>
        </w:pBdr>
        <w:rPr>
          <w:rFonts w:cstheme="minorHAnsi"/>
        </w:rPr>
      </w:pPr>
      <w:r>
        <w:rPr>
          <w:rFonts w:cstheme="minorHAnsi"/>
        </w:rPr>
        <w:t xml:space="preserve">The 1.8 </w:t>
      </w:r>
      <w:proofErr w:type="spellStart"/>
      <w:r>
        <w:rPr>
          <w:rFonts w:cstheme="minorHAnsi"/>
        </w:rPr>
        <w:t>gpm</w:t>
      </w:r>
      <w:proofErr w:type="spellEnd"/>
      <w:r>
        <w:rPr>
          <w:rFonts w:cstheme="minorHAnsi"/>
        </w:rPr>
        <w:t xml:space="preserve"> proposed Shower head rate NY proposed language is lower than the c</w:t>
      </w:r>
      <w:r w:rsidRPr="00864D02">
        <w:rPr>
          <w:rFonts w:cstheme="minorHAnsi"/>
        </w:rPr>
        <w:t>urrent Federal Standard (Post-2010)</w:t>
      </w:r>
      <w:r>
        <w:rPr>
          <w:rFonts w:cstheme="minorHAnsi"/>
        </w:rPr>
        <w:t xml:space="preserve"> of</w:t>
      </w:r>
      <w:r w:rsidRPr="00864D02">
        <w:rPr>
          <w:rFonts w:cstheme="minorHAnsi"/>
        </w:rPr>
        <w:t xml:space="preserve"> 2.5 GPM max</w:t>
      </w:r>
      <w:r>
        <w:rPr>
          <w:rFonts w:cstheme="minorHAnsi"/>
        </w:rPr>
        <w:t>.</w:t>
      </w:r>
      <w:r w:rsidRPr="00864D02">
        <w:rPr>
          <w:rFonts w:cstheme="minorHAnsi"/>
        </w:rPr>
        <w:t xml:space="preserve"> EPA </w:t>
      </w:r>
      <w:proofErr w:type="spellStart"/>
      <w:r w:rsidRPr="00864D02">
        <w:rPr>
          <w:rFonts w:cstheme="minorHAnsi"/>
        </w:rPr>
        <w:t>WaterSense</w:t>
      </w:r>
      <w:proofErr w:type="spellEnd"/>
      <w:r w:rsidRPr="00864D02">
        <w:rPr>
          <w:rFonts w:cstheme="minorHAnsi"/>
        </w:rPr>
        <w:t xml:space="preserve"> Showerheads</w:t>
      </w:r>
      <w:r>
        <w:rPr>
          <w:rFonts w:cstheme="minorHAnsi"/>
        </w:rPr>
        <w:t xml:space="preserve">, </w:t>
      </w:r>
      <w:proofErr w:type="gramStart"/>
      <w:r>
        <w:rPr>
          <w:rFonts w:cstheme="minorHAnsi"/>
        </w:rPr>
        <w:t>in order to</w:t>
      </w:r>
      <w:proofErr w:type="gramEnd"/>
      <w:r>
        <w:rPr>
          <w:rFonts w:cstheme="minorHAnsi"/>
        </w:rPr>
        <w:t xml:space="preserve"> be Certified can have up to </w:t>
      </w:r>
      <w:r w:rsidRPr="00864D02">
        <w:rPr>
          <w:rFonts w:cstheme="minorHAnsi"/>
        </w:rPr>
        <w:t xml:space="preserve">2.0 </w:t>
      </w:r>
      <w:proofErr w:type="spellStart"/>
      <w:r>
        <w:rPr>
          <w:rFonts w:cstheme="minorHAnsi"/>
        </w:rPr>
        <w:t>gpm</w:t>
      </w:r>
      <w:proofErr w:type="spellEnd"/>
      <w:r>
        <w:rPr>
          <w:rFonts w:cstheme="minorHAnsi"/>
        </w:rPr>
        <w:t xml:space="preserve">. 2.0 </w:t>
      </w:r>
      <w:proofErr w:type="spellStart"/>
      <w:r>
        <w:rPr>
          <w:rFonts w:cstheme="minorHAnsi"/>
        </w:rPr>
        <w:t>gpm</w:t>
      </w:r>
      <w:proofErr w:type="spellEnd"/>
      <w:r>
        <w:rPr>
          <w:rFonts w:cstheme="minorHAnsi"/>
        </w:rPr>
        <w:t xml:space="preserve"> was the rate that was in the 2020 Residential Code of New York State.</w:t>
      </w:r>
    </w:p>
    <w:p w14:paraId="75FF5BB9" w14:textId="77777777" w:rsidR="007B1B99" w:rsidRDefault="007B1B99" w:rsidP="007B1B99">
      <w:pPr>
        <w:pBdr>
          <w:bottom w:val="single" w:sz="4" w:space="1" w:color="auto"/>
        </w:pBdr>
        <w:rPr>
          <w:rFonts w:cstheme="minorHAnsi"/>
        </w:rPr>
      </w:pPr>
      <w:r>
        <w:rPr>
          <w:rFonts w:cstheme="minorHAnsi"/>
        </w:rPr>
        <w:t xml:space="preserve">The 1.8 </w:t>
      </w:r>
      <w:proofErr w:type="spellStart"/>
      <w:r>
        <w:rPr>
          <w:rFonts w:cstheme="minorHAnsi"/>
        </w:rPr>
        <w:t>gpm</w:t>
      </w:r>
      <w:proofErr w:type="spellEnd"/>
      <w:r>
        <w:rPr>
          <w:rFonts w:cstheme="minorHAnsi"/>
        </w:rPr>
        <w:t xml:space="preserve"> proposed Sink faucet rate NY proposed language is lower than the c</w:t>
      </w:r>
      <w:r w:rsidRPr="00864D02">
        <w:rPr>
          <w:rFonts w:cstheme="minorHAnsi"/>
        </w:rPr>
        <w:t>urrent Federal Standard (Post-2010)</w:t>
      </w:r>
      <w:r>
        <w:rPr>
          <w:rFonts w:cstheme="minorHAnsi"/>
        </w:rPr>
        <w:t xml:space="preserve"> of</w:t>
      </w:r>
      <w:r w:rsidRPr="00864D02">
        <w:rPr>
          <w:rFonts w:cstheme="minorHAnsi"/>
        </w:rPr>
        <w:t xml:space="preserve"> 2.</w:t>
      </w:r>
      <w:r>
        <w:rPr>
          <w:rFonts w:cstheme="minorHAnsi"/>
        </w:rPr>
        <w:t>2</w:t>
      </w:r>
      <w:r w:rsidRPr="00864D02">
        <w:rPr>
          <w:rFonts w:cstheme="minorHAnsi"/>
        </w:rPr>
        <w:t xml:space="preserve"> GPM max</w:t>
      </w:r>
      <w:r>
        <w:rPr>
          <w:rFonts w:cstheme="minorHAnsi"/>
        </w:rPr>
        <w:t>.</w:t>
      </w:r>
      <w:r w:rsidRPr="00864D02">
        <w:rPr>
          <w:rFonts w:cstheme="minorHAnsi"/>
        </w:rPr>
        <w:t xml:space="preserve"> </w:t>
      </w:r>
      <w:r>
        <w:rPr>
          <w:rFonts w:cstheme="minorHAnsi"/>
        </w:rPr>
        <w:t xml:space="preserve">2.2 </w:t>
      </w:r>
      <w:proofErr w:type="spellStart"/>
      <w:r>
        <w:rPr>
          <w:rFonts w:cstheme="minorHAnsi"/>
        </w:rPr>
        <w:t>gpm</w:t>
      </w:r>
      <w:proofErr w:type="spellEnd"/>
      <w:r>
        <w:rPr>
          <w:rFonts w:cstheme="minorHAnsi"/>
        </w:rPr>
        <w:t xml:space="preserve"> was the rate that was in the 2020 Residential Code of New York State.</w:t>
      </w:r>
    </w:p>
    <w:p w14:paraId="606EACD6" w14:textId="77777777" w:rsidR="007B1B99" w:rsidRDefault="007B1B99" w:rsidP="007B1B99">
      <w:pPr>
        <w:pBdr>
          <w:bottom w:val="single" w:sz="4" w:space="1" w:color="auto"/>
        </w:pBdr>
        <w:rPr>
          <w:rFonts w:cstheme="minorHAnsi"/>
        </w:rPr>
      </w:pPr>
      <w:r>
        <w:rPr>
          <w:rFonts w:cstheme="minorHAnsi"/>
        </w:rPr>
        <w:t xml:space="preserve">The 1.28 </w:t>
      </w:r>
      <w:proofErr w:type="spellStart"/>
      <w:r>
        <w:rPr>
          <w:rFonts w:cstheme="minorHAnsi"/>
        </w:rPr>
        <w:t>gpm</w:t>
      </w:r>
      <w:proofErr w:type="spellEnd"/>
      <w:r>
        <w:rPr>
          <w:rFonts w:cstheme="minorHAnsi"/>
        </w:rPr>
        <w:t xml:space="preserve"> proposed Water closet rate NY proposed language is lower than the </w:t>
      </w:r>
      <w:r w:rsidRPr="00680AE4">
        <w:rPr>
          <w:rFonts w:cstheme="minorHAnsi"/>
        </w:rPr>
        <w:t>Federal Standard per Energy Policy Act of 1992): 1.6 GPF max</w:t>
      </w:r>
      <w:r>
        <w:rPr>
          <w:rFonts w:cstheme="minorHAnsi"/>
        </w:rPr>
        <w:t>.</w:t>
      </w:r>
      <w:r w:rsidRPr="00864D02">
        <w:rPr>
          <w:rFonts w:cstheme="minorHAnsi"/>
        </w:rPr>
        <w:t xml:space="preserve"> </w:t>
      </w:r>
      <w:r>
        <w:rPr>
          <w:rFonts w:cstheme="minorHAnsi"/>
        </w:rPr>
        <w:t xml:space="preserve">1.28 </w:t>
      </w:r>
      <w:proofErr w:type="spellStart"/>
      <w:r>
        <w:rPr>
          <w:rFonts w:cstheme="minorHAnsi"/>
        </w:rPr>
        <w:t>gpm</w:t>
      </w:r>
      <w:proofErr w:type="spellEnd"/>
      <w:r>
        <w:rPr>
          <w:rFonts w:cstheme="minorHAnsi"/>
        </w:rPr>
        <w:t xml:space="preserve"> was the rate that was in the 2020 Residential Code of New York </w:t>
      </w:r>
      <w:proofErr w:type="gramStart"/>
      <w:r>
        <w:rPr>
          <w:rFonts w:cstheme="minorHAnsi"/>
        </w:rPr>
        <w:t>State</w:t>
      </w:r>
      <w:proofErr w:type="gramEnd"/>
      <w:r>
        <w:rPr>
          <w:rFonts w:cstheme="minorHAnsi"/>
        </w:rPr>
        <w:t xml:space="preserve"> and we have seen significant problems with the bacteria build-up and the inability to effectively clear waste.</w:t>
      </w:r>
    </w:p>
    <w:p w14:paraId="10E9657D" w14:textId="77777777" w:rsidR="007B1B99" w:rsidRDefault="007B1B99" w:rsidP="007B1B99">
      <w:pPr>
        <w:pBdr>
          <w:bottom w:val="single" w:sz="4" w:space="1" w:color="auto"/>
        </w:pBdr>
        <w:rPr>
          <w:rFonts w:cstheme="minorHAnsi"/>
        </w:rPr>
      </w:pPr>
      <w:r>
        <w:rPr>
          <w:rFonts w:cstheme="minorHAnsi"/>
        </w:rPr>
        <w:t xml:space="preserve">Footnote c was added in the previous version of the 2020 Residential Code of New York State, and it appears again in the proposed code. </w:t>
      </w:r>
    </w:p>
    <w:p w14:paraId="64E7146C" w14:textId="77777777" w:rsidR="007B1B99" w:rsidRDefault="007B1B99" w:rsidP="007B1B99">
      <w:pPr>
        <w:pBdr>
          <w:bottom w:val="single" w:sz="4" w:space="1" w:color="auto"/>
        </w:pBdr>
        <w:rPr>
          <w:rStyle w:val="fontstyle01"/>
          <w:rFonts w:asciiTheme="minorHAnsi" w:hAnsiTheme="minorHAnsi" w:cstheme="minorHAnsi"/>
          <w:color w:val="0070C0"/>
          <w:sz w:val="20"/>
          <w:szCs w:val="20"/>
          <w:u w:val="single"/>
        </w:rPr>
      </w:pPr>
      <w:r w:rsidRPr="00013F2C">
        <w:rPr>
          <w:rStyle w:val="fontstyle01"/>
          <w:rFonts w:asciiTheme="minorHAnsi" w:hAnsiTheme="minorHAnsi" w:cstheme="minorHAnsi"/>
          <w:color w:val="0070C0"/>
          <w:sz w:val="20"/>
          <w:szCs w:val="20"/>
          <w:u w:val="single"/>
        </w:rPr>
        <w:t>[NY] The flush volume for a dual-flush water closet is defined as the composite, average flush volume of two reduced flushes and one full flush.</w:t>
      </w:r>
    </w:p>
    <w:p w14:paraId="10074CED" w14:textId="77777777" w:rsidR="007B1B99" w:rsidRDefault="007B1B99" w:rsidP="007B1B99">
      <w:pPr>
        <w:pBdr>
          <w:bottom w:val="single" w:sz="4" w:space="1" w:color="auto"/>
        </w:pBdr>
        <w:rPr>
          <w:rFonts w:cstheme="minorHAnsi"/>
        </w:rPr>
      </w:pPr>
      <w:r>
        <w:rPr>
          <w:rFonts w:cstheme="minorHAnsi"/>
        </w:rPr>
        <w:t>We still feel that this language is problematic. This language requires the composite (combined multiple values into one) and the average (</w:t>
      </w:r>
      <w:r w:rsidRPr="00881B81">
        <w:rPr>
          <w:rFonts w:cstheme="minorHAnsi"/>
        </w:rPr>
        <w:t>Sum of all values ÷ Number of values</w:t>
      </w:r>
      <w:r>
        <w:rPr>
          <w:rFonts w:cstheme="minorHAnsi"/>
        </w:rPr>
        <w:t xml:space="preserve">). </w:t>
      </w:r>
      <w:r w:rsidRPr="00A337FC">
        <w:rPr>
          <w:rFonts w:cstheme="minorHAnsi"/>
        </w:rPr>
        <w:t>Most dual flush toilets are 1.1/1.6 gallons per flush</w:t>
      </w:r>
      <w:r>
        <w:rPr>
          <w:rFonts w:cstheme="minorHAnsi"/>
        </w:rPr>
        <w:t>. S</w:t>
      </w:r>
      <w:r w:rsidRPr="00A337FC">
        <w:rPr>
          <w:rFonts w:cstheme="minorHAnsi"/>
        </w:rPr>
        <w:t>o</w:t>
      </w:r>
      <w:r>
        <w:rPr>
          <w:rFonts w:cstheme="minorHAnsi"/>
        </w:rPr>
        <w:t>,</w:t>
      </w:r>
      <w:r w:rsidRPr="00A337FC">
        <w:rPr>
          <w:rFonts w:cstheme="minorHAnsi"/>
        </w:rPr>
        <w:t xml:space="preserve"> nobody could ever install a dual flush toilet because </w:t>
      </w:r>
      <w:r>
        <w:rPr>
          <w:rFonts w:cstheme="minorHAnsi"/>
        </w:rPr>
        <w:t xml:space="preserve">two reduced flushes at </w:t>
      </w:r>
      <w:r w:rsidRPr="00A337FC">
        <w:rPr>
          <w:rFonts w:cstheme="minorHAnsi"/>
        </w:rPr>
        <w:t xml:space="preserve">1.1 </w:t>
      </w:r>
      <w:proofErr w:type="spellStart"/>
      <w:r>
        <w:rPr>
          <w:rFonts w:cstheme="minorHAnsi"/>
        </w:rPr>
        <w:t>gpm</w:t>
      </w:r>
      <w:proofErr w:type="spellEnd"/>
      <w:r w:rsidRPr="00A337FC">
        <w:rPr>
          <w:rFonts w:cstheme="minorHAnsi"/>
        </w:rPr>
        <w:t xml:space="preserve"> = 2.2</w:t>
      </w:r>
      <w:r>
        <w:rPr>
          <w:rFonts w:cstheme="minorHAnsi"/>
        </w:rPr>
        <w:t xml:space="preserve"> </w:t>
      </w:r>
      <w:proofErr w:type="spellStart"/>
      <w:r>
        <w:rPr>
          <w:rFonts w:cstheme="minorHAnsi"/>
        </w:rPr>
        <w:t>gpm</w:t>
      </w:r>
      <w:proofErr w:type="spellEnd"/>
      <w:r w:rsidRPr="00A337FC">
        <w:rPr>
          <w:rFonts w:cstheme="minorHAnsi"/>
        </w:rPr>
        <w:t xml:space="preserve"> plus</w:t>
      </w:r>
      <w:r>
        <w:rPr>
          <w:rFonts w:cstheme="minorHAnsi"/>
        </w:rPr>
        <w:t xml:space="preserve"> one full flush of</w:t>
      </w:r>
      <w:r w:rsidRPr="00A337FC">
        <w:rPr>
          <w:rFonts w:cstheme="minorHAnsi"/>
        </w:rPr>
        <w:t xml:space="preserve"> 1.6 = 3.8</w:t>
      </w:r>
      <w:r>
        <w:rPr>
          <w:rFonts w:cstheme="minorHAnsi"/>
        </w:rPr>
        <w:t xml:space="preserve"> </w:t>
      </w:r>
      <w:proofErr w:type="spellStart"/>
      <w:r>
        <w:rPr>
          <w:rFonts w:cstheme="minorHAnsi"/>
        </w:rPr>
        <w:t>gpm</w:t>
      </w:r>
      <w:proofErr w:type="spellEnd"/>
      <w:r w:rsidRPr="00A337FC">
        <w:rPr>
          <w:rFonts w:cstheme="minorHAnsi"/>
        </w:rPr>
        <w:t>.</w:t>
      </w:r>
      <w:r>
        <w:rPr>
          <w:rFonts w:cstheme="minorHAnsi"/>
        </w:rPr>
        <w:t xml:space="preserve"> The 1.1 </w:t>
      </w:r>
      <w:proofErr w:type="spellStart"/>
      <w:r>
        <w:rPr>
          <w:rFonts w:cstheme="minorHAnsi"/>
        </w:rPr>
        <w:t>gpm</w:t>
      </w:r>
      <w:proofErr w:type="spellEnd"/>
      <w:r>
        <w:rPr>
          <w:rFonts w:cstheme="minorHAnsi"/>
        </w:rPr>
        <w:t xml:space="preserve"> rate of most dual flush toilets meet the 1.28 </w:t>
      </w:r>
      <w:proofErr w:type="spellStart"/>
      <w:r>
        <w:rPr>
          <w:rFonts w:cstheme="minorHAnsi"/>
        </w:rPr>
        <w:t>gpm</w:t>
      </w:r>
      <w:proofErr w:type="spellEnd"/>
      <w:r>
        <w:rPr>
          <w:rFonts w:cstheme="minorHAnsi"/>
        </w:rPr>
        <w:t xml:space="preserve"> rate in the NY modified table, however the 3.8 </w:t>
      </w:r>
      <w:proofErr w:type="spellStart"/>
      <w:r>
        <w:rPr>
          <w:rFonts w:cstheme="minorHAnsi"/>
        </w:rPr>
        <w:t>gpm</w:t>
      </w:r>
      <w:proofErr w:type="spellEnd"/>
      <w:r>
        <w:rPr>
          <w:rFonts w:cstheme="minorHAnsi"/>
        </w:rPr>
        <w:t xml:space="preserve"> calculation based on NY’s footnote c would exceed the 1.28 value listed in the Table. </w:t>
      </w:r>
      <w:r w:rsidRPr="00A337FC">
        <w:rPr>
          <w:rFonts w:cstheme="minorHAnsi"/>
        </w:rPr>
        <w:t xml:space="preserve">This is not needed or </w:t>
      </w:r>
      <w:proofErr w:type="gramStart"/>
      <w:r w:rsidRPr="00A337FC">
        <w:rPr>
          <w:rFonts w:cstheme="minorHAnsi"/>
        </w:rPr>
        <w:t>revise</w:t>
      </w:r>
      <w:proofErr w:type="gramEnd"/>
      <w:r w:rsidRPr="00A337FC">
        <w:rPr>
          <w:rFonts w:cstheme="minorHAnsi"/>
        </w:rPr>
        <w:t xml:space="preserve"> to 1.28 and 1.6 for dual flush</w:t>
      </w:r>
      <w:r>
        <w:rPr>
          <w:rFonts w:cstheme="minorHAnsi"/>
        </w:rPr>
        <w:t>.</w:t>
      </w:r>
    </w:p>
    <w:p w14:paraId="031EE3D6" w14:textId="77777777" w:rsidR="007B1B99" w:rsidRDefault="007B1B99" w:rsidP="007B1B99">
      <w:pPr>
        <w:pBdr>
          <w:bottom w:val="single" w:sz="4" w:space="1" w:color="auto"/>
        </w:pBdr>
        <w:rPr>
          <w:rFonts w:cstheme="minorHAnsi"/>
        </w:rPr>
      </w:pPr>
      <w:r>
        <w:rPr>
          <w:rFonts w:cstheme="minorHAnsi"/>
        </w:rPr>
        <w:t xml:space="preserve">Footnote d is new to the Residential Code of New York State and the language is not found in any other recognized national standard. </w:t>
      </w:r>
    </w:p>
    <w:p w14:paraId="53174402" w14:textId="77777777" w:rsidR="007B1B99" w:rsidRDefault="007B1B99" w:rsidP="007B1B99">
      <w:pPr>
        <w:pBdr>
          <w:bottom w:val="single" w:sz="4" w:space="1" w:color="auto"/>
        </w:pBdr>
        <w:rPr>
          <w:rFonts w:cstheme="minorHAnsi"/>
        </w:rPr>
      </w:pPr>
      <w:r w:rsidRPr="00013F2C">
        <w:rPr>
          <w:rStyle w:val="fontstyle01"/>
          <w:rFonts w:asciiTheme="minorHAnsi" w:hAnsiTheme="minorHAnsi" w:cstheme="minorHAnsi"/>
          <w:color w:val="0070C0"/>
          <w:sz w:val="20"/>
          <w:szCs w:val="20"/>
          <w:u w:val="single"/>
        </w:rPr>
        <w:t xml:space="preserve">[NY] Kitchen faucets are permitted to temporarily increase the flow above the maximum rate, but not to exceed 2.2 </w:t>
      </w:r>
      <w:proofErr w:type="spellStart"/>
      <w:r w:rsidRPr="00013F2C">
        <w:rPr>
          <w:rStyle w:val="fontstyle01"/>
          <w:rFonts w:asciiTheme="minorHAnsi" w:hAnsiTheme="minorHAnsi" w:cstheme="minorHAnsi"/>
          <w:color w:val="0070C0"/>
          <w:sz w:val="20"/>
          <w:szCs w:val="20"/>
          <w:u w:val="single"/>
        </w:rPr>
        <w:t>gpm</w:t>
      </w:r>
      <w:proofErr w:type="spellEnd"/>
      <w:r w:rsidRPr="00013F2C">
        <w:rPr>
          <w:rStyle w:val="fontstyle01"/>
          <w:rFonts w:asciiTheme="minorHAnsi" w:hAnsiTheme="minorHAnsi" w:cstheme="minorHAnsi"/>
          <w:color w:val="0070C0"/>
          <w:sz w:val="20"/>
          <w:szCs w:val="20"/>
          <w:u w:val="single"/>
        </w:rPr>
        <w:t xml:space="preserve"> at 60 psi and must revert to a maximum flow rate of 1.8 </w:t>
      </w:r>
      <w:proofErr w:type="spellStart"/>
      <w:r w:rsidRPr="00013F2C">
        <w:rPr>
          <w:rStyle w:val="fontstyle01"/>
          <w:rFonts w:asciiTheme="minorHAnsi" w:hAnsiTheme="minorHAnsi" w:cstheme="minorHAnsi"/>
          <w:color w:val="0070C0"/>
          <w:sz w:val="20"/>
          <w:szCs w:val="20"/>
          <w:u w:val="single"/>
        </w:rPr>
        <w:t>gpm</w:t>
      </w:r>
      <w:proofErr w:type="spellEnd"/>
      <w:r w:rsidRPr="00013F2C">
        <w:rPr>
          <w:rStyle w:val="fontstyle01"/>
          <w:rFonts w:asciiTheme="minorHAnsi" w:hAnsiTheme="minorHAnsi" w:cstheme="minorHAnsi"/>
          <w:color w:val="0070C0"/>
          <w:sz w:val="20"/>
          <w:szCs w:val="20"/>
          <w:u w:val="single"/>
        </w:rPr>
        <w:t xml:space="preserve"> at 60 psi upon valve closure.</w:t>
      </w:r>
    </w:p>
    <w:p w14:paraId="3E98F492" w14:textId="77777777" w:rsidR="007B1B99" w:rsidRDefault="007B1B99" w:rsidP="007B1B99">
      <w:pPr>
        <w:pBdr>
          <w:bottom w:val="single" w:sz="4" w:space="1" w:color="auto"/>
        </w:pBdr>
        <w:rPr>
          <w:rFonts w:cstheme="minorHAnsi"/>
        </w:rPr>
      </w:pPr>
      <w:r>
        <w:rPr>
          <w:rFonts w:cstheme="minorHAnsi"/>
        </w:rPr>
        <w:t xml:space="preserve">We are curious why New York State needs this modification. The language is ambiguous. </w:t>
      </w:r>
      <w:r w:rsidRPr="009278B9">
        <w:rPr>
          <w:rFonts w:cstheme="minorHAnsi"/>
        </w:rPr>
        <w:t xml:space="preserve">Exactly how does footnote d work? </w:t>
      </w:r>
      <w:r>
        <w:rPr>
          <w:rFonts w:cstheme="minorHAnsi"/>
        </w:rPr>
        <w:t xml:space="preserve">What is the expectation on the </w:t>
      </w:r>
      <w:proofErr w:type="gramStart"/>
      <w:r>
        <w:rPr>
          <w:rFonts w:cstheme="minorHAnsi"/>
        </w:rPr>
        <w:t>Code Official</w:t>
      </w:r>
      <w:proofErr w:type="gramEnd"/>
      <w:r>
        <w:rPr>
          <w:rFonts w:cstheme="minorHAnsi"/>
        </w:rPr>
        <w:t xml:space="preserve"> for enforcement? </w:t>
      </w:r>
      <w:r w:rsidRPr="009278B9">
        <w:rPr>
          <w:rFonts w:cstheme="minorHAnsi"/>
        </w:rPr>
        <w:t xml:space="preserve">What is temporary? 15 days or less? or </w:t>
      </w:r>
      <w:r>
        <w:rPr>
          <w:rFonts w:cstheme="minorHAnsi"/>
        </w:rPr>
        <w:t xml:space="preserve">6 </w:t>
      </w:r>
      <w:r w:rsidRPr="009278B9">
        <w:rPr>
          <w:rFonts w:cstheme="minorHAnsi"/>
        </w:rPr>
        <w:t>minutes?</w:t>
      </w:r>
      <w:r>
        <w:rPr>
          <w:rFonts w:cstheme="minorHAnsi"/>
        </w:rPr>
        <w:t xml:space="preserve"> </w:t>
      </w:r>
      <w:r w:rsidRPr="00AD57F1">
        <w:rPr>
          <w:rFonts w:cstheme="minorHAnsi"/>
        </w:rPr>
        <w:t xml:space="preserve">What is expectation here, besides modifying to make modifications. </w:t>
      </w:r>
      <w:r w:rsidRPr="009278B9">
        <w:rPr>
          <w:rFonts w:cstheme="minorHAnsi"/>
        </w:rPr>
        <w:t>Are Code Officials expected to visit each household after dinner to verify this temporary action?</w:t>
      </w:r>
      <w:r>
        <w:rPr>
          <w:rFonts w:cstheme="minorHAnsi"/>
        </w:rPr>
        <w:t xml:space="preserve"> </w:t>
      </w:r>
      <w:r w:rsidRPr="00AD57F1">
        <w:rPr>
          <w:rFonts w:cstheme="minorHAnsi"/>
        </w:rPr>
        <w:t>Delete it! This is nonsense.</w:t>
      </w:r>
    </w:p>
    <w:p w14:paraId="0CEB487A" w14:textId="77777777" w:rsidR="007B1B99" w:rsidRDefault="007B1B99" w:rsidP="007B1B99">
      <w:pPr>
        <w:pBdr>
          <w:bottom w:val="single" w:sz="4" w:space="1" w:color="auto"/>
        </w:pBdr>
        <w:rPr>
          <w:rFonts w:cstheme="minorHAnsi"/>
        </w:rPr>
      </w:pPr>
      <w:r>
        <w:rPr>
          <w:rFonts w:cstheme="minorHAnsi"/>
        </w:rPr>
        <w:t xml:space="preserve">We believe that this is an attempt to not only restrict the flow rates of dual-function spray wands. </w:t>
      </w:r>
      <w:r w:rsidRPr="00AD57F1">
        <w:rPr>
          <w:rFonts w:cstheme="minorHAnsi"/>
          <w:lang w:val="en-CA"/>
        </w:rPr>
        <w:fldChar w:fldCharType="begin"/>
      </w:r>
      <w:r w:rsidRPr="00AD57F1">
        <w:rPr>
          <w:rFonts w:cstheme="minorHAnsi"/>
          <w:lang w:val="en-CA"/>
        </w:rPr>
        <w:instrText xml:space="preserve"> SEQ CHAPTER \h \r 1</w:instrText>
      </w:r>
      <w:r w:rsidRPr="00AD57F1">
        <w:rPr>
          <w:rFonts w:cstheme="minorHAnsi"/>
        </w:rPr>
        <w:fldChar w:fldCharType="end"/>
      </w:r>
      <w:r>
        <w:rPr>
          <w:rFonts w:cstheme="minorHAnsi"/>
        </w:rPr>
        <w:t>Many</w:t>
      </w:r>
      <w:r w:rsidRPr="00AD57F1">
        <w:rPr>
          <w:rFonts w:cstheme="minorHAnsi"/>
        </w:rPr>
        <w:t xml:space="preserve"> kitchen faucet specifications have </w:t>
      </w:r>
      <w:proofErr w:type="gramStart"/>
      <w:r w:rsidRPr="00AD57F1">
        <w:rPr>
          <w:rFonts w:cstheme="minorHAnsi"/>
        </w:rPr>
        <w:t>a GPM</w:t>
      </w:r>
      <w:proofErr w:type="gramEnd"/>
      <w:r>
        <w:rPr>
          <w:rFonts w:cstheme="minorHAnsi"/>
        </w:rPr>
        <w:t>,</w:t>
      </w:r>
      <w:r w:rsidRPr="00AD57F1">
        <w:rPr>
          <w:rFonts w:cstheme="minorHAnsi"/>
        </w:rPr>
        <w:t xml:space="preserve"> </w:t>
      </w:r>
      <w:r>
        <w:rPr>
          <w:rFonts w:cstheme="minorHAnsi"/>
        </w:rPr>
        <w:t>b</w:t>
      </w:r>
      <w:r w:rsidRPr="00AD57F1">
        <w:rPr>
          <w:rFonts w:cstheme="minorHAnsi"/>
        </w:rPr>
        <w:t xml:space="preserve">ut </w:t>
      </w:r>
      <w:r>
        <w:rPr>
          <w:rFonts w:cstheme="minorHAnsi"/>
        </w:rPr>
        <w:t>very few</w:t>
      </w:r>
      <w:r w:rsidRPr="00AD57F1">
        <w:rPr>
          <w:rFonts w:cstheme="minorHAnsi"/>
        </w:rPr>
        <w:t xml:space="preserve"> have </w:t>
      </w:r>
      <w:r>
        <w:rPr>
          <w:rFonts w:cstheme="minorHAnsi"/>
        </w:rPr>
        <w:t>a t</w:t>
      </w:r>
      <w:r w:rsidRPr="00AD57F1">
        <w:rPr>
          <w:rFonts w:cstheme="minorHAnsi"/>
        </w:rPr>
        <w:t xml:space="preserve">emporary GPM rating in </w:t>
      </w:r>
      <w:r>
        <w:rPr>
          <w:rFonts w:cstheme="minorHAnsi"/>
        </w:rPr>
        <w:t>the</w:t>
      </w:r>
      <w:r w:rsidRPr="00AD57F1">
        <w:rPr>
          <w:rFonts w:cstheme="minorHAnsi"/>
        </w:rPr>
        <w:t xml:space="preserve"> Specification. </w:t>
      </w:r>
    </w:p>
    <w:p w14:paraId="39483614" w14:textId="77777777" w:rsidR="007B1B99" w:rsidRDefault="007B1B99" w:rsidP="007B1B99">
      <w:pPr>
        <w:pBdr>
          <w:bottom w:val="single" w:sz="4" w:space="1" w:color="auto"/>
        </w:pBdr>
        <w:rPr>
          <w:rFonts w:cstheme="minorHAnsi"/>
        </w:rPr>
      </w:pPr>
      <w:r w:rsidRPr="00AD57F1">
        <w:rPr>
          <w:rFonts w:cstheme="minorHAnsi"/>
        </w:rPr>
        <w:t xml:space="preserve">Why It Matters. Flow Rate affects both water conservation and performance. While </w:t>
      </w:r>
      <w:r>
        <w:rPr>
          <w:rFonts w:cstheme="minorHAnsi"/>
        </w:rPr>
        <w:t>a</w:t>
      </w:r>
      <w:r w:rsidRPr="00AD57F1">
        <w:rPr>
          <w:rFonts w:cstheme="minorHAnsi"/>
        </w:rPr>
        <w:t xml:space="preserve"> 2.0</w:t>
      </w:r>
      <w:r>
        <w:rPr>
          <w:rFonts w:cstheme="minorHAnsi"/>
        </w:rPr>
        <w:t>- 2.2</w:t>
      </w:r>
      <w:r w:rsidRPr="00AD57F1">
        <w:rPr>
          <w:rFonts w:cstheme="minorHAnsi"/>
        </w:rPr>
        <w:t xml:space="preserve"> GPM provides a good balance of water use and effectiveness, reducing it too much can compromise performance. Spray Mode typically uses a higher flow rate for stronger rinsing power, so there can be multiple settings for various tasks.</w:t>
      </w:r>
    </w:p>
    <w:p w14:paraId="224F7B3A" w14:textId="77777777" w:rsidR="007B1B99" w:rsidRDefault="007B1B99" w:rsidP="007B1B99">
      <w:pPr>
        <w:pBdr>
          <w:bottom w:val="single" w:sz="4" w:space="1" w:color="auto"/>
        </w:pBdr>
        <w:rPr>
          <w:rFonts w:cstheme="minorHAnsi"/>
        </w:rPr>
      </w:pPr>
      <w:r>
        <w:rPr>
          <w:rFonts w:cstheme="minorHAnsi"/>
        </w:rPr>
        <w:t>Regulating the standard flow rate is all that is necessary to achieve both water conservation and acceptable user experience.</w:t>
      </w:r>
    </w:p>
    <w:p w14:paraId="5E37315E" w14:textId="77777777" w:rsidR="007B1B99" w:rsidRDefault="007B1B99" w:rsidP="007B1B99">
      <w:pPr>
        <w:pBdr>
          <w:bottom w:val="single" w:sz="4" w:space="1" w:color="auto"/>
        </w:pBdr>
        <w:rPr>
          <w:rFonts w:cstheme="minorHAnsi"/>
        </w:rPr>
      </w:pPr>
      <w:r>
        <w:rPr>
          <w:rFonts w:cstheme="minorHAnsi"/>
        </w:rPr>
        <w:t>Setting the standard flow rate this low for kitchen faucets will significantly reduce the available products that can be used in a home. This increases the cost of construction and affects the affordability of a home.</w:t>
      </w:r>
    </w:p>
    <w:p w14:paraId="066DC010" w14:textId="77777777" w:rsidR="007B1B99" w:rsidRDefault="007B1B99" w:rsidP="007B1B99">
      <w:pPr>
        <w:pBdr>
          <w:bottom w:val="single" w:sz="4" w:space="1" w:color="auto"/>
        </w:pBdr>
        <w:rPr>
          <w:rFonts w:cstheme="minorHAnsi"/>
        </w:rPr>
      </w:pPr>
      <w:r w:rsidRPr="008C308A">
        <w:rPr>
          <w:rFonts w:cstheme="minorHAnsi"/>
        </w:rPr>
        <w:lastRenderedPageBreak/>
        <w:t>While moderate reductions in flow rates help conserve water, excessive reductions can cause poor performance, drainage issues, temperature fluctuations, and bacterial growth risks. The best approach is to balance efficiency with functionality, ensuring the plumbing system still operates as intended</w:t>
      </w:r>
      <w:r>
        <w:rPr>
          <w:rFonts w:cstheme="minorHAnsi"/>
        </w:rPr>
        <w:t xml:space="preserve"> for all New Yorkers</w:t>
      </w:r>
      <w:r w:rsidRPr="008C308A">
        <w:rPr>
          <w:rFonts w:cstheme="minorHAnsi"/>
        </w:rPr>
        <w:t>.</w:t>
      </w:r>
    </w:p>
    <w:p w14:paraId="3B6DE248" w14:textId="77777777" w:rsidR="007B1B99" w:rsidRDefault="007B1B99" w:rsidP="007B1B99">
      <w:pPr>
        <w:pBdr>
          <w:bottom w:val="single" w:sz="4" w:space="1" w:color="auto"/>
        </w:pBdr>
        <w:rPr>
          <w:b/>
          <w:bCs/>
        </w:rPr>
      </w:pPr>
      <w:r w:rsidRPr="00260E5A">
        <w:rPr>
          <w:b/>
          <w:bCs/>
        </w:rPr>
        <w:t>Recommendation:</w:t>
      </w:r>
      <w:r>
        <w:rPr>
          <w:b/>
          <w:bCs/>
        </w:rPr>
        <w:t xml:space="preserve"> Modify the language as indicated below;</w:t>
      </w:r>
    </w:p>
    <w:tbl>
      <w:tblPr>
        <w:tblStyle w:val="TableGrid"/>
        <w:tblW w:w="0" w:type="auto"/>
        <w:tblLook w:val="04A0" w:firstRow="1" w:lastRow="0" w:firstColumn="1" w:lastColumn="0" w:noHBand="0" w:noVBand="1"/>
      </w:tblPr>
      <w:tblGrid>
        <w:gridCol w:w="5035"/>
        <w:gridCol w:w="5035"/>
      </w:tblGrid>
      <w:tr w:rsidR="007B1B99" w:rsidRPr="00013F2C" w14:paraId="59B76CDB" w14:textId="77777777" w:rsidTr="00777153">
        <w:tc>
          <w:tcPr>
            <w:tcW w:w="10070" w:type="dxa"/>
            <w:gridSpan w:val="2"/>
          </w:tcPr>
          <w:p w14:paraId="018EAE0A"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 xml:space="preserve">[NY] TABLE P2903.2—MAXIMUM FLOW RATES AND CONSUMPTION FOR PLUMBING FIXTURES AND FIXTURE </w:t>
            </w:r>
            <w:proofErr w:type="spellStart"/>
            <w:r w:rsidRPr="00013F2C">
              <w:rPr>
                <w:rStyle w:val="fontstyle01"/>
                <w:rFonts w:asciiTheme="minorHAnsi" w:hAnsiTheme="minorHAnsi" w:cstheme="minorHAnsi"/>
                <w:b/>
                <w:bCs/>
                <w:sz w:val="20"/>
                <w:szCs w:val="20"/>
              </w:rPr>
              <w:t>FITTINGS</w:t>
            </w:r>
            <w:r w:rsidRPr="00013F2C">
              <w:rPr>
                <w:rStyle w:val="fontstyle01"/>
                <w:rFonts w:asciiTheme="minorHAnsi" w:hAnsiTheme="minorHAnsi" w:cstheme="minorHAnsi"/>
                <w:b/>
                <w:bCs/>
                <w:sz w:val="20"/>
                <w:szCs w:val="20"/>
                <w:vertAlign w:val="superscript"/>
              </w:rPr>
              <w:t>b</w:t>
            </w:r>
            <w:proofErr w:type="spellEnd"/>
          </w:p>
        </w:tc>
      </w:tr>
      <w:tr w:rsidR="007B1B99" w:rsidRPr="00013F2C" w14:paraId="79939F7F" w14:textId="77777777" w:rsidTr="00777153">
        <w:tc>
          <w:tcPr>
            <w:tcW w:w="5035" w:type="dxa"/>
          </w:tcPr>
          <w:p w14:paraId="6CD7E260"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PLUMBING FIXTURE OR FIXTURE FITTING</w:t>
            </w:r>
          </w:p>
        </w:tc>
        <w:tc>
          <w:tcPr>
            <w:tcW w:w="5035" w:type="dxa"/>
          </w:tcPr>
          <w:p w14:paraId="311479DB"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MAXIMUM FLOW RATE OR QUANTITY</w:t>
            </w:r>
          </w:p>
        </w:tc>
      </w:tr>
      <w:tr w:rsidR="007B1B99" w:rsidRPr="00464F8E" w14:paraId="5FE30AE6" w14:textId="77777777" w:rsidTr="00777153">
        <w:tc>
          <w:tcPr>
            <w:tcW w:w="5035" w:type="dxa"/>
          </w:tcPr>
          <w:p w14:paraId="2F5ABC48"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Lavatory faucet</w:t>
            </w:r>
          </w:p>
        </w:tc>
        <w:tc>
          <w:tcPr>
            <w:tcW w:w="5035" w:type="dxa"/>
          </w:tcPr>
          <w:p w14:paraId="46F5D46C" w14:textId="77777777" w:rsidR="007B1B99" w:rsidRPr="00464F8E" w:rsidRDefault="007B1B99" w:rsidP="00777153">
            <w:pPr>
              <w:rPr>
                <w:rFonts w:cstheme="minorHAnsi"/>
                <w:color w:val="0070C0"/>
                <w:sz w:val="20"/>
                <w:szCs w:val="20"/>
                <w:u w:val="single"/>
              </w:rPr>
            </w:pPr>
            <w:r w:rsidRPr="004719FF">
              <w:rPr>
                <w:rFonts w:cstheme="minorHAnsi"/>
                <w:strike/>
                <w:color w:val="FF0000"/>
                <w:sz w:val="20"/>
                <w:szCs w:val="20"/>
                <w:u w:val="single"/>
              </w:rPr>
              <w:t>1</w:t>
            </w:r>
            <w:r w:rsidRPr="004719FF">
              <w:rPr>
                <w:strike/>
                <w:color w:val="FF0000"/>
                <w:u w:val="single"/>
              </w:rPr>
              <w:t>.2</w:t>
            </w:r>
            <w:r w:rsidRPr="004719FF">
              <w:rPr>
                <w:color w:val="FF0000"/>
                <w:u w:val="single"/>
              </w:rPr>
              <w:t xml:space="preserve"> 1.5 </w:t>
            </w:r>
            <w:proofErr w:type="spellStart"/>
            <w:r w:rsidRPr="00013F2C">
              <w:t>gpm</w:t>
            </w:r>
            <w:proofErr w:type="spellEnd"/>
            <w:r w:rsidRPr="00013F2C">
              <w:t xml:space="preserve"> at 60 psi</w:t>
            </w:r>
          </w:p>
        </w:tc>
      </w:tr>
      <w:tr w:rsidR="007B1B99" w:rsidRPr="00464F8E" w14:paraId="62D73F17" w14:textId="77777777" w:rsidTr="00777153">
        <w:tc>
          <w:tcPr>
            <w:tcW w:w="5035" w:type="dxa"/>
          </w:tcPr>
          <w:p w14:paraId="24260754"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 xml:space="preserve">Shower </w:t>
            </w:r>
            <w:proofErr w:type="spellStart"/>
            <w:r w:rsidRPr="00464F8E">
              <w:rPr>
                <w:rStyle w:val="fontstyle01"/>
                <w:rFonts w:asciiTheme="minorHAnsi" w:hAnsiTheme="minorHAnsi" w:cstheme="minorHAnsi"/>
                <w:sz w:val="20"/>
                <w:szCs w:val="20"/>
              </w:rPr>
              <w:t>head</w:t>
            </w:r>
            <w:r w:rsidRPr="00464F8E">
              <w:rPr>
                <w:rStyle w:val="fontstyle01"/>
                <w:rFonts w:asciiTheme="minorHAnsi" w:hAnsiTheme="minorHAnsi" w:cstheme="minorHAnsi"/>
                <w:sz w:val="20"/>
                <w:szCs w:val="20"/>
                <w:vertAlign w:val="superscript"/>
              </w:rPr>
              <w:t>a</w:t>
            </w:r>
            <w:proofErr w:type="spellEnd"/>
          </w:p>
        </w:tc>
        <w:tc>
          <w:tcPr>
            <w:tcW w:w="5035" w:type="dxa"/>
          </w:tcPr>
          <w:p w14:paraId="61F3D8F6" w14:textId="77777777" w:rsidR="007B1B99" w:rsidRPr="00464F8E" w:rsidRDefault="007B1B99" w:rsidP="00777153">
            <w:pPr>
              <w:rPr>
                <w:rFonts w:cstheme="minorHAnsi"/>
                <w:color w:val="0070C0"/>
                <w:sz w:val="20"/>
                <w:szCs w:val="20"/>
                <w:u w:val="single"/>
              </w:rPr>
            </w:pPr>
            <w:r w:rsidRPr="004719FF">
              <w:rPr>
                <w:rFonts w:cstheme="minorHAnsi"/>
                <w:strike/>
                <w:color w:val="FF0000"/>
                <w:sz w:val="20"/>
                <w:szCs w:val="20"/>
                <w:u w:val="single"/>
              </w:rPr>
              <w:t>1</w:t>
            </w:r>
            <w:r w:rsidRPr="004719FF">
              <w:rPr>
                <w:strike/>
                <w:color w:val="FF0000"/>
                <w:u w:val="single"/>
              </w:rPr>
              <w:t>.8</w:t>
            </w:r>
            <w:r w:rsidRPr="004719FF">
              <w:rPr>
                <w:color w:val="FF0000"/>
                <w:u w:val="single"/>
              </w:rPr>
              <w:t xml:space="preserve"> 2.0 </w:t>
            </w:r>
            <w:proofErr w:type="spellStart"/>
            <w:r w:rsidRPr="00013F2C">
              <w:t>gpm</w:t>
            </w:r>
            <w:proofErr w:type="spellEnd"/>
            <w:r w:rsidRPr="00013F2C">
              <w:t xml:space="preserve"> at 80 psi</w:t>
            </w:r>
          </w:p>
        </w:tc>
      </w:tr>
      <w:tr w:rsidR="007B1B99" w:rsidRPr="00464F8E" w14:paraId="0123FAB3" w14:textId="77777777" w:rsidTr="00777153">
        <w:tc>
          <w:tcPr>
            <w:tcW w:w="5035" w:type="dxa"/>
          </w:tcPr>
          <w:p w14:paraId="769C3A81" w14:textId="77777777" w:rsidR="007B1B99" w:rsidRPr="00464F8E" w:rsidRDefault="007B1B99" w:rsidP="00777153">
            <w:pPr>
              <w:rPr>
                <w:rFonts w:cstheme="minorHAnsi"/>
                <w:sz w:val="20"/>
                <w:szCs w:val="20"/>
              </w:rPr>
            </w:pPr>
            <w:r w:rsidRPr="00464F8E">
              <w:rPr>
                <w:rFonts w:cstheme="minorHAnsi"/>
                <w:sz w:val="20"/>
                <w:szCs w:val="20"/>
              </w:rPr>
              <w:t>Sink Faucet</w:t>
            </w:r>
          </w:p>
        </w:tc>
        <w:tc>
          <w:tcPr>
            <w:tcW w:w="5035" w:type="dxa"/>
          </w:tcPr>
          <w:p w14:paraId="627D6F4E" w14:textId="77777777" w:rsidR="007B1B99" w:rsidRPr="00464F8E" w:rsidRDefault="007B1B99" w:rsidP="00777153">
            <w:pPr>
              <w:rPr>
                <w:rFonts w:cstheme="minorHAnsi"/>
                <w:color w:val="0070C0"/>
                <w:sz w:val="20"/>
                <w:szCs w:val="20"/>
                <w:u w:val="single"/>
              </w:rPr>
            </w:pPr>
            <w:r w:rsidRPr="004719FF">
              <w:rPr>
                <w:rFonts w:cstheme="minorHAnsi"/>
                <w:strike/>
                <w:color w:val="FF0000"/>
                <w:sz w:val="20"/>
                <w:szCs w:val="20"/>
                <w:u w:val="single"/>
              </w:rPr>
              <w:t>1.8</w:t>
            </w:r>
            <w:r w:rsidRPr="004719FF">
              <w:rPr>
                <w:rFonts w:cstheme="minorHAnsi"/>
                <w:color w:val="FF0000"/>
                <w:sz w:val="20"/>
                <w:szCs w:val="20"/>
                <w:u w:val="single"/>
              </w:rPr>
              <w:t xml:space="preserve"> 2.2 </w:t>
            </w:r>
            <w:proofErr w:type="spellStart"/>
            <w:r w:rsidRPr="00013F2C">
              <w:rPr>
                <w:rFonts w:cstheme="minorHAnsi"/>
                <w:sz w:val="20"/>
                <w:szCs w:val="20"/>
              </w:rPr>
              <w:t>gpm</w:t>
            </w:r>
            <w:proofErr w:type="spellEnd"/>
            <w:r w:rsidRPr="00013F2C">
              <w:rPr>
                <w:rFonts w:cstheme="minorHAnsi"/>
                <w:sz w:val="20"/>
                <w:szCs w:val="20"/>
              </w:rPr>
              <w:t xml:space="preserve"> at 60ps</w:t>
            </w:r>
            <w:r w:rsidRPr="004719FF">
              <w:rPr>
                <w:rFonts w:cstheme="minorHAnsi"/>
                <w:sz w:val="20"/>
                <w:szCs w:val="20"/>
                <w:highlight w:val="yellow"/>
              </w:rPr>
              <w:t>i</w:t>
            </w:r>
            <w:r w:rsidRPr="004719FF">
              <w:rPr>
                <w:rFonts w:cstheme="minorHAnsi"/>
                <w:strike/>
                <w:color w:val="FF0000"/>
                <w:sz w:val="20"/>
                <w:szCs w:val="20"/>
                <w:highlight w:val="yellow"/>
                <w:u w:val="single"/>
                <w:vertAlign w:val="superscript"/>
              </w:rPr>
              <w:t>d</w:t>
            </w:r>
          </w:p>
        </w:tc>
      </w:tr>
      <w:tr w:rsidR="007B1B99" w:rsidRPr="00464F8E" w14:paraId="5C3630D5" w14:textId="77777777" w:rsidTr="00777153">
        <w:tc>
          <w:tcPr>
            <w:tcW w:w="5035" w:type="dxa"/>
          </w:tcPr>
          <w:p w14:paraId="5C556610" w14:textId="77777777" w:rsidR="007B1B99" w:rsidRPr="00464F8E" w:rsidRDefault="007B1B99" w:rsidP="00777153">
            <w:pPr>
              <w:rPr>
                <w:rFonts w:cstheme="minorHAnsi"/>
                <w:sz w:val="20"/>
                <w:szCs w:val="20"/>
              </w:rPr>
            </w:pPr>
            <w:r w:rsidRPr="00464F8E">
              <w:rPr>
                <w:rFonts w:cstheme="minorHAnsi"/>
                <w:sz w:val="20"/>
                <w:szCs w:val="20"/>
              </w:rPr>
              <w:t>Water Closet</w:t>
            </w:r>
          </w:p>
        </w:tc>
        <w:tc>
          <w:tcPr>
            <w:tcW w:w="5035" w:type="dxa"/>
          </w:tcPr>
          <w:p w14:paraId="53396721" w14:textId="77777777" w:rsidR="007B1B99" w:rsidRPr="00464F8E" w:rsidRDefault="007B1B99" w:rsidP="00777153">
            <w:pPr>
              <w:rPr>
                <w:rFonts w:cstheme="minorHAnsi"/>
                <w:color w:val="0070C0"/>
                <w:sz w:val="20"/>
                <w:szCs w:val="20"/>
                <w:u w:val="single"/>
              </w:rPr>
            </w:pPr>
            <w:r w:rsidRPr="004719FF">
              <w:rPr>
                <w:rFonts w:cstheme="minorHAnsi"/>
                <w:strike/>
                <w:color w:val="FF0000"/>
                <w:sz w:val="20"/>
                <w:szCs w:val="20"/>
                <w:u w:val="single"/>
              </w:rPr>
              <w:t>1.28</w:t>
            </w:r>
            <w:r w:rsidRPr="004719FF">
              <w:rPr>
                <w:rFonts w:cstheme="minorHAnsi"/>
                <w:color w:val="FF0000"/>
                <w:sz w:val="20"/>
                <w:szCs w:val="20"/>
                <w:u w:val="single"/>
              </w:rPr>
              <w:t xml:space="preserve"> 1.6 </w:t>
            </w:r>
            <w:r w:rsidRPr="00013F2C">
              <w:rPr>
                <w:rFonts w:cstheme="minorHAnsi"/>
                <w:sz w:val="20"/>
                <w:szCs w:val="20"/>
              </w:rPr>
              <w:t xml:space="preserve">gallons per flushing </w:t>
            </w:r>
            <w:proofErr w:type="spellStart"/>
            <w:r w:rsidRPr="00013F2C">
              <w:rPr>
                <w:rFonts w:cstheme="minorHAnsi"/>
                <w:sz w:val="20"/>
                <w:szCs w:val="20"/>
              </w:rPr>
              <w:t>cycle</w:t>
            </w:r>
            <w:r w:rsidRPr="004719FF">
              <w:rPr>
                <w:rFonts w:cstheme="minorHAnsi"/>
                <w:strike/>
                <w:color w:val="FF0000"/>
                <w:sz w:val="20"/>
                <w:szCs w:val="20"/>
                <w:highlight w:val="yellow"/>
                <w:u w:val="single"/>
                <w:vertAlign w:val="superscript"/>
              </w:rPr>
              <w:t>c</w:t>
            </w:r>
            <w:proofErr w:type="spellEnd"/>
          </w:p>
        </w:tc>
      </w:tr>
      <w:tr w:rsidR="007B1B99" w:rsidRPr="00464F8E" w14:paraId="2F529698" w14:textId="77777777" w:rsidTr="00777153">
        <w:tc>
          <w:tcPr>
            <w:tcW w:w="10070" w:type="dxa"/>
            <w:gridSpan w:val="2"/>
          </w:tcPr>
          <w:p w14:paraId="25FC3F09" w14:textId="77777777" w:rsidR="007B1B99" w:rsidRPr="00464F8E" w:rsidRDefault="007B1B99" w:rsidP="00777153">
            <w:pPr>
              <w:rPr>
                <w:rFonts w:cstheme="minorHAnsi"/>
                <w:sz w:val="20"/>
                <w:szCs w:val="20"/>
              </w:rPr>
            </w:pPr>
            <w:r w:rsidRPr="00464F8E">
              <w:rPr>
                <w:rFonts w:cstheme="minorHAnsi"/>
                <w:sz w:val="20"/>
                <w:szCs w:val="20"/>
              </w:rPr>
              <w:t>For SI: 1 gallon per minute = 3.785 L/m, 1 pound per square inch = 6.895 kPa.</w:t>
            </w:r>
          </w:p>
          <w:p w14:paraId="590B0613" w14:textId="77777777" w:rsidR="007B1B99" w:rsidRPr="00464F8E" w:rsidRDefault="007B1B99" w:rsidP="00777153">
            <w:pPr>
              <w:rPr>
                <w:rFonts w:cstheme="minorHAnsi"/>
                <w:sz w:val="20"/>
                <w:szCs w:val="20"/>
              </w:rPr>
            </w:pPr>
            <w:proofErr w:type="spellStart"/>
            <w:r w:rsidRPr="00464F8E">
              <w:rPr>
                <w:rFonts w:cstheme="minorHAnsi"/>
                <w:sz w:val="20"/>
                <w:szCs w:val="20"/>
              </w:rPr>
              <w:t>a.A</w:t>
            </w:r>
            <w:proofErr w:type="spellEnd"/>
            <w:r w:rsidRPr="00464F8E">
              <w:rPr>
                <w:rFonts w:cstheme="minorHAnsi"/>
                <w:sz w:val="20"/>
                <w:szCs w:val="20"/>
              </w:rPr>
              <w:t xml:space="preserve"> hand-held shower spray shall </w:t>
            </w:r>
            <w:proofErr w:type="gramStart"/>
            <w:r w:rsidRPr="00464F8E">
              <w:rPr>
                <w:rFonts w:cstheme="minorHAnsi"/>
                <w:sz w:val="20"/>
                <w:szCs w:val="20"/>
              </w:rPr>
              <w:t>be considered to be</w:t>
            </w:r>
            <w:proofErr w:type="gramEnd"/>
            <w:r w:rsidRPr="00464F8E">
              <w:rPr>
                <w:rFonts w:cstheme="minorHAnsi"/>
                <w:sz w:val="20"/>
                <w:szCs w:val="20"/>
              </w:rPr>
              <w:t xml:space="preserve"> a shower head.</w:t>
            </w:r>
          </w:p>
          <w:p w14:paraId="16F4DD86" w14:textId="77777777" w:rsidR="007B1B99" w:rsidRPr="00013F2C" w:rsidRDefault="007B1B99" w:rsidP="00777153">
            <w:pPr>
              <w:rPr>
                <w:rFonts w:cstheme="minorHAnsi"/>
                <w:sz w:val="20"/>
                <w:szCs w:val="20"/>
              </w:rPr>
            </w:pPr>
            <w:proofErr w:type="spellStart"/>
            <w:proofErr w:type="gramStart"/>
            <w:r w:rsidRPr="00464F8E">
              <w:rPr>
                <w:rFonts w:cstheme="minorHAnsi"/>
                <w:sz w:val="20"/>
                <w:szCs w:val="20"/>
              </w:rPr>
              <w:t>b.Consumption</w:t>
            </w:r>
            <w:proofErr w:type="spellEnd"/>
            <w:proofErr w:type="gramEnd"/>
            <w:r w:rsidRPr="00464F8E">
              <w:rPr>
                <w:rFonts w:cstheme="minorHAnsi"/>
                <w:sz w:val="20"/>
                <w:szCs w:val="20"/>
              </w:rPr>
              <w:t xml:space="preserve"> tolerances shall be determined from referenced standards.</w:t>
            </w:r>
          </w:p>
          <w:p w14:paraId="4AE31042" w14:textId="77777777" w:rsidR="007B1B99" w:rsidRPr="00464F8E" w:rsidRDefault="007B1B99" w:rsidP="00777153">
            <w:pPr>
              <w:rPr>
                <w:rFonts w:cstheme="minorHAnsi"/>
                <w:strike/>
                <w:color w:val="FF0000"/>
                <w:sz w:val="20"/>
                <w:szCs w:val="20"/>
                <w:u w:val="single"/>
              </w:rPr>
            </w:pPr>
            <w:r w:rsidRPr="004719FF">
              <w:rPr>
                <w:rStyle w:val="fontstyle01"/>
                <w:rFonts w:asciiTheme="minorHAnsi" w:hAnsiTheme="minorHAnsi" w:cstheme="minorHAnsi"/>
                <w:strike/>
                <w:color w:val="FF0000"/>
                <w:sz w:val="20"/>
                <w:szCs w:val="20"/>
                <w:u w:val="single"/>
              </w:rPr>
              <w:t>c. [NY] The flush volume for a dual-flush water closet is defined as the composite, average flush volume of two reduced flushes and one full flush.</w:t>
            </w:r>
            <w:r w:rsidRPr="004719FF">
              <w:rPr>
                <w:rFonts w:cstheme="minorHAnsi"/>
                <w:strike/>
                <w:color w:val="FF0000"/>
                <w:sz w:val="20"/>
                <w:szCs w:val="20"/>
                <w:u w:val="single"/>
              </w:rPr>
              <w:br/>
            </w:r>
            <w:r w:rsidRPr="004719FF">
              <w:rPr>
                <w:rStyle w:val="fontstyle01"/>
                <w:rFonts w:asciiTheme="minorHAnsi" w:hAnsiTheme="minorHAnsi" w:cstheme="minorHAnsi"/>
                <w:strike/>
                <w:color w:val="FF0000"/>
                <w:sz w:val="20"/>
                <w:szCs w:val="20"/>
                <w:u w:val="single"/>
              </w:rPr>
              <w:t xml:space="preserve">d. [NY] Kitchen faucets are permitted to temporarily increase the flow above the maximum rate, but not to exceed 2.2 </w:t>
            </w:r>
            <w:proofErr w:type="spellStart"/>
            <w:r w:rsidRPr="004719FF">
              <w:rPr>
                <w:rStyle w:val="fontstyle01"/>
                <w:rFonts w:asciiTheme="minorHAnsi" w:hAnsiTheme="minorHAnsi" w:cstheme="minorHAnsi"/>
                <w:strike/>
                <w:color w:val="FF0000"/>
                <w:sz w:val="20"/>
                <w:szCs w:val="20"/>
                <w:u w:val="single"/>
              </w:rPr>
              <w:t>gpm</w:t>
            </w:r>
            <w:proofErr w:type="spellEnd"/>
            <w:r w:rsidRPr="004719FF">
              <w:rPr>
                <w:rStyle w:val="fontstyle01"/>
                <w:rFonts w:asciiTheme="minorHAnsi" w:hAnsiTheme="minorHAnsi" w:cstheme="minorHAnsi"/>
                <w:strike/>
                <w:color w:val="FF0000"/>
                <w:sz w:val="20"/>
                <w:szCs w:val="20"/>
                <w:u w:val="single"/>
              </w:rPr>
              <w:t xml:space="preserve"> at 60 psi and must revert to a maximum flow rate of 1.8 </w:t>
            </w:r>
            <w:proofErr w:type="spellStart"/>
            <w:r w:rsidRPr="004719FF">
              <w:rPr>
                <w:rStyle w:val="fontstyle01"/>
                <w:rFonts w:asciiTheme="minorHAnsi" w:hAnsiTheme="minorHAnsi" w:cstheme="minorHAnsi"/>
                <w:strike/>
                <w:color w:val="FF0000"/>
                <w:sz w:val="20"/>
                <w:szCs w:val="20"/>
                <w:u w:val="single"/>
              </w:rPr>
              <w:t>gpm</w:t>
            </w:r>
            <w:proofErr w:type="spellEnd"/>
            <w:r w:rsidRPr="004719FF">
              <w:rPr>
                <w:rStyle w:val="fontstyle01"/>
                <w:rFonts w:asciiTheme="minorHAnsi" w:hAnsiTheme="minorHAnsi" w:cstheme="minorHAnsi"/>
                <w:strike/>
                <w:color w:val="FF0000"/>
                <w:sz w:val="20"/>
                <w:szCs w:val="20"/>
                <w:u w:val="single"/>
              </w:rPr>
              <w:t xml:space="preserve"> at 60 psi upon valve closure.</w:t>
            </w:r>
          </w:p>
          <w:p w14:paraId="03F37EC2" w14:textId="77777777" w:rsidR="007B1B99" w:rsidRPr="00464F8E" w:rsidRDefault="007B1B99" w:rsidP="00777153">
            <w:pPr>
              <w:rPr>
                <w:rFonts w:cstheme="minorHAnsi"/>
                <w:color w:val="0070C0"/>
                <w:sz w:val="20"/>
                <w:szCs w:val="20"/>
                <w:u w:val="single"/>
              </w:rPr>
            </w:pPr>
          </w:p>
        </w:tc>
      </w:tr>
    </w:tbl>
    <w:p w14:paraId="0E680EF4" w14:textId="77777777" w:rsidR="007B1B99" w:rsidRDefault="007B1B99" w:rsidP="007B1B99">
      <w:pPr>
        <w:pBdr>
          <w:bottom w:val="single" w:sz="4" w:space="1" w:color="auto"/>
        </w:pBdr>
        <w:rPr>
          <w:rFonts w:cstheme="minorHAnsi"/>
        </w:rPr>
      </w:pPr>
    </w:p>
    <w:p w14:paraId="49124FED" w14:textId="77777777" w:rsidR="007B1B99" w:rsidRDefault="007B1B99" w:rsidP="007B1B99">
      <w:pPr>
        <w:rPr>
          <w:rFonts w:cstheme="minorHAnsi"/>
        </w:rPr>
      </w:pPr>
      <w:r>
        <w:rPr>
          <w:rFonts w:cstheme="minorHAnsi"/>
        </w:rPr>
        <w:br w:type="page"/>
      </w:r>
    </w:p>
    <w:p w14:paraId="5E911428" w14:textId="77777777" w:rsidR="007B1B99" w:rsidRPr="00851C79" w:rsidRDefault="007B1B99" w:rsidP="007B1B99">
      <w:pPr>
        <w:pBdr>
          <w:bottom w:val="single" w:sz="4" w:space="1" w:color="auto"/>
        </w:pBdr>
        <w:rPr>
          <w:color w:val="0070C0"/>
        </w:rPr>
      </w:pPr>
    </w:p>
    <w:p w14:paraId="7EBF334B" w14:textId="77777777" w:rsidR="007B1B99" w:rsidRDefault="007B1B99" w:rsidP="007B1B99">
      <w:pPr>
        <w:pStyle w:val="NoSpacing"/>
      </w:pPr>
      <w:r>
        <w:t>RESIDENTIAL</w:t>
      </w:r>
      <w:r w:rsidRPr="00094028">
        <w:t xml:space="preserve"> CODE OF NEW YORK STATE</w:t>
      </w:r>
    </w:p>
    <w:p w14:paraId="081FD29D" w14:textId="77777777" w:rsidR="007B1B99" w:rsidRPr="0003772D" w:rsidRDefault="007B1B99" w:rsidP="007B1B99">
      <w:pPr>
        <w:pBdr>
          <w:bottom w:val="single" w:sz="4" w:space="1" w:color="auto"/>
        </w:pBdr>
        <w:rPr>
          <w:rFonts w:cstheme="minorHAnsi"/>
          <w:color w:val="0070C0"/>
          <w:u w:val="single"/>
        </w:rPr>
      </w:pPr>
      <w:r w:rsidRPr="0003772D">
        <w:rPr>
          <w:rFonts w:cstheme="minorHAnsi"/>
          <w:b/>
          <w:bCs/>
          <w:color w:val="0070C0"/>
          <w:highlight w:val="lightGray"/>
          <w:u w:val="single"/>
        </w:rPr>
        <w:t>[NY] SECTION P3202 GREASE INTERCEPTORS (TRAPS)</w:t>
      </w:r>
      <w:r w:rsidRPr="0003772D">
        <w:rPr>
          <w:rFonts w:cstheme="minorHAnsi"/>
          <w:b/>
          <w:bCs/>
          <w:color w:val="0070C0"/>
          <w:highlight w:val="lightGray"/>
          <w:u w:val="single"/>
        </w:rPr>
        <w:br/>
        <w:t xml:space="preserve">[NY] P3202.1 Grease interceptors. </w:t>
      </w:r>
      <w:r w:rsidRPr="0003772D">
        <w:rPr>
          <w:rFonts w:cstheme="minorHAnsi"/>
          <w:color w:val="0070C0"/>
          <w:highlight w:val="lightGray"/>
          <w:u w:val="single"/>
        </w:rPr>
        <w:t xml:space="preserve">New and existing </w:t>
      </w:r>
      <w:r w:rsidRPr="0003772D">
        <w:rPr>
          <w:rFonts w:cstheme="minorHAnsi"/>
          <w:i/>
          <w:iCs/>
          <w:color w:val="0070C0"/>
          <w:highlight w:val="lightGray"/>
          <w:u w:val="single"/>
        </w:rPr>
        <w:t xml:space="preserve">grease interceptors </w:t>
      </w:r>
      <w:r w:rsidRPr="0003772D">
        <w:rPr>
          <w:rFonts w:cstheme="minorHAnsi"/>
          <w:color w:val="0070C0"/>
          <w:highlight w:val="lightGray"/>
          <w:u w:val="single"/>
        </w:rPr>
        <w:t xml:space="preserve">shall comply with Section 1003.3.9 of the </w:t>
      </w:r>
      <w:r w:rsidRPr="0003772D">
        <w:rPr>
          <w:rFonts w:cstheme="minorHAnsi"/>
          <w:i/>
          <w:iCs/>
          <w:color w:val="0070C0"/>
          <w:highlight w:val="lightGray"/>
          <w:u w:val="single"/>
        </w:rPr>
        <w:t>Plumbing Code of New York State</w:t>
      </w:r>
      <w:r w:rsidRPr="0003772D">
        <w:rPr>
          <w:rFonts w:cstheme="minorHAnsi"/>
          <w:color w:val="0070C0"/>
          <w:highlight w:val="lightGray"/>
          <w:u w:val="single"/>
        </w:rPr>
        <w:t>.</w:t>
      </w:r>
      <w:r w:rsidRPr="0003772D">
        <w:rPr>
          <w:rFonts w:cstheme="minorHAnsi"/>
          <w:color w:val="0070C0"/>
          <w:highlight w:val="lightGray"/>
          <w:u w:val="single"/>
        </w:rPr>
        <w:br/>
      </w:r>
      <w:r w:rsidRPr="0003772D">
        <w:rPr>
          <w:rFonts w:cstheme="minorHAnsi"/>
          <w:b/>
          <w:bCs/>
          <w:color w:val="0070C0"/>
          <w:highlight w:val="lightGray"/>
          <w:u w:val="single"/>
        </w:rPr>
        <w:t xml:space="preserve">Exception. </w:t>
      </w:r>
      <w:r w:rsidRPr="0003772D">
        <w:rPr>
          <w:rFonts w:cstheme="minorHAnsi"/>
          <w:i/>
          <w:iCs/>
          <w:color w:val="0070C0"/>
          <w:highlight w:val="lightGray"/>
          <w:u w:val="single"/>
        </w:rPr>
        <w:t xml:space="preserve">Grease interceptors </w:t>
      </w:r>
      <w:r w:rsidRPr="0003772D">
        <w:rPr>
          <w:rFonts w:cstheme="minorHAnsi"/>
          <w:color w:val="0070C0"/>
          <w:highlight w:val="lightGray"/>
          <w:u w:val="single"/>
        </w:rPr>
        <w:t xml:space="preserve">that meet </w:t>
      </w:r>
      <w:proofErr w:type="gramStart"/>
      <w:r w:rsidRPr="0003772D">
        <w:rPr>
          <w:rFonts w:cstheme="minorHAnsi"/>
          <w:color w:val="0070C0"/>
          <w:highlight w:val="lightGray"/>
          <w:u w:val="single"/>
        </w:rPr>
        <w:t>all of</w:t>
      </w:r>
      <w:proofErr w:type="gramEnd"/>
      <w:r w:rsidRPr="0003772D">
        <w:rPr>
          <w:rFonts w:cstheme="minorHAnsi"/>
          <w:color w:val="0070C0"/>
          <w:highlight w:val="lightGray"/>
          <w:u w:val="single"/>
        </w:rPr>
        <w:t xml:space="preserve"> the following requirements:</w:t>
      </w:r>
      <w:r w:rsidRPr="0003772D">
        <w:rPr>
          <w:rFonts w:cstheme="minorHAnsi"/>
          <w:color w:val="0070C0"/>
          <w:highlight w:val="lightGray"/>
          <w:u w:val="single"/>
        </w:rPr>
        <w:br/>
        <w:t xml:space="preserve">1. Serve individual </w:t>
      </w:r>
      <w:r w:rsidRPr="0003772D">
        <w:rPr>
          <w:rFonts w:cstheme="minorHAnsi"/>
          <w:i/>
          <w:iCs/>
          <w:color w:val="0070C0"/>
          <w:highlight w:val="lightGray"/>
          <w:u w:val="single"/>
        </w:rPr>
        <w:t>dwelling units</w:t>
      </w:r>
      <w:r w:rsidRPr="0003772D">
        <w:rPr>
          <w:rFonts w:cstheme="minorHAnsi"/>
          <w:color w:val="0070C0"/>
          <w:highlight w:val="lightGray"/>
          <w:u w:val="single"/>
        </w:rPr>
        <w:t>;</w:t>
      </w:r>
      <w:r w:rsidRPr="0003772D">
        <w:rPr>
          <w:rFonts w:cstheme="minorHAnsi"/>
          <w:color w:val="0070C0"/>
          <w:highlight w:val="lightGray"/>
          <w:u w:val="single"/>
        </w:rPr>
        <w:br/>
        <w:t>2. Are not accessible to or open to the public;</w:t>
      </w:r>
      <w:r w:rsidRPr="0003772D">
        <w:rPr>
          <w:rFonts w:cstheme="minorHAnsi"/>
          <w:color w:val="0070C0"/>
          <w:highlight w:val="lightGray"/>
          <w:u w:val="single"/>
        </w:rPr>
        <w:br/>
        <w:t>3. Are installed in accordance with the manufacturer’s installation instructions;</w:t>
      </w:r>
      <w:r w:rsidRPr="0003772D">
        <w:rPr>
          <w:rFonts w:cstheme="minorHAnsi"/>
          <w:color w:val="0070C0"/>
          <w:highlight w:val="lightGray"/>
          <w:u w:val="single"/>
        </w:rPr>
        <w:br/>
        <w:t xml:space="preserve">4. Are maintained in accordance with the applicable provisions of this code and the </w:t>
      </w:r>
      <w:r w:rsidRPr="0003772D">
        <w:rPr>
          <w:rFonts w:cstheme="minorHAnsi"/>
          <w:i/>
          <w:iCs/>
          <w:color w:val="0070C0"/>
          <w:highlight w:val="lightGray"/>
          <w:u w:val="single"/>
        </w:rPr>
        <w:t>Property Maintenance Code of New York State</w:t>
      </w:r>
      <w:r w:rsidRPr="0003772D">
        <w:rPr>
          <w:rFonts w:cstheme="minorHAnsi"/>
          <w:color w:val="0070C0"/>
          <w:highlight w:val="lightGray"/>
          <w:u w:val="single"/>
        </w:rPr>
        <w:t>, and the manufacturer’s installation instructions; and</w:t>
      </w:r>
      <w:r w:rsidRPr="0003772D">
        <w:rPr>
          <w:rFonts w:cstheme="minorHAnsi"/>
          <w:color w:val="0070C0"/>
          <w:highlight w:val="lightGray"/>
          <w:u w:val="single"/>
        </w:rPr>
        <w:br/>
        <w:t>5. Are regularly serviced and cleaned to prevent the discharge of oil, grease, and other substances harmful or hazardous to the building drainage system, the public sewer, the private sewage disposal system or the sewage treatment plant or processes, and a record of all maintenance, cleaning, and repairs is kept.</w:t>
      </w:r>
    </w:p>
    <w:p w14:paraId="47DF8902" w14:textId="77777777" w:rsidR="007B1B99" w:rsidRDefault="007B1B99" w:rsidP="007B1B99">
      <w:pPr>
        <w:pBdr>
          <w:bottom w:val="single" w:sz="4" w:space="1" w:color="auto"/>
        </w:pBdr>
        <w:rPr>
          <w:rFonts w:cstheme="minorHAnsi"/>
        </w:rPr>
      </w:pPr>
      <w:r w:rsidRPr="008C308A">
        <w:rPr>
          <w:rFonts w:cstheme="minorHAnsi"/>
        </w:rPr>
        <w:t>Topic 3 - Exceeding World Standards</w:t>
      </w:r>
      <w:r>
        <w:rPr>
          <w:rFonts w:cstheme="minorHAnsi"/>
        </w:rPr>
        <w:t xml:space="preserve">, </w:t>
      </w:r>
      <w:r w:rsidRPr="008C308A">
        <w:rPr>
          <w:rFonts w:cstheme="minorHAnsi"/>
        </w:rPr>
        <w:t>Topic 4 - Modifications that create problems</w:t>
      </w:r>
    </w:p>
    <w:p w14:paraId="6597DF80" w14:textId="77777777" w:rsidR="007B1B99" w:rsidRDefault="007B1B99" w:rsidP="007B1B99">
      <w:pPr>
        <w:pBdr>
          <w:bottom w:val="single" w:sz="4" w:space="1" w:color="auto"/>
        </w:pBdr>
        <w:rPr>
          <w:rFonts w:cstheme="minorHAnsi"/>
        </w:rPr>
      </w:pPr>
      <w:r w:rsidRPr="002D1411">
        <w:rPr>
          <w:rFonts w:cstheme="minorHAnsi"/>
        </w:rPr>
        <w:t xml:space="preserve">This is the Residential Code for new construction. Code Officials do not go </w:t>
      </w:r>
      <w:proofErr w:type="gramStart"/>
      <w:r w:rsidRPr="002D1411">
        <w:rPr>
          <w:rFonts w:cstheme="minorHAnsi"/>
        </w:rPr>
        <w:t>here</w:t>
      </w:r>
      <w:proofErr w:type="gramEnd"/>
      <w:r w:rsidRPr="002D1411">
        <w:rPr>
          <w:rFonts w:cstheme="minorHAnsi"/>
        </w:rPr>
        <w:t xml:space="preserve"> for existing violations.</w:t>
      </w:r>
      <w:r>
        <w:rPr>
          <w:rFonts w:cstheme="minorHAnsi"/>
        </w:rPr>
        <w:t xml:space="preserve"> </w:t>
      </w:r>
      <w:r w:rsidRPr="002D1411">
        <w:rPr>
          <w:rFonts w:cstheme="minorHAnsi"/>
        </w:rPr>
        <w:t xml:space="preserve">This now sends you to yet another code for compliance! </w:t>
      </w:r>
    </w:p>
    <w:p w14:paraId="0E66202C" w14:textId="77777777" w:rsidR="007B1B99" w:rsidRDefault="007B1B99" w:rsidP="007B1B99">
      <w:pPr>
        <w:pBdr>
          <w:bottom w:val="single" w:sz="4" w:space="1" w:color="auto"/>
        </w:pBdr>
        <w:rPr>
          <w:rFonts w:cstheme="minorHAnsi"/>
        </w:rPr>
      </w:pPr>
      <w:r w:rsidRPr="002D1411">
        <w:rPr>
          <w:rFonts w:cstheme="minorHAnsi"/>
        </w:rPr>
        <w:t xml:space="preserve">This came out of </w:t>
      </w:r>
      <w:proofErr w:type="gramStart"/>
      <w:r w:rsidRPr="002D1411">
        <w:rPr>
          <w:rFonts w:cstheme="minorHAnsi"/>
        </w:rPr>
        <w:t>legislation</w:t>
      </w:r>
      <w:proofErr w:type="gramEnd"/>
      <w:r w:rsidRPr="002D1411">
        <w:rPr>
          <w:rFonts w:cstheme="minorHAnsi"/>
        </w:rPr>
        <w:t xml:space="preserve"> and </w:t>
      </w:r>
      <w:r>
        <w:rPr>
          <w:rFonts w:cstheme="minorHAnsi"/>
        </w:rPr>
        <w:t>i</w:t>
      </w:r>
      <w:r w:rsidRPr="002D1411">
        <w:rPr>
          <w:rFonts w:cstheme="minorHAnsi"/>
        </w:rPr>
        <w:t xml:space="preserve">t was never </w:t>
      </w:r>
      <w:r>
        <w:rPr>
          <w:rFonts w:cstheme="minorHAnsi"/>
        </w:rPr>
        <w:t>the</w:t>
      </w:r>
      <w:r w:rsidRPr="002D1411">
        <w:rPr>
          <w:rFonts w:cstheme="minorHAnsi"/>
        </w:rPr>
        <w:t xml:space="preserve"> intent </w:t>
      </w:r>
      <w:r>
        <w:rPr>
          <w:rFonts w:cstheme="minorHAnsi"/>
        </w:rPr>
        <w:t xml:space="preserve">of the legislature to require these provisions </w:t>
      </w:r>
      <w:r w:rsidRPr="002D1411">
        <w:rPr>
          <w:rFonts w:cstheme="minorHAnsi"/>
        </w:rPr>
        <w:t>for buildings</w:t>
      </w:r>
      <w:r>
        <w:rPr>
          <w:rFonts w:cstheme="minorHAnsi"/>
        </w:rPr>
        <w:t xml:space="preserve"> within the scope of the Residential Code</w:t>
      </w:r>
      <w:r w:rsidRPr="002D1411">
        <w:rPr>
          <w:rFonts w:cstheme="minorHAnsi"/>
        </w:rPr>
        <w:t>. The bill summary specifically called out commercial buildings</w:t>
      </w:r>
      <w:r>
        <w:rPr>
          <w:rFonts w:cstheme="minorHAnsi"/>
        </w:rPr>
        <w:t>.</w:t>
      </w:r>
    </w:p>
    <w:p w14:paraId="7EECF652" w14:textId="77777777" w:rsidR="007B1B99" w:rsidRDefault="007B1B99" w:rsidP="007B1B99">
      <w:pPr>
        <w:pBdr>
          <w:bottom w:val="single" w:sz="4" w:space="1" w:color="auto"/>
        </w:pBdr>
        <w:rPr>
          <w:rFonts w:cstheme="minorHAnsi"/>
        </w:rPr>
      </w:pPr>
      <w:r>
        <w:rPr>
          <w:rFonts w:cstheme="minorHAnsi"/>
        </w:rPr>
        <w:t xml:space="preserve">New York State Executive Law, Article 18, Section 378 (18) specifically reads: </w:t>
      </w:r>
    </w:p>
    <w:p w14:paraId="63B2ACC9" w14:textId="77777777" w:rsidR="007B1B99" w:rsidRDefault="007B1B99" w:rsidP="007B1B99">
      <w:pPr>
        <w:pBdr>
          <w:bottom w:val="single" w:sz="4" w:space="1" w:color="auto"/>
        </w:pBdr>
        <w:rPr>
          <w:rFonts w:cstheme="minorHAnsi"/>
        </w:rPr>
      </w:pPr>
      <w:r w:rsidRPr="00070D43">
        <w:rPr>
          <w:rFonts w:cstheme="minorHAnsi"/>
          <w:i/>
          <w:iCs/>
        </w:rPr>
        <w:t xml:space="preserve">Standards for New York </w:t>
      </w:r>
      <w:proofErr w:type="gramStart"/>
      <w:r w:rsidRPr="00070D43">
        <w:rPr>
          <w:rFonts w:cstheme="minorHAnsi"/>
          <w:i/>
          <w:iCs/>
        </w:rPr>
        <w:t>state</w:t>
      </w:r>
      <w:proofErr w:type="gramEnd"/>
      <w:r w:rsidRPr="00070D43">
        <w:rPr>
          <w:rFonts w:cstheme="minorHAnsi"/>
          <w:i/>
          <w:iCs/>
        </w:rPr>
        <w:t xml:space="preserve"> uniform fire prevention and building code.</w:t>
      </w:r>
      <w:r w:rsidRPr="001609BF">
        <w:rPr>
          <w:rFonts w:cstheme="minorHAnsi"/>
        </w:rPr>
        <w:t xml:space="preserve"> </w:t>
      </w:r>
      <w:r w:rsidRPr="00070D43">
        <w:rPr>
          <w:rFonts w:cstheme="minorHAnsi"/>
          <w:i/>
          <w:iCs/>
        </w:rPr>
        <w:t xml:space="preserve">The uniform code shall address the following subjects: Standards requiring that grease traps or interceptors located in a place that may be accessible by the public, or located inside any food service establishment, or located in any other building that is open to the public, shall be designed and maintained to withstand expected loads and to prevent unauthorized access. Such standards </w:t>
      </w:r>
      <w:proofErr w:type="gramStart"/>
      <w:r w:rsidRPr="00070D43">
        <w:rPr>
          <w:rFonts w:cstheme="minorHAnsi"/>
          <w:i/>
          <w:iCs/>
        </w:rPr>
        <w:t>shall</w:t>
      </w:r>
      <w:proofErr w:type="gramEnd"/>
      <w:r w:rsidRPr="00070D43">
        <w:rPr>
          <w:rFonts w:cstheme="minorHAnsi"/>
          <w:i/>
          <w:iCs/>
        </w:rPr>
        <w:t xml:space="preserve"> also include requiring the installation of a warning sign or symbol, as determined by the council, on or in the vicinity of such grease traps or interceptors. Such standards shall apply to new and existing grease traps and interceptors. For the purposes of this subdivision, "food service establishment" shall have the same meaning as in part fourteen of title ten of the New York code of rules and regulations.</w:t>
      </w:r>
    </w:p>
    <w:p w14:paraId="589B84BE" w14:textId="77777777" w:rsidR="007B1B99" w:rsidRDefault="007B1B99" w:rsidP="007B1B99">
      <w:pPr>
        <w:pBdr>
          <w:bottom w:val="single" w:sz="4" w:space="1" w:color="auto"/>
        </w:pBdr>
        <w:rPr>
          <w:rFonts w:cstheme="minorHAnsi"/>
        </w:rPr>
      </w:pPr>
      <w:r>
        <w:rPr>
          <w:rFonts w:cstheme="minorHAnsi"/>
        </w:rPr>
        <w:t xml:space="preserve">Section </w:t>
      </w:r>
      <w:r w:rsidRPr="001609BF">
        <w:rPr>
          <w:rFonts w:cstheme="minorHAnsi"/>
        </w:rPr>
        <w:t>14-1.20</w:t>
      </w:r>
      <w:r>
        <w:rPr>
          <w:rFonts w:cstheme="minorHAnsi"/>
        </w:rPr>
        <w:t xml:space="preserve"> of Part 14 of Title Ten</w:t>
      </w:r>
      <w:r w:rsidRPr="00070D43">
        <w:rPr>
          <w:rFonts w:cstheme="minorHAnsi"/>
        </w:rPr>
        <w:t xml:space="preserve"> </w:t>
      </w:r>
      <w:r w:rsidRPr="001609BF">
        <w:rPr>
          <w:rFonts w:cstheme="minorHAnsi"/>
        </w:rPr>
        <w:t>of the New York code of rules and regulations</w:t>
      </w:r>
      <w:r>
        <w:rPr>
          <w:rFonts w:cstheme="minorHAnsi"/>
        </w:rPr>
        <w:t xml:space="preserve"> defines a </w:t>
      </w:r>
      <w:r w:rsidRPr="001609BF">
        <w:rPr>
          <w:rFonts w:cstheme="minorHAnsi"/>
        </w:rPr>
        <w:t>"food service establishment"</w:t>
      </w:r>
      <w:r>
        <w:rPr>
          <w:rFonts w:cstheme="minorHAnsi"/>
        </w:rPr>
        <w:t xml:space="preserve"> as: </w:t>
      </w:r>
    </w:p>
    <w:p w14:paraId="6140522D" w14:textId="77777777" w:rsidR="007B1B99" w:rsidRDefault="007B1B99" w:rsidP="007B1B99">
      <w:pPr>
        <w:pBdr>
          <w:bottom w:val="single" w:sz="4" w:space="1" w:color="auto"/>
        </w:pBdr>
        <w:rPr>
          <w:rFonts w:cstheme="minorHAnsi"/>
        </w:rPr>
      </w:pPr>
      <w:r w:rsidRPr="00070D43">
        <w:rPr>
          <w:rFonts w:cstheme="minorHAnsi"/>
          <w:i/>
          <w:iCs/>
        </w:rPr>
        <w:t>A food service establishment is a place where food is prepared and intended for individual portion service and includes the site at which the individual portions are provided, whether consumption occurs on or off the premises. The term excludes food processing establishments, retail food stores, private homes where food is prepared or served for family consumption, and food service operations where a distinct group mutually provides, prepares, serves and consumes the food such as a “covered-dish supper” limited to a congregation, club or fraternal organization.</w:t>
      </w:r>
    </w:p>
    <w:p w14:paraId="7B9D6A6D" w14:textId="77777777" w:rsidR="007B1B99" w:rsidRDefault="007B1B99" w:rsidP="007B1B99">
      <w:pPr>
        <w:pBdr>
          <w:bottom w:val="single" w:sz="4" w:space="1" w:color="auto"/>
        </w:pBdr>
        <w:rPr>
          <w:rFonts w:cstheme="minorHAnsi"/>
        </w:rPr>
      </w:pPr>
      <w:r>
        <w:rPr>
          <w:rFonts w:cstheme="minorHAnsi"/>
        </w:rPr>
        <w:t>Just to be clear, it was the intent of the Legislature to require grease interceptors for: 1 - Places accessible to the public. 2. In Food Service Establishments. 3. Other buildings that are open to the public.</w:t>
      </w:r>
    </w:p>
    <w:p w14:paraId="6108CEE2" w14:textId="77777777" w:rsidR="007B1B99" w:rsidRDefault="007B1B99" w:rsidP="007B1B99">
      <w:pPr>
        <w:pBdr>
          <w:bottom w:val="single" w:sz="4" w:space="1" w:color="auto"/>
        </w:pBdr>
        <w:rPr>
          <w:rFonts w:cstheme="minorHAnsi"/>
        </w:rPr>
      </w:pPr>
      <w:r w:rsidRPr="00935D1A">
        <w:rPr>
          <w:rFonts w:cstheme="minorHAnsi"/>
        </w:rPr>
        <w:t xml:space="preserve">Detached one-family dwellings, </w:t>
      </w:r>
      <w:proofErr w:type="gramStart"/>
      <w:r w:rsidRPr="00935D1A">
        <w:rPr>
          <w:rFonts w:cstheme="minorHAnsi"/>
        </w:rPr>
        <w:t>Detached</w:t>
      </w:r>
      <w:proofErr w:type="gramEnd"/>
      <w:r w:rsidRPr="00935D1A">
        <w:rPr>
          <w:rFonts w:cstheme="minorHAnsi"/>
        </w:rPr>
        <w:t xml:space="preserve"> two-family dwellings, Townhouses and Owner-occupied lodging houses that have five or fewer guestrooms</w:t>
      </w:r>
      <w:r>
        <w:rPr>
          <w:rFonts w:cstheme="minorHAnsi"/>
        </w:rPr>
        <w:t xml:space="preserve"> do not fall within the requirements of a Place accessible to the public. A Food Service Establishment. Nor an </w:t>
      </w:r>
      <w:proofErr w:type="gramStart"/>
      <w:r>
        <w:rPr>
          <w:rFonts w:cstheme="minorHAnsi"/>
        </w:rPr>
        <w:t>Other</w:t>
      </w:r>
      <w:proofErr w:type="gramEnd"/>
      <w:r>
        <w:rPr>
          <w:rFonts w:cstheme="minorHAnsi"/>
        </w:rPr>
        <w:t xml:space="preserve"> buildings that are open to the public.</w:t>
      </w:r>
    </w:p>
    <w:p w14:paraId="29F59489" w14:textId="77777777" w:rsidR="007B1B99" w:rsidRDefault="007B1B99" w:rsidP="007B1B99">
      <w:pPr>
        <w:pBdr>
          <w:bottom w:val="single" w:sz="4" w:space="1" w:color="auto"/>
        </w:pBdr>
        <w:rPr>
          <w:rFonts w:cstheme="minorHAnsi"/>
        </w:rPr>
      </w:pPr>
      <w:r w:rsidRPr="00935D1A">
        <w:rPr>
          <w:rFonts w:cstheme="minorHAnsi"/>
        </w:rPr>
        <w:lastRenderedPageBreak/>
        <w:t xml:space="preserve">Live/work units </w:t>
      </w:r>
      <w:r>
        <w:rPr>
          <w:rFonts w:cstheme="minorHAnsi"/>
        </w:rPr>
        <w:t xml:space="preserve">are required to comply with </w:t>
      </w:r>
      <w:r w:rsidRPr="00935D1A">
        <w:rPr>
          <w:rFonts w:cstheme="minorHAnsi"/>
        </w:rPr>
        <w:t>Section 508.5 of the Building Code.</w:t>
      </w:r>
      <w:r>
        <w:rPr>
          <w:rFonts w:cstheme="minorHAnsi"/>
        </w:rPr>
        <w:t xml:space="preserve"> Section </w:t>
      </w:r>
      <w:r w:rsidRPr="00935D1A">
        <w:rPr>
          <w:rFonts w:cstheme="minorHAnsi"/>
        </w:rPr>
        <w:t xml:space="preserve">508.5.11 </w:t>
      </w:r>
      <w:r>
        <w:rPr>
          <w:rFonts w:cstheme="minorHAnsi"/>
        </w:rPr>
        <w:t>of the Building Code requires compliance with</w:t>
      </w:r>
      <w:r w:rsidRPr="00935D1A">
        <w:rPr>
          <w:rFonts w:cstheme="minorHAnsi"/>
        </w:rPr>
        <w:t xml:space="preserve"> Chapter 29</w:t>
      </w:r>
      <w:r>
        <w:rPr>
          <w:rFonts w:cstheme="minorHAnsi"/>
        </w:rPr>
        <w:t xml:space="preserve"> of the Building Code</w:t>
      </w:r>
      <w:r w:rsidRPr="00935D1A">
        <w:rPr>
          <w:rFonts w:cstheme="minorHAnsi"/>
        </w:rPr>
        <w:t xml:space="preserve">, based on the function of the nonresidential area. </w:t>
      </w:r>
      <w:r>
        <w:rPr>
          <w:rFonts w:cstheme="minorHAnsi"/>
        </w:rPr>
        <w:t xml:space="preserve">New York modified Chapter 29 of the Building Code to include Section </w:t>
      </w:r>
      <w:r w:rsidRPr="00935D1A">
        <w:rPr>
          <w:rFonts w:cstheme="minorHAnsi"/>
        </w:rPr>
        <w:t xml:space="preserve">[NY] 2902.9 </w:t>
      </w:r>
      <w:r>
        <w:rPr>
          <w:rFonts w:cstheme="minorHAnsi"/>
        </w:rPr>
        <w:t xml:space="preserve">for </w:t>
      </w:r>
      <w:r w:rsidRPr="00935D1A">
        <w:rPr>
          <w:rFonts w:cstheme="minorHAnsi"/>
        </w:rPr>
        <w:t xml:space="preserve">Grease interceptors. </w:t>
      </w:r>
      <w:r>
        <w:rPr>
          <w:rFonts w:cstheme="minorHAnsi"/>
        </w:rPr>
        <w:t xml:space="preserve">That section requires compliance with </w:t>
      </w:r>
      <w:r w:rsidRPr="00935D1A">
        <w:rPr>
          <w:rFonts w:cstheme="minorHAnsi"/>
        </w:rPr>
        <w:t>Section 1003.3 of the Plumbing Code of New York State</w:t>
      </w:r>
      <w:r>
        <w:rPr>
          <w:rFonts w:cstheme="minorHAnsi"/>
        </w:rPr>
        <w:t>! So Live/work units would already be covered.</w:t>
      </w:r>
    </w:p>
    <w:p w14:paraId="4D501CD7" w14:textId="77777777" w:rsidR="007B1B99" w:rsidRDefault="007B1B99" w:rsidP="007B1B99">
      <w:pPr>
        <w:pBdr>
          <w:bottom w:val="single" w:sz="4" w:space="1" w:color="auto"/>
        </w:pBdr>
        <w:rPr>
          <w:rFonts w:cstheme="minorHAnsi"/>
        </w:rPr>
      </w:pPr>
      <w:r>
        <w:rPr>
          <w:rFonts w:cstheme="minorHAnsi"/>
        </w:rPr>
        <w:t xml:space="preserve">That leaves Bed and Breakfast dwellings, and </w:t>
      </w:r>
      <w:proofErr w:type="gramStart"/>
      <w:r>
        <w:rPr>
          <w:rFonts w:cstheme="minorHAnsi"/>
        </w:rPr>
        <w:t>by definition a</w:t>
      </w:r>
      <w:proofErr w:type="gramEnd"/>
      <w:r>
        <w:rPr>
          <w:rFonts w:cstheme="minorHAnsi"/>
        </w:rPr>
        <w:t xml:space="preserve"> Bed and Breakfast dwelling cannot have more than ten lodgers. Grease </w:t>
      </w:r>
      <w:r w:rsidRPr="00935D1A">
        <w:rPr>
          <w:rFonts w:cstheme="minorHAnsi"/>
        </w:rPr>
        <w:t>interceptor</w:t>
      </w:r>
      <w:r>
        <w:rPr>
          <w:rFonts w:cstheme="minorHAnsi"/>
        </w:rPr>
        <w:t xml:space="preserve">s are typically installed </w:t>
      </w:r>
      <w:r w:rsidRPr="00935D1A">
        <w:rPr>
          <w:rFonts w:cstheme="minorHAnsi"/>
        </w:rPr>
        <w:t>when there is a kitchen or plumbing system that produces a significant amount of grease or fats.</w:t>
      </w:r>
      <w:r>
        <w:rPr>
          <w:rFonts w:cstheme="minorHAnsi"/>
        </w:rPr>
        <w:t xml:space="preserve">  10 lodgers </w:t>
      </w:r>
      <w:proofErr w:type="gramStart"/>
      <w:r>
        <w:rPr>
          <w:rFonts w:cstheme="minorHAnsi"/>
        </w:rPr>
        <w:t>is</w:t>
      </w:r>
      <w:proofErr w:type="gramEnd"/>
      <w:r>
        <w:rPr>
          <w:rFonts w:cstheme="minorHAnsi"/>
        </w:rPr>
        <w:t xml:space="preserve"> not much different than a large family.</w:t>
      </w:r>
    </w:p>
    <w:p w14:paraId="156F527A" w14:textId="77777777" w:rsidR="007B1B99" w:rsidRDefault="007B1B99" w:rsidP="007B1B99">
      <w:pPr>
        <w:pBdr>
          <w:bottom w:val="single" w:sz="4" w:space="1" w:color="auto"/>
        </w:pBdr>
        <w:rPr>
          <w:rFonts w:cstheme="minorHAnsi"/>
        </w:rPr>
      </w:pPr>
      <w:r>
        <w:rPr>
          <w:rFonts w:cstheme="minorHAnsi"/>
        </w:rPr>
        <w:t xml:space="preserve">It was a tragic event that occurred in Rochester in 2019 when a small child slipped through the lid of grease trap at a restaurant in Rochester. The lid was </w:t>
      </w:r>
      <w:proofErr w:type="gramStart"/>
      <w:r>
        <w:rPr>
          <w:rFonts w:cstheme="minorHAnsi"/>
        </w:rPr>
        <w:t>unsecured</w:t>
      </w:r>
      <w:proofErr w:type="gramEnd"/>
      <w:r>
        <w:rPr>
          <w:rFonts w:cstheme="minorHAnsi"/>
        </w:rPr>
        <w:t xml:space="preserve"> and the grease trap was a 500-gallon grease trap.</w:t>
      </w:r>
    </w:p>
    <w:p w14:paraId="6ABBDB26" w14:textId="77777777" w:rsidR="007B1B99" w:rsidRDefault="007B1B99" w:rsidP="007B1B99">
      <w:pPr>
        <w:pBdr>
          <w:bottom w:val="single" w:sz="4" w:space="1" w:color="auto"/>
        </w:pBdr>
        <w:rPr>
          <w:rFonts w:cstheme="minorHAnsi"/>
        </w:rPr>
      </w:pPr>
      <w:r>
        <w:rPr>
          <w:rFonts w:cstheme="minorHAnsi"/>
        </w:rPr>
        <w:t>The typical dimensions of a 500 gallon grease trap are a</w:t>
      </w:r>
      <w:r w:rsidRPr="0096361D">
        <w:rPr>
          <w:rFonts w:cstheme="minorHAnsi"/>
        </w:rPr>
        <w:t xml:space="preserve">round 6 to 8 feet </w:t>
      </w:r>
      <w:r>
        <w:rPr>
          <w:rFonts w:cstheme="minorHAnsi"/>
        </w:rPr>
        <w:t xml:space="preserve">in length, </w:t>
      </w:r>
      <w:r w:rsidRPr="0096361D">
        <w:rPr>
          <w:rFonts w:cstheme="minorHAnsi"/>
        </w:rPr>
        <w:t xml:space="preserve">3 to 4 feet </w:t>
      </w:r>
      <w:r>
        <w:rPr>
          <w:rFonts w:cstheme="minorHAnsi"/>
        </w:rPr>
        <w:t xml:space="preserve">wide and </w:t>
      </w:r>
      <w:r w:rsidRPr="0096361D">
        <w:rPr>
          <w:rFonts w:cstheme="minorHAnsi"/>
        </w:rPr>
        <w:t>2.5 to 3 feet</w:t>
      </w:r>
      <w:r>
        <w:rPr>
          <w:rFonts w:cstheme="minorHAnsi"/>
        </w:rPr>
        <w:t xml:space="preserve"> in depth. These can be large enough to become trapped in.</w:t>
      </w:r>
    </w:p>
    <w:p w14:paraId="43D32FEC" w14:textId="77777777" w:rsidR="007B1B99" w:rsidRDefault="007B1B99" w:rsidP="007B1B99">
      <w:pPr>
        <w:pBdr>
          <w:bottom w:val="single" w:sz="4" w:space="1" w:color="auto"/>
        </w:pBdr>
        <w:rPr>
          <w:rFonts w:cstheme="minorHAnsi"/>
        </w:rPr>
      </w:pPr>
      <w:r>
        <w:rPr>
          <w:rFonts w:cstheme="minorHAnsi"/>
        </w:rPr>
        <w:t>Running calculations for the sizing of a grease trap for a large single family home at the most would require a 30 gallon grease trap. Running calculations for a Bed and Breakfast serving up to 10 guests nets that same, a 30 gallon grease trap.</w:t>
      </w:r>
    </w:p>
    <w:p w14:paraId="17E258E3" w14:textId="77777777" w:rsidR="007B1B99" w:rsidRPr="00070D43" w:rsidRDefault="007B1B99" w:rsidP="007B1B99">
      <w:pPr>
        <w:pBdr>
          <w:bottom w:val="single" w:sz="4" w:space="1" w:color="auto"/>
        </w:pBdr>
        <w:rPr>
          <w:rFonts w:cstheme="minorHAnsi"/>
        </w:rPr>
      </w:pPr>
      <w:r>
        <w:rPr>
          <w:rFonts w:cstheme="minorHAnsi"/>
        </w:rPr>
        <w:t xml:space="preserve">The typical dimensions of a 30 gallon grease trap are around </w:t>
      </w:r>
      <w:r w:rsidRPr="004A3922">
        <w:rPr>
          <w:rFonts w:cstheme="minorHAnsi"/>
        </w:rPr>
        <w:t>2.5 to 3 feet</w:t>
      </w:r>
      <w:r>
        <w:rPr>
          <w:rFonts w:cstheme="minorHAnsi"/>
        </w:rPr>
        <w:t xml:space="preserve"> in length, </w:t>
      </w:r>
      <w:r w:rsidRPr="004A3922">
        <w:rPr>
          <w:rFonts w:cstheme="minorHAnsi"/>
        </w:rPr>
        <w:t>1 to 1.5 feet</w:t>
      </w:r>
      <w:r>
        <w:rPr>
          <w:rFonts w:cstheme="minorHAnsi"/>
        </w:rPr>
        <w:t xml:space="preserve"> wide and </w:t>
      </w:r>
      <w:r w:rsidRPr="004A3922">
        <w:rPr>
          <w:rFonts w:cstheme="minorHAnsi"/>
        </w:rPr>
        <w:t>1.5 to 2 feet</w:t>
      </w:r>
      <w:r>
        <w:rPr>
          <w:rFonts w:cstheme="minorHAnsi"/>
        </w:rPr>
        <w:t xml:space="preserve"> in depth.  With these dimensions, if the grease trap was not maintained properly could lead to injury, though unlikely.</w:t>
      </w:r>
    </w:p>
    <w:p w14:paraId="6178C25F" w14:textId="77777777" w:rsidR="007B1B99" w:rsidRDefault="007B1B99" w:rsidP="007B1B99">
      <w:pPr>
        <w:pBdr>
          <w:bottom w:val="single" w:sz="4" w:space="1" w:color="auto"/>
        </w:pBdr>
        <w:rPr>
          <w:rFonts w:cstheme="minorHAnsi"/>
        </w:rPr>
      </w:pPr>
      <w:r>
        <w:rPr>
          <w:rFonts w:cstheme="minorHAnsi"/>
        </w:rPr>
        <w:t xml:space="preserve">If there is a desire to have the provisions here for Bed and Breakfast dwellings, then </w:t>
      </w:r>
      <w:proofErr w:type="gramStart"/>
      <w:r>
        <w:rPr>
          <w:rFonts w:cstheme="minorHAnsi"/>
        </w:rPr>
        <w:t>all of</w:t>
      </w:r>
      <w:proofErr w:type="gramEnd"/>
      <w:r>
        <w:rPr>
          <w:rFonts w:cstheme="minorHAnsi"/>
        </w:rPr>
        <w:t xml:space="preserve"> the provisions from 1003.3.9 from the Plumbing Code should be copied to P3202 of the Residential Code.</w:t>
      </w:r>
    </w:p>
    <w:p w14:paraId="70C5A268" w14:textId="77777777" w:rsidR="007B1B99" w:rsidRDefault="007B1B99" w:rsidP="007B1B99">
      <w:pPr>
        <w:pBdr>
          <w:bottom w:val="single" w:sz="4" w:space="1" w:color="auto"/>
        </w:pBdr>
        <w:rPr>
          <w:rFonts w:cstheme="minorHAnsi"/>
        </w:rPr>
      </w:pPr>
    </w:p>
    <w:p w14:paraId="68F45F33" w14:textId="77777777" w:rsidR="007B1B99" w:rsidRDefault="007B1B99" w:rsidP="007B1B99">
      <w:pPr>
        <w:pBdr>
          <w:bottom w:val="single" w:sz="4" w:space="1" w:color="auto"/>
        </w:pBdr>
        <w:rPr>
          <w:rFonts w:cstheme="minorHAnsi"/>
          <w:b/>
          <w:bCs/>
        </w:rPr>
      </w:pPr>
      <w:r w:rsidRPr="00260E5A">
        <w:rPr>
          <w:b/>
          <w:bCs/>
        </w:rPr>
        <w:t>Recommendation:</w:t>
      </w:r>
      <w:r>
        <w:rPr>
          <w:b/>
          <w:bCs/>
        </w:rPr>
        <w:t xml:space="preserve"> Delete the language from the Residential Code, or modify the language specific to Bed and Breakfast dwellings and place all the provision </w:t>
      </w:r>
      <w:r w:rsidRPr="004A3922">
        <w:rPr>
          <w:b/>
          <w:bCs/>
        </w:rPr>
        <w:t xml:space="preserve">from </w:t>
      </w:r>
      <w:r w:rsidRPr="004A3922">
        <w:rPr>
          <w:rFonts w:cstheme="minorHAnsi"/>
          <w:b/>
          <w:bCs/>
        </w:rPr>
        <w:t>1003.3.9 from the Plumbing Code should be copied to P3202 of the Residential C</w:t>
      </w:r>
      <w:r>
        <w:rPr>
          <w:rFonts w:cstheme="minorHAnsi"/>
          <w:b/>
          <w:bCs/>
        </w:rPr>
        <w:t>ode</w:t>
      </w:r>
    </w:p>
    <w:p w14:paraId="01F50544" w14:textId="77777777" w:rsidR="007B1B99" w:rsidRPr="004A3922" w:rsidRDefault="007B1B99" w:rsidP="007B1B99">
      <w:pPr>
        <w:pBdr>
          <w:bottom w:val="single" w:sz="4" w:space="1" w:color="auto"/>
        </w:pBdr>
        <w:rPr>
          <w:rFonts w:cstheme="minorHAnsi"/>
          <w:b/>
          <w:bCs/>
        </w:rPr>
      </w:pPr>
    </w:p>
    <w:p w14:paraId="2FD7BE19" w14:textId="77777777" w:rsidR="007B1B99" w:rsidRDefault="007B1B99" w:rsidP="007B1B99">
      <w:pPr>
        <w:rPr>
          <w:rFonts w:cstheme="minorHAnsi"/>
        </w:rPr>
      </w:pPr>
      <w:r>
        <w:rPr>
          <w:rFonts w:cstheme="minorHAnsi"/>
        </w:rPr>
        <w:br w:type="page"/>
      </w:r>
    </w:p>
    <w:p w14:paraId="02A48800" w14:textId="77777777" w:rsidR="007B1B99" w:rsidRPr="00851C79" w:rsidRDefault="007B1B99" w:rsidP="007B1B99">
      <w:pPr>
        <w:pBdr>
          <w:bottom w:val="single" w:sz="4" w:space="1" w:color="auto"/>
        </w:pBdr>
        <w:rPr>
          <w:color w:val="0070C0"/>
        </w:rPr>
      </w:pPr>
    </w:p>
    <w:p w14:paraId="7D0213FB" w14:textId="77777777" w:rsidR="007B1B99" w:rsidRDefault="007B1B99" w:rsidP="007B1B99">
      <w:pPr>
        <w:pStyle w:val="NoSpacing"/>
      </w:pPr>
      <w:r>
        <w:t>RESIDENTIAL</w:t>
      </w:r>
      <w:r w:rsidRPr="00094028">
        <w:t xml:space="preserve"> CODE OF NEW YORK STATE</w:t>
      </w:r>
    </w:p>
    <w:p w14:paraId="53C575ED" w14:textId="77777777" w:rsidR="007B1B99" w:rsidRDefault="007B1B99" w:rsidP="007B1B99">
      <w:pPr>
        <w:pBdr>
          <w:bottom w:val="single" w:sz="4" w:space="1" w:color="auto"/>
        </w:pBdr>
        <w:rPr>
          <w:rFonts w:cstheme="minorHAnsi"/>
          <w:color w:val="0070C0"/>
          <w:u w:val="single"/>
        </w:rPr>
      </w:pPr>
      <w:r w:rsidRPr="007D2F8D">
        <w:rPr>
          <w:rFonts w:cstheme="minorHAnsi"/>
          <w:b/>
          <w:bCs/>
          <w:color w:val="0070C0"/>
          <w:highlight w:val="lightGray"/>
          <w:u w:val="single"/>
        </w:rPr>
        <w:t xml:space="preserve">[NY] E3401.2.1 Owner-occupied one-family dwellings. </w:t>
      </w:r>
      <w:r w:rsidRPr="007D2F8D">
        <w:rPr>
          <w:rFonts w:cstheme="minorHAnsi"/>
          <w:color w:val="0070C0"/>
          <w:highlight w:val="lightGray"/>
          <w:u w:val="single"/>
        </w:rPr>
        <w:t xml:space="preserve">Owner-occupied one-family </w:t>
      </w:r>
      <w:r w:rsidRPr="007D2F8D">
        <w:rPr>
          <w:rFonts w:cstheme="minorHAnsi"/>
          <w:i/>
          <w:iCs/>
          <w:color w:val="0070C0"/>
          <w:highlight w:val="lightGray"/>
          <w:u w:val="single"/>
        </w:rPr>
        <w:t xml:space="preserve">dwellings </w:t>
      </w:r>
      <w:r w:rsidRPr="007D2F8D">
        <w:rPr>
          <w:rFonts w:cstheme="minorHAnsi"/>
          <w:color w:val="0070C0"/>
          <w:highlight w:val="lightGray"/>
          <w:u w:val="single"/>
        </w:rPr>
        <w:t xml:space="preserve">and </w:t>
      </w:r>
      <w:r w:rsidRPr="007D2F8D">
        <w:rPr>
          <w:rFonts w:cstheme="minorHAnsi"/>
          <w:i/>
          <w:iCs/>
          <w:color w:val="0070C0"/>
          <w:highlight w:val="lightGray"/>
          <w:u w:val="single"/>
        </w:rPr>
        <w:t xml:space="preserve">accessory structures </w:t>
      </w:r>
      <w:r w:rsidRPr="007D2F8D">
        <w:rPr>
          <w:rFonts w:cstheme="minorHAnsi"/>
          <w:color w:val="0070C0"/>
          <w:highlight w:val="lightGray"/>
          <w:u w:val="single"/>
        </w:rPr>
        <w:t xml:space="preserve">shall not be required to be provided with electrical power, wiring, devices and equipment, </w:t>
      </w:r>
      <w:r w:rsidRPr="00776EE0">
        <w:rPr>
          <w:rFonts w:cstheme="minorHAnsi"/>
          <w:color w:val="0070C0"/>
          <w:highlight w:val="yellow"/>
          <w:u w:val="single"/>
        </w:rPr>
        <w:t>unless expressly required by statute, local law, ordinance, or other regulations</w:t>
      </w:r>
      <w:r w:rsidRPr="007D2F8D">
        <w:rPr>
          <w:rFonts w:cstheme="minorHAnsi"/>
          <w:color w:val="0070C0"/>
          <w:highlight w:val="lightGray"/>
          <w:u w:val="single"/>
        </w:rPr>
        <w:t>. If an on-site electrical power system is installed or used, all electrical wiring, devices and equipment in such system shall comply with Part VIII—Electrical of this code.</w:t>
      </w:r>
    </w:p>
    <w:p w14:paraId="5949EBAC" w14:textId="77777777" w:rsidR="007B1B99" w:rsidRDefault="007B1B99" w:rsidP="007B1B99">
      <w:pPr>
        <w:pBdr>
          <w:bottom w:val="single" w:sz="4" w:space="1" w:color="auto"/>
        </w:pBdr>
      </w:pPr>
      <w:r w:rsidRPr="00293D6C">
        <w:t>Topic 4 - Modifications that create problems, Topic 1 - Unneeded Modifications</w:t>
      </w:r>
    </w:p>
    <w:p w14:paraId="03E318E1" w14:textId="77777777" w:rsidR="007B1B99" w:rsidRDefault="007B1B99" w:rsidP="007B1B99">
      <w:pPr>
        <w:pBdr>
          <w:bottom w:val="single" w:sz="4" w:space="1" w:color="auto"/>
        </w:pBdr>
      </w:pPr>
      <w:r w:rsidRPr="00943850">
        <w:t>The language</w:t>
      </w:r>
      <w:r>
        <w:t xml:space="preserve"> in the exception in the 2020 Residential Code</w:t>
      </w:r>
      <w:r w:rsidRPr="00943850">
        <w:t xml:space="preserve"> </w:t>
      </w:r>
      <w:proofErr w:type="gramStart"/>
      <w:r w:rsidRPr="00943850">
        <w:t>said</w:t>
      </w:r>
      <w:proofErr w:type="gramEnd"/>
      <w:r w:rsidRPr="00943850">
        <w:t xml:space="preserve"> "Subject to the approval of the code official", this allowed the exception for limited circumstances. This new language </w:t>
      </w:r>
      <w:r>
        <w:t xml:space="preserve">in the exception </w:t>
      </w:r>
      <w:r w:rsidRPr="00943850">
        <w:t xml:space="preserve">simply says unless there is another law, a single family dwelling is never required to have </w:t>
      </w:r>
      <w:r>
        <w:t>an electrical system</w:t>
      </w:r>
      <w:r w:rsidRPr="00943850">
        <w:t xml:space="preserve">. </w:t>
      </w:r>
    </w:p>
    <w:p w14:paraId="3A3E18BA" w14:textId="77777777" w:rsidR="007B1B99" w:rsidRDefault="007B1B99" w:rsidP="007B1B99">
      <w:pPr>
        <w:pBdr>
          <w:bottom w:val="single" w:sz="4" w:space="1" w:color="auto"/>
        </w:pBdr>
      </w:pPr>
      <w:r>
        <w:t xml:space="preserve">We have tried to explain at nauseum that </w:t>
      </w:r>
      <w:r w:rsidRPr="00943850">
        <w:t>"Owner Occupied" is not enforceable.</w:t>
      </w:r>
      <w:r>
        <w:t xml:space="preserve"> Example: A set of plans is submitted to the </w:t>
      </w:r>
      <w:proofErr w:type="gramStart"/>
      <w:r>
        <w:t>Code Official</w:t>
      </w:r>
      <w:proofErr w:type="gramEnd"/>
      <w:r>
        <w:t xml:space="preserve"> for what appears to be a new 2500 square foot single family home, but the plans do not have any electrical system. Does it really matter if they plans say “Owner to occupy” or not, and what happens when this type of structure is built, but then rented out because the owner moves away?  Please do not tell us that the building is now in violation of the new construction standards of the Building Code. Code Officials will have to fight now to get electrical plans submitted because this section says that they do not need one.</w:t>
      </w:r>
    </w:p>
    <w:p w14:paraId="7B4758C1" w14:textId="77777777" w:rsidR="007B1B99" w:rsidRDefault="007B1B99" w:rsidP="007B1B99">
      <w:pPr>
        <w:pBdr>
          <w:bottom w:val="single" w:sz="4" w:space="1" w:color="auto"/>
        </w:pBdr>
      </w:pPr>
      <w:r>
        <w:t xml:space="preserve">And what happens when someone submits for a permit to build a new home to sell? How would we know if it is going to be owner-occupied?  Can they just tell us that they promise to not sell it to anyone that is not going to be and owner-occupier? What happens when someone plans to build a home that they have indicated that they are going to rent out? Can </w:t>
      </w:r>
      <w:proofErr w:type="gramStart"/>
      <w:r>
        <w:t>they just</w:t>
      </w:r>
      <w:proofErr w:type="gramEnd"/>
      <w:r>
        <w:t xml:space="preserve"> simply tell the Code Official that they do not intend to rent it out between those months?</w:t>
      </w:r>
    </w:p>
    <w:p w14:paraId="7B24E55C" w14:textId="77777777" w:rsidR="007B1B99" w:rsidRDefault="007B1B99" w:rsidP="007B1B99">
      <w:pPr>
        <w:pBdr>
          <w:bottom w:val="single" w:sz="4" w:space="1" w:color="auto"/>
        </w:pBdr>
      </w:pPr>
      <w:r>
        <w:t>The old language afforded the Code Official to make the determination that an electrical system was not required for structures like hunting cabins or for religious uses like the Amish.  The new exception does not require an electrical system at all for single family dwellings.</w:t>
      </w:r>
    </w:p>
    <w:p w14:paraId="5180075C" w14:textId="77777777" w:rsidR="007B1B99" w:rsidRDefault="007B1B99" w:rsidP="007B1B99">
      <w:pPr>
        <w:pBdr>
          <w:bottom w:val="single" w:sz="4" w:space="1" w:color="auto"/>
        </w:pBdr>
      </w:pPr>
      <w:r>
        <w:t xml:space="preserve">Can an owner of an existing dwelling apply for a permit to remove the electrical systems in a single family dwelling? According to this exception, they can.  Also a Bed and Breakfast is an owner-occupied single family </w:t>
      </w:r>
      <w:proofErr w:type="gramStart"/>
      <w:r>
        <w:t>dwelling by definition, so</w:t>
      </w:r>
      <w:proofErr w:type="gramEnd"/>
      <w:r>
        <w:t xml:space="preserve"> no electrical system is required in a Bed and Breakfast that has lodgers?</w:t>
      </w:r>
    </w:p>
    <w:p w14:paraId="37A747E3" w14:textId="77777777" w:rsidR="007B1B99" w:rsidRDefault="007B1B99" w:rsidP="007B1B99">
      <w:pPr>
        <w:pBdr>
          <w:bottom w:val="single" w:sz="4" w:space="1" w:color="auto"/>
        </w:pBdr>
      </w:pPr>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277DA5C9" w14:textId="77777777" w:rsidR="007B1B99" w:rsidRDefault="007B1B99" w:rsidP="007B1B99">
      <w:pPr>
        <w:pBdr>
          <w:bottom w:val="single" w:sz="4" w:space="1" w:color="auto"/>
        </w:pBdr>
        <w:rPr>
          <w:b/>
          <w:bCs/>
        </w:rPr>
      </w:pPr>
      <w:r w:rsidRPr="00260E5A">
        <w:rPr>
          <w:b/>
          <w:bCs/>
        </w:rPr>
        <w:t>Recommendation:</w:t>
      </w:r>
      <w:r>
        <w:rPr>
          <w:b/>
          <w:bCs/>
        </w:rPr>
        <w:t xml:space="preserve"> Modify the language to retain the 2020 Residential Code of New York State language;</w:t>
      </w:r>
    </w:p>
    <w:p w14:paraId="1A4DCD17" w14:textId="77777777" w:rsidR="007B1B99" w:rsidRDefault="007B1B99" w:rsidP="007B1B99">
      <w:pPr>
        <w:pBdr>
          <w:bottom w:val="single" w:sz="4" w:space="1" w:color="auto"/>
        </w:pBdr>
        <w:rPr>
          <w:rFonts w:cstheme="minorHAnsi"/>
          <w:color w:val="0070C0"/>
          <w:u w:val="single"/>
        </w:rPr>
      </w:pPr>
      <w:r w:rsidRPr="002B7300">
        <w:rPr>
          <w:rFonts w:cstheme="minorHAnsi"/>
          <w:b/>
          <w:bCs/>
          <w:color w:val="0070C0"/>
          <w:u w:val="single"/>
        </w:rPr>
        <w:t xml:space="preserve">[NY] E3401.2.1 Owner-occupied one-family dwellings. </w:t>
      </w:r>
      <w:r w:rsidRPr="002B7300">
        <w:rPr>
          <w:rFonts w:cstheme="minorHAnsi"/>
          <w:color w:val="0070C0"/>
          <w:u w:val="single"/>
        </w:rPr>
        <w:t xml:space="preserve">Owner-occupied one-family </w:t>
      </w:r>
      <w:r w:rsidRPr="002B7300">
        <w:rPr>
          <w:rFonts w:cstheme="minorHAnsi"/>
          <w:i/>
          <w:iCs/>
          <w:color w:val="0070C0"/>
          <w:u w:val="single"/>
        </w:rPr>
        <w:t xml:space="preserve">dwellings </w:t>
      </w:r>
      <w:r w:rsidRPr="002B7300">
        <w:rPr>
          <w:rFonts w:cstheme="minorHAnsi"/>
          <w:color w:val="0070C0"/>
          <w:u w:val="single"/>
        </w:rPr>
        <w:t xml:space="preserve">and </w:t>
      </w:r>
      <w:r w:rsidRPr="002B7300">
        <w:rPr>
          <w:rFonts w:cstheme="minorHAnsi"/>
          <w:i/>
          <w:iCs/>
          <w:color w:val="0070C0"/>
          <w:u w:val="single"/>
        </w:rPr>
        <w:t xml:space="preserve">accessory structures </w:t>
      </w:r>
      <w:r w:rsidRPr="002B7300">
        <w:rPr>
          <w:rFonts w:cstheme="minorHAnsi"/>
          <w:color w:val="0070C0"/>
          <w:u w:val="single"/>
        </w:rPr>
        <w:t>shall not be required to be provided with electrical power, wiring, devices and equipment</w:t>
      </w:r>
      <w:r w:rsidRPr="002B7300">
        <w:rPr>
          <w:rFonts w:cstheme="minorHAnsi"/>
          <w:color w:val="FF0000"/>
          <w:u w:val="single"/>
        </w:rPr>
        <w:t xml:space="preserve">, subject to the approval of the </w:t>
      </w:r>
      <w:proofErr w:type="gramStart"/>
      <w:r w:rsidRPr="002B7300">
        <w:rPr>
          <w:rFonts w:cstheme="minorHAnsi"/>
          <w:color w:val="FF0000"/>
          <w:u w:val="single"/>
        </w:rPr>
        <w:t>building official</w:t>
      </w:r>
      <w:proofErr w:type="gramEnd"/>
      <w:r w:rsidRPr="002B7300">
        <w:rPr>
          <w:rFonts w:cstheme="minorHAnsi"/>
          <w:b/>
          <w:bCs/>
          <w:color w:val="FF0000"/>
          <w:u w:val="single"/>
        </w:rPr>
        <w:t xml:space="preserve"> </w:t>
      </w:r>
      <w:r w:rsidRPr="002B7300">
        <w:rPr>
          <w:rFonts w:cstheme="minorHAnsi"/>
          <w:strike/>
          <w:color w:val="FF0000"/>
          <w:u w:val="single"/>
        </w:rPr>
        <w:t>unless expressly required by statute, local law, ordinance, or other regulations</w:t>
      </w:r>
      <w:r w:rsidRPr="002B7300">
        <w:rPr>
          <w:rFonts w:cstheme="minorHAnsi"/>
          <w:color w:val="0070C0"/>
          <w:u w:val="single"/>
        </w:rPr>
        <w:t>. If an on-site electrical power system is installed or used, all electrical wiring, devices and equipment in such system shall comply with Part VIII—Electrical of this code.</w:t>
      </w:r>
    </w:p>
    <w:p w14:paraId="35C1A041" w14:textId="77777777" w:rsidR="007B1B99" w:rsidRPr="00851C79" w:rsidRDefault="007B1B99" w:rsidP="007B1B99">
      <w:pPr>
        <w:pBdr>
          <w:bottom w:val="single" w:sz="4" w:space="1" w:color="auto"/>
        </w:pBdr>
        <w:rPr>
          <w:color w:val="0070C0"/>
        </w:rPr>
      </w:pPr>
    </w:p>
    <w:p w14:paraId="602DC098" w14:textId="77777777" w:rsidR="007B1B99" w:rsidRDefault="007B1B99" w:rsidP="007B1B99">
      <w:pPr>
        <w:pStyle w:val="NoSpacing"/>
      </w:pPr>
      <w:r>
        <w:t>RESIDENTIAL</w:t>
      </w:r>
      <w:r w:rsidRPr="00094028">
        <w:t xml:space="preserve"> CODE OF NEW YORK STATE</w:t>
      </w:r>
    </w:p>
    <w:p w14:paraId="56425F09" w14:textId="77777777" w:rsidR="007B1B99" w:rsidRPr="00855F36" w:rsidRDefault="007B1B99" w:rsidP="007B1B99">
      <w:pPr>
        <w:pStyle w:val="NoSpacing"/>
        <w:rPr>
          <w:color w:val="0070C0"/>
          <w:highlight w:val="lightGray"/>
          <w:u w:val="single"/>
        </w:rPr>
      </w:pPr>
      <w:r w:rsidRPr="00855F36">
        <w:rPr>
          <w:color w:val="0070C0"/>
          <w:highlight w:val="lightGray"/>
          <w:u w:val="single"/>
        </w:rPr>
        <w:t>[NY] SECTION E3707—ELECTRIFICATION READY</w:t>
      </w:r>
      <w:r w:rsidRPr="00855F36">
        <w:rPr>
          <w:color w:val="0070C0"/>
          <w:highlight w:val="lightGray"/>
          <w:u w:val="single"/>
        </w:rPr>
        <w:br/>
      </w:r>
    </w:p>
    <w:p w14:paraId="4B44B19D" w14:textId="77777777" w:rsidR="007B1B99" w:rsidRPr="00855F36" w:rsidRDefault="007B1B99" w:rsidP="007B1B99">
      <w:pPr>
        <w:pStyle w:val="NoSpacing"/>
        <w:ind w:left="720"/>
        <w:rPr>
          <w:color w:val="0070C0"/>
          <w:highlight w:val="lightGray"/>
          <w:u w:val="single"/>
        </w:rPr>
      </w:pPr>
      <w:r w:rsidRPr="00855F36">
        <w:rPr>
          <w:color w:val="0070C0"/>
          <w:highlight w:val="lightGray"/>
          <w:u w:val="single"/>
        </w:rPr>
        <w:t>[NY] E3707.1 Scope. Where required, water heaters, household clothes dryers and cooking appliances that use fuel gas or liquid fuel shall comply with the provisions of Sections E3707.2 through E3707.5.</w:t>
      </w:r>
      <w:r w:rsidRPr="00855F36">
        <w:rPr>
          <w:color w:val="0070C0"/>
          <w:highlight w:val="lightGray"/>
          <w:u w:val="single"/>
        </w:rPr>
        <w:br/>
        <w:t xml:space="preserve">Exceptions: Owner-occupied one-family </w:t>
      </w:r>
      <w:r w:rsidRPr="00855F36">
        <w:rPr>
          <w:i/>
          <w:iCs/>
          <w:color w:val="0070C0"/>
          <w:highlight w:val="lightGray"/>
          <w:u w:val="single"/>
        </w:rPr>
        <w:t xml:space="preserve">dwellings </w:t>
      </w:r>
      <w:r w:rsidRPr="00855F36">
        <w:rPr>
          <w:color w:val="0070C0"/>
          <w:highlight w:val="lightGray"/>
          <w:u w:val="single"/>
        </w:rPr>
        <w:t>not supplied with electrical power in accordance with Section E3401.2.1.</w:t>
      </w:r>
    </w:p>
    <w:p w14:paraId="255EA99B" w14:textId="77777777" w:rsidR="007B1B99" w:rsidRPr="00855F36" w:rsidRDefault="007B1B99" w:rsidP="007B1B99">
      <w:pPr>
        <w:pStyle w:val="NoSpacing"/>
        <w:ind w:left="720"/>
        <w:rPr>
          <w:color w:val="0070C0"/>
          <w:highlight w:val="lightGray"/>
          <w:u w:val="single"/>
        </w:rPr>
      </w:pPr>
      <w:r w:rsidRPr="00855F36">
        <w:rPr>
          <w:color w:val="0070C0"/>
          <w:highlight w:val="lightGray"/>
          <w:u w:val="single"/>
        </w:rPr>
        <w:br/>
        <w:t xml:space="preserve">[NY] E3707.2 Water heaters. A dedicated branch circuit with a rating not less </w:t>
      </w:r>
      <w:proofErr w:type="gramStart"/>
      <w:r w:rsidRPr="00855F36">
        <w:rPr>
          <w:color w:val="0070C0"/>
          <w:highlight w:val="lightGray"/>
          <w:u w:val="single"/>
        </w:rPr>
        <w:t>than either</w:t>
      </w:r>
      <w:proofErr w:type="gramEnd"/>
      <w:r w:rsidRPr="00855F36">
        <w:rPr>
          <w:color w:val="0070C0"/>
          <w:highlight w:val="lightGray"/>
          <w:u w:val="single"/>
        </w:rPr>
        <w:t xml:space="preserve"> 240-volts, 30-amperes or 120V, 20-amperes shall be installed and </w:t>
      </w:r>
      <w:proofErr w:type="gramStart"/>
      <w:r w:rsidRPr="00855F36">
        <w:rPr>
          <w:color w:val="0070C0"/>
          <w:highlight w:val="lightGray"/>
          <w:u w:val="single"/>
        </w:rPr>
        <w:t>terminate</w:t>
      </w:r>
      <w:proofErr w:type="gramEnd"/>
      <w:r w:rsidRPr="00855F36">
        <w:rPr>
          <w:color w:val="0070C0"/>
          <w:highlight w:val="lightGray"/>
          <w:u w:val="single"/>
        </w:rPr>
        <w:t xml:space="preserve"> within six feet (2 m) of each water heater.</w:t>
      </w:r>
    </w:p>
    <w:p w14:paraId="3B9D636B" w14:textId="77777777" w:rsidR="007B1B99" w:rsidRPr="00855F36" w:rsidRDefault="007B1B99" w:rsidP="007B1B99">
      <w:pPr>
        <w:pStyle w:val="NoSpacing"/>
        <w:ind w:left="720"/>
        <w:rPr>
          <w:color w:val="0070C0"/>
          <w:highlight w:val="lightGray"/>
          <w:u w:val="single"/>
        </w:rPr>
      </w:pPr>
      <w:r w:rsidRPr="00855F36">
        <w:rPr>
          <w:color w:val="0070C0"/>
          <w:highlight w:val="lightGray"/>
          <w:u w:val="single"/>
        </w:rPr>
        <w:br/>
        <w:t xml:space="preserve">[NY] E3707.3 Household Clothes Dryers. A dedicated branch circuit with a rating not less than </w:t>
      </w:r>
      <w:proofErr w:type="gramStart"/>
      <w:r w:rsidRPr="00855F36">
        <w:rPr>
          <w:color w:val="0070C0"/>
          <w:highlight w:val="lightGray"/>
          <w:u w:val="single"/>
        </w:rPr>
        <w:t>240-volts</w:t>
      </w:r>
      <w:proofErr w:type="gramEnd"/>
      <w:r w:rsidRPr="00855F36">
        <w:rPr>
          <w:color w:val="0070C0"/>
          <w:highlight w:val="lightGray"/>
          <w:u w:val="single"/>
        </w:rPr>
        <w:t xml:space="preserve">, </w:t>
      </w:r>
      <w:proofErr w:type="gramStart"/>
      <w:r w:rsidRPr="00855F36">
        <w:rPr>
          <w:color w:val="0070C0"/>
          <w:highlight w:val="lightGray"/>
          <w:u w:val="single"/>
        </w:rPr>
        <w:t>30-amperes</w:t>
      </w:r>
      <w:proofErr w:type="gramEnd"/>
      <w:r w:rsidRPr="00855F36">
        <w:rPr>
          <w:color w:val="0070C0"/>
          <w:highlight w:val="lightGray"/>
          <w:u w:val="single"/>
        </w:rPr>
        <w:t xml:space="preserve"> shall be installed and </w:t>
      </w:r>
      <w:proofErr w:type="gramStart"/>
      <w:r w:rsidRPr="00855F36">
        <w:rPr>
          <w:color w:val="0070C0"/>
          <w:highlight w:val="lightGray"/>
          <w:u w:val="single"/>
        </w:rPr>
        <w:t>terminate</w:t>
      </w:r>
      <w:proofErr w:type="gramEnd"/>
      <w:r w:rsidRPr="00855F36">
        <w:rPr>
          <w:color w:val="0070C0"/>
          <w:highlight w:val="lightGray"/>
          <w:u w:val="single"/>
        </w:rPr>
        <w:t xml:space="preserve"> within six feet (2 m) of each household clothes dryer.</w:t>
      </w:r>
      <w:r w:rsidRPr="00855F36">
        <w:rPr>
          <w:color w:val="0070C0"/>
          <w:highlight w:val="lightGray"/>
          <w:u w:val="single"/>
        </w:rPr>
        <w:br/>
        <w:t xml:space="preserve">Exception: Clothes dryers not installed in an individual </w:t>
      </w:r>
      <w:r w:rsidRPr="00855F36">
        <w:rPr>
          <w:i/>
          <w:iCs/>
          <w:color w:val="0070C0"/>
          <w:highlight w:val="lightGray"/>
          <w:u w:val="single"/>
        </w:rPr>
        <w:t>dwelling unit</w:t>
      </w:r>
      <w:r w:rsidRPr="00855F36">
        <w:rPr>
          <w:color w:val="0070C0"/>
          <w:highlight w:val="lightGray"/>
          <w:u w:val="single"/>
        </w:rPr>
        <w:t>.</w:t>
      </w:r>
    </w:p>
    <w:p w14:paraId="1FFBDDFC" w14:textId="77777777" w:rsidR="007B1B99" w:rsidRPr="00855F36" w:rsidRDefault="007B1B99" w:rsidP="007B1B99">
      <w:pPr>
        <w:pStyle w:val="NoSpacing"/>
        <w:ind w:left="720"/>
        <w:rPr>
          <w:color w:val="0070C0"/>
          <w:highlight w:val="lightGray"/>
          <w:u w:val="single"/>
        </w:rPr>
      </w:pPr>
      <w:r w:rsidRPr="00855F36">
        <w:rPr>
          <w:color w:val="0070C0"/>
          <w:highlight w:val="lightGray"/>
          <w:u w:val="single"/>
        </w:rPr>
        <w:br/>
        <w:t xml:space="preserve">[NY] E3707.4 Cooking appliances. A dedicated branch circuit outlet with a rating not less than 240-volts, 40-amperes shall be installed and </w:t>
      </w:r>
      <w:proofErr w:type="gramStart"/>
      <w:r w:rsidRPr="00855F36">
        <w:rPr>
          <w:color w:val="0070C0"/>
          <w:highlight w:val="lightGray"/>
          <w:u w:val="single"/>
        </w:rPr>
        <w:t>terminate</w:t>
      </w:r>
      <w:proofErr w:type="gramEnd"/>
      <w:r w:rsidRPr="00855F36">
        <w:rPr>
          <w:color w:val="0070C0"/>
          <w:highlight w:val="lightGray"/>
          <w:u w:val="single"/>
        </w:rPr>
        <w:t xml:space="preserve"> within six feet (2 m) of conventional cooking tops, conventional ovens or cooking products appliances combining both. Outlet shall </w:t>
      </w:r>
      <w:proofErr w:type="gramStart"/>
      <w:r w:rsidRPr="00855F36">
        <w:rPr>
          <w:color w:val="0070C0"/>
          <w:highlight w:val="lightGray"/>
          <w:u w:val="single"/>
        </w:rPr>
        <w:t>be located in</w:t>
      </w:r>
      <w:proofErr w:type="gramEnd"/>
      <w:r w:rsidRPr="00855F36">
        <w:rPr>
          <w:color w:val="0070C0"/>
          <w:highlight w:val="lightGray"/>
          <w:u w:val="single"/>
        </w:rPr>
        <w:t xml:space="preserve"> an area with no obstructions which would block future access.</w:t>
      </w:r>
      <w:r w:rsidRPr="00855F36">
        <w:rPr>
          <w:color w:val="0070C0"/>
          <w:highlight w:val="lightGray"/>
          <w:u w:val="single"/>
        </w:rPr>
        <w:br/>
        <w:t xml:space="preserve">Exception: Cooking appliances not installed in an individual </w:t>
      </w:r>
      <w:r w:rsidRPr="00855F36">
        <w:rPr>
          <w:i/>
          <w:iCs/>
          <w:color w:val="0070C0"/>
          <w:highlight w:val="lightGray"/>
          <w:u w:val="single"/>
        </w:rPr>
        <w:t>dwelling unit</w:t>
      </w:r>
      <w:r w:rsidRPr="00855F36">
        <w:rPr>
          <w:color w:val="0070C0"/>
          <w:highlight w:val="lightGray"/>
          <w:u w:val="single"/>
        </w:rPr>
        <w:t>.</w:t>
      </w:r>
    </w:p>
    <w:p w14:paraId="1C7FC56C" w14:textId="77777777" w:rsidR="007B1B99" w:rsidRPr="00855F36" w:rsidRDefault="007B1B99" w:rsidP="007B1B99">
      <w:pPr>
        <w:pStyle w:val="NoSpacing"/>
        <w:ind w:left="720"/>
        <w:rPr>
          <w:color w:val="0070C0"/>
          <w:u w:val="single"/>
        </w:rPr>
      </w:pPr>
      <w:r w:rsidRPr="00855F36">
        <w:rPr>
          <w:color w:val="0070C0"/>
          <w:highlight w:val="lightGray"/>
          <w:u w:val="single"/>
        </w:rPr>
        <w:br/>
        <w:t>[NY] E3707.5 Electrification-ready circuits. The unused conductors required by Sections E3707.2 through E3707.4 shall be labeled with the word “spare.” Space shall be reserved in the electrical panel in which the branch circuit originates for the installation of an overcurrent device. Capacity for the circuits required by Sections E3707.2 through E3707.4 shall be included in the load calculations of the original installation.</w:t>
      </w:r>
    </w:p>
    <w:p w14:paraId="6CC56E8A" w14:textId="77777777" w:rsidR="007B1B99" w:rsidRDefault="007B1B99" w:rsidP="007B1B99">
      <w:pPr>
        <w:pBdr>
          <w:bottom w:val="single" w:sz="4" w:space="1" w:color="auto"/>
        </w:pBdr>
        <w:rPr>
          <w:rFonts w:cstheme="minorHAnsi"/>
          <w:color w:val="0070C0"/>
          <w:u w:val="single"/>
        </w:rPr>
      </w:pPr>
    </w:p>
    <w:p w14:paraId="6D2E87B6" w14:textId="77777777" w:rsidR="007B1B99" w:rsidRDefault="007B1B99" w:rsidP="007B1B99">
      <w:pPr>
        <w:pBdr>
          <w:bottom w:val="single" w:sz="4" w:space="1" w:color="auto"/>
        </w:pBdr>
        <w:rPr>
          <w:rFonts w:cstheme="minorHAnsi"/>
        </w:rPr>
      </w:pPr>
      <w:r w:rsidRPr="00855F36">
        <w:rPr>
          <w:rFonts w:cstheme="minorHAnsi"/>
        </w:rPr>
        <w:t>Topic 1 - Unneeded Modifications</w:t>
      </w:r>
    </w:p>
    <w:p w14:paraId="2D193A65" w14:textId="77777777" w:rsidR="007B1B99" w:rsidRDefault="007B1B99" w:rsidP="007B1B99">
      <w:pPr>
        <w:pBdr>
          <w:bottom w:val="single" w:sz="4" w:space="1" w:color="auto"/>
        </w:pBdr>
        <w:rPr>
          <w:rFonts w:cstheme="minorHAnsi"/>
        </w:rPr>
      </w:pPr>
      <w:r>
        <w:rPr>
          <w:rFonts w:cstheme="minorHAnsi"/>
        </w:rPr>
        <w:t>Section E3707.1 begins by stating “where required”. This means that the provisions of this section are only applicable if another section of Code requires compliance with this section.</w:t>
      </w:r>
    </w:p>
    <w:p w14:paraId="3BE1F01C" w14:textId="77777777" w:rsidR="007B1B99" w:rsidRDefault="007B1B99" w:rsidP="007B1B99">
      <w:pPr>
        <w:pBdr>
          <w:bottom w:val="single" w:sz="4" w:space="1" w:color="auto"/>
        </w:pBdr>
        <w:rPr>
          <w:rFonts w:cstheme="minorHAnsi"/>
        </w:rPr>
      </w:pPr>
      <w:r>
        <w:rPr>
          <w:rFonts w:cstheme="minorHAnsi"/>
        </w:rPr>
        <w:t xml:space="preserve">There are no other provisions within the Residential Code of New York State that require compliance with this </w:t>
      </w:r>
      <w:proofErr w:type="gramStart"/>
      <w:r>
        <w:rPr>
          <w:rFonts w:cstheme="minorHAnsi"/>
        </w:rPr>
        <w:t>section,</w:t>
      </w:r>
      <w:proofErr w:type="gramEnd"/>
      <w:r>
        <w:rPr>
          <w:rFonts w:cstheme="minorHAnsi"/>
        </w:rPr>
        <w:t xml:space="preserve"> therefore it should be deleted.</w:t>
      </w:r>
    </w:p>
    <w:p w14:paraId="65C53D95" w14:textId="77777777" w:rsidR="007B1B99" w:rsidRDefault="007B1B99" w:rsidP="007B1B99">
      <w:pPr>
        <w:pBdr>
          <w:bottom w:val="single" w:sz="4" w:space="1" w:color="auto"/>
        </w:pBdr>
        <w:rPr>
          <w:rFonts w:cstheme="minorHAnsi"/>
        </w:rPr>
      </w:pPr>
      <w:r>
        <w:rPr>
          <w:rFonts w:cstheme="minorHAnsi"/>
        </w:rPr>
        <w:t xml:space="preserve">The provisions of chapter 11 of the Residential Code of New York State </w:t>
      </w:r>
      <w:proofErr w:type="gramStart"/>
      <w:r>
        <w:rPr>
          <w:rFonts w:cstheme="minorHAnsi"/>
        </w:rPr>
        <w:t>was</w:t>
      </w:r>
      <w:proofErr w:type="gramEnd"/>
      <w:r>
        <w:rPr>
          <w:rFonts w:cstheme="minorHAnsi"/>
        </w:rPr>
        <w:t xml:space="preserve"> deleted and marked as Reserved. This was because Residential Buildings are required to comply with the Energy Conservations Construction Code of New York State.</w:t>
      </w:r>
    </w:p>
    <w:p w14:paraId="5AD86E0B" w14:textId="77777777" w:rsidR="007B1B99" w:rsidRDefault="007B1B99" w:rsidP="007B1B99">
      <w:pPr>
        <w:pBdr>
          <w:bottom w:val="single" w:sz="4" w:space="1" w:color="auto"/>
        </w:pBdr>
        <w:rPr>
          <w:rFonts w:cstheme="minorHAnsi"/>
        </w:rPr>
      </w:pPr>
      <w:r>
        <w:rPr>
          <w:rFonts w:cstheme="minorHAnsi"/>
        </w:rPr>
        <w:t>Section R101.3.2 of the Energy Conservations Construction Code of New York State indicates that Appendix RK Electric-ready Residential Building Provisions have been adopted.</w:t>
      </w:r>
    </w:p>
    <w:p w14:paraId="3C0291EF" w14:textId="77777777" w:rsidR="007B1B99" w:rsidRDefault="007B1B99" w:rsidP="007B1B99">
      <w:pPr>
        <w:pBdr>
          <w:bottom w:val="single" w:sz="4" w:space="1" w:color="auto"/>
        </w:pBdr>
        <w:rPr>
          <w:rFonts w:cstheme="minorHAnsi"/>
        </w:rPr>
      </w:pPr>
      <w:r>
        <w:rPr>
          <w:rFonts w:cstheme="minorHAnsi"/>
        </w:rPr>
        <w:t xml:space="preserve">Appendix RK contains </w:t>
      </w:r>
      <w:proofErr w:type="gramStart"/>
      <w:r>
        <w:rPr>
          <w:rFonts w:cstheme="minorHAnsi"/>
        </w:rPr>
        <w:t>all of</w:t>
      </w:r>
      <w:proofErr w:type="gramEnd"/>
      <w:r>
        <w:rPr>
          <w:rFonts w:cstheme="minorHAnsi"/>
        </w:rPr>
        <w:t xml:space="preserve"> the provisions that are in this Section E3707. No other Residential provisions of the Energy Conservations Construction Code of New York State are proposed to be copied into the Residential Code of New York State, just this one.</w:t>
      </w:r>
    </w:p>
    <w:p w14:paraId="49A553EB" w14:textId="77777777" w:rsidR="007B1B99" w:rsidRPr="00BE1FD9" w:rsidRDefault="007B1B99" w:rsidP="007B1B99">
      <w:pPr>
        <w:pBdr>
          <w:bottom w:val="single" w:sz="4" w:space="1" w:color="auto"/>
        </w:pBdr>
        <w:rPr>
          <w:rFonts w:cstheme="minorHAnsi"/>
        </w:rPr>
      </w:pPr>
      <w:r w:rsidRPr="00BE1FD9">
        <w:rPr>
          <w:rFonts w:cstheme="minorHAnsi"/>
        </w:rPr>
        <w:t>Adding "electric ready" provisions to a statewide building code is problematic when viewed through the lens of code purpose, practicality, and scope.</w:t>
      </w:r>
    </w:p>
    <w:p w14:paraId="66912CE5" w14:textId="77777777" w:rsidR="007B1B99" w:rsidRPr="00BE1FD9" w:rsidRDefault="007B1B99" w:rsidP="007B1B99">
      <w:pPr>
        <w:pBdr>
          <w:bottom w:val="single" w:sz="4" w:space="1" w:color="auto"/>
        </w:pBdr>
        <w:rPr>
          <w:rFonts w:cstheme="minorHAnsi"/>
        </w:rPr>
      </w:pPr>
    </w:p>
    <w:p w14:paraId="6A7434D1" w14:textId="77777777" w:rsidR="007B1B99" w:rsidRPr="00BE1FD9" w:rsidRDefault="007B1B99" w:rsidP="007B1B99">
      <w:pPr>
        <w:pBdr>
          <w:bottom w:val="single" w:sz="4" w:space="1" w:color="auto"/>
        </w:pBdr>
        <w:rPr>
          <w:rFonts w:cstheme="minorHAnsi"/>
        </w:rPr>
      </w:pPr>
      <w:r w:rsidRPr="00BE1FD9">
        <w:rPr>
          <w:rFonts w:cstheme="minorHAnsi"/>
        </w:rPr>
        <w:t>Building Codes Are Meant to Address Health, Life Safety, and Structural Integrity — Not Policy Goals</w:t>
      </w:r>
    </w:p>
    <w:p w14:paraId="071B17C9" w14:textId="77777777" w:rsidR="007B1B99" w:rsidRPr="00BE1FD9" w:rsidRDefault="007B1B99" w:rsidP="007B1B99">
      <w:pPr>
        <w:pBdr>
          <w:bottom w:val="single" w:sz="4" w:space="1" w:color="auto"/>
        </w:pBdr>
        <w:rPr>
          <w:rFonts w:cstheme="minorHAnsi"/>
        </w:rPr>
      </w:pPr>
      <w:r w:rsidRPr="00BE1FD9">
        <w:rPr>
          <w:rFonts w:cstheme="minorHAnsi"/>
        </w:rPr>
        <w:t>The primary purpose of building codes is to ensure Life safety, Structural performance, Fire protection, Health and sanitation</w:t>
      </w:r>
    </w:p>
    <w:p w14:paraId="356C360A" w14:textId="77777777" w:rsidR="007B1B99" w:rsidRPr="00BE1FD9" w:rsidRDefault="007B1B99" w:rsidP="007B1B99">
      <w:pPr>
        <w:pBdr>
          <w:bottom w:val="single" w:sz="4" w:space="1" w:color="auto"/>
        </w:pBdr>
        <w:rPr>
          <w:rFonts w:cstheme="minorHAnsi"/>
        </w:rPr>
      </w:pPr>
      <w:r w:rsidRPr="00BE1FD9">
        <w:rPr>
          <w:rFonts w:cstheme="minorHAnsi"/>
        </w:rPr>
        <w:t>“Electric ready” provisions (e.g., requiring conduit, outlets, panel capacity for future electric appliances or EV chargers) do not address any of those core code objectives. They do not prevent hazards. They do not enhance occupant safety. They do not improve building performance under stress or disaster conditions. This makes the provision outside the scope of what the building code is intended to regulate.</w:t>
      </w:r>
    </w:p>
    <w:p w14:paraId="1361E412" w14:textId="77777777" w:rsidR="007B1B99" w:rsidRPr="00BE1FD9" w:rsidRDefault="007B1B99" w:rsidP="007B1B99">
      <w:pPr>
        <w:pBdr>
          <w:bottom w:val="single" w:sz="4" w:space="1" w:color="auto"/>
        </w:pBdr>
        <w:rPr>
          <w:rFonts w:cstheme="minorHAnsi"/>
        </w:rPr>
      </w:pPr>
      <w:r w:rsidRPr="00BE1FD9">
        <w:rPr>
          <w:rFonts w:cstheme="minorHAnsi"/>
        </w:rPr>
        <w:t xml:space="preserve">It Is a Policy Push, </w:t>
      </w:r>
      <w:proofErr w:type="gramStart"/>
      <w:r w:rsidRPr="00BE1FD9">
        <w:rPr>
          <w:rFonts w:cstheme="minorHAnsi"/>
        </w:rPr>
        <w:t>Not</w:t>
      </w:r>
      <w:proofErr w:type="gramEnd"/>
      <w:r w:rsidRPr="00BE1FD9">
        <w:rPr>
          <w:rFonts w:cstheme="minorHAnsi"/>
        </w:rPr>
        <w:t xml:space="preserve"> a Safety Requirement. Requiring buildings to be "electric ready" is not driven by an identified hazard—it is driven by energy policy goals, often tied to; electrification of appliances (e.g., cooktops, water heaters, HVAC), reduction in fossil fuel use, decarbonization agendas. Whether or not these goals are valid, using the building code as the vehicle to push them is a political decision, not a technical or safety-based one. Code should not be used as a back door for policymaking.</w:t>
      </w:r>
    </w:p>
    <w:p w14:paraId="2D773020" w14:textId="77777777" w:rsidR="007B1B99" w:rsidRPr="00BE1FD9" w:rsidRDefault="007B1B99" w:rsidP="007B1B99">
      <w:pPr>
        <w:pBdr>
          <w:bottom w:val="single" w:sz="4" w:space="1" w:color="auto"/>
        </w:pBdr>
        <w:rPr>
          <w:rFonts w:cstheme="minorHAnsi"/>
        </w:rPr>
      </w:pPr>
      <w:r w:rsidRPr="00BE1FD9">
        <w:rPr>
          <w:rFonts w:cstheme="minorHAnsi"/>
        </w:rPr>
        <w:t xml:space="preserve">It Creates Added Costs Without Immediate Benefit. Electric-ready provisions require </w:t>
      </w:r>
    </w:p>
    <w:p w14:paraId="507E0E32" w14:textId="77777777" w:rsidR="007B1B99" w:rsidRPr="00BE1FD9" w:rsidRDefault="007B1B99" w:rsidP="007B1B99">
      <w:pPr>
        <w:pBdr>
          <w:bottom w:val="single" w:sz="4" w:space="1" w:color="auto"/>
        </w:pBdr>
        <w:rPr>
          <w:rFonts w:cstheme="minorHAnsi"/>
        </w:rPr>
      </w:pPr>
      <w:r w:rsidRPr="00BE1FD9">
        <w:rPr>
          <w:rFonts w:cstheme="minorHAnsi"/>
        </w:rPr>
        <w:t xml:space="preserve">- Extra </w:t>
      </w:r>
      <w:proofErr w:type="gramStart"/>
      <w:r w:rsidRPr="00BE1FD9">
        <w:rPr>
          <w:rFonts w:cstheme="minorHAnsi"/>
        </w:rPr>
        <w:t>electrical panel</w:t>
      </w:r>
      <w:proofErr w:type="gramEnd"/>
      <w:r w:rsidRPr="00BE1FD9">
        <w:rPr>
          <w:rFonts w:cstheme="minorHAnsi"/>
        </w:rPr>
        <w:t xml:space="preserve"> capacity</w:t>
      </w:r>
    </w:p>
    <w:p w14:paraId="0EF37473" w14:textId="77777777" w:rsidR="007B1B99" w:rsidRPr="00BE1FD9" w:rsidRDefault="007B1B99" w:rsidP="007B1B99">
      <w:pPr>
        <w:pBdr>
          <w:bottom w:val="single" w:sz="4" w:space="1" w:color="auto"/>
        </w:pBdr>
        <w:rPr>
          <w:rFonts w:cstheme="minorHAnsi"/>
        </w:rPr>
      </w:pPr>
      <w:r w:rsidRPr="00BE1FD9">
        <w:rPr>
          <w:rFonts w:cstheme="minorHAnsi"/>
        </w:rPr>
        <w:t>- Installed conduit and wiring pathways</w:t>
      </w:r>
    </w:p>
    <w:p w14:paraId="2CC722EA" w14:textId="77777777" w:rsidR="007B1B99" w:rsidRPr="00BE1FD9" w:rsidRDefault="007B1B99" w:rsidP="007B1B99">
      <w:pPr>
        <w:pBdr>
          <w:bottom w:val="single" w:sz="4" w:space="1" w:color="auto"/>
        </w:pBdr>
        <w:rPr>
          <w:rFonts w:cstheme="minorHAnsi"/>
        </w:rPr>
      </w:pPr>
      <w:r w:rsidRPr="00BE1FD9">
        <w:rPr>
          <w:rFonts w:cstheme="minorHAnsi"/>
        </w:rPr>
        <w:t>- Possibly larger service panels or infrastructure</w:t>
      </w:r>
    </w:p>
    <w:p w14:paraId="6E933B41" w14:textId="77777777" w:rsidR="007B1B99" w:rsidRPr="00BE1FD9" w:rsidRDefault="007B1B99" w:rsidP="007B1B99">
      <w:pPr>
        <w:pBdr>
          <w:bottom w:val="single" w:sz="4" w:space="1" w:color="auto"/>
        </w:pBdr>
        <w:rPr>
          <w:rFonts w:cstheme="minorHAnsi"/>
        </w:rPr>
      </w:pPr>
      <w:r w:rsidRPr="00BE1FD9">
        <w:rPr>
          <w:rFonts w:cstheme="minorHAnsi"/>
        </w:rPr>
        <w:t>But all of this adds cost to construction upfront, even though the building may never convert to electric appliances. The owners may not want or need electric alternatives. The market may change, making the provision obsolete.</w:t>
      </w:r>
    </w:p>
    <w:p w14:paraId="21551B0F" w14:textId="77777777" w:rsidR="007B1B99" w:rsidRDefault="007B1B99" w:rsidP="007B1B99">
      <w:pPr>
        <w:pBdr>
          <w:bottom w:val="single" w:sz="4" w:space="1" w:color="auto"/>
        </w:pBdr>
        <w:rPr>
          <w:rFonts w:cstheme="minorHAnsi"/>
        </w:rPr>
      </w:pPr>
      <w:r w:rsidRPr="00BE1FD9">
        <w:rPr>
          <w:rFonts w:cstheme="minorHAnsi"/>
        </w:rPr>
        <w:t xml:space="preserve">Forcing readiness for an uncertain future with no current safety </w:t>
      </w:r>
      <w:proofErr w:type="gramStart"/>
      <w:r w:rsidRPr="00BE1FD9">
        <w:rPr>
          <w:rFonts w:cstheme="minorHAnsi"/>
        </w:rPr>
        <w:t>benefit</w:t>
      </w:r>
      <w:proofErr w:type="gramEnd"/>
      <w:r w:rsidRPr="00BE1FD9">
        <w:rPr>
          <w:rFonts w:cstheme="minorHAnsi"/>
        </w:rPr>
        <w:t xml:space="preserve"> makes this an unfunded mandate on builders and homeowners.</w:t>
      </w:r>
    </w:p>
    <w:p w14:paraId="58FBDE66" w14:textId="77777777" w:rsidR="007B1B99" w:rsidRDefault="007B1B99" w:rsidP="007B1B99">
      <w:pPr>
        <w:pBdr>
          <w:bottom w:val="single" w:sz="4" w:space="1" w:color="auto"/>
        </w:pBdr>
        <w:rPr>
          <w:rFonts w:cstheme="minorHAnsi"/>
        </w:rPr>
      </w:pPr>
    </w:p>
    <w:p w14:paraId="518FC1A0" w14:textId="77777777" w:rsidR="007B1B99" w:rsidRDefault="007B1B99" w:rsidP="007B1B99">
      <w:pPr>
        <w:pStyle w:val="NoSpacing"/>
        <w:rPr>
          <w:b/>
          <w:bCs/>
        </w:rPr>
      </w:pPr>
      <w:r w:rsidRPr="00260E5A">
        <w:rPr>
          <w:b/>
          <w:bCs/>
        </w:rPr>
        <w:t>Recommendation:</w:t>
      </w:r>
      <w:r>
        <w:rPr>
          <w:b/>
          <w:bCs/>
        </w:rPr>
        <w:t xml:space="preserve"> Delete this NY modification entirely. </w:t>
      </w:r>
    </w:p>
    <w:p w14:paraId="1303F769" w14:textId="77777777" w:rsidR="007B1B99" w:rsidRPr="00524AFF" w:rsidRDefault="007B1B99" w:rsidP="007B1B99">
      <w:pPr>
        <w:pStyle w:val="NoSpacing"/>
        <w:rPr>
          <w:strike/>
          <w:color w:val="FF0000"/>
          <w:highlight w:val="lightGray"/>
          <w:u w:val="single"/>
        </w:rPr>
      </w:pPr>
      <w:r w:rsidRPr="00524AFF">
        <w:rPr>
          <w:strike/>
          <w:color w:val="FF0000"/>
          <w:highlight w:val="lightGray"/>
          <w:u w:val="single"/>
        </w:rPr>
        <w:t>[NY] SECTION E3707—ELECTRIFICATION READY</w:t>
      </w:r>
      <w:r w:rsidRPr="00524AFF">
        <w:rPr>
          <w:strike/>
          <w:color w:val="FF0000"/>
          <w:highlight w:val="lightGray"/>
          <w:u w:val="single"/>
        </w:rPr>
        <w:br/>
      </w:r>
    </w:p>
    <w:p w14:paraId="1A373A48" w14:textId="77777777" w:rsidR="007B1B99" w:rsidRPr="00524AFF" w:rsidRDefault="007B1B99" w:rsidP="007B1B99">
      <w:pPr>
        <w:pStyle w:val="NoSpacing"/>
        <w:ind w:left="720"/>
        <w:rPr>
          <w:strike/>
          <w:color w:val="FF0000"/>
          <w:highlight w:val="lightGray"/>
          <w:u w:val="single"/>
        </w:rPr>
      </w:pPr>
      <w:r w:rsidRPr="00524AFF">
        <w:rPr>
          <w:strike/>
          <w:color w:val="FF0000"/>
          <w:highlight w:val="lightGray"/>
          <w:u w:val="single"/>
        </w:rPr>
        <w:t>[NY] E3707.1 Scope. Where required, water heaters, household clothes dryers and cooking appliances that use fuel gas or liquid fuel shall comply with the provisions of Sections E3707.2 through E3707.5.</w:t>
      </w:r>
      <w:r w:rsidRPr="00524AFF">
        <w:rPr>
          <w:strike/>
          <w:color w:val="FF0000"/>
          <w:highlight w:val="lightGray"/>
          <w:u w:val="single"/>
        </w:rPr>
        <w:br/>
        <w:t xml:space="preserve">Exceptions: Owner-occupied one-family </w:t>
      </w:r>
      <w:r w:rsidRPr="00524AFF">
        <w:rPr>
          <w:i/>
          <w:iCs/>
          <w:strike/>
          <w:color w:val="FF0000"/>
          <w:highlight w:val="lightGray"/>
          <w:u w:val="single"/>
        </w:rPr>
        <w:t xml:space="preserve">dwellings </w:t>
      </w:r>
      <w:r w:rsidRPr="00524AFF">
        <w:rPr>
          <w:strike/>
          <w:color w:val="FF0000"/>
          <w:highlight w:val="lightGray"/>
          <w:u w:val="single"/>
        </w:rPr>
        <w:t>not supplied with electrical power in accordance with Section E3401.2.1.</w:t>
      </w:r>
    </w:p>
    <w:p w14:paraId="53C3AC67" w14:textId="77777777" w:rsidR="007B1B99" w:rsidRPr="00524AFF" w:rsidRDefault="007B1B99" w:rsidP="007B1B99">
      <w:pPr>
        <w:pStyle w:val="NoSpacing"/>
        <w:ind w:left="720"/>
        <w:rPr>
          <w:strike/>
          <w:color w:val="FF0000"/>
          <w:highlight w:val="lightGray"/>
          <w:u w:val="single"/>
        </w:rPr>
      </w:pPr>
      <w:r w:rsidRPr="00524AFF">
        <w:rPr>
          <w:strike/>
          <w:color w:val="FF0000"/>
          <w:highlight w:val="lightGray"/>
          <w:u w:val="single"/>
        </w:rPr>
        <w:br/>
        <w:t xml:space="preserve">[NY] E3707.2 Water heaters. A dedicated branch circuit with a rating not less </w:t>
      </w:r>
      <w:proofErr w:type="gramStart"/>
      <w:r w:rsidRPr="00524AFF">
        <w:rPr>
          <w:strike/>
          <w:color w:val="FF0000"/>
          <w:highlight w:val="lightGray"/>
          <w:u w:val="single"/>
        </w:rPr>
        <w:t>than either</w:t>
      </w:r>
      <w:proofErr w:type="gramEnd"/>
      <w:r w:rsidRPr="00524AFF">
        <w:rPr>
          <w:strike/>
          <w:color w:val="FF0000"/>
          <w:highlight w:val="lightGray"/>
          <w:u w:val="single"/>
        </w:rPr>
        <w:t xml:space="preserve"> 240-volts, 30-amperes or 120V, 20-amperes shall be installed and </w:t>
      </w:r>
      <w:proofErr w:type="gramStart"/>
      <w:r w:rsidRPr="00524AFF">
        <w:rPr>
          <w:strike/>
          <w:color w:val="FF0000"/>
          <w:highlight w:val="lightGray"/>
          <w:u w:val="single"/>
        </w:rPr>
        <w:t>terminate</w:t>
      </w:r>
      <w:proofErr w:type="gramEnd"/>
      <w:r w:rsidRPr="00524AFF">
        <w:rPr>
          <w:strike/>
          <w:color w:val="FF0000"/>
          <w:highlight w:val="lightGray"/>
          <w:u w:val="single"/>
        </w:rPr>
        <w:t xml:space="preserve"> within six feet (2 m) of each water heater.</w:t>
      </w:r>
    </w:p>
    <w:p w14:paraId="14B9D9DE" w14:textId="77777777" w:rsidR="007B1B99" w:rsidRPr="00524AFF" w:rsidRDefault="007B1B99" w:rsidP="007B1B99">
      <w:pPr>
        <w:pStyle w:val="NoSpacing"/>
        <w:ind w:left="720"/>
        <w:rPr>
          <w:strike/>
          <w:color w:val="FF0000"/>
          <w:highlight w:val="lightGray"/>
          <w:u w:val="single"/>
        </w:rPr>
      </w:pPr>
      <w:r w:rsidRPr="00524AFF">
        <w:rPr>
          <w:strike/>
          <w:color w:val="FF0000"/>
          <w:highlight w:val="lightGray"/>
          <w:u w:val="single"/>
        </w:rPr>
        <w:br/>
        <w:t xml:space="preserve">[NY] E3707.3 Household Clothes Dryers. A dedicated branch circuit with a rating not less than </w:t>
      </w:r>
      <w:proofErr w:type="gramStart"/>
      <w:r w:rsidRPr="00524AFF">
        <w:rPr>
          <w:strike/>
          <w:color w:val="FF0000"/>
          <w:highlight w:val="lightGray"/>
          <w:u w:val="single"/>
        </w:rPr>
        <w:t>240-volts</w:t>
      </w:r>
      <w:proofErr w:type="gramEnd"/>
      <w:r w:rsidRPr="00524AFF">
        <w:rPr>
          <w:strike/>
          <w:color w:val="FF0000"/>
          <w:highlight w:val="lightGray"/>
          <w:u w:val="single"/>
        </w:rPr>
        <w:t xml:space="preserve">, </w:t>
      </w:r>
      <w:proofErr w:type="gramStart"/>
      <w:r w:rsidRPr="00524AFF">
        <w:rPr>
          <w:strike/>
          <w:color w:val="FF0000"/>
          <w:highlight w:val="lightGray"/>
          <w:u w:val="single"/>
        </w:rPr>
        <w:t>30-amperes</w:t>
      </w:r>
      <w:proofErr w:type="gramEnd"/>
      <w:r w:rsidRPr="00524AFF">
        <w:rPr>
          <w:strike/>
          <w:color w:val="FF0000"/>
          <w:highlight w:val="lightGray"/>
          <w:u w:val="single"/>
        </w:rPr>
        <w:t xml:space="preserve"> shall be installed and </w:t>
      </w:r>
      <w:proofErr w:type="gramStart"/>
      <w:r w:rsidRPr="00524AFF">
        <w:rPr>
          <w:strike/>
          <w:color w:val="FF0000"/>
          <w:highlight w:val="lightGray"/>
          <w:u w:val="single"/>
        </w:rPr>
        <w:t>terminate</w:t>
      </w:r>
      <w:proofErr w:type="gramEnd"/>
      <w:r w:rsidRPr="00524AFF">
        <w:rPr>
          <w:strike/>
          <w:color w:val="FF0000"/>
          <w:highlight w:val="lightGray"/>
          <w:u w:val="single"/>
        </w:rPr>
        <w:t xml:space="preserve"> within six feet (2 m) of each household clothes dryer.</w:t>
      </w:r>
      <w:r w:rsidRPr="00524AFF">
        <w:rPr>
          <w:strike/>
          <w:color w:val="FF0000"/>
          <w:highlight w:val="lightGray"/>
          <w:u w:val="single"/>
        </w:rPr>
        <w:br/>
        <w:t xml:space="preserve">Exception: Clothes dryers not installed in an individual </w:t>
      </w:r>
      <w:r w:rsidRPr="00524AFF">
        <w:rPr>
          <w:i/>
          <w:iCs/>
          <w:strike/>
          <w:color w:val="FF0000"/>
          <w:highlight w:val="lightGray"/>
          <w:u w:val="single"/>
        </w:rPr>
        <w:t>dwelling unit</w:t>
      </w:r>
      <w:r w:rsidRPr="00524AFF">
        <w:rPr>
          <w:strike/>
          <w:color w:val="FF0000"/>
          <w:highlight w:val="lightGray"/>
          <w:u w:val="single"/>
        </w:rPr>
        <w:t>.</w:t>
      </w:r>
    </w:p>
    <w:p w14:paraId="38E7C316" w14:textId="77777777" w:rsidR="007B1B99" w:rsidRPr="00524AFF" w:rsidRDefault="007B1B99" w:rsidP="007B1B99">
      <w:pPr>
        <w:pStyle w:val="NoSpacing"/>
        <w:ind w:left="720"/>
        <w:rPr>
          <w:strike/>
          <w:color w:val="FF0000"/>
          <w:highlight w:val="lightGray"/>
          <w:u w:val="single"/>
        </w:rPr>
      </w:pPr>
      <w:r w:rsidRPr="00524AFF">
        <w:rPr>
          <w:strike/>
          <w:color w:val="FF0000"/>
          <w:highlight w:val="lightGray"/>
          <w:u w:val="single"/>
        </w:rPr>
        <w:br/>
        <w:t xml:space="preserve">[NY] E3707.4 Cooking appliances. A dedicated branch circuit outlet with a rating not less than 240-volts, 40-amperes shall be installed and </w:t>
      </w:r>
      <w:proofErr w:type="gramStart"/>
      <w:r w:rsidRPr="00524AFF">
        <w:rPr>
          <w:strike/>
          <w:color w:val="FF0000"/>
          <w:highlight w:val="lightGray"/>
          <w:u w:val="single"/>
        </w:rPr>
        <w:t>terminate</w:t>
      </w:r>
      <w:proofErr w:type="gramEnd"/>
      <w:r w:rsidRPr="00524AFF">
        <w:rPr>
          <w:strike/>
          <w:color w:val="FF0000"/>
          <w:highlight w:val="lightGray"/>
          <w:u w:val="single"/>
        </w:rPr>
        <w:t xml:space="preserve"> within six feet (2 m) of conventional cooking tops, </w:t>
      </w:r>
      <w:r w:rsidRPr="00524AFF">
        <w:rPr>
          <w:strike/>
          <w:color w:val="FF0000"/>
          <w:highlight w:val="lightGray"/>
          <w:u w:val="single"/>
        </w:rPr>
        <w:lastRenderedPageBreak/>
        <w:t xml:space="preserve">conventional ovens or cooking products appliances combining both. Outlet shall </w:t>
      </w:r>
      <w:proofErr w:type="gramStart"/>
      <w:r w:rsidRPr="00524AFF">
        <w:rPr>
          <w:strike/>
          <w:color w:val="FF0000"/>
          <w:highlight w:val="lightGray"/>
          <w:u w:val="single"/>
        </w:rPr>
        <w:t>be located in</w:t>
      </w:r>
      <w:proofErr w:type="gramEnd"/>
      <w:r w:rsidRPr="00524AFF">
        <w:rPr>
          <w:strike/>
          <w:color w:val="FF0000"/>
          <w:highlight w:val="lightGray"/>
          <w:u w:val="single"/>
        </w:rPr>
        <w:t xml:space="preserve"> an area with no obstructions which would block future access.</w:t>
      </w:r>
      <w:r w:rsidRPr="00524AFF">
        <w:rPr>
          <w:strike/>
          <w:color w:val="FF0000"/>
          <w:highlight w:val="lightGray"/>
          <w:u w:val="single"/>
        </w:rPr>
        <w:br/>
        <w:t xml:space="preserve">Exception: Cooking appliances not installed in an individual </w:t>
      </w:r>
      <w:r w:rsidRPr="00524AFF">
        <w:rPr>
          <w:i/>
          <w:iCs/>
          <w:strike/>
          <w:color w:val="FF0000"/>
          <w:highlight w:val="lightGray"/>
          <w:u w:val="single"/>
        </w:rPr>
        <w:t>dwelling unit</w:t>
      </w:r>
      <w:r w:rsidRPr="00524AFF">
        <w:rPr>
          <w:strike/>
          <w:color w:val="FF0000"/>
          <w:highlight w:val="lightGray"/>
          <w:u w:val="single"/>
        </w:rPr>
        <w:t>.</w:t>
      </w:r>
    </w:p>
    <w:p w14:paraId="2E33E7A1" w14:textId="77777777" w:rsidR="007B1B99" w:rsidRPr="00855F36" w:rsidRDefault="007B1B99" w:rsidP="007B1B99">
      <w:pPr>
        <w:pStyle w:val="NoSpacing"/>
        <w:ind w:left="720"/>
        <w:rPr>
          <w:color w:val="0070C0"/>
          <w:u w:val="single"/>
        </w:rPr>
      </w:pPr>
      <w:r w:rsidRPr="00524AFF">
        <w:rPr>
          <w:strike/>
          <w:color w:val="FF0000"/>
          <w:highlight w:val="lightGray"/>
          <w:u w:val="single"/>
        </w:rPr>
        <w:br/>
        <w:t>[NY] E3707.5 Electrification-ready circuits. The unused conductors required by Sections E3707.2 through E3707.4 shall be labeled with the word “spare.” Space shall be reserved in the electrical panel in which the branch circuit originates for the installation of an overcurrent device. Capacity for the circuits required by Sections E3707.2 through E3707.4 shall be included in the load calculations of the original installation.</w:t>
      </w:r>
    </w:p>
    <w:p w14:paraId="1849CDA7" w14:textId="77777777" w:rsidR="007B1B99" w:rsidRDefault="007B1B99" w:rsidP="007B1B99">
      <w:pPr>
        <w:pBdr>
          <w:bottom w:val="single" w:sz="4" w:space="1" w:color="auto"/>
        </w:pBdr>
        <w:rPr>
          <w:b/>
          <w:bCs/>
        </w:rPr>
      </w:pPr>
    </w:p>
    <w:p w14:paraId="6263420D" w14:textId="77777777" w:rsidR="007B1B99" w:rsidRDefault="007B1B99" w:rsidP="007B1B99">
      <w:pPr>
        <w:rPr>
          <w:b/>
          <w:bCs/>
        </w:rPr>
      </w:pPr>
      <w:r>
        <w:rPr>
          <w:b/>
          <w:bCs/>
        </w:rPr>
        <w:br w:type="page"/>
      </w:r>
    </w:p>
    <w:p w14:paraId="14E9EA61" w14:textId="77777777" w:rsidR="007B1B99" w:rsidRPr="00851C79" w:rsidRDefault="007B1B99" w:rsidP="007B1B99">
      <w:pPr>
        <w:pBdr>
          <w:bottom w:val="single" w:sz="4" w:space="1" w:color="auto"/>
        </w:pBdr>
        <w:rPr>
          <w:color w:val="0070C0"/>
        </w:rPr>
      </w:pPr>
    </w:p>
    <w:p w14:paraId="6CD1562A" w14:textId="77777777" w:rsidR="007B1B99" w:rsidRDefault="007B1B99" w:rsidP="007B1B99">
      <w:pPr>
        <w:pStyle w:val="NoSpacing"/>
      </w:pPr>
      <w:r>
        <w:t>RESIDENTIAL</w:t>
      </w:r>
      <w:r w:rsidRPr="00094028">
        <w:t xml:space="preserve"> CODE OF NEW YORK STATE</w:t>
      </w:r>
      <w:r>
        <w:t xml:space="preserve"> – Appendix BA - Attached Manufactured Home</w:t>
      </w:r>
    </w:p>
    <w:p w14:paraId="35E37BAD" w14:textId="77777777" w:rsidR="007B1B99" w:rsidRDefault="007B1B99" w:rsidP="007B1B99">
      <w:pPr>
        <w:pStyle w:val="NoSpacing"/>
      </w:pPr>
    </w:p>
    <w:p w14:paraId="730C5D68" w14:textId="77777777" w:rsidR="007B1B99" w:rsidRDefault="007B1B99" w:rsidP="007B1B99">
      <w:pPr>
        <w:pBdr>
          <w:bottom w:val="single" w:sz="4" w:space="1" w:color="auto"/>
        </w:pBdr>
      </w:pPr>
      <w:r w:rsidRPr="00AD38BB">
        <w:rPr>
          <w:b/>
          <w:bCs/>
          <w:color w:val="0070C0"/>
          <w:highlight w:val="lightGray"/>
          <w:u w:val="single"/>
        </w:rPr>
        <w:t>[NY]</w:t>
      </w:r>
      <w:r w:rsidRPr="00AD38BB">
        <w:rPr>
          <w:b/>
          <w:bCs/>
          <w:color w:val="0070C0"/>
          <w:highlight w:val="lightGray"/>
        </w:rPr>
        <w:t xml:space="preserve"> </w:t>
      </w:r>
      <w:r w:rsidRPr="00461EFF">
        <w:rPr>
          <w:b/>
          <w:bCs/>
          <w:highlight w:val="lightGray"/>
        </w:rPr>
        <w:t xml:space="preserve">BA101.1 General. </w:t>
      </w:r>
      <w:r w:rsidRPr="00461EFF">
        <w:rPr>
          <w:highlight w:val="lightGray"/>
        </w:rPr>
        <w:t xml:space="preserve">These provisions shall be applicable only to a </w:t>
      </w:r>
      <w:r w:rsidRPr="00461EFF">
        <w:rPr>
          <w:i/>
          <w:iCs/>
          <w:highlight w:val="lightGray"/>
        </w:rPr>
        <w:t xml:space="preserve">manufactured home </w:t>
      </w:r>
      <w:r w:rsidRPr="00461EFF">
        <w:rPr>
          <w:color w:val="0070C0"/>
          <w:highlight w:val="lightGray"/>
          <w:u w:val="single"/>
        </w:rPr>
        <w:t xml:space="preserve">or an attached </w:t>
      </w:r>
      <w:r w:rsidRPr="00461EFF">
        <w:rPr>
          <w:i/>
          <w:iCs/>
          <w:color w:val="0070C0"/>
          <w:highlight w:val="lightGray"/>
          <w:u w:val="single"/>
        </w:rPr>
        <w:t>manufactured home</w:t>
      </w:r>
      <w:r w:rsidRPr="00461EFF">
        <w:rPr>
          <w:i/>
          <w:iCs/>
          <w:color w:val="0070C0"/>
          <w:highlight w:val="lightGray"/>
        </w:rPr>
        <w:t xml:space="preserve"> </w:t>
      </w:r>
      <w:r w:rsidRPr="00461EFF">
        <w:rPr>
          <w:highlight w:val="lightGray"/>
        </w:rPr>
        <w:t xml:space="preserve">used as a </w:t>
      </w:r>
      <w:r w:rsidRPr="00461EFF">
        <w:rPr>
          <w:i/>
          <w:iCs/>
          <w:highlight w:val="lightGray"/>
        </w:rPr>
        <w:t xml:space="preserve">dwelling </w:t>
      </w:r>
      <w:r w:rsidRPr="00461EFF">
        <w:rPr>
          <w:highlight w:val="lightGray"/>
        </w:rPr>
        <w:t>and shall apply to the following:</w:t>
      </w:r>
      <w:r w:rsidRPr="00461EFF">
        <w:rPr>
          <w:highlight w:val="lightGray"/>
        </w:rPr>
        <w:br/>
        <w:t xml:space="preserve">1. Construction, </w:t>
      </w:r>
      <w:r w:rsidRPr="00461EFF">
        <w:rPr>
          <w:i/>
          <w:iCs/>
          <w:highlight w:val="lightGray"/>
        </w:rPr>
        <w:t xml:space="preserve">alteration </w:t>
      </w:r>
      <w:r w:rsidRPr="00461EFF">
        <w:rPr>
          <w:highlight w:val="lightGray"/>
        </w:rPr>
        <w:t xml:space="preserve">and </w:t>
      </w:r>
      <w:r w:rsidRPr="00461EFF">
        <w:rPr>
          <w:i/>
          <w:iCs/>
          <w:highlight w:val="lightGray"/>
        </w:rPr>
        <w:t xml:space="preserve">repair </w:t>
      </w:r>
      <w:r w:rsidRPr="00461EFF">
        <w:rPr>
          <w:highlight w:val="lightGray"/>
        </w:rPr>
        <w:t xml:space="preserve">of any foundation system that is necessary to provide for the installation of a </w:t>
      </w:r>
      <w:r w:rsidRPr="00461EFF">
        <w:rPr>
          <w:i/>
          <w:iCs/>
          <w:highlight w:val="lightGray"/>
        </w:rPr>
        <w:t xml:space="preserve">manufactured home </w:t>
      </w:r>
      <w:r w:rsidRPr="00461EFF">
        <w:rPr>
          <w:highlight w:val="lightGray"/>
        </w:rPr>
        <w:t>unit.</w:t>
      </w:r>
      <w:r w:rsidRPr="00461EFF">
        <w:rPr>
          <w:highlight w:val="lightGray"/>
        </w:rPr>
        <w:br/>
        <w:t xml:space="preserve">2. Construction, installation, </w:t>
      </w:r>
      <w:r w:rsidRPr="00461EFF">
        <w:rPr>
          <w:i/>
          <w:iCs/>
          <w:highlight w:val="lightGray"/>
        </w:rPr>
        <w:t>addition</w:t>
      </w:r>
      <w:r w:rsidRPr="00461EFF">
        <w:rPr>
          <w:highlight w:val="lightGray"/>
        </w:rPr>
        <w:t xml:space="preserve">, </w:t>
      </w:r>
      <w:r w:rsidRPr="00461EFF">
        <w:rPr>
          <w:i/>
          <w:iCs/>
          <w:highlight w:val="lightGray"/>
        </w:rPr>
        <w:t>alteration</w:t>
      </w:r>
      <w:r w:rsidRPr="00461EFF">
        <w:rPr>
          <w:highlight w:val="lightGray"/>
        </w:rPr>
        <w:t xml:space="preserve">, </w:t>
      </w:r>
      <w:r w:rsidRPr="00461EFF">
        <w:rPr>
          <w:i/>
          <w:iCs/>
          <w:highlight w:val="lightGray"/>
        </w:rPr>
        <w:t xml:space="preserve">repair </w:t>
      </w:r>
      <w:r w:rsidRPr="00461EFF">
        <w:rPr>
          <w:highlight w:val="lightGray"/>
        </w:rPr>
        <w:t xml:space="preserve">or maintenance of the </w:t>
      </w:r>
      <w:r w:rsidRPr="00461EFF">
        <w:rPr>
          <w:i/>
          <w:iCs/>
          <w:highlight w:val="lightGray"/>
        </w:rPr>
        <w:t xml:space="preserve">building service equipment </w:t>
      </w:r>
      <w:r w:rsidRPr="00461EFF">
        <w:rPr>
          <w:highlight w:val="lightGray"/>
        </w:rPr>
        <w:t xml:space="preserve">that is necessary for connecting </w:t>
      </w:r>
      <w:r w:rsidRPr="00461EFF">
        <w:rPr>
          <w:i/>
          <w:iCs/>
          <w:highlight w:val="lightGray"/>
        </w:rPr>
        <w:t xml:space="preserve">manufactured homes </w:t>
      </w:r>
      <w:r w:rsidRPr="00461EFF">
        <w:rPr>
          <w:highlight w:val="lightGray"/>
        </w:rPr>
        <w:t>to water, fuel, or power supplies and sewage systems.</w:t>
      </w:r>
      <w:r w:rsidRPr="00461EFF">
        <w:rPr>
          <w:highlight w:val="lightGray"/>
        </w:rPr>
        <w:br/>
        <w:t xml:space="preserve">3. </w:t>
      </w:r>
      <w:r w:rsidRPr="00461EFF">
        <w:rPr>
          <w:i/>
          <w:iCs/>
          <w:highlight w:val="lightGray"/>
        </w:rPr>
        <w:t>Alterations</w:t>
      </w:r>
      <w:r w:rsidRPr="00461EFF">
        <w:rPr>
          <w:highlight w:val="lightGray"/>
        </w:rPr>
        <w:t xml:space="preserve">, </w:t>
      </w:r>
      <w:r w:rsidRPr="00461EFF">
        <w:rPr>
          <w:i/>
          <w:iCs/>
          <w:highlight w:val="lightGray"/>
        </w:rPr>
        <w:t xml:space="preserve">additions </w:t>
      </w:r>
      <w:r w:rsidRPr="00461EFF">
        <w:rPr>
          <w:highlight w:val="lightGray"/>
        </w:rPr>
        <w:t xml:space="preserve">or </w:t>
      </w:r>
      <w:r w:rsidRPr="00461EFF">
        <w:rPr>
          <w:i/>
          <w:iCs/>
          <w:highlight w:val="lightGray"/>
        </w:rPr>
        <w:t xml:space="preserve">repairs </w:t>
      </w:r>
      <w:r w:rsidRPr="00461EFF">
        <w:rPr>
          <w:highlight w:val="lightGray"/>
        </w:rPr>
        <w:t xml:space="preserve">to existing </w:t>
      </w:r>
      <w:r w:rsidRPr="00461EFF">
        <w:rPr>
          <w:i/>
          <w:iCs/>
          <w:highlight w:val="lightGray"/>
        </w:rPr>
        <w:t>manufactured homes</w:t>
      </w:r>
      <w:r w:rsidRPr="00461EFF">
        <w:rPr>
          <w:highlight w:val="lightGray"/>
        </w:rPr>
        <w:t xml:space="preserve">. The construction, </w:t>
      </w:r>
      <w:r w:rsidRPr="00461EFF">
        <w:rPr>
          <w:i/>
          <w:iCs/>
          <w:highlight w:val="lightGray"/>
        </w:rPr>
        <w:t>alteration</w:t>
      </w:r>
      <w:r w:rsidRPr="00461EFF">
        <w:rPr>
          <w:highlight w:val="lightGray"/>
        </w:rPr>
        <w:t xml:space="preserve">, moving, demolition, </w:t>
      </w:r>
      <w:r w:rsidRPr="00461EFF">
        <w:rPr>
          <w:i/>
          <w:iCs/>
          <w:highlight w:val="lightGray"/>
        </w:rPr>
        <w:t xml:space="preserve">repair </w:t>
      </w:r>
      <w:r w:rsidRPr="00461EFF">
        <w:rPr>
          <w:highlight w:val="lightGray"/>
        </w:rPr>
        <w:t xml:space="preserve">and use of </w:t>
      </w:r>
      <w:r w:rsidRPr="00461EFF">
        <w:rPr>
          <w:i/>
          <w:iCs/>
          <w:highlight w:val="lightGray"/>
        </w:rPr>
        <w:t xml:space="preserve">accessory buildings </w:t>
      </w:r>
      <w:r w:rsidRPr="00461EFF">
        <w:rPr>
          <w:highlight w:val="lightGray"/>
        </w:rPr>
        <w:t xml:space="preserve">and structures, and their </w:t>
      </w:r>
      <w:r w:rsidRPr="00461EFF">
        <w:rPr>
          <w:i/>
          <w:iCs/>
          <w:highlight w:val="lightGray"/>
        </w:rPr>
        <w:t>building service equipment</w:t>
      </w:r>
      <w:r w:rsidRPr="00461EFF">
        <w:rPr>
          <w:highlight w:val="lightGray"/>
        </w:rPr>
        <w:t xml:space="preserve">, shall comply with the requirements of </w:t>
      </w:r>
      <w:r w:rsidRPr="00461EFF">
        <w:rPr>
          <w:color w:val="0070C0"/>
          <w:highlight w:val="lightGray"/>
          <w:u w:val="single"/>
        </w:rPr>
        <w:t>this code</w:t>
      </w:r>
      <w:r w:rsidRPr="00461EFF">
        <w:rPr>
          <w:highlight w:val="lightGray"/>
        </w:rPr>
        <w:t>.</w:t>
      </w:r>
    </w:p>
    <w:p w14:paraId="3C685C83" w14:textId="77777777" w:rsidR="007B1B99" w:rsidRPr="00461EFF" w:rsidRDefault="007B1B99" w:rsidP="007B1B99">
      <w:pPr>
        <w:pBdr>
          <w:bottom w:val="single" w:sz="4" w:space="1" w:color="auto"/>
        </w:pBdr>
        <w:rPr>
          <w:highlight w:val="lightGray"/>
        </w:rPr>
      </w:pPr>
      <w:r w:rsidRPr="00461EFF">
        <w:rPr>
          <w:b/>
          <w:bCs/>
          <w:highlight w:val="lightGray"/>
        </w:rPr>
        <w:t xml:space="preserve">[NY] ATTACHED MANUFACTURED HOME. </w:t>
      </w:r>
      <w:r w:rsidRPr="00461EFF">
        <w:rPr>
          <w:highlight w:val="lightGray"/>
        </w:rPr>
        <w:t xml:space="preserve">Two or more adjacent </w:t>
      </w:r>
      <w:r w:rsidRPr="00461EFF">
        <w:rPr>
          <w:i/>
          <w:iCs/>
          <w:highlight w:val="lightGray"/>
        </w:rPr>
        <w:t xml:space="preserve">manufactured homes </w:t>
      </w:r>
      <w:r w:rsidRPr="00461EFF">
        <w:rPr>
          <w:highlight w:val="lightGray"/>
        </w:rPr>
        <w:t>that are structurally independent from foundation to roof and with open space on at least two sides, but which have the appearance of a physical connection (i.e., zero lot line).</w:t>
      </w:r>
    </w:p>
    <w:p w14:paraId="0AB1DFA4" w14:textId="77777777" w:rsidR="007B1B99" w:rsidRPr="00461EFF" w:rsidRDefault="007B1B99" w:rsidP="007B1B99">
      <w:pPr>
        <w:pBdr>
          <w:bottom w:val="single" w:sz="4" w:space="1" w:color="auto"/>
        </w:pBdr>
      </w:pPr>
      <w:r w:rsidRPr="00461EFF">
        <w:rPr>
          <w:b/>
          <w:bCs/>
          <w:highlight w:val="lightGray"/>
        </w:rPr>
        <w:t xml:space="preserve">[NY] FIRE SEPARATION WALL. </w:t>
      </w:r>
      <w:r w:rsidRPr="00461EFF">
        <w:rPr>
          <w:highlight w:val="lightGray"/>
        </w:rPr>
        <w:t xml:space="preserve">An adjoining wall of a </w:t>
      </w:r>
      <w:r w:rsidRPr="00461EFF">
        <w:rPr>
          <w:i/>
          <w:iCs/>
          <w:highlight w:val="lightGray"/>
        </w:rPr>
        <w:t xml:space="preserve">manufactured home </w:t>
      </w:r>
      <w:r w:rsidRPr="00461EFF">
        <w:rPr>
          <w:highlight w:val="lightGray"/>
        </w:rPr>
        <w:t xml:space="preserve">that separates </w:t>
      </w:r>
      <w:r w:rsidRPr="00461EFF">
        <w:rPr>
          <w:i/>
          <w:iCs/>
          <w:highlight w:val="lightGray"/>
        </w:rPr>
        <w:t xml:space="preserve">attached manufactured homes </w:t>
      </w:r>
      <w:r w:rsidRPr="00461EFF">
        <w:rPr>
          <w:highlight w:val="lightGray"/>
        </w:rPr>
        <w:t>with a fire separation distance of less than three feet</w:t>
      </w:r>
      <w:r w:rsidRPr="00D9399B">
        <w:rPr>
          <w:highlight w:val="lightGray"/>
        </w:rPr>
        <w:t>.</w:t>
      </w:r>
    </w:p>
    <w:p w14:paraId="64DD4615" w14:textId="77777777" w:rsidR="007B1B99" w:rsidRDefault="007B1B99" w:rsidP="007B1B99">
      <w:pPr>
        <w:pBdr>
          <w:bottom w:val="single" w:sz="4" w:space="1" w:color="auto"/>
        </w:pBdr>
        <w:rPr>
          <w:rFonts w:cstheme="minorHAnsi"/>
        </w:rPr>
      </w:pPr>
      <w:r w:rsidRPr="00461EFF">
        <w:rPr>
          <w:rFonts w:cstheme="minorHAnsi"/>
        </w:rPr>
        <w:t>Topic 1 - Unneeded Modifications</w:t>
      </w:r>
      <w:r>
        <w:rPr>
          <w:rFonts w:cstheme="minorHAnsi"/>
        </w:rPr>
        <w:t xml:space="preserve">, </w:t>
      </w:r>
      <w:r w:rsidRPr="00461EFF">
        <w:rPr>
          <w:rFonts w:cstheme="minorHAnsi"/>
        </w:rPr>
        <w:t>Topic 4 - Modifications that create problems</w:t>
      </w:r>
    </w:p>
    <w:p w14:paraId="17D6739D" w14:textId="77777777" w:rsidR="007B1B99" w:rsidRDefault="007B1B99" w:rsidP="007B1B99">
      <w:pPr>
        <w:pBdr>
          <w:bottom w:val="single" w:sz="4" w:space="1" w:color="auto"/>
        </w:pBdr>
        <w:rPr>
          <w:rFonts w:cstheme="minorHAnsi"/>
        </w:rPr>
      </w:pPr>
      <w:r>
        <w:rPr>
          <w:rFonts w:cstheme="minorHAnsi"/>
        </w:rPr>
        <w:t xml:space="preserve">This Appendix BA uses the term “attached manufactured home”. The term is defined in Section </w:t>
      </w:r>
      <w:proofErr w:type="gramStart"/>
      <w:r>
        <w:rPr>
          <w:rFonts w:cstheme="minorHAnsi"/>
        </w:rPr>
        <w:t>BA103,</w:t>
      </w:r>
      <w:proofErr w:type="gramEnd"/>
      <w:r>
        <w:rPr>
          <w:rFonts w:cstheme="minorHAnsi"/>
        </w:rPr>
        <w:t xml:space="preserve"> however it is only used in Section BA101.1 and in the definition of “Fire Separation Wall’.</w:t>
      </w:r>
    </w:p>
    <w:p w14:paraId="191E1BAA" w14:textId="77777777" w:rsidR="007B1B99" w:rsidRDefault="007B1B99" w:rsidP="007B1B99">
      <w:pPr>
        <w:pBdr>
          <w:bottom w:val="single" w:sz="4" w:space="1" w:color="auto"/>
        </w:pBdr>
        <w:rPr>
          <w:rFonts w:cstheme="minorHAnsi"/>
        </w:rPr>
      </w:pPr>
      <w:r>
        <w:rPr>
          <w:rFonts w:cstheme="minorHAnsi"/>
        </w:rPr>
        <w:t>The term “Fire Separation Wall” is not used in the Appendix at all and should be deleted. The definition does not assist with anything in the Appendix, it adds to confusion. It says that it is an “</w:t>
      </w:r>
      <w:r w:rsidRPr="003253B1">
        <w:rPr>
          <w:rFonts w:cstheme="minorHAnsi"/>
        </w:rPr>
        <w:t>adjoining wall”</w:t>
      </w:r>
      <w:r>
        <w:rPr>
          <w:rFonts w:cstheme="minorHAnsi"/>
        </w:rPr>
        <w:t xml:space="preserve"> which implies a shared wall. This would conflict with the definition of “Attached Manufactured Home” which are two separate walls.</w:t>
      </w:r>
    </w:p>
    <w:p w14:paraId="33180321" w14:textId="77777777" w:rsidR="007B1B99" w:rsidRDefault="007B1B99" w:rsidP="007B1B99">
      <w:pPr>
        <w:pBdr>
          <w:bottom w:val="single" w:sz="4" w:space="1" w:color="auto"/>
        </w:pBdr>
        <w:rPr>
          <w:rFonts w:cstheme="minorHAnsi"/>
        </w:rPr>
      </w:pPr>
      <w:r>
        <w:rPr>
          <w:rFonts w:cstheme="minorHAnsi"/>
        </w:rPr>
        <w:t xml:space="preserve">Adding the term “attached manufactured home” to Section BA101.1 is ambiguous and leads to confusion. It would imply that you (by definition) could install two or more manufactured homes inches apart using this appendix without any requirements for wall ratings. </w:t>
      </w:r>
    </w:p>
    <w:p w14:paraId="3B3CCF92" w14:textId="77777777" w:rsidR="007B1B99" w:rsidRDefault="007B1B99" w:rsidP="007B1B99">
      <w:pPr>
        <w:pBdr>
          <w:bottom w:val="single" w:sz="4" w:space="1" w:color="auto"/>
        </w:pBdr>
        <w:rPr>
          <w:rFonts w:cstheme="minorHAnsi"/>
        </w:rPr>
      </w:pPr>
      <w:r>
        <w:rPr>
          <w:rFonts w:cstheme="minorHAnsi"/>
        </w:rPr>
        <w:t>The definition of “Attached Manufactured Home” contains a phrase “which have the appearance of a physical connection”. This language is also ambiguous and confusing. So</w:t>
      </w:r>
    </w:p>
    <w:p w14:paraId="26F3F1ED" w14:textId="77777777" w:rsidR="007B1B99" w:rsidRDefault="007B1B99" w:rsidP="007B1B99">
      <w:pPr>
        <w:pBdr>
          <w:bottom w:val="single" w:sz="4" w:space="1" w:color="auto"/>
        </w:pBdr>
        <w:rPr>
          <w:rFonts w:cstheme="minorHAnsi"/>
        </w:rPr>
      </w:pPr>
      <w:r>
        <w:rPr>
          <w:rFonts w:cstheme="minorHAnsi"/>
        </w:rPr>
        <w:t>Chapter 202 of the Residential Code of New York State defines “Fire Separation Distance”, and Section R302.1 already contains provisions for separation of dwelling units whether on the same lot or different lots.</w:t>
      </w:r>
    </w:p>
    <w:p w14:paraId="7794DB6C" w14:textId="77777777" w:rsidR="007B1B99" w:rsidRDefault="007B1B99" w:rsidP="007B1B99">
      <w:pPr>
        <w:pBdr>
          <w:bottom w:val="single" w:sz="4" w:space="1" w:color="auto"/>
        </w:pBdr>
        <w:rPr>
          <w:rFonts w:cstheme="minorHAnsi"/>
        </w:rPr>
      </w:pPr>
      <w:r>
        <w:rPr>
          <w:rFonts w:cstheme="minorHAnsi"/>
        </w:rPr>
        <w:t>Furthermore, this language appears to have come from the Department of Housing and Urban Development standards, however none of the language regarding the attachment of manufactured home separation that exists in the HUD standards is addressed in this Appendix. The Code of Federal Regulations, Title 24, Subtitle B, Chapter XX, Part 3280, Section 3280.1003 has regulations for the attachment of manufactured home. These regulations include separation requirements and fire resistance ratings on walls and floor/ceiling assemblies, penetrations through separations, the continuity of the walls, parapets, condensation control. Section 3280.1003 has regulations that require that attached manufactured homes to be supplied by only one electric service and the conductors cannot pass through the interior of another manufactured home. Section 3280.1003 has regulations that require each manufactured home in the attachment to be supplied with individual water supply services.</w:t>
      </w:r>
    </w:p>
    <w:p w14:paraId="24B2C5A2" w14:textId="77777777" w:rsidR="007B1B99" w:rsidRDefault="007B1B99" w:rsidP="007B1B99">
      <w:pPr>
        <w:pBdr>
          <w:bottom w:val="single" w:sz="4" w:space="1" w:color="auto"/>
        </w:pBdr>
        <w:rPr>
          <w:rFonts w:cstheme="minorHAnsi"/>
        </w:rPr>
      </w:pPr>
    </w:p>
    <w:p w14:paraId="79549404" w14:textId="77777777" w:rsidR="007B1B99" w:rsidRDefault="007B1B99" w:rsidP="007B1B99">
      <w:pPr>
        <w:pBdr>
          <w:bottom w:val="single" w:sz="4" w:space="1" w:color="auto"/>
        </w:pBdr>
        <w:rPr>
          <w:b/>
          <w:bCs/>
        </w:rPr>
      </w:pPr>
      <w:r w:rsidRPr="00260E5A">
        <w:rPr>
          <w:b/>
          <w:bCs/>
        </w:rPr>
        <w:t>Recommendation:</w:t>
      </w:r>
      <w:r>
        <w:rPr>
          <w:b/>
          <w:bCs/>
        </w:rPr>
        <w:t xml:space="preserve"> Modify the language as indicated below;</w:t>
      </w:r>
    </w:p>
    <w:p w14:paraId="3CBF5830" w14:textId="77777777" w:rsidR="007B1B99" w:rsidRPr="00AD38BB" w:rsidRDefault="007B1B99" w:rsidP="007B1B99">
      <w:pPr>
        <w:pBdr>
          <w:bottom w:val="single" w:sz="4" w:space="1" w:color="auto"/>
        </w:pBdr>
      </w:pPr>
      <w:r w:rsidRPr="00AD38BB">
        <w:rPr>
          <w:b/>
          <w:bCs/>
          <w:color w:val="0070C0"/>
          <w:u w:val="single"/>
        </w:rPr>
        <w:t>[NY]</w:t>
      </w:r>
      <w:r w:rsidRPr="00AD38BB">
        <w:rPr>
          <w:b/>
          <w:bCs/>
          <w:color w:val="0070C0"/>
        </w:rPr>
        <w:t xml:space="preserve"> </w:t>
      </w:r>
      <w:r w:rsidRPr="00AD38BB">
        <w:rPr>
          <w:b/>
          <w:bCs/>
        </w:rPr>
        <w:t xml:space="preserve">BA101.1 General. </w:t>
      </w:r>
      <w:r w:rsidRPr="00AD38BB">
        <w:t xml:space="preserve">These provisions shall be applicable only to a </w:t>
      </w:r>
      <w:r w:rsidRPr="00AD38BB">
        <w:rPr>
          <w:i/>
          <w:iCs/>
        </w:rPr>
        <w:t xml:space="preserve">manufactured home </w:t>
      </w:r>
      <w:r w:rsidRPr="00AD38BB">
        <w:rPr>
          <w:strike/>
          <w:color w:val="FF0000"/>
          <w:u w:val="single"/>
        </w:rPr>
        <w:t xml:space="preserve">or an attached </w:t>
      </w:r>
      <w:r w:rsidRPr="00AD38BB">
        <w:rPr>
          <w:i/>
          <w:iCs/>
          <w:strike/>
          <w:color w:val="FF0000"/>
          <w:u w:val="single"/>
        </w:rPr>
        <w:t>manufactured home</w:t>
      </w:r>
      <w:r w:rsidRPr="00AD38BB">
        <w:rPr>
          <w:i/>
          <w:iCs/>
          <w:color w:val="0070C0"/>
        </w:rPr>
        <w:t xml:space="preserve"> </w:t>
      </w:r>
      <w:r w:rsidRPr="00AD38BB">
        <w:t xml:space="preserve">used as a </w:t>
      </w:r>
      <w:r w:rsidRPr="00AD38BB">
        <w:rPr>
          <w:i/>
          <w:iCs/>
        </w:rPr>
        <w:t xml:space="preserve">dwelling </w:t>
      </w:r>
      <w:r w:rsidRPr="00AD38BB">
        <w:t>and shall apply to the following:</w:t>
      </w:r>
      <w:r w:rsidRPr="00AD38BB">
        <w:br/>
        <w:t xml:space="preserve">1. Construction, </w:t>
      </w:r>
      <w:r w:rsidRPr="00AD38BB">
        <w:rPr>
          <w:i/>
          <w:iCs/>
        </w:rPr>
        <w:t xml:space="preserve">alteration </w:t>
      </w:r>
      <w:r w:rsidRPr="00AD38BB">
        <w:t xml:space="preserve">and </w:t>
      </w:r>
      <w:r w:rsidRPr="00AD38BB">
        <w:rPr>
          <w:i/>
          <w:iCs/>
        </w:rPr>
        <w:t xml:space="preserve">repair </w:t>
      </w:r>
      <w:r w:rsidRPr="00AD38BB">
        <w:t xml:space="preserve">of any foundation system that is necessary to provide for the installation of a </w:t>
      </w:r>
      <w:r w:rsidRPr="00AD38BB">
        <w:rPr>
          <w:i/>
          <w:iCs/>
        </w:rPr>
        <w:t xml:space="preserve">manufactured home </w:t>
      </w:r>
      <w:r w:rsidRPr="00AD38BB">
        <w:t>unit.</w:t>
      </w:r>
      <w:r w:rsidRPr="00AD38BB">
        <w:br/>
        <w:t xml:space="preserve">2. Construction, installation, </w:t>
      </w:r>
      <w:r w:rsidRPr="00AD38BB">
        <w:rPr>
          <w:i/>
          <w:iCs/>
        </w:rPr>
        <w:t>addition</w:t>
      </w:r>
      <w:r w:rsidRPr="00AD38BB">
        <w:t xml:space="preserve">, </w:t>
      </w:r>
      <w:r w:rsidRPr="00AD38BB">
        <w:rPr>
          <w:i/>
          <w:iCs/>
        </w:rPr>
        <w:t>alteration</w:t>
      </w:r>
      <w:r w:rsidRPr="00AD38BB">
        <w:t xml:space="preserve">, </w:t>
      </w:r>
      <w:r w:rsidRPr="00AD38BB">
        <w:rPr>
          <w:i/>
          <w:iCs/>
        </w:rPr>
        <w:t xml:space="preserve">repair </w:t>
      </w:r>
      <w:r w:rsidRPr="00AD38BB">
        <w:t xml:space="preserve">or maintenance of the </w:t>
      </w:r>
      <w:r w:rsidRPr="00AD38BB">
        <w:rPr>
          <w:i/>
          <w:iCs/>
        </w:rPr>
        <w:t xml:space="preserve">building service equipment </w:t>
      </w:r>
      <w:r w:rsidRPr="00AD38BB">
        <w:t xml:space="preserve">that is necessary for connecting </w:t>
      </w:r>
      <w:r w:rsidRPr="00AD38BB">
        <w:rPr>
          <w:i/>
          <w:iCs/>
        </w:rPr>
        <w:t xml:space="preserve">manufactured homes </w:t>
      </w:r>
      <w:r w:rsidRPr="00AD38BB">
        <w:t>to water, fuel, or power supplies and sewage systems.</w:t>
      </w:r>
      <w:r w:rsidRPr="00AD38BB">
        <w:br/>
        <w:t xml:space="preserve">3. </w:t>
      </w:r>
      <w:r w:rsidRPr="00AD38BB">
        <w:rPr>
          <w:i/>
          <w:iCs/>
        </w:rPr>
        <w:t>Alterations</w:t>
      </w:r>
      <w:r w:rsidRPr="00AD38BB">
        <w:t xml:space="preserve">, </w:t>
      </w:r>
      <w:r w:rsidRPr="00AD38BB">
        <w:rPr>
          <w:i/>
          <w:iCs/>
        </w:rPr>
        <w:t xml:space="preserve">additions </w:t>
      </w:r>
      <w:r w:rsidRPr="00AD38BB">
        <w:t xml:space="preserve">or </w:t>
      </w:r>
      <w:r w:rsidRPr="00AD38BB">
        <w:rPr>
          <w:i/>
          <w:iCs/>
        </w:rPr>
        <w:t xml:space="preserve">repairs </w:t>
      </w:r>
      <w:r w:rsidRPr="00AD38BB">
        <w:t xml:space="preserve">to existing </w:t>
      </w:r>
      <w:r w:rsidRPr="00AD38BB">
        <w:rPr>
          <w:i/>
          <w:iCs/>
        </w:rPr>
        <w:t>manufactured homes</w:t>
      </w:r>
      <w:r w:rsidRPr="00AD38BB">
        <w:t xml:space="preserve">. The construction, </w:t>
      </w:r>
      <w:r w:rsidRPr="00AD38BB">
        <w:rPr>
          <w:i/>
          <w:iCs/>
        </w:rPr>
        <w:t>alteration</w:t>
      </w:r>
      <w:r w:rsidRPr="00AD38BB">
        <w:t xml:space="preserve">, moving, demolition, </w:t>
      </w:r>
      <w:r w:rsidRPr="00AD38BB">
        <w:rPr>
          <w:i/>
          <w:iCs/>
        </w:rPr>
        <w:t xml:space="preserve">repair </w:t>
      </w:r>
      <w:r w:rsidRPr="00AD38BB">
        <w:t xml:space="preserve">and use of </w:t>
      </w:r>
      <w:r w:rsidRPr="00AD38BB">
        <w:rPr>
          <w:i/>
          <w:iCs/>
        </w:rPr>
        <w:t xml:space="preserve">accessory buildings </w:t>
      </w:r>
      <w:r w:rsidRPr="00AD38BB">
        <w:t xml:space="preserve">and structures, and their </w:t>
      </w:r>
      <w:r w:rsidRPr="00AD38BB">
        <w:rPr>
          <w:i/>
          <w:iCs/>
        </w:rPr>
        <w:t>building service equipment</w:t>
      </w:r>
      <w:r w:rsidRPr="00AD38BB">
        <w:t xml:space="preserve">, shall comply with the requirements of </w:t>
      </w:r>
      <w:r w:rsidRPr="00AD38BB">
        <w:rPr>
          <w:color w:val="0070C0"/>
          <w:u w:val="single"/>
        </w:rPr>
        <w:t>this code</w:t>
      </w:r>
      <w:r w:rsidRPr="00AD38BB">
        <w:t>.</w:t>
      </w:r>
    </w:p>
    <w:p w14:paraId="13A6F14C" w14:textId="77777777" w:rsidR="007B1B99" w:rsidRPr="00AD38BB" w:rsidRDefault="007B1B99" w:rsidP="007B1B99">
      <w:pPr>
        <w:pBdr>
          <w:bottom w:val="single" w:sz="4" w:space="1" w:color="auto"/>
        </w:pBdr>
        <w:rPr>
          <w:strike/>
          <w:color w:val="FF0000"/>
        </w:rPr>
      </w:pPr>
      <w:r w:rsidRPr="00AD38BB">
        <w:rPr>
          <w:b/>
          <w:bCs/>
          <w:strike/>
          <w:color w:val="FF0000"/>
        </w:rPr>
        <w:t xml:space="preserve">[NY] ATTACHED MANUFACTURED HOME. </w:t>
      </w:r>
      <w:r w:rsidRPr="00AD38BB">
        <w:rPr>
          <w:strike/>
          <w:color w:val="FF0000"/>
        </w:rPr>
        <w:t xml:space="preserve">Two or more adjacent </w:t>
      </w:r>
      <w:r w:rsidRPr="00AD38BB">
        <w:rPr>
          <w:i/>
          <w:iCs/>
          <w:strike/>
          <w:color w:val="FF0000"/>
        </w:rPr>
        <w:t xml:space="preserve">manufactured homes </w:t>
      </w:r>
      <w:r w:rsidRPr="00AD38BB">
        <w:rPr>
          <w:strike/>
          <w:color w:val="FF0000"/>
        </w:rPr>
        <w:t>that are structurally independent from foundation to roof and with open space on at least two sides, but which have the appearance of a physical connection (i.e., zero lot line).</w:t>
      </w:r>
    </w:p>
    <w:p w14:paraId="0683AB82" w14:textId="77777777" w:rsidR="007B1B99" w:rsidRPr="00AD38BB" w:rsidRDefault="007B1B99" w:rsidP="007B1B99">
      <w:pPr>
        <w:pBdr>
          <w:bottom w:val="single" w:sz="4" w:space="1" w:color="auto"/>
        </w:pBdr>
        <w:rPr>
          <w:strike/>
          <w:color w:val="FF0000"/>
        </w:rPr>
      </w:pPr>
      <w:r w:rsidRPr="00AD38BB">
        <w:rPr>
          <w:b/>
          <w:bCs/>
          <w:strike/>
          <w:color w:val="FF0000"/>
        </w:rPr>
        <w:t xml:space="preserve">[NY] FIRE SEPARATION WALL. </w:t>
      </w:r>
      <w:r w:rsidRPr="00AD38BB">
        <w:rPr>
          <w:strike/>
          <w:color w:val="FF0000"/>
        </w:rPr>
        <w:t xml:space="preserve">An adjoining wall of a </w:t>
      </w:r>
      <w:r w:rsidRPr="00AD38BB">
        <w:rPr>
          <w:i/>
          <w:iCs/>
          <w:strike/>
          <w:color w:val="FF0000"/>
        </w:rPr>
        <w:t xml:space="preserve">manufactured home </w:t>
      </w:r>
      <w:r w:rsidRPr="00AD38BB">
        <w:rPr>
          <w:strike/>
          <w:color w:val="FF0000"/>
        </w:rPr>
        <w:t xml:space="preserve">that separates </w:t>
      </w:r>
      <w:r w:rsidRPr="00AD38BB">
        <w:rPr>
          <w:i/>
          <w:iCs/>
          <w:strike/>
          <w:color w:val="FF0000"/>
        </w:rPr>
        <w:t xml:space="preserve">attached manufactured homes </w:t>
      </w:r>
      <w:r w:rsidRPr="00AD38BB">
        <w:rPr>
          <w:strike/>
          <w:color w:val="FF0000"/>
        </w:rPr>
        <w:t>with a fire separation distance of less than three feet.</w:t>
      </w:r>
    </w:p>
    <w:p w14:paraId="045744DD" w14:textId="77777777" w:rsidR="007B1B99" w:rsidRDefault="007B1B99" w:rsidP="007B1B99">
      <w:pPr>
        <w:pBdr>
          <w:bottom w:val="single" w:sz="4" w:space="1" w:color="auto"/>
        </w:pBdr>
        <w:rPr>
          <w:rFonts w:cstheme="minorHAnsi"/>
        </w:rPr>
      </w:pPr>
    </w:p>
    <w:p w14:paraId="22F99353" w14:textId="77777777" w:rsidR="007B1B99" w:rsidRDefault="007B1B99" w:rsidP="007B1B99">
      <w:pPr>
        <w:rPr>
          <w:rFonts w:cstheme="minorHAnsi"/>
        </w:rPr>
      </w:pPr>
      <w:r>
        <w:rPr>
          <w:rFonts w:cstheme="minorHAnsi"/>
        </w:rPr>
        <w:br w:type="page"/>
      </w:r>
    </w:p>
    <w:p w14:paraId="5B95A41A" w14:textId="77777777" w:rsidR="007B1B99" w:rsidRPr="00851C79" w:rsidRDefault="007B1B99" w:rsidP="007B1B99">
      <w:pPr>
        <w:pBdr>
          <w:bottom w:val="single" w:sz="4" w:space="1" w:color="auto"/>
        </w:pBdr>
        <w:rPr>
          <w:color w:val="0070C0"/>
        </w:rPr>
      </w:pPr>
    </w:p>
    <w:p w14:paraId="16C56831" w14:textId="77777777" w:rsidR="007B1B99" w:rsidRDefault="007B1B99" w:rsidP="007B1B99">
      <w:pPr>
        <w:pStyle w:val="NoSpacing"/>
      </w:pPr>
      <w:r>
        <w:t>RESIDENTIAL</w:t>
      </w:r>
      <w:r w:rsidRPr="00094028">
        <w:t xml:space="preserve"> CODE OF NEW YORK STATE</w:t>
      </w:r>
      <w:r>
        <w:t xml:space="preserve"> – Appendix BA</w:t>
      </w:r>
    </w:p>
    <w:p w14:paraId="2E3AE51C" w14:textId="77777777" w:rsidR="007B1B99" w:rsidRPr="00C70465" w:rsidRDefault="007B1B99" w:rsidP="007B1B99">
      <w:pPr>
        <w:pStyle w:val="NoSpacing"/>
        <w:rPr>
          <w:color w:val="0070C0"/>
          <w:u w:val="single"/>
        </w:rPr>
      </w:pPr>
      <w:r w:rsidRPr="00C70465">
        <w:rPr>
          <w:b/>
          <w:bCs/>
          <w:color w:val="0070C0"/>
          <w:u w:val="single"/>
        </w:rPr>
        <w:t xml:space="preserve">[NY] DWELLING. </w:t>
      </w:r>
      <w:r w:rsidRPr="00C70465">
        <w:rPr>
          <w:color w:val="0070C0"/>
          <w:u w:val="single"/>
        </w:rPr>
        <w:t xml:space="preserve">Any </w:t>
      </w:r>
      <w:r w:rsidRPr="00C70465">
        <w:rPr>
          <w:i/>
          <w:iCs/>
          <w:color w:val="0070C0"/>
          <w:u w:val="single"/>
        </w:rPr>
        <w:t xml:space="preserve">structure </w:t>
      </w:r>
      <w:r w:rsidRPr="00C70465">
        <w:rPr>
          <w:color w:val="0070C0"/>
          <w:u w:val="single"/>
        </w:rPr>
        <w:t xml:space="preserve">that contains one to a maximum of four </w:t>
      </w:r>
      <w:r w:rsidRPr="00C70465">
        <w:rPr>
          <w:i/>
          <w:iCs/>
          <w:color w:val="0070C0"/>
          <w:u w:val="single"/>
        </w:rPr>
        <w:t>dwelling units</w:t>
      </w:r>
      <w:r w:rsidRPr="00C70465">
        <w:rPr>
          <w:color w:val="0070C0"/>
          <w:u w:val="single"/>
        </w:rPr>
        <w:t xml:space="preserve">, designed to be permanently </w:t>
      </w:r>
      <w:proofErr w:type="gramStart"/>
      <w:r w:rsidRPr="00C70465">
        <w:rPr>
          <w:color w:val="0070C0"/>
          <w:u w:val="single"/>
        </w:rPr>
        <w:t>occupies</w:t>
      </w:r>
      <w:proofErr w:type="gramEnd"/>
      <w:r w:rsidRPr="00C70465">
        <w:rPr>
          <w:color w:val="0070C0"/>
          <w:u w:val="single"/>
        </w:rPr>
        <w:t xml:space="preserve"> for residential living purposes.</w:t>
      </w:r>
    </w:p>
    <w:p w14:paraId="24743DB0" w14:textId="77777777" w:rsidR="007B1B99" w:rsidRDefault="007B1B99" w:rsidP="007B1B99">
      <w:pPr>
        <w:pBdr>
          <w:bottom w:val="single" w:sz="4" w:space="1" w:color="auto"/>
        </w:pBdr>
        <w:rPr>
          <w:rFonts w:cstheme="minorHAnsi"/>
        </w:rPr>
      </w:pPr>
    </w:p>
    <w:p w14:paraId="1A6F4C9A" w14:textId="77777777" w:rsidR="007B1B99" w:rsidRDefault="007B1B99" w:rsidP="007B1B99">
      <w:pPr>
        <w:pBdr>
          <w:bottom w:val="single" w:sz="4" w:space="1" w:color="auto"/>
        </w:pBdr>
        <w:rPr>
          <w:rFonts w:cstheme="minorHAnsi"/>
        </w:rPr>
      </w:pPr>
      <w:r w:rsidRPr="00461EFF">
        <w:rPr>
          <w:rFonts w:cstheme="minorHAnsi"/>
        </w:rPr>
        <w:t>Topic 1 - Unneeded Modifications</w:t>
      </w:r>
      <w:r>
        <w:rPr>
          <w:rFonts w:cstheme="minorHAnsi"/>
        </w:rPr>
        <w:t xml:space="preserve">, </w:t>
      </w:r>
      <w:r w:rsidRPr="00461EFF">
        <w:rPr>
          <w:rFonts w:cstheme="minorHAnsi"/>
        </w:rPr>
        <w:t>Topic 4 - Modifications that create problems</w:t>
      </w:r>
    </w:p>
    <w:p w14:paraId="3ADA643F" w14:textId="77777777" w:rsidR="007B1B99" w:rsidRDefault="007B1B99" w:rsidP="007B1B99">
      <w:pPr>
        <w:pBdr>
          <w:bottom w:val="single" w:sz="4" w:space="1" w:color="auto"/>
        </w:pBdr>
        <w:rPr>
          <w:rFonts w:cstheme="minorHAnsi"/>
        </w:rPr>
      </w:pPr>
      <w:r>
        <w:rPr>
          <w:rFonts w:cstheme="minorHAnsi"/>
        </w:rPr>
        <w:t>This definition is not needed in the Appendix BA and is problematic. The definition in the Appendix BA conflicts with the definition in Chapter 2. The definition in the appendix allows up to 4 dwelling units whereas the definition in Chapter 2 allows up to 2 dwelling units.</w:t>
      </w:r>
    </w:p>
    <w:p w14:paraId="6744967B" w14:textId="77777777" w:rsidR="007B1B99" w:rsidRDefault="007B1B99" w:rsidP="007B1B99">
      <w:pPr>
        <w:pBdr>
          <w:bottom w:val="single" w:sz="4" w:space="1" w:color="auto"/>
        </w:pBdr>
        <w:rPr>
          <w:rFonts w:cstheme="minorHAnsi"/>
          <w:i/>
          <w:iCs/>
        </w:rPr>
      </w:pPr>
      <w:r>
        <w:rPr>
          <w:rFonts w:cstheme="minorHAnsi"/>
        </w:rPr>
        <w:t xml:space="preserve">The italicized word “dwelling” is only used in Section BA101.1 which says </w:t>
      </w:r>
      <w:r w:rsidRPr="00FE351F">
        <w:rPr>
          <w:rFonts w:cstheme="minorHAnsi"/>
          <w:i/>
          <w:iCs/>
        </w:rPr>
        <w:t>“These provisions shall be applicable only to a manufactured home or an attached manufactured home used as a dwelling”</w:t>
      </w:r>
    </w:p>
    <w:p w14:paraId="4D4DE578" w14:textId="77777777" w:rsidR="007B1B99" w:rsidRDefault="007B1B99" w:rsidP="007B1B99">
      <w:pPr>
        <w:pBdr>
          <w:bottom w:val="single" w:sz="4" w:space="1" w:color="auto"/>
        </w:pBdr>
        <w:rPr>
          <w:rFonts w:cstheme="minorHAnsi"/>
        </w:rPr>
      </w:pPr>
      <w:r>
        <w:rPr>
          <w:rFonts w:cstheme="minorHAnsi"/>
        </w:rPr>
        <w:t xml:space="preserve">All other instances of the word dwelling </w:t>
      </w:r>
      <w:proofErr w:type="gramStart"/>
      <w:r>
        <w:rPr>
          <w:rFonts w:cstheme="minorHAnsi"/>
        </w:rPr>
        <w:t>is are</w:t>
      </w:r>
      <w:proofErr w:type="gramEnd"/>
      <w:r>
        <w:rPr>
          <w:rFonts w:cstheme="minorHAnsi"/>
        </w:rPr>
        <w:t xml:space="preserve"> in italicized terms </w:t>
      </w:r>
      <w:r w:rsidRPr="00FE351F">
        <w:rPr>
          <w:rFonts w:cstheme="minorHAnsi"/>
          <w:i/>
          <w:iCs/>
        </w:rPr>
        <w:t>“dwelling unit”</w:t>
      </w:r>
      <w:r>
        <w:rPr>
          <w:rFonts w:cstheme="minorHAnsi"/>
        </w:rPr>
        <w:t xml:space="preserve"> which is defined in Chapter 2 of the Residential Code of New York State.</w:t>
      </w:r>
    </w:p>
    <w:p w14:paraId="4068FEF1" w14:textId="77777777" w:rsidR="007B1B99" w:rsidRPr="00FE351F" w:rsidRDefault="007B1B99" w:rsidP="007B1B99">
      <w:pPr>
        <w:pBdr>
          <w:bottom w:val="single" w:sz="4" w:space="1" w:color="auto"/>
        </w:pBdr>
        <w:rPr>
          <w:rFonts w:cstheme="minorHAnsi"/>
        </w:rPr>
      </w:pPr>
      <w:r>
        <w:rPr>
          <w:rFonts w:cstheme="minorHAnsi"/>
        </w:rPr>
        <w:t xml:space="preserve">Therefore, Section BA101.1 with the New York added definition of “Dwelling” would imply that the Residential Code would now somehow regulate a </w:t>
      </w:r>
      <w:proofErr w:type="gramStart"/>
      <w:r>
        <w:rPr>
          <w:rFonts w:cstheme="minorHAnsi"/>
        </w:rPr>
        <w:t>multiple-dwelling</w:t>
      </w:r>
      <w:proofErr w:type="gramEnd"/>
      <w:r>
        <w:rPr>
          <w:rFonts w:cstheme="minorHAnsi"/>
        </w:rPr>
        <w:t xml:space="preserve">, </w:t>
      </w:r>
      <w:proofErr w:type="gramStart"/>
      <w:r>
        <w:rPr>
          <w:rFonts w:cstheme="minorHAnsi"/>
        </w:rPr>
        <w:t>as long as</w:t>
      </w:r>
      <w:proofErr w:type="gramEnd"/>
      <w:r>
        <w:rPr>
          <w:rFonts w:cstheme="minorHAnsi"/>
        </w:rPr>
        <w:t xml:space="preserve"> it is a manufactured home multi-dwelling.</w:t>
      </w:r>
    </w:p>
    <w:p w14:paraId="17092EEE" w14:textId="77777777" w:rsidR="007B1B99" w:rsidRDefault="007B1B99" w:rsidP="007B1B99">
      <w:pPr>
        <w:pBdr>
          <w:bottom w:val="single" w:sz="4" w:space="1" w:color="auto"/>
        </w:pBdr>
        <w:rPr>
          <w:rFonts w:cstheme="minorHAnsi"/>
        </w:rPr>
      </w:pPr>
      <w:r>
        <w:rPr>
          <w:rFonts w:cstheme="minorHAnsi"/>
        </w:rPr>
        <w:t xml:space="preserve">Furthermore, this language appears to have come from the Department of Housing and Urban Development standards, however none of the language regarding </w:t>
      </w:r>
      <w:proofErr w:type="gramStart"/>
      <w:r>
        <w:rPr>
          <w:rFonts w:cstheme="minorHAnsi"/>
        </w:rPr>
        <w:t>Multi-dwellings</w:t>
      </w:r>
      <w:proofErr w:type="gramEnd"/>
      <w:r>
        <w:rPr>
          <w:rFonts w:cstheme="minorHAnsi"/>
        </w:rPr>
        <w:t xml:space="preserve"> units that exists in the HUD standards is addressed in this Appendix. The Code of Federal Regulations, Title 24, Subtitle B, Chapter XX, Part 3280, Section 3280.215 has regulations for 1 hour fire separations, </w:t>
      </w:r>
      <w:proofErr w:type="spellStart"/>
      <w:r>
        <w:rPr>
          <w:rFonts w:cstheme="minorHAnsi"/>
        </w:rPr>
        <w:t>draftstopping</w:t>
      </w:r>
      <w:proofErr w:type="spellEnd"/>
      <w:r>
        <w:rPr>
          <w:rFonts w:cstheme="minorHAnsi"/>
        </w:rPr>
        <w:t xml:space="preserve"> and penetrations.  </w:t>
      </w:r>
    </w:p>
    <w:p w14:paraId="565A2FF5" w14:textId="77777777" w:rsidR="007B1B99" w:rsidRDefault="007B1B99" w:rsidP="007B1B99">
      <w:pPr>
        <w:pBdr>
          <w:bottom w:val="single" w:sz="4" w:space="1" w:color="auto"/>
        </w:pBdr>
        <w:rPr>
          <w:rFonts w:cstheme="minorHAnsi"/>
        </w:rPr>
      </w:pPr>
      <w:r>
        <w:rPr>
          <w:rFonts w:cstheme="minorHAnsi"/>
        </w:rPr>
        <w:t>Even though the Code of Federal Regulations contains this language, it does not belong in the Residential Code of New York State. A structure that contains more than 2 dwelling units is outside of the Scope of the Residential Code of New York State.</w:t>
      </w:r>
    </w:p>
    <w:p w14:paraId="5CEEBF7D" w14:textId="77777777" w:rsidR="007B1B99" w:rsidRDefault="007B1B99" w:rsidP="007B1B99">
      <w:pPr>
        <w:pBdr>
          <w:bottom w:val="single" w:sz="4" w:space="1" w:color="auto"/>
        </w:pBdr>
        <w:rPr>
          <w:rFonts w:cstheme="minorHAnsi"/>
        </w:rPr>
      </w:pPr>
    </w:p>
    <w:p w14:paraId="4E35176B" w14:textId="77777777" w:rsidR="007B1B99" w:rsidRDefault="007B1B99" w:rsidP="007B1B99">
      <w:pPr>
        <w:pBdr>
          <w:bottom w:val="single" w:sz="4" w:space="1" w:color="auto"/>
        </w:pBdr>
        <w:rPr>
          <w:b/>
          <w:bCs/>
        </w:rPr>
      </w:pPr>
      <w:r w:rsidRPr="00260E5A">
        <w:rPr>
          <w:b/>
          <w:bCs/>
        </w:rPr>
        <w:t>Recommendation:</w:t>
      </w:r>
      <w:r>
        <w:rPr>
          <w:b/>
          <w:bCs/>
        </w:rPr>
        <w:t xml:space="preserve"> Delete the definition in the Appendix BA;</w:t>
      </w:r>
    </w:p>
    <w:p w14:paraId="65D04B1F" w14:textId="77777777" w:rsidR="007B1B99" w:rsidRPr="00FE351F" w:rsidRDefault="007B1B99" w:rsidP="007B1B99">
      <w:pPr>
        <w:pBdr>
          <w:bottom w:val="single" w:sz="4" w:space="1" w:color="auto"/>
        </w:pBdr>
        <w:rPr>
          <w:strike/>
          <w:color w:val="FF0000"/>
          <w:u w:val="single"/>
        </w:rPr>
      </w:pPr>
      <w:r w:rsidRPr="00FE351F">
        <w:rPr>
          <w:b/>
          <w:bCs/>
          <w:strike/>
          <w:color w:val="FF0000"/>
          <w:u w:val="single"/>
        </w:rPr>
        <w:t xml:space="preserve">[NY] DWELLING. </w:t>
      </w:r>
      <w:r w:rsidRPr="00FE351F">
        <w:rPr>
          <w:strike/>
          <w:color w:val="FF0000"/>
          <w:u w:val="single"/>
        </w:rPr>
        <w:t xml:space="preserve">Any </w:t>
      </w:r>
      <w:r w:rsidRPr="00FE351F">
        <w:rPr>
          <w:i/>
          <w:iCs/>
          <w:strike/>
          <w:color w:val="FF0000"/>
          <w:u w:val="single"/>
        </w:rPr>
        <w:t xml:space="preserve">structure </w:t>
      </w:r>
      <w:r w:rsidRPr="00FE351F">
        <w:rPr>
          <w:strike/>
          <w:color w:val="FF0000"/>
          <w:u w:val="single"/>
        </w:rPr>
        <w:t xml:space="preserve">that contains one to a maximum of four </w:t>
      </w:r>
      <w:r w:rsidRPr="00FE351F">
        <w:rPr>
          <w:i/>
          <w:iCs/>
          <w:strike/>
          <w:color w:val="FF0000"/>
          <w:u w:val="single"/>
        </w:rPr>
        <w:t>dwelling units</w:t>
      </w:r>
      <w:r w:rsidRPr="00FE351F">
        <w:rPr>
          <w:strike/>
          <w:color w:val="FF0000"/>
          <w:u w:val="single"/>
        </w:rPr>
        <w:t xml:space="preserve">, designed to be permanently </w:t>
      </w:r>
      <w:proofErr w:type="gramStart"/>
      <w:r w:rsidRPr="00FE351F">
        <w:rPr>
          <w:strike/>
          <w:color w:val="FF0000"/>
          <w:u w:val="single"/>
        </w:rPr>
        <w:t>occupies</w:t>
      </w:r>
      <w:proofErr w:type="gramEnd"/>
      <w:r w:rsidRPr="00FE351F">
        <w:rPr>
          <w:strike/>
          <w:color w:val="FF0000"/>
          <w:u w:val="single"/>
        </w:rPr>
        <w:t xml:space="preserve"> for residential living purposes.</w:t>
      </w:r>
    </w:p>
    <w:p w14:paraId="02DEC9A5" w14:textId="77777777" w:rsidR="007B1B99" w:rsidRDefault="007B1B99" w:rsidP="007B1B99">
      <w:pPr>
        <w:pBdr>
          <w:bottom w:val="single" w:sz="4" w:space="1" w:color="auto"/>
        </w:pBdr>
        <w:rPr>
          <w:rFonts w:cstheme="minorHAnsi"/>
        </w:rPr>
      </w:pPr>
    </w:p>
    <w:p w14:paraId="37EA6934" w14:textId="77777777" w:rsidR="007B1B99" w:rsidRDefault="007B1B99" w:rsidP="007B1B99">
      <w:pPr>
        <w:rPr>
          <w:rFonts w:cstheme="minorHAnsi"/>
        </w:rPr>
      </w:pPr>
      <w:r>
        <w:rPr>
          <w:rFonts w:cstheme="minorHAnsi"/>
        </w:rPr>
        <w:br w:type="page"/>
      </w:r>
    </w:p>
    <w:p w14:paraId="36D2B474" w14:textId="77777777" w:rsidR="007B1B99" w:rsidRPr="00851C79" w:rsidRDefault="007B1B99" w:rsidP="007B1B99">
      <w:pPr>
        <w:pBdr>
          <w:bottom w:val="single" w:sz="4" w:space="1" w:color="auto"/>
        </w:pBdr>
        <w:rPr>
          <w:color w:val="0070C0"/>
        </w:rPr>
      </w:pPr>
    </w:p>
    <w:p w14:paraId="4C619856" w14:textId="77777777" w:rsidR="007B1B99" w:rsidRDefault="007B1B99" w:rsidP="007B1B99">
      <w:pPr>
        <w:pStyle w:val="NoSpacing"/>
      </w:pPr>
      <w:r>
        <w:t>RESIDENTIAL</w:t>
      </w:r>
      <w:r w:rsidRPr="00094028">
        <w:t xml:space="preserve"> CODE OF NEW YORK STATE</w:t>
      </w:r>
      <w:r>
        <w:t xml:space="preserve"> – Appendix BA</w:t>
      </w:r>
    </w:p>
    <w:p w14:paraId="571DFF0C" w14:textId="77777777" w:rsidR="007B1B99" w:rsidRDefault="007B1B99" w:rsidP="007B1B99">
      <w:pPr>
        <w:pBdr>
          <w:bottom w:val="single" w:sz="4" w:space="1" w:color="auto"/>
        </w:pBdr>
        <w:rPr>
          <w:rFonts w:cstheme="minorHAnsi"/>
          <w:b/>
          <w:bCs/>
          <w:u w:val="single"/>
        </w:rPr>
      </w:pPr>
      <w:r w:rsidRPr="00551CB0">
        <w:rPr>
          <w:rFonts w:cstheme="minorHAnsi"/>
          <w:b/>
          <w:bCs/>
          <w:u w:val="single"/>
        </w:rPr>
        <w:t>SECTION BA119—OCCUPANCY, FIRE SAFETY AND ENERGY CONSERVATION STANDARDS</w:t>
      </w:r>
    </w:p>
    <w:p w14:paraId="34CE471A" w14:textId="77777777" w:rsidR="007B1B99" w:rsidRPr="004E7622" w:rsidRDefault="007B1B99" w:rsidP="007B1B99">
      <w:pPr>
        <w:pBdr>
          <w:bottom w:val="single" w:sz="4" w:space="1" w:color="auto"/>
        </w:pBdr>
        <w:rPr>
          <w:rFonts w:cstheme="minorHAnsi"/>
          <w:u w:val="single"/>
        </w:rPr>
      </w:pPr>
      <w:r w:rsidRPr="004E7622">
        <w:rPr>
          <w:rFonts w:cstheme="minorHAnsi"/>
          <w:b/>
          <w:bCs/>
          <w:u w:val="single"/>
        </w:rPr>
        <w:t xml:space="preserve">BA119.1 General. </w:t>
      </w:r>
      <w:r w:rsidRPr="004E7622">
        <w:rPr>
          <w:rFonts w:cstheme="minorHAnsi"/>
          <w:i/>
          <w:iCs/>
          <w:u w:val="single"/>
        </w:rPr>
        <w:t xml:space="preserve">Alterations </w:t>
      </w:r>
      <w:r w:rsidRPr="004E7622">
        <w:rPr>
          <w:rFonts w:cstheme="minorHAnsi"/>
          <w:u w:val="single"/>
        </w:rPr>
        <w:t xml:space="preserve">made to a </w:t>
      </w:r>
      <w:r w:rsidRPr="004E7622">
        <w:rPr>
          <w:rFonts w:cstheme="minorHAnsi"/>
          <w:i/>
          <w:iCs/>
          <w:u w:val="single"/>
        </w:rPr>
        <w:t xml:space="preserve">manufactured home </w:t>
      </w:r>
      <w:proofErr w:type="gramStart"/>
      <w:r w:rsidRPr="004E7622">
        <w:rPr>
          <w:rFonts w:cstheme="minorHAnsi"/>
          <w:u w:val="single"/>
        </w:rPr>
        <w:t>subsequent to</w:t>
      </w:r>
      <w:proofErr w:type="gramEnd"/>
      <w:r w:rsidRPr="004E7622">
        <w:rPr>
          <w:rFonts w:cstheme="minorHAnsi"/>
          <w:u w:val="single"/>
        </w:rPr>
        <w:t xml:space="preserve"> its initial installation shall conform to the occupancy, fire safety and energy conservation requirements set forth in the </w:t>
      </w:r>
      <w:r w:rsidRPr="004E7622">
        <w:rPr>
          <w:rFonts w:cstheme="minorHAnsi"/>
          <w:i/>
          <w:iCs/>
          <w:u w:val="single"/>
        </w:rPr>
        <w:t>Manufactured Home Standards</w:t>
      </w:r>
      <w:r w:rsidRPr="004E7622">
        <w:rPr>
          <w:rFonts w:cstheme="minorHAnsi"/>
          <w:u w:val="single"/>
        </w:rPr>
        <w:t>.</w:t>
      </w:r>
    </w:p>
    <w:p w14:paraId="688A7ED1" w14:textId="77777777" w:rsidR="007B1B99" w:rsidRDefault="007B1B99" w:rsidP="007B1B99">
      <w:pPr>
        <w:pBdr>
          <w:bottom w:val="single" w:sz="4" w:space="1" w:color="auto"/>
        </w:pBdr>
        <w:rPr>
          <w:rFonts w:cstheme="minorHAnsi"/>
        </w:rPr>
      </w:pPr>
      <w:r w:rsidRPr="004E7622">
        <w:rPr>
          <w:rFonts w:cstheme="minorHAnsi"/>
        </w:rPr>
        <w:t>Topic 4 - Modifications that create problems</w:t>
      </w:r>
    </w:p>
    <w:p w14:paraId="243017FB" w14:textId="77777777" w:rsidR="007B1B99" w:rsidRDefault="007B1B99" w:rsidP="007B1B99">
      <w:pPr>
        <w:pBdr>
          <w:bottom w:val="single" w:sz="4" w:space="1" w:color="auto"/>
        </w:pBdr>
        <w:rPr>
          <w:rFonts w:cstheme="minorHAnsi"/>
        </w:rPr>
      </w:pPr>
      <w:r>
        <w:rPr>
          <w:rFonts w:cstheme="minorHAnsi"/>
        </w:rPr>
        <w:t>We understand that this is not a New York modification, however as the appendix is written, this section would create conflict or confusion with regards to section B102.3.</w:t>
      </w:r>
    </w:p>
    <w:p w14:paraId="6414BBEB" w14:textId="77777777" w:rsidR="007B1B99" w:rsidRDefault="007B1B99" w:rsidP="007B1B99">
      <w:pPr>
        <w:pBdr>
          <w:bottom w:val="single" w:sz="4" w:space="1" w:color="auto"/>
        </w:pBdr>
        <w:rPr>
          <w:rFonts w:cstheme="minorHAnsi"/>
        </w:rPr>
      </w:pPr>
      <w:r>
        <w:rPr>
          <w:rFonts w:cstheme="minorHAnsi"/>
        </w:rPr>
        <w:t xml:space="preserve">Section BA119.1 requires Alterations to comply with the </w:t>
      </w:r>
      <w:r w:rsidRPr="004E7622">
        <w:rPr>
          <w:rFonts w:cstheme="minorHAnsi"/>
          <w:i/>
          <w:iCs/>
        </w:rPr>
        <w:t>Manufactured Home Standards</w:t>
      </w:r>
      <w:r>
        <w:rPr>
          <w:rFonts w:cstheme="minorHAnsi"/>
        </w:rPr>
        <w:t>, while Section BA102.3 allow for alterations to comply with the existing building provisions of Appendix BO. If the option to utilize the existing building provisions of Appendix BO were selected for an alteration, it is unclear what the expectation of the Code Official is for Section BA119.1?</w:t>
      </w:r>
    </w:p>
    <w:p w14:paraId="0A7A0802" w14:textId="77777777" w:rsidR="007B1B99" w:rsidRDefault="007B1B99" w:rsidP="007B1B99">
      <w:pPr>
        <w:pBdr>
          <w:bottom w:val="single" w:sz="4" w:space="1" w:color="auto"/>
        </w:pBdr>
        <w:rPr>
          <w:rFonts w:cstheme="minorHAnsi"/>
        </w:rPr>
      </w:pPr>
      <w:r>
        <w:rPr>
          <w:rFonts w:cstheme="minorHAnsi"/>
        </w:rPr>
        <w:t>If there is an intention that Code Officials enforce the provisions of BA119.1, what are the “occupancy, fire safety and energy conservation requirements” of the Standard?  The Standard references NFPA’s Manufactured Home Fire Safety Guide, is it that? Or is the expectation that Code Officials enforce the specific provision of the HUD regulations, like Section 3280.204 which requires 5/8” gypsum board to be installed on cabinets over a kitchen cooking range?</w:t>
      </w:r>
    </w:p>
    <w:p w14:paraId="0691DBD8" w14:textId="77777777" w:rsidR="007B1B99" w:rsidRDefault="007B1B99" w:rsidP="007B1B99">
      <w:pPr>
        <w:pBdr>
          <w:bottom w:val="single" w:sz="4" w:space="1" w:color="auto"/>
        </w:pBdr>
        <w:rPr>
          <w:rFonts w:cstheme="minorHAnsi"/>
        </w:rPr>
      </w:pPr>
      <w:r>
        <w:rPr>
          <w:rFonts w:cstheme="minorHAnsi"/>
        </w:rPr>
        <w:t xml:space="preserve">Though this language exists in the 2024 International Residential Code, it does not </w:t>
      </w:r>
      <w:proofErr w:type="gramStart"/>
      <w:r>
        <w:rPr>
          <w:rFonts w:cstheme="minorHAnsi"/>
        </w:rPr>
        <w:t>makes</w:t>
      </w:r>
      <w:proofErr w:type="gramEnd"/>
      <w:r>
        <w:rPr>
          <w:rFonts w:cstheme="minorHAnsi"/>
        </w:rPr>
        <w:t xml:space="preserve"> sense to retain this language in the Residential Code of New York State.</w:t>
      </w:r>
    </w:p>
    <w:p w14:paraId="24AB99E7" w14:textId="77777777" w:rsidR="007B1B99" w:rsidRDefault="007B1B99" w:rsidP="007B1B99">
      <w:pPr>
        <w:pBdr>
          <w:bottom w:val="single" w:sz="4" w:space="1" w:color="auto"/>
        </w:pBdr>
        <w:rPr>
          <w:b/>
          <w:bCs/>
        </w:rPr>
      </w:pPr>
      <w:r w:rsidRPr="00260E5A">
        <w:rPr>
          <w:b/>
          <w:bCs/>
        </w:rPr>
        <w:t>Recommendation:</w:t>
      </w:r>
      <w:r>
        <w:rPr>
          <w:b/>
          <w:bCs/>
        </w:rPr>
        <w:t xml:space="preserve"> Delete this Section Entirely and make this section Reserved;</w:t>
      </w:r>
    </w:p>
    <w:p w14:paraId="663C01BE" w14:textId="77777777" w:rsidR="007B1B99" w:rsidRPr="00551CB0" w:rsidRDefault="007B1B99" w:rsidP="007B1B99">
      <w:pPr>
        <w:pBdr>
          <w:bottom w:val="single" w:sz="4" w:space="1" w:color="auto"/>
        </w:pBdr>
        <w:rPr>
          <w:rFonts w:cstheme="minorHAnsi"/>
          <w:b/>
          <w:bCs/>
          <w:strike/>
          <w:color w:val="FF0000"/>
          <w:u w:val="single"/>
        </w:rPr>
      </w:pPr>
      <w:r w:rsidRPr="00551CB0">
        <w:rPr>
          <w:rFonts w:cstheme="minorHAnsi"/>
          <w:b/>
          <w:bCs/>
          <w:strike/>
          <w:color w:val="FF0000"/>
          <w:u w:val="single"/>
        </w:rPr>
        <w:t>SECTION BA119—OCCUPANCY, FIRE SAFETY AND ENERGY CONSERVATION STANDARDS</w:t>
      </w:r>
    </w:p>
    <w:p w14:paraId="271BB329" w14:textId="77777777" w:rsidR="007B1B99" w:rsidRDefault="007B1B99" w:rsidP="007B1B99">
      <w:pPr>
        <w:pBdr>
          <w:bottom w:val="single" w:sz="4" w:space="1" w:color="auto"/>
        </w:pBdr>
        <w:rPr>
          <w:rFonts w:cstheme="minorHAnsi"/>
          <w:strike/>
          <w:color w:val="FF0000"/>
          <w:u w:val="single"/>
        </w:rPr>
      </w:pPr>
      <w:r w:rsidRPr="00551CB0">
        <w:rPr>
          <w:rFonts w:cstheme="minorHAnsi"/>
          <w:b/>
          <w:bCs/>
          <w:strike/>
          <w:color w:val="FF0000"/>
          <w:u w:val="single"/>
        </w:rPr>
        <w:t xml:space="preserve">BA119.1 General. </w:t>
      </w:r>
      <w:r w:rsidRPr="00551CB0">
        <w:rPr>
          <w:rFonts w:cstheme="minorHAnsi"/>
          <w:i/>
          <w:iCs/>
          <w:strike/>
          <w:color w:val="FF0000"/>
          <w:u w:val="single"/>
        </w:rPr>
        <w:t xml:space="preserve">Alterations </w:t>
      </w:r>
      <w:r w:rsidRPr="00551CB0">
        <w:rPr>
          <w:rFonts w:cstheme="minorHAnsi"/>
          <w:strike/>
          <w:color w:val="FF0000"/>
          <w:u w:val="single"/>
        </w:rPr>
        <w:t xml:space="preserve">made to a </w:t>
      </w:r>
      <w:r w:rsidRPr="00551CB0">
        <w:rPr>
          <w:rFonts w:cstheme="minorHAnsi"/>
          <w:i/>
          <w:iCs/>
          <w:strike/>
          <w:color w:val="FF0000"/>
          <w:u w:val="single"/>
        </w:rPr>
        <w:t xml:space="preserve">manufactured home </w:t>
      </w:r>
      <w:proofErr w:type="gramStart"/>
      <w:r w:rsidRPr="00551CB0">
        <w:rPr>
          <w:rFonts w:cstheme="minorHAnsi"/>
          <w:strike/>
          <w:color w:val="FF0000"/>
          <w:u w:val="single"/>
        </w:rPr>
        <w:t>subsequent to</w:t>
      </w:r>
      <w:proofErr w:type="gramEnd"/>
      <w:r w:rsidRPr="00551CB0">
        <w:rPr>
          <w:rFonts w:cstheme="minorHAnsi"/>
          <w:strike/>
          <w:color w:val="FF0000"/>
          <w:u w:val="single"/>
        </w:rPr>
        <w:t xml:space="preserve"> its initial installation shall conform to the occupancy, fire safety and energy conservation requirements set forth in the </w:t>
      </w:r>
      <w:r w:rsidRPr="00551CB0">
        <w:rPr>
          <w:rFonts w:cstheme="minorHAnsi"/>
          <w:i/>
          <w:iCs/>
          <w:strike/>
          <w:color w:val="FF0000"/>
          <w:u w:val="single"/>
        </w:rPr>
        <w:t>Manufactured Home Standards</w:t>
      </w:r>
      <w:r w:rsidRPr="00551CB0">
        <w:rPr>
          <w:rFonts w:cstheme="minorHAnsi"/>
          <w:strike/>
          <w:color w:val="FF0000"/>
          <w:u w:val="single"/>
        </w:rPr>
        <w:t>.</w:t>
      </w:r>
    </w:p>
    <w:p w14:paraId="6CB4FD44" w14:textId="77777777" w:rsidR="007B1B99" w:rsidRPr="00551CB0" w:rsidRDefault="007B1B99" w:rsidP="007B1B99">
      <w:pPr>
        <w:pBdr>
          <w:bottom w:val="single" w:sz="4" w:space="1" w:color="auto"/>
        </w:pBdr>
        <w:rPr>
          <w:rFonts w:cstheme="minorHAnsi"/>
          <w:color w:val="0070C0"/>
          <w:u w:val="single"/>
        </w:rPr>
      </w:pPr>
      <w:r w:rsidRPr="00551CB0">
        <w:rPr>
          <w:rFonts w:cstheme="minorHAnsi"/>
          <w:color w:val="0070C0"/>
          <w:u w:val="single"/>
        </w:rPr>
        <w:t>[NY] SECTION BA119 - RESERVED</w:t>
      </w:r>
    </w:p>
    <w:p w14:paraId="7664FD94" w14:textId="77777777" w:rsidR="007B1B99" w:rsidRDefault="007B1B99" w:rsidP="007B1B99">
      <w:pPr>
        <w:rPr>
          <w:rFonts w:cstheme="minorHAnsi"/>
        </w:rPr>
      </w:pPr>
      <w:r>
        <w:rPr>
          <w:rFonts w:cstheme="minorHAnsi"/>
        </w:rPr>
        <w:br w:type="page"/>
      </w:r>
    </w:p>
    <w:p w14:paraId="1B611BEA" w14:textId="77777777" w:rsidR="007B1B99" w:rsidRPr="00851C79" w:rsidRDefault="007B1B99" w:rsidP="007B1B99">
      <w:pPr>
        <w:pBdr>
          <w:bottom w:val="single" w:sz="4" w:space="1" w:color="auto"/>
        </w:pBdr>
        <w:rPr>
          <w:color w:val="0070C0"/>
        </w:rPr>
      </w:pPr>
    </w:p>
    <w:p w14:paraId="7778B14D" w14:textId="77777777" w:rsidR="007B1B99" w:rsidRDefault="007B1B99" w:rsidP="007B1B99">
      <w:pPr>
        <w:pStyle w:val="NoSpacing"/>
      </w:pPr>
      <w:r>
        <w:t>RESIDENTIAL</w:t>
      </w:r>
      <w:r w:rsidRPr="00094028">
        <w:t xml:space="preserve"> CODE OF NEW YORK STATE</w:t>
      </w:r>
      <w:r>
        <w:t xml:space="preserve"> – Appendix BO</w:t>
      </w:r>
    </w:p>
    <w:p w14:paraId="6C36DA3F" w14:textId="77777777" w:rsidR="007B1B99" w:rsidRDefault="007B1B99" w:rsidP="007B1B99">
      <w:pPr>
        <w:pStyle w:val="NoSpacing"/>
      </w:pPr>
    </w:p>
    <w:p w14:paraId="0F5F85B8" w14:textId="77777777" w:rsidR="007B1B99" w:rsidRDefault="007B1B99" w:rsidP="007B1B99">
      <w:pPr>
        <w:pStyle w:val="NoSpacing"/>
      </w:pPr>
      <w:r>
        <w:t xml:space="preserve">First, we want to </w:t>
      </w:r>
      <w:r w:rsidRPr="009422B3">
        <w:t xml:space="preserve">acknowledge the effort and dedication </w:t>
      </w:r>
      <w:r>
        <w:t>that was</w:t>
      </w:r>
      <w:r w:rsidRPr="009422B3">
        <w:t xml:space="preserve"> put into this challenging comparative work</w:t>
      </w:r>
      <w:r>
        <w:t xml:space="preserve"> between the 2020 Appendix J and the new Appendix BO</w:t>
      </w:r>
      <w:r w:rsidRPr="009422B3">
        <w:t xml:space="preserve">. </w:t>
      </w:r>
      <w:r>
        <w:t xml:space="preserve">This was one area of the Codes that drastically changed from </w:t>
      </w:r>
      <w:proofErr w:type="gramStart"/>
      <w:r>
        <w:t>the 2018</w:t>
      </w:r>
      <w:proofErr w:type="gramEnd"/>
      <w:r>
        <w:t xml:space="preserve"> to </w:t>
      </w:r>
      <w:proofErr w:type="gramStart"/>
      <w:r>
        <w:t>the 2021</w:t>
      </w:r>
      <w:proofErr w:type="gramEnd"/>
      <w:r>
        <w:t xml:space="preserve"> and then the 2024 International Codes. We</w:t>
      </w:r>
      <w:r w:rsidRPr="009422B3">
        <w:t xml:space="preserve"> know it </w:t>
      </w:r>
      <w:r>
        <w:t>was</w:t>
      </w:r>
      <w:r w:rsidRPr="009422B3">
        <w:t xml:space="preserve"> </w:t>
      </w:r>
      <w:r>
        <w:t>a difficult task</w:t>
      </w:r>
      <w:r w:rsidRPr="009422B3">
        <w:t xml:space="preserve">—sorting through complexities, analyzing </w:t>
      </w:r>
      <w:r>
        <w:t>the relocated sections</w:t>
      </w:r>
      <w:r w:rsidRPr="009422B3">
        <w:t xml:space="preserve">, and </w:t>
      </w:r>
      <w:r>
        <w:t>consolidating provisions</w:t>
      </w:r>
      <w:r w:rsidRPr="009422B3">
        <w:t xml:space="preserve"> takes both skill and patience</w:t>
      </w:r>
      <w:r>
        <w:t xml:space="preserve">, and we recognize that. </w:t>
      </w:r>
    </w:p>
    <w:p w14:paraId="5E99ADCC" w14:textId="77777777" w:rsidR="007B1B99" w:rsidRDefault="007B1B99" w:rsidP="007B1B99">
      <w:pPr>
        <w:pStyle w:val="NoSpacing"/>
      </w:pPr>
    </w:p>
    <w:p w14:paraId="48AD4FAA" w14:textId="77777777" w:rsidR="007B1B99" w:rsidRDefault="007B1B99" w:rsidP="007B1B99">
      <w:pPr>
        <w:pStyle w:val="NoSpacing"/>
      </w:pPr>
      <w:r>
        <w:t>We do, however, have a few public comments below.</w:t>
      </w:r>
    </w:p>
    <w:p w14:paraId="3BD5FD75" w14:textId="77777777" w:rsidR="007B1B99" w:rsidRDefault="007B1B99" w:rsidP="007B1B99">
      <w:pPr>
        <w:pBdr>
          <w:bottom w:val="single" w:sz="4" w:space="1" w:color="auto"/>
        </w:pBdr>
        <w:rPr>
          <w:rFonts w:cstheme="minorHAnsi"/>
        </w:rPr>
      </w:pPr>
    </w:p>
    <w:p w14:paraId="1B693D09" w14:textId="77777777" w:rsidR="007B1B99" w:rsidRDefault="007B1B99" w:rsidP="007B1B99">
      <w:pPr>
        <w:rPr>
          <w:rFonts w:cstheme="minorHAnsi"/>
        </w:rPr>
      </w:pPr>
    </w:p>
    <w:p w14:paraId="2F573958" w14:textId="77777777" w:rsidR="007B1B99" w:rsidRPr="00851C79" w:rsidRDefault="007B1B99" w:rsidP="007B1B99">
      <w:pPr>
        <w:pBdr>
          <w:bottom w:val="single" w:sz="4" w:space="1" w:color="auto"/>
        </w:pBdr>
        <w:rPr>
          <w:color w:val="0070C0"/>
        </w:rPr>
      </w:pPr>
    </w:p>
    <w:p w14:paraId="403FABDA" w14:textId="77777777" w:rsidR="007B1B99" w:rsidRDefault="007B1B99" w:rsidP="007B1B99">
      <w:pPr>
        <w:pStyle w:val="NoSpacing"/>
      </w:pPr>
      <w:r>
        <w:t>RESIDENTIAL</w:t>
      </w:r>
      <w:r w:rsidRPr="00094028">
        <w:t xml:space="preserve"> CODE OF NEW YORK STATE</w:t>
      </w:r>
      <w:r>
        <w:t xml:space="preserve"> – Appendix BO</w:t>
      </w:r>
    </w:p>
    <w:p w14:paraId="65B09D97" w14:textId="77777777" w:rsidR="007B1B99" w:rsidRDefault="007B1B99" w:rsidP="007B1B99">
      <w:pPr>
        <w:rPr>
          <w:rFonts w:cstheme="minorHAnsi"/>
        </w:rPr>
      </w:pPr>
      <w:r w:rsidRPr="0024327D">
        <w:rPr>
          <w:rFonts w:cstheme="minorHAnsi"/>
          <w:b/>
          <w:bCs/>
          <w:color w:val="0070C0"/>
          <w:highlight w:val="lightGray"/>
          <w:u w:val="single"/>
        </w:rPr>
        <w:t>[NY]</w:t>
      </w:r>
      <w:r w:rsidRPr="0024327D">
        <w:rPr>
          <w:rFonts w:cstheme="minorHAnsi"/>
          <w:b/>
          <w:bCs/>
          <w:color w:val="0070C0"/>
          <w:highlight w:val="lightGray"/>
        </w:rPr>
        <w:t xml:space="preserve"> </w:t>
      </w:r>
      <w:r w:rsidRPr="0024327D">
        <w:rPr>
          <w:rFonts w:cstheme="minorHAnsi"/>
          <w:b/>
          <w:bCs/>
          <w:highlight w:val="lightGray"/>
        </w:rPr>
        <w:t xml:space="preserve">BO102.5 Carbon monoxide alarms. </w:t>
      </w:r>
      <w:r w:rsidRPr="0024327D">
        <w:rPr>
          <w:rFonts w:cstheme="minorHAnsi"/>
          <w:highlight w:val="lightGray"/>
        </w:rPr>
        <w:t>Carbon monoxide alarms shall be provided where required by Section R311.2.2</w:t>
      </w:r>
      <w:r w:rsidRPr="0024327D">
        <w:rPr>
          <w:rFonts w:cstheme="minorHAnsi"/>
        </w:rPr>
        <w:t xml:space="preserve">. </w:t>
      </w:r>
    </w:p>
    <w:p w14:paraId="439A8A10" w14:textId="77777777" w:rsidR="007B1B99" w:rsidRDefault="007B1B99" w:rsidP="007B1B99">
      <w:pPr>
        <w:rPr>
          <w:rFonts w:cstheme="minorHAnsi"/>
        </w:rPr>
      </w:pPr>
      <w:r w:rsidRPr="0024327D">
        <w:rPr>
          <w:rFonts w:cstheme="minorHAnsi"/>
        </w:rPr>
        <w:t>Topic 4 - Modifications that create problems</w:t>
      </w:r>
    </w:p>
    <w:p w14:paraId="1AAF6A59" w14:textId="77777777" w:rsidR="007B1B99" w:rsidRDefault="007B1B99" w:rsidP="007B1B99">
      <w:pPr>
        <w:rPr>
          <w:rFonts w:cstheme="minorHAnsi"/>
        </w:rPr>
      </w:pPr>
      <w:r>
        <w:rPr>
          <w:rFonts w:cstheme="minorHAnsi"/>
        </w:rPr>
        <w:t>Section R311 was modified by New York State, which removed Sections 311.2 through 311.7, and just made a reference to Section 915 of the Fire Code.</w:t>
      </w:r>
    </w:p>
    <w:p w14:paraId="568F8656" w14:textId="77777777" w:rsidR="007B1B99" w:rsidRDefault="007B1B99" w:rsidP="007B1B99">
      <w:pPr>
        <w:rPr>
          <w:rFonts w:cstheme="minorHAnsi"/>
        </w:rPr>
      </w:pPr>
      <w:r>
        <w:rPr>
          <w:rFonts w:cstheme="minorHAnsi"/>
        </w:rPr>
        <w:t>Therefore, the reference to Section 311.2.2 is an invalid reference.</w:t>
      </w:r>
    </w:p>
    <w:p w14:paraId="5B217F4F" w14:textId="77777777" w:rsidR="007B1B99" w:rsidRDefault="007B1B99" w:rsidP="007B1B99">
      <w:pPr>
        <w:rPr>
          <w:b/>
          <w:bCs/>
        </w:rPr>
      </w:pPr>
      <w:r w:rsidRPr="00260E5A">
        <w:rPr>
          <w:b/>
          <w:bCs/>
        </w:rPr>
        <w:t>Recommendation:</w:t>
      </w:r>
      <w:r>
        <w:rPr>
          <w:b/>
          <w:bCs/>
        </w:rPr>
        <w:t xml:space="preserve"> Modify the language as indicated below;</w:t>
      </w:r>
    </w:p>
    <w:p w14:paraId="2F1DF362" w14:textId="77777777" w:rsidR="007B1B99" w:rsidRDefault="007B1B99" w:rsidP="007B1B99">
      <w:pPr>
        <w:rPr>
          <w:rFonts w:cstheme="minorHAnsi"/>
        </w:rPr>
      </w:pPr>
      <w:r w:rsidRPr="0024327D">
        <w:rPr>
          <w:rFonts w:cstheme="minorHAnsi"/>
          <w:b/>
          <w:bCs/>
          <w:color w:val="0070C0"/>
          <w:u w:val="single"/>
        </w:rPr>
        <w:t>[NY]</w:t>
      </w:r>
      <w:r w:rsidRPr="0024327D">
        <w:rPr>
          <w:rFonts w:cstheme="minorHAnsi"/>
          <w:b/>
          <w:bCs/>
          <w:color w:val="0070C0"/>
        </w:rPr>
        <w:t xml:space="preserve"> </w:t>
      </w:r>
      <w:r w:rsidRPr="0024327D">
        <w:rPr>
          <w:rFonts w:cstheme="minorHAnsi"/>
          <w:b/>
          <w:bCs/>
        </w:rPr>
        <w:t xml:space="preserve">BO102.5 Carbon monoxide alarms. </w:t>
      </w:r>
      <w:r w:rsidRPr="0024327D">
        <w:rPr>
          <w:rFonts w:cstheme="minorHAnsi"/>
        </w:rPr>
        <w:t>Carbon monoxide alarms shall be provided where required by Section R311</w:t>
      </w:r>
      <w:r w:rsidRPr="0024327D">
        <w:rPr>
          <w:rFonts w:cstheme="minorHAnsi"/>
          <w:strike/>
          <w:color w:val="FF0000"/>
        </w:rPr>
        <w:t>.2.2</w:t>
      </w:r>
      <w:r w:rsidRPr="0024327D">
        <w:rPr>
          <w:rFonts w:cstheme="minorHAnsi"/>
        </w:rPr>
        <w:t xml:space="preserve">. </w:t>
      </w:r>
    </w:p>
    <w:p w14:paraId="2B0ECFD8" w14:textId="77777777" w:rsidR="007B1B99" w:rsidRDefault="007B1B99" w:rsidP="007B1B99">
      <w:pPr>
        <w:rPr>
          <w:rFonts w:cstheme="minorHAnsi"/>
        </w:rPr>
      </w:pPr>
      <w:r>
        <w:rPr>
          <w:rFonts w:cstheme="minorHAnsi"/>
        </w:rPr>
        <w:br w:type="page"/>
      </w:r>
    </w:p>
    <w:p w14:paraId="724851C1" w14:textId="77777777" w:rsidR="007B1B99" w:rsidRDefault="007B1B99" w:rsidP="007B1B99">
      <w:pPr>
        <w:rPr>
          <w:rFonts w:cstheme="minorHAnsi"/>
        </w:rPr>
      </w:pPr>
    </w:p>
    <w:p w14:paraId="5B755378" w14:textId="77777777" w:rsidR="007B1B99" w:rsidRPr="00851C79" w:rsidRDefault="007B1B99" w:rsidP="007B1B99">
      <w:pPr>
        <w:pBdr>
          <w:bottom w:val="single" w:sz="4" w:space="1" w:color="auto"/>
        </w:pBdr>
        <w:rPr>
          <w:color w:val="0070C0"/>
        </w:rPr>
      </w:pPr>
    </w:p>
    <w:p w14:paraId="3F101443" w14:textId="77777777" w:rsidR="007B1B99" w:rsidRDefault="007B1B99" w:rsidP="007B1B99">
      <w:pPr>
        <w:pStyle w:val="NoSpacing"/>
      </w:pPr>
      <w:r>
        <w:t>RESIDENTIAL</w:t>
      </w:r>
      <w:r w:rsidRPr="00094028">
        <w:t xml:space="preserve"> CODE OF NEW YORK STATE</w:t>
      </w:r>
      <w:r>
        <w:t xml:space="preserve"> – Appendix BO</w:t>
      </w:r>
    </w:p>
    <w:p w14:paraId="66E616DE" w14:textId="77777777" w:rsidR="007B1B99" w:rsidRDefault="007B1B99" w:rsidP="007B1B99">
      <w:pPr>
        <w:rPr>
          <w:rFonts w:cstheme="minorHAnsi"/>
        </w:rPr>
      </w:pPr>
      <w:r w:rsidRPr="00D8573F">
        <w:rPr>
          <w:rFonts w:cstheme="minorHAnsi"/>
          <w:b/>
          <w:bCs/>
          <w:color w:val="0070C0"/>
          <w:highlight w:val="lightGray"/>
          <w:u w:val="single"/>
        </w:rPr>
        <w:t xml:space="preserve">[NY] RELOCATION. </w:t>
      </w:r>
      <w:r w:rsidRPr="00D8573F">
        <w:rPr>
          <w:rFonts w:cstheme="minorHAnsi"/>
          <w:color w:val="0070C0"/>
          <w:highlight w:val="lightGray"/>
          <w:u w:val="single"/>
        </w:rPr>
        <w:t xml:space="preserve">Relocated </w:t>
      </w:r>
      <w:r w:rsidRPr="00D8573F">
        <w:rPr>
          <w:rFonts w:cstheme="minorHAnsi"/>
          <w:i/>
          <w:iCs/>
          <w:color w:val="0070C0"/>
          <w:highlight w:val="lightGray"/>
          <w:u w:val="single"/>
        </w:rPr>
        <w:t xml:space="preserve">buildings </w:t>
      </w:r>
      <w:r w:rsidRPr="00D8573F">
        <w:rPr>
          <w:rFonts w:cstheme="minorHAnsi"/>
          <w:color w:val="0070C0"/>
          <w:highlight w:val="lightGray"/>
          <w:u w:val="single"/>
        </w:rPr>
        <w:t xml:space="preserve">include any </w:t>
      </w:r>
      <w:r w:rsidRPr="00D8573F">
        <w:rPr>
          <w:rFonts w:cstheme="minorHAnsi"/>
          <w:i/>
          <w:iCs/>
          <w:color w:val="0070C0"/>
          <w:highlight w:val="lightGray"/>
          <w:u w:val="single"/>
        </w:rPr>
        <w:t xml:space="preserve">building </w:t>
      </w:r>
      <w:r w:rsidRPr="00D8573F">
        <w:rPr>
          <w:rFonts w:cstheme="minorHAnsi"/>
          <w:color w:val="0070C0"/>
          <w:highlight w:val="lightGray"/>
          <w:u w:val="single"/>
        </w:rPr>
        <w:t xml:space="preserve">or </w:t>
      </w:r>
      <w:r w:rsidRPr="00D8573F">
        <w:rPr>
          <w:rFonts w:cstheme="minorHAnsi"/>
          <w:i/>
          <w:iCs/>
          <w:color w:val="0070C0"/>
          <w:highlight w:val="lightGray"/>
          <w:u w:val="single"/>
        </w:rPr>
        <w:t xml:space="preserve">structure </w:t>
      </w:r>
      <w:r w:rsidRPr="00D8573F">
        <w:rPr>
          <w:rFonts w:cstheme="minorHAnsi"/>
          <w:color w:val="0070C0"/>
          <w:highlight w:val="lightGray"/>
          <w:u w:val="single"/>
        </w:rPr>
        <w:t>which is relocated from its existing foundation to a new foundation</w:t>
      </w:r>
      <w:r w:rsidRPr="00D8573F">
        <w:rPr>
          <w:rFonts w:cstheme="minorHAnsi"/>
        </w:rPr>
        <w:t>.</w:t>
      </w:r>
    </w:p>
    <w:p w14:paraId="24083C42" w14:textId="77777777" w:rsidR="007B1B99" w:rsidRDefault="007B1B99" w:rsidP="007B1B99">
      <w:pPr>
        <w:rPr>
          <w:rFonts w:cstheme="minorHAnsi"/>
        </w:rPr>
      </w:pPr>
      <w:r w:rsidRPr="00D8573F">
        <w:rPr>
          <w:rFonts w:cstheme="minorHAnsi"/>
        </w:rPr>
        <w:t>Topic 1 - Unneeded Modifications</w:t>
      </w:r>
    </w:p>
    <w:p w14:paraId="6AFC823F" w14:textId="77777777" w:rsidR="007B1B99" w:rsidRDefault="007B1B99" w:rsidP="007B1B99">
      <w:pPr>
        <w:rPr>
          <w:rFonts w:cstheme="minorHAnsi"/>
        </w:rPr>
      </w:pPr>
      <w:r>
        <w:rPr>
          <w:rFonts w:cstheme="minorHAnsi"/>
        </w:rPr>
        <w:t>This definition is not needed.</w:t>
      </w:r>
    </w:p>
    <w:p w14:paraId="741D95A8" w14:textId="77777777" w:rsidR="007B1B99" w:rsidRDefault="007B1B99" w:rsidP="007B1B99">
      <w:pPr>
        <w:rPr>
          <w:rFonts w:cstheme="minorHAnsi"/>
        </w:rPr>
      </w:pPr>
      <w:r>
        <w:rPr>
          <w:rFonts w:cstheme="minorHAnsi"/>
        </w:rPr>
        <w:t xml:space="preserve">The word “relocation” is only used regulatorily in Section BO101.1 </w:t>
      </w:r>
      <w:proofErr w:type="gramStart"/>
      <w:r>
        <w:rPr>
          <w:rFonts w:cstheme="minorHAnsi"/>
        </w:rPr>
        <w:t>and  Section</w:t>
      </w:r>
      <w:proofErr w:type="gramEnd"/>
      <w:r>
        <w:rPr>
          <w:rFonts w:cstheme="minorHAnsi"/>
        </w:rPr>
        <w:t xml:space="preserve"> B109.1. In </w:t>
      </w:r>
      <w:proofErr w:type="gramStart"/>
      <w:r>
        <w:rPr>
          <w:rFonts w:cstheme="minorHAnsi"/>
        </w:rPr>
        <w:t>both of these</w:t>
      </w:r>
      <w:proofErr w:type="gramEnd"/>
      <w:r>
        <w:rPr>
          <w:rFonts w:cstheme="minorHAnsi"/>
        </w:rPr>
        <w:t xml:space="preserve"> instances, the word is not italicized.  The only other location that the word is </w:t>
      </w:r>
      <w:proofErr w:type="gramStart"/>
      <w:r>
        <w:rPr>
          <w:rFonts w:cstheme="minorHAnsi"/>
        </w:rPr>
        <w:t>used,</w:t>
      </w:r>
      <w:proofErr w:type="gramEnd"/>
      <w:r>
        <w:rPr>
          <w:rFonts w:cstheme="minorHAnsi"/>
        </w:rPr>
        <w:t xml:space="preserve"> is in the User notes/about this appendix. The word is italicized there, however that is because the entire paragraph </w:t>
      </w:r>
      <w:proofErr w:type="gramStart"/>
      <w:r>
        <w:rPr>
          <w:rFonts w:cstheme="minorHAnsi"/>
        </w:rPr>
        <w:t>it</w:t>
      </w:r>
      <w:proofErr w:type="gramEnd"/>
      <w:r>
        <w:rPr>
          <w:rFonts w:cstheme="minorHAnsi"/>
        </w:rPr>
        <w:t xml:space="preserve"> italicized.</w:t>
      </w:r>
    </w:p>
    <w:p w14:paraId="2E034817" w14:textId="77777777" w:rsidR="007B1B99" w:rsidRDefault="007B1B99" w:rsidP="007B1B99">
      <w:pPr>
        <w:rPr>
          <w:rFonts w:cstheme="minorHAnsi"/>
        </w:rPr>
      </w:pPr>
      <w:r>
        <w:rPr>
          <w:rFonts w:cstheme="minorHAnsi"/>
        </w:rPr>
        <w:t>Therefore, the according to the NY modified section [NY]R201.4 – the word would have the ordinarily accepted meaning as the contest implies.</w:t>
      </w:r>
    </w:p>
    <w:p w14:paraId="4EF17026" w14:textId="77777777" w:rsidR="007B1B99" w:rsidRDefault="007B1B99" w:rsidP="007B1B99">
      <w:pPr>
        <w:rPr>
          <w:rFonts w:cstheme="minorHAnsi"/>
        </w:rPr>
      </w:pPr>
      <w:r>
        <w:rPr>
          <w:rFonts w:cstheme="minorHAnsi"/>
        </w:rPr>
        <w:t>The ordinarily accepted meaning of “relocation” is moving from one place to another.</w:t>
      </w:r>
    </w:p>
    <w:p w14:paraId="1F683AD2" w14:textId="77777777" w:rsidR="007B1B99" w:rsidRDefault="007B1B99" w:rsidP="007B1B99">
      <w:pPr>
        <w:rPr>
          <w:b/>
          <w:bCs/>
        </w:rPr>
      </w:pPr>
      <w:r w:rsidRPr="00260E5A">
        <w:rPr>
          <w:b/>
          <w:bCs/>
        </w:rPr>
        <w:t>Recommendation:</w:t>
      </w:r>
      <w:r>
        <w:rPr>
          <w:b/>
          <w:bCs/>
        </w:rPr>
        <w:t xml:space="preserve"> Delete this NY modification;</w:t>
      </w:r>
    </w:p>
    <w:p w14:paraId="7CA55C08" w14:textId="77777777" w:rsidR="007B1B99" w:rsidRPr="00565056" w:rsidRDefault="007B1B99" w:rsidP="007B1B99">
      <w:pPr>
        <w:rPr>
          <w:rFonts w:cstheme="minorHAnsi"/>
          <w:strike/>
          <w:color w:val="FF0000"/>
        </w:rPr>
      </w:pPr>
      <w:r w:rsidRPr="00565056">
        <w:rPr>
          <w:rFonts w:cstheme="minorHAnsi"/>
          <w:b/>
          <w:bCs/>
          <w:strike/>
          <w:color w:val="FF0000"/>
          <w:u w:val="single"/>
        </w:rPr>
        <w:t xml:space="preserve">[NY] RELOCATION. </w:t>
      </w:r>
      <w:r w:rsidRPr="00565056">
        <w:rPr>
          <w:rFonts w:cstheme="minorHAnsi"/>
          <w:strike/>
          <w:color w:val="FF0000"/>
          <w:u w:val="single"/>
        </w:rPr>
        <w:t xml:space="preserve">Relocated </w:t>
      </w:r>
      <w:r w:rsidRPr="00565056">
        <w:rPr>
          <w:rFonts w:cstheme="minorHAnsi"/>
          <w:i/>
          <w:iCs/>
          <w:strike/>
          <w:color w:val="FF0000"/>
          <w:u w:val="single"/>
        </w:rPr>
        <w:t xml:space="preserve">buildings </w:t>
      </w:r>
      <w:r w:rsidRPr="00565056">
        <w:rPr>
          <w:rFonts w:cstheme="minorHAnsi"/>
          <w:strike/>
          <w:color w:val="FF0000"/>
          <w:u w:val="single"/>
        </w:rPr>
        <w:t xml:space="preserve">include any </w:t>
      </w:r>
      <w:r w:rsidRPr="00565056">
        <w:rPr>
          <w:rFonts w:cstheme="minorHAnsi"/>
          <w:i/>
          <w:iCs/>
          <w:strike/>
          <w:color w:val="FF0000"/>
          <w:u w:val="single"/>
        </w:rPr>
        <w:t xml:space="preserve">building </w:t>
      </w:r>
      <w:r w:rsidRPr="00565056">
        <w:rPr>
          <w:rFonts w:cstheme="minorHAnsi"/>
          <w:strike/>
          <w:color w:val="FF0000"/>
          <w:u w:val="single"/>
        </w:rPr>
        <w:t xml:space="preserve">or </w:t>
      </w:r>
      <w:r w:rsidRPr="00565056">
        <w:rPr>
          <w:rFonts w:cstheme="minorHAnsi"/>
          <w:i/>
          <w:iCs/>
          <w:strike/>
          <w:color w:val="FF0000"/>
          <w:u w:val="single"/>
        </w:rPr>
        <w:t xml:space="preserve">structure </w:t>
      </w:r>
      <w:r w:rsidRPr="00565056">
        <w:rPr>
          <w:rFonts w:cstheme="minorHAnsi"/>
          <w:strike/>
          <w:color w:val="FF0000"/>
          <w:u w:val="single"/>
        </w:rPr>
        <w:t>which is relocated from its existing foundation to a new foundation</w:t>
      </w:r>
      <w:r w:rsidRPr="00565056">
        <w:rPr>
          <w:rFonts w:cstheme="minorHAnsi"/>
          <w:strike/>
          <w:color w:val="FF0000"/>
        </w:rPr>
        <w:t>.</w:t>
      </w:r>
    </w:p>
    <w:p w14:paraId="6EC8A5A0" w14:textId="77777777" w:rsidR="007B1B99" w:rsidRDefault="007B1B99" w:rsidP="007B1B99">
      <w:pPr>
        <w:rPr>
          <w:rFonts w:cstheme="minorHAnsi"/>
        </w:rPr>
      </w:pPr>
    </w:p>
    <w:p w14:paraId="2286DBBF" w14:textId="77777777" w:rsidR="007B1B99" w:rsidRDefault="007B1B99" w:rsidP="007B1B99">
      <w:pPr>
        <w:rPr>
          <w:rFonts w:cstheme="minorHAnsi"/>
        </w:rPr>
      </w:pPr>
      <w:r>
        <w:rPr>
          <w:rFonts w:cstheme="minorHAnsi"/>
        </w:rPr>
        <w:br w:type="page"/>
      </w:r>
    </w:p>
    <w:p w14:paraId="2AA8E22A" w14:textId="77777777" w:rsidR="007B1B99" w:rsidRPr="00851C79" w:rsidRDefault="007B1B99" w:rsidP="007B1B99">
      <w:pPr>
        <w:pBdr>
          <w:bottom w:val="single" w:sz="4" w:space="1" w:color="auto"/>
        </w:pBdr>
        <w:rPr>
          <w:color w:val="0070C0"/>
        </w:rPr>
      </w:pPr>
    </w:p>
    <w:p w14:paraId="2BF92C71" w14:textId="77777777" w:rsidR="007B1B99" w:rsidRDefault="007B1B99" w:rsidP="007B1B99">
      <w:pPr>
        <w:pStyle w:val="NoSpacing"/>
      </w:pPr>
      <w:r>
        <w:t>RESIDENTIAL</w:t>
      </w:r>
      <w:r w:rsidRPr="00094028">
        <w:t xml:space="preserve"> CODE OF NEW YORK STATE</w:t>
      </w:r>
      <w:r>
        <w:t xml:space="preserve"> – Appendix BO</w:t>
      </w:r>
    </w:p>
    <w:p w14:paraId="112AB3F6" w14:textId="77777777" w:rsidR="007B1B99" w:rsidRPr="00565056" w:rsidRDefault="007B1B99" w:rsidP="007B1B99">
      <w:pPr>
        <w:rPr>
          <w:rFonts w:cstheme="minorHAnsi"/>
          <w:color w:val="0070C0"/>
          <w:u w:val="single"/>
        </w:rPr>
      </w:pPr>
      <w:r w:rsidRPr="00565056">
        <w:rPr>
          <w:rFonts w:cstheme="minorHAnsi"/>
          <w:b/>
          <w:bCs/>
          <w:color w:val="0070C0"/>
          <w:highlight w:val="lightGray"/>
          <w:u w:val="single"/>
        </w:rPr>
        <w:t xml:space="preserve">[NY] BO105.5.4 Increased loads. </w:t>
      </w:r>
      <w:r w:rsidRPr="00565056">
        <w:rPr>
          <w:rFonts w:cstheme="minorHAnsi"/>
          <w:color w:val="0070C0"/>
          <w:highlight w:val="lightGray"/>
          <w:u w:val="single"/>
        </w:rPr>
        <w:t xml:space="preserve">Where level 2 </w:t>
      </w:r>
      <w:r w:rsidRPr="00565056">
        <w:rPr>
          <w:rFonts w:cstheme="minorHAnsi"/>
          <w:i/>
          <w:iCs/>
          <w:color w:val="0070C0"/>
          <w:highlight w:val="lightGray"/>
          <w:u w:val="single"/>
        </w:rPr>
        <w:t xml:space="preserve">alterations </w:t>
      </w:r>
      <w:r w:rsidRPr="00565056">
        <w:rPr>
          <w:rFonts w:cstheme="minorHAnsi"/>
          <w:color w:val="0070C0"/>
          <w:highlight w:val="lightGray"/>
          <w:u w:val="single"/>
        </w:rPr>
        <w:t>subject portions of existing electrical systems to increased loads, such portions shall be made to comply with Chapter 34 through Chapter 43.</w:t>
      </w:r>
    </w:p>
    <w:p w14:paraId="2E468DBB" w14:textId="77777777" w:rsidR="007B1B99" w:rsidRDefault="007B1B99" w:rsidP="007B1B99">
      <w:pPr>
        <w:rPr>
          <w:rFonts w:cstheme="minorHAnsi"/>
        </w:rPr>
      </w:pPr>
      <w:r w:rsidRPr="00565056">
        <w:rPr>
          <w:rFonts w:cstheme="minorHAnsi"/>
        </w:rPr>
        <w:t>Topic 4 - Modifications that create problems</w:t>
      </w:r>
    </w:p>
    <w:p w14:paraId="63B7FC99" w14:textId="77777777" w:rsidR="007B1B99" w:rsidRDefault="007B1B99" w:rsidP="007B1B99">
      <w:pPr>
        <w:rPr>
          <w:rFonts w:cstheme="minorHAnsi"/>
        </w:rPr>
      </w:pPr>
      <w:r>
        <w:rPr>
          <w:rFonts w:cstheme="minorHAnsi"/>
        </w:rPr>
        <w:t xml:space="preserve">Adding this NY modification is ambiguous and problematic. </w:t>
      </w:r>
    </w:p>
    <w:p w14:paraId="2462663B" w14:textId="77777777" w:rsidR="007B1B99" w:rsidRPr="00DA165A" w:rsidRDefault="007B1B99" w:rsidP="007B1B99">
      <w:pPr>
        <w:pStyle w:val="ListParagraph"/>
        <w:numPr>
          <w:ilvl w:val="0"/>
          <w:numId w:val="4"/>
        </w:numPr>
        <w:rPr>
          <w:rFonts w:cstheme="minorHAnsi"/>
        </w:rPr>
      </w:pPr>
      <w:r>
        <w:rPr>
          <w:rFonts w:cstheme="minorHAnsi"/>
        </w:rPr>
        <w:t xml:space="preserve">Any extension of the electrical system is an alteration level 2. </w:t>
      </w:r>
      <w:r w:rsidRPr="00932320">
        <w:rPr>
          <w:rFonts w:cstheme="minorHAnsi"/>
        </w:rPr>
        <w:t>Adding one outlet can subject the electrical system to an increased load, therefore that portion would have to comply with Chapters 34 through 43, which B105.5.1 already says.</w:t>
      </w:r>
    </w:p>
    <w:p w14:paraId="6DF8A771" w14:textId="77777777" w:rsidR="007B1B99" w:rsidRDefault="007B1B99" w:rsidP="007B1B99">
      <w:pPr>
        <w:pStyle w:val="ListParagraph"/>
        <w:numPr>
          <w:ilvl w:val="0"/>
          <w:numId w:val="4"/>
        </w:numPr>
        <w:rPr>
          <w:rFonts w:cstheme="minorHAnsi"/>
        </w:rPr>
      </w:pPr>
      <w:r>
        <w:rPr>
          <w:rFonts w:cstheme="minorHAnsi"/>
        </w:rPr>
        <w:t xml:space="preserve">But this can be interpreted differently. If an alteration level 2 kitchen remodel occurs, and several new circuits are added for the kitchen, several existing circuits are removed or combined to a point where over 50% of the circuits in the panel were modified by this alteration. Where does compliance with Chapters 34 through 43 end? </w:t>
      </w:r>
    </w:p>
    <w:p w14:paraId="773C9B39" w14:textId="77777777" w:rsidR="007B1B99" w:rsidRPr="00DA165A" w:rsidRDefault="007B1B99" w:rsidP="007B1B99">
      <w:pPr>
        <w:pStyle w:val="ListParagraph"/>
        <w:numPr>
          <w:ilvl w:val="1"/>
          <w:numId w:val="4"/>
        </w:numPr>
        <w:rPr>
          <w:rFonts w:cstheme="minorHAnsi"/>
        </w:rPr>
      </w:pPr>
      <w:r>
        <w:rPr>
          <w:rFonts w:cstheme="minorHAnsi"/>
        </w:rPr>
        <w:t xml:space="preserve">Many existing homes in New York State have electrical panels that were constructed under older </w:t>
      </w:r>
      <w:proofErr w:type="gramStart"/>
      <w:r>
        <w:rPr>
          <w:rFonts w:cstheme="minorHAnsi"/>
        </w:rPr>
        <w:t>version</w:t>
      </w:r>
      <w:proofErr w:type="gramEnd"/>
      <w:r>
        <w:rPr>
          <w:rFonts w:cstheme="minorHAnsi"/>
        </w:rPr>
        <w:t xml:space="preserve"> of codes or no codes at all and do not have the proper clearances. Would this section require compliance with E3405.2, and would moving the entire electrical panel be required? For a kitchen remodel that simply cleaned up the panel and made it safer?</w:t>
      </w:r>
    </w:p>
    <w:p w14:paraId="6B1BDF9A" w14:textId="77777777" w:rsidR="007B1B99" w:rsidRDefault="007B1B99" w:rsidP="007B1B99">
      <w:pPr>
        <w:rPr>
          <w:rFonts w:cstheme="minorHAnsi"/>
        </w:rPr>
      </w:pPr>
      <w:r w:rsidRPr="004C7372">
        <w:rPr>
          <w:rFonts w:cstheme="minorHAnsi"/>
        </w:rPr>
        <w:t>We understand that this provision existed in the 2018 New York State Residential Code Appendix J, however Section B105.5.1 already requires newly installed electrical equipment and wiring to comply with Chapters 34 through 43.</w:t>
      </w:r>
    </w:p>
    <w:p w14:paraId="275E0790" w14:textId="77777777" w:rsidR="007B1B99" w:rsidRDefault="007B1B99" w:rsidP="007B1B99">
      <w:pPr>
        <w:rPr>
          <w:b/>
          <w:bCs/>
        </w:rPr>
      </w:pPr>
      <w:r w:rsidRPr="00260E5A">
        <w:rPr>
          <w:b/>
          <w:bCs/>
        </w:rPr>
        <w:t>Recommendation:</w:t>
      </w:r>
      <w:r>
        <w:rPr>
          <w:b/>
          <w:bCs/>
        </w:rPr>
        <w:t xml:space="preserve"> Delete this NY modification;</w:t>
      </w:r>
    </w:p>
    <w:p w14:paraId="5D54F973" w14:textId="77777777" w:rsidR="007B1B99" w:rsidRPr="004C7372" w:rsidRDefault="007B1B99" w:rsidP="007B1B99">
      <w:pPr>
        <w:rPr>
          <w:rFonts w:cstheme="minorHAnsi"/>
          <w:strike/>
          <w:color w:val="FF0000"/>
          <w:u w:val="single"/>
        </w:rPr>
      </w:pPr>
      <w:r w:rsidRPr="004C7372">
        <w:rPr>
          <w:rFonts w:cstheme="minorHAnsi"/>
          <w:b/>
          <w:bCs/>
          <w:strike/>
          <w:color w:val="FF0000"/>
          <w:u w:val="single"/>
        </w:rPr>
        <w:t xml:space="preserve">[NY] BO105.5.4 Increased loads. </w:t>
      </w:r>
      <w:r w:rsidRPr="004C7372">
        <w:rPr>
          <w:rFonts w:cstheme="minorHAnsi"/>
          <w:strike/>
          <w:color w:val="FF0000"/>
          <w:u w:val="single"/>
        </w:rPr>
        <w:t xml:space="preserve">Where level 2 </w:t>
      </w:r>
      <w:r w:rsidRPr="004C7372">
        <w:rPr>
          <w:rFonts w:cstheme="minorHAnsi"/>
          <w:i/>
          <w:iCs/>
          <w:strike/>
          <w:color w:val="FF0000"/>
          <w:u w:val="single"/>
        </w:rPr>
        <w:t xml:space="preserve">alterations </w:t>
      </w:r>
      <w:r w:rsidRPr="004C7372">
        <w:rPr>
          <w:rFonts w:cstheme="minorHAnsi"/>
          <w:strike/>
          <w:color w:val="FF0000"/>
          <w:u w:val="single"/>
        </w:rPr>
        <w:t>subject portions of existing electrical systems to increased loads, such portions shall be made to comply with Chapter 34 through Chapter 43.</w:t>
      </w:r>
    </w:p>
    <w:p w14:paraId="1FF29E53" w14:textId="77777777" w:rsidR="007B1B99" w:rsidRDefault="007B1B99" w:rsidP="007B1B99">
      <w:pPr>
        <w:rPr>
          <w:rFonts w:cstheme="minorHAnsi"/>
        </w:rPr>
      </w:pPr>
      <w:r>
        <w:rPr>
          <w:rFonts w:cstheme="minorHAnsi"/>
        </w:rPr>
        <w:br w:type="page"/>
      </w:r>
    </w:p>
    <w:p w14:paraId="39B09F0F" w14:textId="77777777" w:rsidR="007B1B99" w:rsidRPr="00851C79" w:rsidRDefault="007B1B99" w:rsidP="007B1B99">
      <w:pPr>
        <w:pBdr>
          <w:bottom w:val="single" w:sz="4" w:space="1" w:color="auto"/>
        </w:pBdr>
        <w:rPr>
          <w:color w:val="0070C0"/>
        </w:rPr>
      </w:pPr>
    </w:p>
    <w:p w14:paraId="47D2D22C" w14:textId="77777777" w:rsidR="007B1B99" w:rsidRDefault="007B1B99" w:rsidP="007B1B99">
      <w:pPr>
        <w:pStyle w:val="NoSpacing"/>
      </w:pPr>
      <w:r>
        <w:t>RESIDENTIAL</w:t>
      </w:r>
      <w:r w:rsidRPr="00094028">
        <w:t xml:space="preserve"> CODE OF NEW YORK STATE</w:t>
      </w:r>
      <w:r>
        <w:t xml:space="preserve"> – Appendix BO</w:t>
      </w:r>
    </w:p>
    <w:p w14:paraId="7DD5C603" w14:textId="77777777" w:rsidR="007B1B99" w:rsidRDefault="007B1B99" w:rsidP="007B1B99">
      <w:pPr>
        <w:rPr>
          <w:rFonts w:cstheme="minorHAnsi"/>
        </w:rPr>
      </w:pPr>
      <w:r w:rsidRPr="00A20D3E">
        <w:rPr>
          <w:rFonts w:cstheme="minorHAnsi"/>
          <w:b/>
          <w:bCs/>
          <w:highlight w:val="lightGray"/>
        </w:rPr>
        <w:t xml:space="preserve">[NY] BO105.9 Ceiling height. </w:t>
      </w:r>
      <w:r w:rsidRPr="00A20D3E">
        <w:rPr>
          <w:rFonts w:cstheme="minorHAnsi"/>
          <w:highlight w:val="lightGray"/>
        </w:rPr>
        <w:t xml:space="preserve">Where a </w:t>
      </w:r>
      <w:r w:rsidRPr="00A20D3E">
        <w:rPr>
          <w:rFonts w:cstheme="minorHAnsi"/>
          <w:i/>
          <w:iCs/>
          <w:highlight w:val="lightGray"/>
        </w:rPr>
        <w:t xml:space="preserve">habitable attic </w:t>
      </w:r>
      <w:r w:rsidRPr="00A20D3E">
        <w:rPr>
          <w:rFonts w:cstheme="minorHAnsi"/>
          <w:highlight w:val="lightGray"/>
        </w:rPr>
        <w:t xml:space="preserve">or </w:t>
      </w:r>
      <w:r w:rsidRPr="00A20D3E">
        <w:rPr>
          <w:rFonts w:cstheme="minorHAnsi"/>
          <w:i/>
          <w:iCs/>
          <w:highlight w:val="lightGray"/>
        </w:rPr>
        <w:t xml:space="preserve">habitable space </w:t>
      </w:r>
      <w:r w:rsidRPr="00A20D3E">
        <w:rPr>
          <w:rFonts w:cstheme="minorHAnsi"/>
          <w:highlight w:val="lightGray"/>
        </w:rPr>
        <w:t xml:space="preserve">is created in an </w:t>
      </w:r>
      <w:r w:rsidRPr="00A20D3E">
        <w:rPr>
          <w:rFonts w:cstheme="minorHAnsi"/>
          <w:i/>
          <w:iCs/>
          <w:highlight w:val="lightGray"/>
        </w:rPr>
        <w:t>existing building</w:t>
      </w:r>
      <w:r w:rsidRPr="00A20D3E">
        <w:rPr>
          <w:rFonts w:cstheme="minorHAnsi"/>
          <w:highlight w:val="lightGray"/>
        </w:rPr>
        <w:t xml:space="preserve">, </w:t>
      </w:r>
      <w:r w:rsidRPr="00A20D3E">
        <w:rPr>
          <w:rFonts w:cstheme="minorHAnsi"/>
          <w:i/>
          <w:iCs/>
          <w:highlight w:val="lightGray"/>
        </w:rPr>
        <w:t xml:space="preserve">ceiling heights </w:t>
      </w:r>
      <w:r w:rsidRPr="00A20D3E">
        <w:rPr>
          <w:rFonts w:cstheme="minorHAnsi"/>
          <w:highlight w:val="lightGray"/>
        </w:rPr>
        <w:t xml:space="preserve">shall be not less than 6 feet 8 inches (2032 mm). Bathrooms, </w:t>
      </w:r>
      <w:proofErr w:type="gramStart"/>
      <w:r w:rsidRPr="00A20D3E">
        <w:rPr>
          <w:rFonts w:cstheme="minorHAnsi"/>
          <w:highlight w:val="lightGray"/>
        </w:rPr>
        <w:t>toilet rooms</w:t>
      </w:r>
      <w:proofErr w:type="gramEnd"/>
      <w:r w:rsidRPr="00A20D3E">
        <w:rPr>
          <w:rFonts w:cstheme="minorHAnsi"/>
          <w:highlight w:val="lightGray"/>
        </w:rPr>
        <w:t>, laundry rooms</w:t>
      </w:r>
      <w:r w:rsidRPr="00A20D3E">
        <w:rPr>
          <w:rFonts w:cstheme="minorHAnsi"/>
          <w:color w:val="0070C0"/>
          <w:highlight w:val="lightGray"/>
          <w:u w:val="single"/>
        </w:rPr>
        <w:t>, and</w:t>
      </w:r>
      <w:r w:rsidRPr="00A20D3E">
        <w:rPr>
          <w:rFonts w:cstheme="minorHAnsi"/>
          <w:color w:val="0070C0"/>
          <w:highlight w:val="lightGray"/>
        </w:rPr>
        <w:t xml:space="preserve"> </w:t>
      </w:r>
      <w:r w:rsidRPr="00A20D3E">
        <w:rPr>
          <w:rFonts w:cstheme="minorHAnsi"/>
          <w:color w:val="0070C0"/>
          <w:highlight w:val="lightGray"/>
          <w:u w:val="single"/>
        </w:rPr>
        <w:t>any spaces other than habitable</w:t>
      </w:r>
      <w:r w:rsidRPr="00A20D3E">
        <w:rPr>
          <w:rFonts w:cstheme="minorHAnsi"/>
          <w:highlight w:val="lightGray"/>
        </w:rPr>
        <w:t xml:space="preserve"> shall have a </w:t>
      </w:r>
      <w:r w:rsidRPr="00A20D3E">
        <w:rPr>
          <w:rFonts w:cstheme="minorHAnsi"/>
          <w:i/>
          <w:iCs/>
          <w:highlight w:val="lightGray"/>
        </w:rPr>
        <w:t xml:space="preserve">ceiling height </w:t>
      </w:r>
      <w:r w:rsidRPr="00A20D3E">
        <w:rPr>
          <w:rFonts w:cstheme="minorHAnsi"/>
          <w:highlight w:val="lightGray"/>
        </w:rPr>
        <w:t>of not less than 6 feet 4 inches (1930 mm).</w:t>
      </w:r>
    </w:p>
    <w:p w14:paraId="0D1A4DBD" w14:textId="77777777" w:rsidR="007B1B99" w:rsidRDefault="007B1B99" w:rsidP="007B1B99">
      <w:pPr>
        <w:rPr>
          <w:rFonts w:cstheme="minorHAnsi"/>
        </w:rPr>
      </w:pPr>
      <w:r w:rsidRPr="00A20D3E">
        <w:rPr>
          <w:rFonts w:cstheme="minorHAnsi"/>
        </w:rPr>
        <w:t>Topic 4 - Modifications that create problems</w:t>
      </w:r>
    </w:p>
    <w:p w14:paraId="45250DD2" w14:textId="77777777" w:rsidR="007B1B99" w:rsidRDefault="007B1B99" w:rsidP="007B1B99">
      <w:pPr>
        <w:rPr>
          <w:rFonts w:cstheme="minorHAnsi"/>
        </w:rPr>
      </w:pPr>
      <w:r>
        <w:rPr>
          <w:rFonts w:cstheme="minorHAnsi"/>
        </w:rPr>
        <w:t>The Residential Code never required ceiling specific ceiling heights for Alterations. B105.9 is in the Alterations section.</w:t>
      </w:r>
    </w:p>
    <w:p w14:paraId="39901A0A" w14:textId="77777777" w:rsidR="007B1B99" w:rsidRDefault="007B1B99" w:rsidP="007B1B99">
      <w:pPr>
        <w:rPr>
          <w:rFonts w:cstheme="minorHAnsi"/>
        </w:rPr>
      </w:pPr>
      <w:r w:rsidRPr="00FB29A4">
        <w:rPr>
          <w:rFonts w:cstheme="minorHAnsi"/>
        </w:rPr>
        <w:t>closets, storage or utility spaces and similar areas</w:t>
      </w:r>
      <w:r>
        <w:rPr>
          <w:rFonts w:cstheme="minorHAnsi"/>
        </w:rPr>
        <w:t xml:space="preserve">. </w:t>
      </w:r>
    </w:p>
    <w:p w14:paraId="6843C8EC" w14:textId="77777777" w:rsidR="007B1B99" w:rsidRDefault="007B1B99" w:rsidP="007B1B99">
      <w:pPr>
        <w:rPr>
          <w:rFonts w:cstheme="minorHAnsi"/>
        </w:rPr>
      </w:pPr>
      <w:r>
        <w:rPr>
          <w:rFonts w:cstheme="minorHAnsi"/>
        </w:rPr>
        <w:t xml:space="preserve">The only place that talked about ceiling heights in Appendix J of the 2018 Residential Code of New York </w:t>
      </w:r>
      <w:proofErr w:type="gramStart"/>
      <w:r>
        <w:rPr>
          <w:rFonts w:cstheme="minorHAnsi"/>
        </w:rPr>
        <w:t>State  was</w:t>
      </w:r>
      <w:proofErr w:type="gramEnd"/>
      <w:r>
        <w:rPr>
          <w:rFonts w:cstheme="minorHAnsi"/>
        </w:rPr>
        <w:t xml:space="preserve"> Section AJ701.2.3 which allowed existing ceiling heights to remain. AJ701.2.3 has language that says “Space, other than habitable” but that was always understood in the context of the paragraph. That many existing homes do not have ceiling heights that meet the new construction requirements. </w:t>
      </w:r>
    </w:p>
    <w:p w14:paraId="0B7FF708" w14:textId="77777777" w:rsidR="007B1B99" w:rsidRDefault="007B1B99" w:rsidP="007B1B99">
      <w:pPr>
        <w:rPr>
          <w:rFonts w:cstheme="minorHAnsi"/>
        </w:rPr>
      </w:pPr>
      <w:r>
        <w:rPr>
          <w:rFonts w:cstheme="minorHAnsi"/>
        </w:rPr>
        <w:t xml:space="preserve">The new construction requirements in the 2018 Residential Code of New York State, Section </w:t>
      </w:r>
      <w:proofErr w:type="gramStart"/>
      <w:r>
        <w:rPr>
          <w:rFonts w:cstheme="minorHAnsi"/>
        </w:rPr>
        <w:t>R305</w:t>
      </w:r>
      <w:proofErr w:type="gramEnd"/>
      <w:r>
        <w:rPr>
          <w:rFonts w:cstheme="minorHAnsi"/>
        </w:rPr>
        <w:t xml:space="preserve"> do not contain any requirement for ceiling heights in </w:t>
      </w:r>
      <w:r w:rsidRPr="00FB29A4">
        <w:rPr>
          <w:rFonts w:cstheme="minorHAnsi"/>
        </w:rPr>
        <w:t>closets, storage or utility spaces and similar areas</w:t>
      </w:r>
      <w:r>
        <w:rPr>
          <w:rFonts w:cstheme="minorHAnsi"/>
        </w:rPr>
        <w:t xml:space="preserve">. The new Residential Code of New York State, Section R313, specifically R313.1.2 also </w:t>
      </w:r>
      <w:proofErr w:type="gramStart"/>
      <w:r>
        <w:rPr>
          <w:rFonts w:cstheme="minorHAnsi"/>
        </w:rPr>
        <w:t>do</w:t>
      </w:r>
      <w:proofErr w:type="gramEnd"/>
      <w:r>
        <w:rPr>
          <w:rFonts w:cstheme="minorHAnsi"/>
        </w:rPr>
        <w:t xml:space="preserve"> not contain any requirement for ceiling heights in </w:t>
      </w:r>
      <w:r w:rsidRPr="00FB29A4">
        <w:rPr>
          <w:rFonts w:cstheme="minorHAnsi"/>
        </w:rPr>
        <w:t>closets, storage or utility spaces and similar areas</w:t>
      </w:r>
      <w:r>
        <w:rPr>
          <w:rFonts w:cstheme="minorHAnsi"/>
        </w:rPr>
        <w:t>.</w:t>
      </w:r>
    </w:p>
    <w:p w14:paraId="47349398" w14:textId="77777777" w:rsidR="007B1B99" w:rsidRDefault="007B1B99" w:rsidP="007B1B99">
      <w:pPr>
        <w:rPr>
          <w:rFonts w:cstheme="minorHAnsi"/>
        </w:rPr>
      </w:pPr>
      <w:r>
        <w:rPr>
          <w:rFonts w:cstheme="minorHAnsi"/>
        </w:rPr>
        <w:t>We had a concern with that language in the 2018 Residential Code of New York State, and we have a concern with it here.</w:t>
      </w:r>
    </w:p>
    <w:p w14:paraId="470F1612" w14:textId="77777777" w:rsidR="007B1B99" w:rsidRDefault="007B1B99" w:rsidP="007B1B99">
      <w:pPr>
        <w:rPr>
          <w:rFonts w:cstheme="minorHAnsi"/>
        </w:rPr>
      </w:pPr>
      <w:r>
        <w:rPr>
          <w:rFonts w:cstheme="minorHAnsi"/>
        </w:rPr>
        <w:t xml:space="preserve">So a new home could be built with a habitable attic that contains closets and storage areas with ceiling heights less than </w:t>
      </w:r>
      <w:r w:rsidRPr="00496862">
        <w:rPr>
          <w:rFonts w:cstheme="minorHAnsi"/>
        </w:rPr>
        <w:t>6 feet 4 inches</w:t>
      </w:r>
      <w:r>
        <w:rPr>
          <w:rFonts w:cstheme="minorHAnsi"/>
        </w:rPr>
        <w:t xml:space="preserve">, however an attic cannot be altered to create a habitable attic ceiling heights less than </w:t>
      </w:r>
      <w:r w:rsidRPr="00496862">
        <w:rPr>
          <w:rFonts w:cstheme="minorHAnsi"/>
        </w:rPr>
        <w:t>6 feet 4 inches</w:t>
      </w:r>
      <w:r>
        <w:rPr>
          <w:rFonts w:cstheme="minorHAnsi"/>
        </w:rPr>
        <w:t>?</w:t>
      </w:r>
    </w:p>
    <w:p w14:paraId="28CE80F0" w14:textId="77777777" w:rsidR="007B1B99" w:rsidRDefault="007B1B99" w:rsidP="007B1B99">
      <w:pPr>
        <w:rPr>
          <w:rFonts w:cstheme="minorHAnsi"/>
        </w:rPr>
      </w:pPr>
      <w:r>
        <w:rPr>
          <w:rFonts w:cstheme="minorHAnsi"/>
        </w:rPr>
        <w:t>If a new home is not required to have this, then why is an existing home required to?</w:t>
      </w:r>
    </w:p>
    <w:p w14:paraId="15354D35" w14:textId="77777777" w:rsidR="007B1B99" w:rsidRDefault="007B1B99" w:rsidP="007B1B99">
      <w:pPr>
        <w:rPr>
          <w:b/>
          <w:bCs/>
        </w:rPr>
      </w:pPr>
      <w:r w:rsidRPr="00260E5A">
        <w:rPr>
          <w:b/>
          <w:bCs/>
        </w:rPr>
        <w:t>Recommendation:</w:t>
      </w:r>
      <w:r>
        <w:rPr>
          <w:b/>
          <w:bCs/>
        </w:rPr>
        <w:t xml:space="preserve"> Delete this NY modification and retain the ICC language;</w:t>
      </w:r>
    </w:p>
    <w:p w14:paraId="38DFB1D0" w14:textId="77777777" w:rsidR="007B1B99" w:rsidRDefault="007B1B99" w:rsidP="007B1B99">
      <w:pPr>
        <w:rPr>
          <w:rFonts w:cstheme="minorHAnsi"/>
        </w:rPr>
      </w:pPr>
      <w:r w:rsidRPr="00496862">
        <w:rPr>
          <w:rFonts w:cstheme="minorHAnsi"/>
          <w:b/>
          <w:bCs/>
        </w:rPr>
        <w:t xml:space="preserve">[NY] BO105.9 Ceiling height. </w:t>
      </w:r>
      <w:r w:rsidRPr="00496862">
        <w:rPr>
          <w:rFonts w:cstheme="minorHAnsi"/>
        </w:rPr>
        <w:t xml:space="preserve">Where a </w:t>
      </w:r>
      <w:r w:rsidRPr="00496862">
        <w:rPr>
          <w:rFonts w:cstheme="minorHAnsi"/>
          <w:i/>
          <w:iCs/>
        </w:rPr>
        <w:t xml:space="preserve">habitable attic </w:t>
      </w:r>
      <w:r w:rsidRPr="00496862">
        <w:rPr>
          <w:rFonts w:cstheme="minorHAnsi"/>
        </w:rPr>
        <w:t xml:space="preserve">or </w:t>
      </w:r>
      <w:r w:rsidRPr="00496862">
        <w:rPr>
          <w:rFonts w:cstheme="minorHAnsi"/>
          <w:i/>
          <w:iCs/>
        </w:rPr>
        <w:t xml:space="preserve">habitable space </w:t>
      </w:r>
      <w:r w:rsidRPr="00496862">
        <w:rPr>
          <w:rFonts w:cstheme="minorHAnsi"/>
        </w:rPr>
        <w:t xml:space="preserve">is created in an </w:t>
      </w:r>
      <w:r w:rsidRPr="00496862">
        <w:rPr>
          <w:rFonts w:cstheme="minorHAnsi"/>
          <w:i/>
          <w:iCs/>
        </w:rPr>
        <w:t>existing building</w:t>
      </w:r>
      <w:r w:rsidRPr="00496862">
        <w:rPr>
          <w:rFonts w:cstheme="minorHAnsi"/>
        </w:rPr>
        <w:t xml:space="preserve">, </w:t>
      </w:r>
      <w:r w:rsidRPr="00496862">
        <w:rPr>
          <w:rFonts w:cstheme="minorHAnsi"/>
          <w:i/>
          <w:iCs/>
        </w:rPr>
        <w:t xml:space="preserve">ceiling heights </w:t>
      </w:r>
      <w:r w:rsidRPr="00496862">
        <w:rPr>
          <w:rFonts w:cstheme="minorHAnsi"/>
        </w:rPr>
        <w:t xml:space="preserve">shall be not less than 6 feet 8 inches (2032 mm). Bathrooms, </w:t>
      </w:r>
      <w:proofErr w:type="gramStart"/>
      <w:r w:rsidRPr="00496862">
        <w:rPr>
          <w:rFonts w:cstheme="minorHAnsi"/>
        </w:rPr>
        <w:t>toilet rooms</w:t>
      </w:r>
      <w:proofErr w:type="gramEnd"/>
      <w:r w:rsidRPr="00496862">
        <w:rPr>
          <w:rFonts w:cstheme="minorHAnsi"/>
          <w:strike/>
          <w:color w:val="FF0000"/>
        </w:rPr>
        <w:t xml:space="preserve">, </w:t>
      </w:r>
      <w:r w:rsidRPr="00496862">
        <w:rPr>
          <w:rFonts w:cstheme="minorHAnsi"/>
          <w:color w:val="FF0000"/>
          <w:u w:val="single"/>
        </w:rPr>
        <w:t>and</w:t>
      </w:r>
      <w:r w:rsidRPr="00496862">
        <w:rPr>
          <w:rFonts w:cstheme="minorHAnsi"/>
          <w:color w:val="FF0000"/>
        </w:rPr>
        <w:t xml:space="preserve"> </w:t>
      </w:r>
      <w:r w:rsidRPr="00496862">
        <w:rPr>
          <w:rFonts w:cstheme="minorHAnsi"/>
        </w:rPr>
        <w:t>laundry rooms</w:t>
      </w:r>
      <w:r w:rsidRPr="00496862">
        <w:rPr>
          <w:rFonts w:cstheme="minorHAnsi"/>
          <w:strike/>
          <w:color w:val="FF0000"/>
          <w:u w:val="single"/>
        </w:rPr>
        <w:t>, and</w:t>
      </w:r>
      <w:r w:rsidRPr="00496862">
        <w:rPr>
          <w:rFonts w:cstheme="minorHAnsi"/>
          <w:strike/>
          <w:color w:val="FF0000"/>
        </w:rPr>
        <w:t xml:space="preserve"> </w:t>
      </w:r>
      <w:r w:rsidRPr="00496862">
        <w:rPr>
          <w:rFonts w:cstheme="minorHAnsi"/>
          <w:strike/>
          <w:color w:val="FF0000"/>
          <w:u w:val="single"/>
        </w:rPr>
        <w:t>any spaces other than habitable</w:t>
      </w:r>
      <w:r w:rsidRPr="00496862">
        <w:rPr>
          <w:rFonts w:cstheme="minorHAnsi"/>
        </w:rPr>
        <w:t xml:space="preserve"> shall have a </w:t>
      </w:r>
      <w:r w:rsidRPr="00496862">
        <w:rPr>
          <w:rFonts w:cstheme="minorHAnsi"/>
          <w:i/>
          <w:iCs/>
        </w:rPr>
        <w:t xml:space="preserve">ceiling height </w:t>
      </w:r>
      <w:r w:rsidRPr="00496862">
        <w:rPr>
          <w:rFonts w:cstheme="minorHAnsi"/>
        </w:rPr>
        <w:t>of not less than 6 feet 4 inches (1930 mm).</w:t>
      </w:r>
    </w:p>
    <w:p w14:paraId="78B53DF1" w14:textId="77777777" w:rsidR="007B1B99" w:rsidRDefault="007B1B99" w:rsidP="007B1B99">
      <w:pPr>
        <w:rPr>
          <w:rFonts w:cstheme="minorHAnsi"/>
        </w:rPr>
      </w:pPr>
    </w:p>
    <w:p w14:paraId="5C164E65" w14:textId="77777777" w:rsidR="007B1B99" w:rsidRDefault="007B1B99" w:rsidP="007B1B99">
      <w:pPr>
        <w:rPr>
          <w:rFonts w:cstheme="minorHAnsi"/>
        </w:rPr>
      </w:pPr>
      <w:r>
        <w:rPr>
          <w:rFonts w:cstheme="minorHAnsi"/>
        </w:rPr>
        <w:br w:type="page"/>
      </w:r>
    </w:p>
    <w:p w14:paraId="5ECA5EAB" w14:textId="77777777" w:rsidR="007B1B99" w:rsidRPr="00851C79" w:rsidRDefault="007B1B99" w:rsidP="007B1B99">
      <w:pPr>
        <w:pBdr>
          <w:bottom w:val="single" w:sz="4" w:space="1" w:color="auto"/>
        </w:pBdr>
        <w:rPr>
          <w:color w:val="0070C0"/>
        </w:rPr>
      </w:pPr>
    </w:p>
    <w:p w14:paraId="149EA821" w14:textId="77777777" w:rsidR="007B1B99" w:rsidRDefault="007B1B99" w:rsidP="007B1B99">
      <w:pPr>
        <w:pStyle w:val="NoSpacing"/>
      </w:pPr>
      <w:r>
        <w:t>RESIDENTIAL</w:t>
      </w:r>
      <w:r w:rsidRPr="00094028">
        <w:t xml:space="preserve"> CODE OF NEW YORK STATE</w:t>
      </w:r>
      <w:r>
        <w:t xml:space="preserve"> – Appendix BO</w:t>
      </w:r>
    </w:p>
    <w:p w14:paraId="25A4C3F2" w14:textId="77777777" w:rsidR="007B1B99" w:rsidRPr="006F33EE" w:rsidRDefault="007B1B99" w:rsidP="007B1B99">
      <w:pPr>
        <w:rPr>
          <w:rFonts w:cstheme="minorHAnsi"/>
          <w:color w:val="0070C0"/>
          <w:u w:val="single"/>
        </w:rPr>
      </w:pPr>
      <w:r w:rsidRPr="006F33EE">
        <w:rPr>
          <w:rFonts w:cstheme="minorHAnsi"/>
          <w:b/>
          <w:bCs/>
          <w:color w:val="0070C0"/>
          <w:highlight w:val="lightGray"/>
          <w:u w:val="single"/>
        </w:rPr>
        <w:t xml:space="preserve">[NY] BO106.8 Flood hazard areas. </w:t>
      </w:r>
      <w:r w:rsidRPr="006F33EE">
        <w:rPr>
          <w:rFonts w:cstheme="minorHAnsi"/>
          <w:i/>
          <w:iCs/>
          <w:color w:val="0070C0"/>
          <w:highlight w:val="lightGray"/>
          <w:u w:val="single"/>
        </w:rPr>
        <w:t xml:space="preserve">Additions </w:t>
      </w:r>
      <w:r w:rsidRPr="006F33EE">
        <w:rPr>
          <w:rFonts w:cstheme="minorHAnsi"/>
          <w:color w:val="0070C0"/>
          <w:highlight w:val="lightGray"/>
          <w:u w:val="single"/>
        </w:rPr>
        <w:t xml:space="preserve">and foundations in </w:t>
      </w:r>
      <w:r w:rsidRPr="006F33EE">
        <w:rPr>
          <w:rFonts w:cstheme="minorHAnsi"/>
          <w:i/>
          <w:iCs/>
          <w:color w:val="0070C0"/>
          <w:highlight w:val="lightGray"/>
          <w:u w:val="single"/>
        </w:rPr>
        <w:t xml:space="preserve">flood hazard areas </w:t>
      </w:r>
      <w:r w:rsidRPr="006F33EE">
        <w:rPr>
          <w:rFonts w:cstheme="minorHAnsi"/>
          <w:color w:val="0070C0"/>
          <w:highlight w:val="lightGray"/>
          <w:u w:val="single"/>
        </w:rPr>
        <w:t>shall comply with BO102.7 and the following requirements:</w:t>
      </w:r>
    </w:p>
    <w:p w14:paraId="3CFDD91B" w14:textId="77777777" w:rsidR="007B1B99" w:rsidRDefault="007B1B99" w:rsidP="007B1B99">
      <w:pPr>
        <w:rPr>
          <w:rFonts w:cstheme="minorHAnsi"/>
        </w:rPr>
      </w:pPr>
      <w:r w:rsidRPr="006F33EE">
        <w:rPr>
          <w:rFonts w:cstheme="minorHAnsi"/>
        </w:rPr>
        <w:t>Topic 4 - Modifications that create problems</w:t>
      </w:r>
    </w:p>
    <w:p w14:paraId="717EB181" w14:textId="77777777" w:rsidR="007B1B99" w:rsidRDefault="007B1B99" w:rsidP="007B1B99">
      <w:pPr>
        <w:pBdr>
          <w:bottom w:val="single" w:sz="6" w:space="1" w:color="auto"/>
        </w:pBdr>
        <w:autoSpaceDE w:val="0"/>
        <w:autoSpaceDN w:val="0"/>
        <w:adjustRightInd w:val="0"/>
        <w:spacing w:after="0" w:line="240" w:lineRule="auto"/>
      </w:pPr>
      <w:r>
        <w:t>This language may seem simple, however because of the significant change to the definition of “flood hazard area” this is very concerning and would hinder development of existing buildings. See our public comment on the definition of “flood hazard area” above.</w:t>
      </w:r>
    </w:p>
    <w:p w14:paraId="246C93C2" w14:textId="77777777" w:rsidR="007B1B99" w:rsidRDefault="007B1B99" w:rsidP="007B1B99">
      <w:pPr>
        <w:pBdr>
          <w:bottom w:val="single" w:sz="6" w:space="1" w:color="auto"/>
        </w:pBdr>
        <w:autoSpaceDE w:val="0"/>
        <w:autoSpaceDN w:val="0"/>
        <w:adjustRightInd w:val="0"/>
        <w:spacing w:after="0" w:line="240" w:lineRule="auto"/>
      </w:pPr>
    </w:p>
    <w:p w14:paraId="746D308C" w14:textId="77777777" w:rsidR="007B1B99" w:rsidRDefault="007B1B99" w:rsidP="007B1B99">
      <w:pPr>
        <w:pBdr>
          <w:bottom w:val="single" w:sz="6" w:space="1" w:color="auto"/>
        </w:pBdr>
        <w:autoSpaceDE w:val="0"/>
        <w:autoSpaceDN w:val="0"/>
        <w:adjustRightInd w:val="0"/>
        <w:spacing w:after="0" w:line="240" w:lineRule="auto"/>
      </w:pPr>
      <w:r>
        <w:t>The definition of “flood hazard area” was modified to include ALL B Zone and Shaded X Zones.</w:t>
      </w:r>
    </w:p>
    <w:p w14:paraId="1BEC581B" w14:textId="77777777" w:rsidR="007B1B99" w:rsidRDefault="007B1B99" w:rsidP="007B1B99">
      <w:pPr>
        <w:pBdr>
          <w:bottom w:val="single" w:sz="6" w:space="1" w:color="auto"/>
        </w:pBdr>
        <w:autoSpaceDE w:val="0"/>
        <w:autoSpaceDN w:val="0"/>
        <w:adjustRightInd w:val="0"/>
        <w:spacing w:after="0" w:line="240" w:lineRule="auto"/>
      </w:pPr>
    </w:p>
    <w:p w14:paraId="54FCD75A" w14:textId="77777777" w:rsidR="007B1B99" w:rsidRDefault="007B1B99" w:rsidP="007B1B99">
      <w:pPr>
        <w:pBdr>
          <w:bottom w:val="single" w:sz="6" w:space="1" w:color="auto"/>
        </w:pBdr>
        <w:autoSpaceDE w:val="0"/>
        <w:autoSpaceDN w:val="0"/>
        <w:adjustRightInd w:val="0"/>
        <w:spacing w:after="0" w:line="240" w:lineRule="auto"/>
      </w:pPr>
      <w:r>
        <w:t xml:space="preserve">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02DE85D8" w14:textId="77777777" w:rsidR="007B1B99" w:rsidRDefault="007B1B99" w:rsidP="007B1B99">
      <w:pPr>
        <w:pBdr>
          <w:bottom w:val="single" w:sz="6" w:space="1" w:color="auto"/>
        </w:pBdr>
        <w:autoSpaceDE w:val="0"/>
        <w:autoSpaceDN w:val="0"/>
        <w:adjustRightInd w:val="0"/>
        <w:spacing w:after="0" w:line="240" w:lineRule="auto"/>
      </w:pPr>
    </w:p>
    <w:p w14:paraId="2DC16365" w14:textId="77777777" w:rsidR="007B1B99" w:rsidRDefault="007B1B99" w:rsidP="007B1B99">
      <w:pPr>
        <w:pBdr>
          <w:bottom w:val="single" w:sz="6" w:space="1" w:color="auto"/>
        </w:pBdr>
        <w:autoSpaceDE w:val="0"/>
        <w:autoSpaceDN w:val="0"/>
        <w:adjustRightInd w:val="0"/>
        <w:spacing w:after="0" w:line="240" w:lineRule="auto"/>
      </w:pPr>
      <w:r>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6F0EEECF" w14:textId="77777777" w:rsidR="007B1B99" w:rsidRDefault="007B1B99" w:rsidP="007B1B99">
      <w:pPr>
        <w:pBdr>
          <w:bottom w:val="single" w:sz="6" w:space="1" w:color="auto"/>
        </w:pBdr>
        <w:autoSpaceDE w:val="0"/>
        <w:autoSpaceDN w:val="0"/>
        <w:adjustRightInd w:val="0"/>
        <w:spacing w:after="0" w:line="240" w:lineRule="auto"/>
      </w:pPr>
    </w:p>
    <w:p w14:paraId="2AEC793B" w14:textId="77777777" w:rsidR="007B1B99" w:rsidRDefault="007B1B99" w:rsidP="007B1B99">
      <w:pPr>
        <w:pBdr>
          <w:bottom w:val="single" w:sz="6" w:space="1" w:color="auto"/>
        </w:pBdr>
        <w:autoSpaceDE w:val="0"/>
        <w:autoSpaceDN w:val="0"/>
        <w:adjustRightInd w:val="0"/>
        <w:spacing w:after="0" w:line="240" w:lineRule="auto"/>
      </w:pPr>
      <w:r w:rsidRPr="009B55B0">
        <w:rPr>
          <w:lang w:val="en-CA"/>
        </w:rPr>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4CF393FD" w14:textId="77777777" w:rsidR="007B1B99" w:rsidRDefault="007B1B99" w:rsidP="007B1B99">
      <w:pPr>
        <w:pBdr>
          <w:bottom w:val="single" w:sz="6" w:space="1" w:color="auto"/>
        </w:pBdr>
        <w:autoSpaceDE w:val="0"/>
        <w:autoSpaceDN w:val="0"/>
        <w:adjustRightInd w:val="0"/>
        <w:spacing w:after="0" w:line="240" w:lineRule="auto"/>
      </w:pPr>
    </w:p>
    <w:p w14:paraId="37813CA8" w14:textId="77777777" w:rsidR="007B1B99" w:rsidRDefault="007B1B99" w:rsidP="007B1B99">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306, that all structures located in B or X Zones must be constructed in accordance with ASCE 24 as if they were </w:t>
      </w:r>
      <w:proofErr w:type="gramStart"/>
      <w:r>
        <w:t>actually in</w:t>
      </w:r>
      <w:proofErr w:type="gramEnd"/>
      <w:r>
        <w:t xml:space="preserve"> the 100 Year Floodplain.  Also, hydronic piping and ground source heat pump piping installed in houses located B zones or X shaded zones would be required to be capable of resisting hydrostatic and hydrodynamic loads and stresses by M2101.29.1 and M2105.22.1.  This is an absolute overreach, is burdensome, and will hamper development.  Furthermore, existing homes that meet the definition of substantially improved or substantially damaged would also have to meet the requirements of the New York modified section 306, meaning that all structures located in B or X Zones must be constructed in accordance with ASCE 24 as if they were </w:t>
      </w:r>
      <w:proofErr w:type="gramStart"/>
      <w:r>
        <w:t>actually in</w:t>
      </w:r>
      <w:proofErr w:type="gramEnd"/>
      <w:r>
        <w:t xml:space="preserve"> the 100 Year Floodplain.  </w:t>
      </w:r>
    </w:p>
    <w:p w14:paraId="7400DA83" w14:textId="77777777" w:rsidR="007B1B99" w:rsidRDefault="007B1B99" w:rsidP="007B1B99">
      <w:pPr>
        <w:pBdr>
          <w:bottom w:val="single" w:sz="6" w:space="1" w:color="auto"/>
        </w:pBdr>
        <w:autoSpaceDE w:val="0"/>
        <w:autoSpaceDN w:val="0"/>
        <w:adjustRightInd w:val="0"/>
        <w:spacing w:after="0" w:line="240" w:lineRule="auto"/>
      </w:pPr>
    </w:p>
    <w:p w14:paraId="5FCBB97E" w14:textId="77777777" w:rsidR="007B1B99" w:rsidRDefault="007B1B99" w:rsidP="007B1B99">
      <w:pPr>
        <w:pBdr>
          <w:bottom w:val="single" w:sz="6" w:space="1" w:color="auto"/>
        </w:pBdr>
        <w:autoSpaceDE w:val="0"/>
        <w:autoSpaceDN w:val="0"/>
        <w:adjustRightInd w:val="0"/>
        <w:spacing w:after="0" w:line="240" w:lineRule="auto"/>
      </w:pPr>
      <w:r>
        <w:t xml:space="preserve">Existing buildings that </w:t>
      </w:r>
      <w:proofErr w:type="gramStart"/>
      <w:r>
        <w:t>are located in</w:t>
      </w:r>
      <w:proofErr w:type="gramEnd"/>
      <w:r>
        <w:t xml:space="preserve"> B Zone and Shaded X Zones across the entire State would either be prevented from building an addition to their homes, or they would be required to comply with R306.2.1 and the addition would have to be elevated!!!</w:t>
      </w:r>
    </w:p>
    <w:p w14:paraId="2597F1D0" w14:textId="77777777" w:rsidR="007B1B99" w:rsidRDefault="007B1B99" w:rsidP="007B1B99">
      <w:pPr>
        <w:pBdr>
          <w:bottom w:val="single" w:sz="6" w:space="1" w:color="auto"/>
        </w:pBdr>
        <w:autoSpaceDE w:val="0"/>
        <w:autoSpaceDN w:val="0"/>
        <w:adjustRightInd w:val="0"/>
        <w:spacing w:after="0" w:line="240" w:lineRule="auto"/>
      </w:pPr>
    </w:p>
    <w:p w14:paraId="512486A3" w14:textId="77777777" w:rsidR="007B1B99" w:rsidRDefault="007B1B99" w:rsidP="007B1B99">
      <w:pPr>
        <w:pBdr>
          <w:bottom w:val="single" w:sz="6" w:space="1" w:color="auto"/>
        </w:pBdr>
        <w:autoSpaceDE w:val="0"/>
        <w:autoSpaceDN w:val="0"/>
        <w:adjustRightInd w:val="0"/>
        <w:spacing w:after="0" w:line="240" w:lineRule="auto"/>
      </w:pPr>
      <w:r w:rsidRPr="00423A65">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014DFF66" w14:textId="77777777" w:rsidR="007B1B99" w:rsidRDefault="007B1B99" w:rsidP="007B1B99">
      <w:pPr>
        <w:pBdr>
          <w:bottom w:val="single" w:sz="6" w:space="1" w:color="auto"/>
        </w:pBdr>
        <w:autoSpaceDE w:val="0"/>
        <w:autoSpaceDN w:val="0"/>
        <w:adjustRightInd w:val="0"/>
        <w:spacing w:after="0" w:line="240" w:lineRule="auto"/>
      </w:pPr>
    </w:p>
    <w:p w14:paraId="284B99EA" w14:textId="77777777" w:rsidR="007B1B99" w:rsidRDefault="007B1B99" w:rsidP="007B1B99">
      <w:pPr>
        <w:pBdr>
          <w:bottom w:val="single" w:sz="6" w:space="1" w:color="auto"/>
        </w:pBdr>
        <w:autoSpaceDE w:val="0"/>
        <w:autoSpaceDN w:val="0"/>
        <w:adjustRightInd w:val="0"/>
        <w:spacing w:after="0" w:line="240" w:lineRule="auto"/>
      </w:pPr>
      <w:proofErr w:type="gramStart"/>
      <w:r>
        <w:t>The New</w:t>
      </w:r>
      <w:proofErr w:type="gramEnd"/>
      <w: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t>maps, and</w:t>
      </w:r>
      <w:proofErr w:type="gramEnd"/>
      <w:r>
        <w:t xml:space="preserve"> would require costly compliance with floodplain standards for a vastly larger group of property owners.</w:t>
      </w:r>
    </w:p>
    <w:p w14:paraId="775C5FC7" w14:textId="77777777" w:rsidR="007B1B99" w:rsidRDefault="007B1B99" w:rsidP="007B1B99">
      <w:pPr>
        <w:pBdr>
          <w:bottom w:val="single" w:sz="6" w:space="1" w:color="auto"/>
        </w:pBdr>
        <w:autoSpaceDE w:val="0"/>
        <w:autoSpaceDN w:val="0"/>
        <w:adjustRightInd w:val="0"/>
        <w:spacing w:after="0" w:line="240" w:lineRule="auto"/>
      </w:pPr>
    </w:p>
    <w:p w14:paraId="2DD33C5C" w14:textId="77777777" w:rsidR="007B1B99" w:rsidRDefault="007B1B99" w:rsidP="007B1B99">
      <w:pPr>
        <w:pBdr>
          <w:bottom w:val="single" w:sz="6" w:space="1" w:color="auto"/>
        </w:pBdr>
        <w:autoSpaceDE w:val="0"/>
        <w:autoSpaceDN w:val="0"/>
        <w:adjustRightInd w:val="0"/>
        <w:spacing w:after="0" w:line="240" w:lineRule="auto"/>
      </w:pPr>
      <w:r>
        <w:lastRenderedPageBreak/>
        <w:t xml:space="preserve">The New York modification </w:t>
      </w:r>
      <w:proofErr w:type="gramStart"/>
      <w:r>
        <w:t>create</w:t>
      </w:r>
      <w:proofErr w:type="gramEnd"/>
      <w: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1BBF563D" w14:textId="77777777" w:rsidR="007B1B99" w:rsidRDefault="007B1B99" w:rsidP="007B1B99">
      <w:pPr>
        <w:pBdr>
          <w:bottom w:val="single" w:sz="6" w:space="1" w:color="auto"/>
        </w:pBdr>
        <w:autoSpaceDE w:val="0"/>
        <w:autoSpaceDN w:val="0"/>
        <w:adjustRightInd w:val="0"/>
        <w:spacing w:after="0" w:line="240" w:lineRule="auto"/>
      </w:pPr>
    </w:p>
    <w:p w14:paraId="165C1A36"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modifications impose heavy burdens on property owners and local governments. </w:t>
      </w:r>
    </w:p>
    <w:p w14:paraId="666637FF" w14:textId="77777777" w:rsidR="007B1B99" w:rsidRDefault="007B1B99" w:rsidP="007B1B99">
      <w:pPr>
        <w:pBdr>
          <w:bottom w:val="single" w:sz="6" w:space="1" w:color="auto"/>
        </w:pBdr>
        <w:autoSpaceDE w:val="0"/>
        <w:autoSpaceDN w:val="0"/>
        <w:adjustRightInd w:val="0"/>
        <w:spacing w:after="0" w:line="240" w:lineRule="auto"/>
      </w:pPr>
      <w:r>
        <w:t>Homeowners and businesses in the newly expanded 0.2-percent areas would face:</w:t>
      </w:r>
    </w:p>
    <w:p w14:paraId="7A7F1C2E" w14:textId="77777777" w:rsidR="007B1B99" w:rsidRDefault="007B1B99" w:rsidP="007B1B99">
      <w:pPr>
        <w:pBdr>
          <w:bottom w:val="single" w:sz="6" w:space="1" w:color="auto"/>
        </w:pBdr>
        <w:autoSpaceDE w:val="0"/>
        <w:autoSpaceDN w:val="0"/>
        <w:adjustRightInd w:val="0"/>
        <w:spacing w:after="0" w:line="240" w:lineRule="auto"/>
      </w:pPr>
      <w:r>
        <w:t>- Higher construction costs</w:t>
      </w:r>
    </w:p>
    <w:p w14:paraId="79691C26" w14:textId="77777777" w:rsidR="007B1B99" w:rsidRDefault="007B1B99" w:rsidP="007B1B99">
      <w:pPr>
        <w:pBdr>
          <w:bottom w:val="single" w:sz="6" w:space="1" w:color="auto"/>
        </w:pBdr>
        <w:autoSpaceDE w:val="0"/>
        <w:autoSpaceDN w:val="0"/>
        <w:adjustRightInd w:val="0"/>
        <w:spacing w:after="0" w:line="240" w:lineRule="auto"/>
      </w:pPr>
      <w:r>
        <w:t>- Potential loss of development rights</w:t>
      </w:r>
    </w:p>
    <w:p w14:paraId="5069DF5B" w14:textId="77777777" w:rsidR="007B1B99" w:rsidRDefault="007B1B99" w:rsidP="007B1B99">
      <w:pPr>
        <w:pBdr>
          <w:bottom w:val="single" w:sz="6" w:space="1" w:color="auto"/>
        </w:pBdr>
        <w:autoSpaceDE w:val="0"/>
        <w:autoSpaceDN w:val="0"/>
        <w:adjustRightInd w:val="0"/>
        <w:spacing w:after="0" w:line="240" w:lineRule="auto"/>
      </w:pPr>
      <w:r>
        <w:t>- Increased insurance premiums (if NFIP rates were to follow)</w:t>
      </w:r>
    </w:p>
    <w:p w14:paraId="08AA8226" w14:textId="77777777" w:rsidR="007B1B99" w:rsidRDefault="007B1B99" w:rsidP="007B1B99">
      <w:pPr>
        <w:pBdr>
          <w:bottom w:val="single" w:sz="6" w:space="1" w:color="auto"/>
        </w:pBdr>
        <w:autoSpaceDE w:val="0"/>
        <w:autoSpaceDN w:val="0"/>
        <w:adjustRightInd w:val="0"/>
        <w:spacing w:after="0" w:line="240" w:lineRule="auto"/>
      </w:pPr>
      <w:r>
        <w:t>- Municipalities would also need to re-map, enforce, and administer new regulations with limited justification and without federal support or funding.</w:t>
      </w:r>
    </w:p>
    <w:p w14:paraId="104FA85A" w14:textId="77777777" w:rsidR="007B1B99" w:rsidRDefault="007B1B99" w:rsidP="007B1B99">
      <w:pPr>
        <w:pBdr>
          <w:bottom w:val="single" w:sz="6" w:space="1" w:color="auto"/>
        </w:pBdr>
        <w:autoSpaceDE w:val="0"/>
        <w:autoSpaceDN w:val="0"/>
        <w:adjustRightInd w:val="0"/>
        <w:spacing w:after="0" w:line="240" w:lineRule="auto"/>
      </w:pPr>
    </w:p>
    <w:p w14:paraId="5AFA2F2E" w14:textId="77777777" w:rsidR="007B1B99" w:rsidRDefault="007B1B99" w:rsidP="007B1B99">
      <w:pPr>
        <w:pBdr>
          <w:bottom w:val="single" w:sz="6" w:space="1" w:color="auto"/>
        </w:pBdr>
        <w:autoSpaceDE w:val="0"/>
        <w:autoSpaceDN w:val="0"/>
        <w:adjustRightInd w:val="0"/>
        <w:spacing w:after="0" w:line="240" w:lineRule="auto"/>
      </w:pPr>
      <w: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4AF0D12D" w14:textId="77777777" w:rsidR="007B1B99" w:rsidRDefault="007B1B99" w:rsidP="007B1B99">
      <w:pPr>
        <w:pBdr>
          <w:bottom w:val="single" w:sz="6" w:space="1" w:color="auto"/>
        </w:pBdr>
        <w:autoSpaceDE w:val="0"/>
        <w:autoSpaceDN w:val="0"/>
        <w:adjustRightInd w:val="0"/>
        <w:spacing w:after="0" w:line="240" w:lineRule="auto"/>
      </w:pPr>
    </w:p>
    <w:p w14:paraId="1395808B" w14:textId="77777777" w:rsidR="007B1B99" w:rsidRDefault="007B1B99" w:rsidP="007B1B99">
      <w:pPr>
        <w:pBdr>
          <w:bottom w:val="single" w:sz="6" w:space="1" w:color="auto"/>
        </w:pBdr>
        <w:autoSpaceDE w:val="0"/>
        <w:autoSpaceDN w:val="0"/>
        <w:adjustRightInd w:val="0"/>
        <w:spacing w:after="0" w:line="240" w:lineRule="auto"/>
      </w:pPr>
      <w:r>
        <w:t>These concerns relate to constitutional rights, statutory consistency, administrative law, and regulatory takings.</w:t>
      </w:r>
    </w:p>
    <w:p w14:paraId="69711C20" w14:textId="77777777" w:rsidR="007B1B99" w:rsidRDefault="007B1B99" w:rsidP="007B1B99">
      <w:pPr>
        <w:pBdr>
          <w:bottom w:val="single" w:sz="6" w:space="1" w:color="auto"/>
        </w:pBdr>
        <w:autoSpaceDE w:val="0"/>
        <w:autoSpaceDN w:val="0"/>
        <w:adjustRightInd w:val="0"/>
        <w:spacing w:after="0" w:line="240" w:lineRule="auto"/>
      </w:pPr>
    </w:p>
    <w:p w14:paraId="3350EA57" w14:textId="77777777" w:rsidR="007B1B99" w:rsidRDefault="007B1B99" w:rsidP="007B1B99">
      <w:pPr>
        <w:pBdr>
          <w:bottom w:val="single" w:sz="6" w:space="1" w:color="auto"/>
        </w:pBdr>
        <w:autoSpaceDE w:val="0"/>
        <w:autoSpaceDN w:val="0"/>
        <w:adjustRightInd w:val="0"/>
        <w:spacing w:after="0" w:line="240" w:lineRule="auto"/>
      </w:pPr>
      <w: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423AE8F7" w14:textId="77777777" w:rsidR="007B1B99" w:rsidRDefault="007B1B99" w:rsidP="007B1B99">
      <w:pPr>
        <w:pBdr>
          <w:bottom w:val="single" w:sz="6" w:space="1" w:color="auto"/>
        </w:pBdr>
        <w:autoSpaceDE w:val="0"/>
        <w:autoSpaceDN w:val="0"/>
        <w:adjustRightInd w:val="0"/>
        <w:spacing w:after="0" w:line="240" w:lineRule="auto"/>
      </w:pPr>
    </w:p>
    <w:p w14:paraId="69083201" w14:textId="77777777" w:rsidR="007B1B99" w:rsidRDefault="007B1B99" w:rsidP="007B1B99">
      <w:pPr>
        <w:pBdr>
          <w:bottom w:val="single" w:sz="6" w:space="1" w:color="auto"/>
        </w:pBdr>
        <w:autoSpaceDE w:val="0"/>
        <w:autoSpaceDN w:val="0"/>
        <w:adjustRightInd w:val="0"/>
        <w:spacing w:after="0" w:line="240" w:lineRule="auto"/>
      </w:pPr>
      <w: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t>bring takings</w:t>
      </w:r>
      <w:proofErr w:type="gramEnd"/>
      <w:r>
        <w:t xml:space="preserve"> claims against municipalities or the state, arguing that regulation based on 0.2% flood risk unfairly burdens their property without sufficient justification or compensation.</w:t>
      </w:r>
    </w:p>
    <w:p w14:paraId="7A734E3D" w14:textId="77777777" w:rsidR="007B1B99" w:rsidRDefault="007B1B99" w:rsidP="007B1B99">
      <w:pPr>
        <w:pBdr>
          <w:bottom w:val="single" w:sz="6" w:space="1" w:color="auto"/>
        </w:pBdr>
        <w:autoSpaceDE w:val="0"/>
        <w:autoSpaceDN w:val="0"/>
        <w:adjustRightInd w:val="0"/>
        <w:spacing w:after="0" w:line="240" w:lineRule="auto"/>
      </w:pPr>
    </w:p>
    <w:p w14:paraId="348D805C" w14:textId="77777777" w:rsidR="007B1B99" w:rsidRDefault="007B1B99" w:rsidP="007B1B99">
      <w:pPr>
        <w:pBdr>
          <w:bottom w:val="single" w:sz="6" w:space="1" w:color="auto"/>
        </w:pBdr>
        <w:autoSpaceDE w:val="0"/>
        <w:autoSpaceDN w:val="0"/>
        <w:adjustRightInd w:val="0"/>
        <w:spacing w:after="0" w:line="240" w:lineRule="auto"/>
      </w:pPr>
      <w: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33820930" w14:textId="77777777" w:rsidR="007B1B99" w:rsidRDefault="007B1B99" w:rsidP="007B1B99">
      <w:pPr>
        <w:pBdr>
          <w:bottom w:val="single" w:sz="6" w:space="1" w:color="auto"/>
        </w:pBdr>
        <w:autoSpaceDE w:val="0"/>
        <w:autoSpaceDN w:val="0"/>
        <w:adjustRightInd w:val="0"/>
        <w:spacing w:after="0" w:line="240" w:lineRule="auto"/>
      </w:pPr>
    </w:p>
    <w:p w14:paraId="1EA74005" w14:textId="77777777" w:rsidR="007B1B99" w:rsidRDefault="007B1B99" w:rsidP="007B1B99">
      <w:pPr>
        <w:pBdr>
          <w:bottom w:val="single" w:sz="6" w:space="1" w:color="auto"/>
        </w:pBdr>
        <w:autoSpaceDE w:val="0"/>
        <w:autoSpaceDN w:val="0"/>
        <w:adjustRightInd w:val="0"/>
        <w:spacing w:after="0" w:line="240" w:lineRule="auto"/>
      </w:pPr>
      <w: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114FC188" w14:textId="77777777" w:rsidR="007B1B99" w:rsidRDefault="007B1B99" w:rsidP="007B1B99">
      <w:pPr>
        <w:pBdr>
          <w:bottom w:val="single" w:sz="6" w:space="1" w:color="auto"/>
        </w:pBdr>
        <w:autoSpaceDE w:val="0"/>
        <w:autoSpaceDN w:val="0"/>
        <w:adjustRightInd w:val="0"/>
        <w:spacing w:after="0" w:line="240" w:lineRule="auto"/>
      </w:pPr>
    </w:p>
    <w:p w14:paraId="3BC03D59" w14:textId="77777777" w:rsidR="007B1B99" w:rsidRDefault="007B1B99" w:rsidP="007B1B99">
      <w:pPr>
        <w:pBdr>
          <w:bottom w:val="single" w:sz="6" w:space="1" w:color="auto"/>
        </w:pBdr>
        <w:autoSpaceDE w:val="0"/>
        <w:autoSpaceDN w:val="0"/>
        <w:adjustRightInd w:val="0"/>
        <w:spacing w:after="0" w:line="240" w:lineRule="auto"/>
      </w:pPr>
      <w: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58FE48FC" w14:textId="77777777" w:rsidR="007B1B99" w:rsidRDefault="007B1B99" w:rsidP="007B1B99">
      <w:pPr>
        <w:pBdr>
          <w:bottom w:val="single" w:sz="6" w:space="1" w:color="auto"/>
        </w:pBdr>
        <w:autoSpaceDE w:val="0"/>
        <w:autoSpaceDN w:val="0"/>
        <w:adjustRightInd w:val="0"/>
        <w:spacing w:after="0" w:line="240" w:lineRule="auto"/>
      </w:pPr>
    </w:p>
    <w:p w14:paraId="2E42DA98" w14:textId="77777777" w:rsidR="007B1B99" w:rsidRDefault="007B1B99" w:rsidP="007B1B99">
      <w:pPr>
        <w:pBdr>
          <w:bottom w:val="single" w:sz="6" w:space="1" w:color="auto"/>
        </w:pBdr>
        <w:autoSpaceDE w:val="0"/>
        <w:autoSpaceDN w:val="0"/>
        <w:adjustRightInd w:val="0"/>
        <w:spacing w:after="0" w:line="240" w:lineRule="auto"/>
      </w:pPr>
      <w:r>
        <w:lastRenderedPageBreak/>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t>being in compliance with</w:t>
      </w:r>
      <w:proofErr w:type="gramEnd"/>
      <w:r>
        <w:t xml:space="preserve"> NFIP minimum standards. Rewriting the definition could create legal conflicts with referenced standards or funding requirements.</w:t>
      </w:r>
    </w:p>
    <w:p w14:paraId="55C8B409" w14:textId="77777777" w:rsidR="007B1B99" w:rsidRDefault="007B1B99" w:rsidP="007B1B99">
      <w:pPr>
        <w:pBdr>
          <w:bottom w:val="single" w:sz="6" w:space="1" w:color="auto"/>
        </w:pBdr>
        <w:autoSpaceDE w:val="0"/>
        <w:autoSpaceDN w:val="0"/>
        <w:adjustRightInd w:val="0"/>
        <w:spacing w:after="0" w:line="240" w:lineRule="auto"/>
      </w:pPr>
    </w:p>
    <w:p w14:paraId="0FAFADAA" w14:textId="77777777" w:rsidR="007B1B99" w:rsidRDefault="007B1B99" w:rsidP="007B1B99">
      <w:pPr>
        <w:pBdr>
          <w:bottom w:val="single" w:sz="6" w:space="1" w:color="auto"/>
        </w:pBdr>
        <w:autoSpaceDE w:val="0"/>
        <w:autoSpaceDN w:val="0"/>
        <w:adjustRightInd w:val="0"/>
        <w:spacing w:after="0" w:line="240" w:lineRule="auto"/>
      </w:pPr>
      <w:r>
        <w:t xml:space="preserve">This would result in a broader </w:t>
      </w:r>
      <w:proofErr w:type="gramStart"/>
      <w:r>
        <w:t>definition</w:t>
      </w:r>
      <w:proofErr w:type="gramEnd"/>
      <w:r>
        <w:t xml:space="preserve"> could lead to non-compliance with federal programs, putting insurance discounts or recovery funding at risk for the entire jurisdiction.</w:t>
      </w:r>
    </w:p>
    <w:p w14:paraId="61A617EA" w14:textId="77777777" w:rsidR="007B1B99" w:rsidRDefault="007B1B99" w:rsidP="007B1B99">
      <w:pPr>
        <w:pBdr>
          <w:bottom w:val="single" w:sz="6" w:space="1" w:color="auto"/>
        </w:pBdr>
        <w:autoSpaceDE w:val="0"/>
        <w:autoSpaceDN w:val="0"/>
        <w:adjustRightInd w:val="0"/>
        <w:spacing w:after="0" w:line="240" w:lineRule="auto"/>
      </w:pPr>
    </w:p>
    <w:p w14:paraId="3BF05EF3" w14:textId="77777777" w:rsidR="007B1B99" w:rsidRDefault="007B1B99" w:rsidP="007B1B99">
      <w:pPr>
        <w:pBdr>
          <w:bottom w:val="single" w:sz="6" w:space="1" w:color="auto"/>
        </w:pBdr>
        <w:autoSpaceDE w:val="0"/>
        <w:autoSpaceDN w:val="0"/>
        <w:adjustRightInd w:val="0"/>
        <w:spacing w:after="0" w:line="240" w:lineRule="auto"/>
      </w:pPr>
      <w: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0F775C2F" w14:textId="77777777" w:rsidR="007B1B99" w:rsidRDefault="007B1B99" w:rsidP="007B1B99">
      <w:pPr>
        <w:pBdr>
          <w:bottom w:val="single" w:sz="6" w:space="1" w:color="auto"/>
        </w:pBdr>
        <w:autoSpaceDE w:val="0"/>
        <w:autoSpaceDN w:val="0"/>
        <w:adjustRightInd w:val="0"/>
        <w:spacing w:after="0" w:line="240" w:lineRule="auto"/>
      </w:pPr>
    </w:p>
    <w:p w14:paraId="71182A9F"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t>to</w:t>
      </w:r>
      <w:proofErr w:type="gramEnd"/>
      <w:r>
        <w:t xml:space="preserve"> changing this - Using this lower threshold in regulation would misalign risk classification with regulatory intensity, potentially resulting in overregulation that discourages reasonable development.</w:t>
      </w:r>
    </w:p>
    <w:p w14:paraId="472814C4" w14:textId="77777777" w:rsidR="007B1B99" w:rsidRDefault="007B1B99" w:rsidP="007B1B99">
      <w:pPr>
        <w:pBdr>
          <w:bottom w:val="single" w:sz="6" w:space="1" w:color="auto"/>
        </w:pBdr>
        <w:autoSpaceDE w:val="0"/>
        <w:autoSpaceDN w:val="0"/>
        <w:adjustRightInd w:val="0"/>
        <w:spacing w:after="0" w:line="240" w:lineRule="auto"/>
      </w:pPr>
    </w:p>
    <w:p w14:paraId="67B1788B" w14:textId="77777777" w:rsidR="007B1B99" w:rsidRDefault="007B1B99" w:rsidP="007B1B99">
      <w:pPr>
        <w:pBdr>
          <w:bottom w:val="single" w:sz="6" w:space="1" w:color="auto"/>
        </w:pBdr>
        <w:autoSpaceDE w:val="0"/>
        <w:autoSpaceDN w:val="0"/>
        <w:adjustRightInd w:val="0"/>
        <w:spacing w:after="0" w:line="240" w:lineRule="auto"/>
      </w:pPr>
    </w:p>
    <w:p w14:paraId="1E6A686E" w14:textId="77777777" w:rsidR="007B1B99" w:rsidRDefault="007B1B99" w:rsidP="007B1B99">
      <w:pPr>
        <w:pBdr>
          <w:bottom w:val="single" w:sz="6" w:space="1" w:color="auto"/>
        </w:pBdr>
        <w:autoSpaceDE w:val="0"/>
        <w:autoSpaceDN w:val="0"/>
        <w:adjustRightInd w:val="0"/>
        <w:spacing w:after="0" w:line="240" w:lineRule="auto"/>
      </w:pPr>
      <w:r>
        <w:t xml:space="preserve">This language may seem like a simple </w:t>
      </w:r>
      <w:proofErr w:type="gramStart"/>
      <w:r>
        <w:t>change,</w:t>
      </w:r>
      <w:proofErr w:type="gramEnd"/>
      <w:r>
        <w:t xml:space="preserve"> however it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73350811" w14:textId="77777777" w:rsidR="007B1B99" w:rsidRDefault="007B1B99" w:rsidP="007B1B99">
      <w:pPr>
        <w:pBdr>
          <w:bottom w:val="single" w:sz="6" w:space="1" w:color="auto"/>
        </w:pBdr>
        <w:autoSpaceDE w:val="0"/>
        <w:autoSpaceDN w:val="0"/>
        <w:adjustRightInd w:val="0"/>
        <w:spacing w:after="0" w:line="240" w:lineRule="auto"/>
      </w:pPr>
    </w:p>
    <w:p w14:paraId="548378A6" w14:textId="77777777" w:rsidR="007B1B99" w:rsidRDefault="007B1B99" w:rsidP="007B1B99">
      <w:pPr>
        <w:pBdr>
          <w:bottom w:val="single" w:sz="6" w:space="1" w:color="auto"/>
        </w:pBdr>
        <w:autoSpaceDE w:val="0"/>
        <w:autoSpaceDN w:val="0"/>
        <w:adjustRightInd w:val="0"/>
        <w:spacing w:after="0" w:line="240" w:lineRule="auto"/>
      </w:pPr>
      <w:r>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52B8578A" w14:textId="77777777" w:rsidR="007B1B99" w:rsidRDefault="007B1B99" w:rsidP="007B1B99">
      <w:pPr>
        <w:pBdr>
          <w:bottom w:val="single" w:sz="6" w:space="1" w:color="auto"/>
        </w:pBdr>
        <w:autoSpaceDE w:val="0"/>
        <w:autoSpaceDN w:val="0"/>
        <w:adjustRightInd w:val="0"/>
        <w:spacing w:after="0" w:line="240" w:lineRule="auto"/>
      </w:pPr>
    </w:p>
    <w:p w14:paraId="05031DCE" w14:textId="77777777" w:rsidR="007B1B99" w:rsidRDefault="007B1B99" w:rsidP="007B1B99">
      <w:pPr>
        <w:pBdr>
          <w:bottom w:val="single" w:sz="6" w:space="1" w:color="auto"/>
        </w:pBdr>
        <w:autoSpaceDE w:val="0"/>
        <w:autoSpaceDN w:val="0"/>
        <w:adjustRightInd w:val="0"/>
        <w:spacing w:after="0" w:line="240" w:lineRule="auto"/>
      </w:pPr>
      <w:r w:rsidRPr="009B55B0">
        <w:rPr>
          <w:lang w:val="en-CA"/>
        </w:rPr>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639B250D" w14:textId="77777777" w:rsidR="007B1B99" w:rsidRDefault="007B1B99" w:rsidP="007B1B99">
      <w:pPr>
        <w:pBdr>
          <w:bottom w:val="single" w:sz="6" w:space="1" w:color="auto"/>
        </w:pBdr>
        <w:autoSpaceDE w:val="0"/>
        <w:autoSpaceDN w:val="0"/>
        <w:adjustRightInd w:val="0"/>
        <w:spacing w:after="0" w:line="240" w:lineRule="auto"/>
      </w:pPr>
    </w:p>
    <w:p w14:paraId="51E94CEC" w14:textId="77777777" w:rsidR="007B1B99" w:rsidRDefault="007B1B99" w:rsidP="007B1B99">
      <w:pPr>
        <w:pBdr>
          <w:bottom w:val="single" w:sz="6" w:space="1" w:color="auto"/>
        </w:pBdr>
        <w:autoSpaceDE w:val="0"/>
        <w:autoSpaceDN w:val="0"/>
        <w:adjustRightInd w:val="0"/>
        <w:spacing w:after="0" w:line="240" w:lineRule="auto"/>
      </w:pPr>
      <w:r>
        <w:t xml:space="preserve">This language by simply changing the percentage places </w:t>
      </w:r>
      <w:proofErr w:type="gramStart"/>
      <w:r>
        <w:t>undue</w:t>
      </w:r>
      <w:proofErr w:type="gramEnd"/>
      <w:r>
        <w:t xml:space="preserve"> burden on owners and contractors that have never had to meet the requirements. This language has an impact on the affordability of housing by adding unneeded increases in construction costs.</w:t>
      </w:r>
    </w:p>
    <w:p w14:paraId="7E38D478" w14:textId="77777777" w:rsidR="007B1B99" w:rsidRDefault="007B1B99" w:rsidP="007B1B99">
      <w:pPr>
        <w:pBdr>
          <w:bottom w:val="single" w:sz="6" w:space="1" w:color="auto"/>
        </w:pBdr>
        <w:autoSpaceDE w:val="0"/>
        <w:autoSpaceDN w:val="0"/>
        <w:adjustRightInd w:val="0"/>
        <w:spacing w:after="0" w:line="240" w:lineRule="auto"/>
      </w:pPr>
    </w:p>
    <w:p w14:paraId="653BFE85" w14:textId="77777777" w:rsidR="007B1B99" w:rsidRDefault="007B1B99" w:rsidP="007B1B99">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306, that all structures located in B or X Zones must be constructed in accordance with ASCE 24 as if they were </w:t>
      </w:r>
      <w:proofErr w:type="gramStart"/>
      <w:r>
        <w:t>actually in</w:t>
      </w:r>
      <w:proofErr w:type="gramEnd"/>
      <w:r>
        <w:t xml:space="preserve"> the 100 Year Floodplain.  Also, hydronic piping and ground source heat pump piping installed in houses located B zones or X shaded zones would be required to be capable of resisting hydrostatic and hydrodynamic loads and stresses by M2101.29.1 and M2105.22.1.  This is an absolute overreach, is burdensome, and will hamper development.  Furthermore, existing homes that meet the definition of substantially improved or substantially damaged would also have to meet the requirements of the New York modified section 306, meaning that all structures located in B or X Zones must be constructed in accordance with ASCE 24 as if they were </w:t>
      </w:r>
      <w:proofErr w:type="gramStart"/>
      <w:r>
        <w:t>actually in</w:t>
      </w:r>
      <w:proofErr w:type="gramEnd"/>
      <w:r>
        <w:t xml:space="preserve"> the 100 Year Floodplain.  </w:t>
      </w:r>
    </w:p>
    <w:p w14:paraId="49A02921" w14:textId="77777777" w:rsidR="007B1B99" w:rsidRDefault="007B1B99" w:rsidP="007B1B99">
      <w:pPr>
        <w:pBdr>
          <w:bottom w:val="single" w:sz="6" w:space="1" w:color="auto"/>
        </w:pBdr>
        <w:autoSpaceDE w:val="0"/>
        <w:autoSpaceDN w:val="0"/>
        <w:adjustRightInd w:val="0"/>
        <w:spacing w:after="0" w:line="240" w:lineRule="auto"/>
      </w:pPr>
    </w:p>
    <w:p w14:paraId="2056B7A6" w14:textId="77777777" w:rsidR="007B1B99" w:rsidRDefault="007B1B99" w:rsidP="007B1B99">
      <w:pPr>
        <w:pBdr>
          <w:bottom w:val="single" w:sz="6" w:space="1" w:color="auto"/>
        </w:pBdr>
        <w:autoSpaceDE w:val="0"/>
        <w:autoSpaceDN w:val="0"/>
        <w:adjustRightInd w:val="0"/>
        <w:spacing w:after="0" w:line="240" w:lineRule="auto"/>
      </w:pPr>
      <w:r w:rsidRPr="00DF6A01">
        <w:lastRenderedPageBreak/>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39D01AEB" w14:textId="77777777" w:rsidR="007B1B99" w:rsidRDefault="007B1B99" w:rsidP="007B1B99">
      <w:pPr>
        <w:pBdr>
          <w:bottom w:val="single" w:sz="6" w:space="1" w:color="auto"/>
        </w:pBdr>
        <w:autoSpaceDE w:val="0"/>
        <w:autoSpaceDN w:val="0"/>
        <w:adjustRightInd w:val="0"/>
        <w:spacing w:after="0" w:line="240" w:lineRule="auto"/>
      </w:pPr>
    </w:p>
    <w:p w14:paraId="7FA58B60" w14:textId="77777777" w:rsidR="007B1B99" w:rsidRDefault="007B1B99" w:rsidP="007B1B99">
      <w:pPr>
        <w:pBdr>
          <w:bottom w:val="single" w:sz="6" w:space="1" w:color="auto"/>
        </w:pBdr>
        <w:autoSpaceDE w:val="0"/>
        <w:autoSpaceDN w:val="0"/>
        <w:adjustRightInd w:val="0"/>
        <w:spacing w:after="0" w:line="240" w:lineRule="auto"/>
      </w:pPr>
      <w:r w:rsidRPr="00DF6A01">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0CE0D232" w14:textId="77777777" w:rsidR="007B1B99" w:rsidRDefault="007B1B99" w:rsidP="007B1B99">
      <w:pPr>
        <w:pBdr>
          <w:bottom w:val="single" w:sz="6" w:space="1" w:color="auto"/>
        </w:pBdr>
        <w:autoSpaceDE w:val="0"/>
        <w:autoSpaceDN w:val="0"/>
        <w:adjustRightInd w:val="0"/>
        <w:spacing w:after="0" w:line="240" w:lineRule="auto"/>
      </w:pPr>
    </w:p>
    <w:p w14:paraId="27EC866E" w14:textId="77777777" w:rsidR="007B1B99" w:rsidRDefault="007B1B99" w:rsidP="007B1B99">
      <w:pPr>
        <w:pBdr>
          <w:bottom w:val="single" w:sz="6" w:space="1" w:color="auto"/>
        </w:pBdr>
        <w:autoSpaceDE w:val="0"/>
        <w:autoSpaceDN w:val="0"/>
        <w:adjustRightInd w:val="0"/>
        <w:spacing w:after="0" w:line="240" w:lineRule="auto"/>
        <w:rPr>
          <w:b/>
          <w:bCs/>
        </w:rPr>
      </w:pPr>
      <w:r w:rsidRPr="00260E5A">
        <w:rPr>
          <w:b/>
          <w:bCs/>
        </w:rPr>
        <w:t>Recommendation:</w:t>
      </w:r>
      <w:r>
        <w:rPr>
          <w:b/>
          <w:bCs/>
        </w:rPr>
        <w:t xml:space="preserve"> Delete the NY modification to the definition of Flood Hazard Area and retain the ICC language;</w:t>
      </w:r>
    </w:p>
    <w:p w14:paraId="37EE01A1" w14:textId="77777777" w:rsidR="007B1B99" w:rsidRPr="00FE2912" w:rsidRDefault="007B1B99" w:rsidP="007B1B99">
      <w:pPr>
        <w:pBdr>
          <w:bottom w:val="single" w:sz="6" w:space="1" w:color="auto"/>
        </w:pBdr>
        <w:autoSpaceDE w:val="0"/>
        <w:autoSpaceDN w:val="0"/>
        <w:adjustRightInd w:val="0"/>
        <w:spacing w:after="0" w:line="240" w:lineRule="auto"/>
      </w:pPr>
      <w:r w:rsidRPr="00FE2912">
        <w:rPr>
          <w:strike/>
          <w:color w:val="FF0000"/>
        </w:rPr>
        <w:t>[NY]</w:t>
      </w:r>
      <w:r w:rsidRPr="00FE2912">
        <w:rPr>
          <w:color w:val="FF0000"/>
        </w:rPr>
        <w:t xml:space="preserve"> </w:t>
      </w:r>
      <w:r w:rsidRPr="00FE2912">
        <w:t>FLOOD HAZARD AREA. The greater of the following two areas:</w:t>
      </w:r>
    </w:p>
    <w:p w14:paraId="40C144E5" w14:textId="77777777" w:rsidR="007B1B99" w:rsidRPr="00FE2912" w:rsidRDefault="007B1B99" w:rsidP="007B1B99">
      <w:pPr>
        <w:pBdr>
          <w:bottom w:val="single" w:sz="6" w:space="1" w:color="auto"/>
        </w:pBdr>
        <w:autoSpaceDE w:val="0"/>
        <w:autoSpaceDN w:val="0"/>
        <w:adjustRightInd w:val="0"/>
        <w:spacing w:after="0" w:line="240" w:lineRule="auto"/>
      </w:pPr>
      <w:r w:rsidRPr="00FE2912">
        <w:t xml:space="preserve">1. The area within a flood plain </w:t>
      </w:r>
      <w:proofErr w:type="gramStart"/>
      <w:r w:rsidRPr="00FE2912">
        <w:t>subject</w:t>
      </w:r>
      <w:proofErr w:type="gramEnd"/>
      <w:r w:rsidRPr="00FE2912">
        <w:t xml:space="preserve"> to a </w:t>
      </w:r>
      <w:r w:rsidRPr="00FE2912">
        <w:rPr>
          <w:strike/>
          <w:color w:val="FF0000"/>
        </w:rPr>
        <w:t>0.2</w:t>
      </w:r>
      <w:r w:rsidRPr="00FE2912">
        <w:rPr>
          <w:color w:val="FF0000"/>
        </w:rPr>
        <w:t xml:space="preserve"> </w:t>
      </w:r>
      <w:r w:rsidRPr="00FE2912">
        <w:rPr>
          <w:color w:val="FF0000"/>
          <w:u w:val="single"/>
        </w:rPr>
        <w:t>1</w:t>
      </w:r>
      <w:r w:rsidRPr="00FE2912">
        <w:t>-percent or greater chance of flooding in any year.</w:t>
      </w:r>
    </w:p>
    <w:p w14:paraId="517CE300" w14:textId="77777777" w:rsidR="007B1B99" w:rsidRDefault="007B1B99" w:rsidP="007B1B99">
      <w:pPr>
        <w:pBdr>
          <w:bottom w:val="single" w:sz="6" w:space="1" w:color="auto"/>
        </w:pBdr>
        <w:autoSpaceDE w:val="0"/>
        <w:autoSpaceDN w:val="0"/>
        <w:adjustRightInd w:val="0"/>
        <w:spacing w:after="0" w:line="240" w:lineRule="auto"/>
      </w:pPr>
      <w:r w:rsidRPr="00FE2912">
        <w:t>2. The area designated as a flood hazard area on a community’s flood hazard map, or otherwise legally designated.</w:t>
      </w:r>
    </w:p>
    <w:p w14:paraId="3F1D60B9" w14:textId="77777777" w:rsidR="007B1B99" w:rsidRPr="00333444" w:rsidRDefault="007B1B99" w:rsidP="007B1B99">
      <w:pPr>
        <w:pBdr>
          <w:bottom w:val="single" w:sz="6" w:space="1" w:color="auto"/>
        </w:pBdr>
        <w:autoSpaceDE w:val="0"/>
        <w:autoSpaceDN w:val="0"/>
        <w:adjustRightInd w:val="0"/>
        <w:spacing w:after="0" w:line="240" w:lineRule="auto"/>
        <w:rPr>
          <w:b/>
          <w:bCs/>
        </w:rPr>
      </w:pPr>
    </w:p>
    <w:p w14:paraId="65147E5C" w14:textId="77777777" w:rsidR="007B1B99" w:rsidRDefault="007B1B99" w:rsidP="007B1B99">
      <w:r>
        <w:br w:type="page"/>
      </w:r>
    </w:p>
    <w:p w14:paraId="5E407180" w14:textId="77777777" w:rsidR="007B1B99" w:rsidRDefault="007B1B99" w:rsidP="007B1B99">
      <w:pPr>
        <w:pBdr>
          <w:bottom w:val="single" w:sz="6" w:space="1" w:color="auto"/>
        </w:pBdr>
        <w:autoSpaceDE w:val="0"/>
        <w:autoSpaceDN w:val="0"/>
        <w:adjustRightInd w:val="0"/>
        <w:spacing w:after="0" w:line="240" w:lineRule="auto"/>
      </w:pPr>
    </w:p>
    <w:p w14:paraId="694F32C9" w14:textId="77777777" w:rsidR="007B1B99" w:rsidRDefault="007B1B99" w:rsidP="007B1B99">
      <w:pPr>
        <w:pBdr>
          <w:bottom w:val="single" w:sz="6" w:space="1" w:color="auto"/>
        </w:pBdr>
        <w:autoSpaceDE w:val="0"/>
        <w:autoSpaceDN w:val="0"/>
        <w:adjustRightInd w:val="0"/>
        <w:spacing w:after="0" w:line="240" w:lineRule="auto"/>
      </w:pPr>
    </w:p>
    <w:p w14:paraId="1E5C2974" w14:textId="77777777" w:rsidR="007B1B99" w:rsidRDefault="007B1B99" w:rsidP="007B1B99">
      <w:pPr>
        <w:pStyle w:val="NoSpacing"/>
      </w:pPr>
      <w:r>
        <w:t>RESIDENTIAL</w:t>
      </w:r>
      <w:r w:rsidRPr="00094028">
        <w:t xml:space="preserve"> CODE OF NEW YORK STATE</w:t>
      </w:r>
      <w:r>
        <w:t xml:space="preserve"> – Appendix BO</w:t>
      </w:r>
    </w:p>
    <w:p w14:paraId="50AF1836" w14:textId="77777777" w:rsidR="007B1B99" w:rsidRDefault="007B1B99" w:rsidP="007B1B99">
      <w:pPr>
        <w:rPr>
          <w:rFonts w:cstheme="minorHAnsi"/>
        </w:rPr>
      </w:pPr>
      <w:r w:rsidRPr="00A20D3E">
        <w:rPr>
          <w:rFonts w:cstheme="minorHAnsi"/>
          <w:b/>
          <w:bCs/>
          <w:highlight w:val="lightGray"/>
        </w:rPr>
        <w:t>[NY] BO10</w:t>
      </w:r>
      <w:r>
        <w:rPr>
          <w:rFonts w:cstheme="minorHAnsi"/>
          <w:b/>
          <w:bCs/>
          <w:highlight w:val="lightGray"/>
        </w:rPr>
        <w:t>7</w:t>
      </w:r>
      <w:r w:rsidRPr="00A20D3E">
        <w:rPr>
          <w:rFonts w:cstheme="minorHAnsi"/>
          <w:b/>
          <w:bCs/>
          <w:highlight w:val="lightGray"/>
        </w:rPr>
        <w:t>.</w:t>
      </w:r>
      <w:r>
        <w:rPr>
          <w:rFonts w:cstheme="minorHAnsi"/>
          <w:b/>
          <w:bCs/>
          <w:highlight w:val="lightGray"/>
        </w:rPr>
        <w:t>2.3</w:t>
      </w:r>
      <w:r w:rsidRPr="00A20D3E">
        <w:rPr>
          <w:rFonts w:cstheme="minorHAnsi"/>
          <w:b/>
          <w:bCs/>
          <w:highlight w:val="lightGray"/>
        </w:rPr>
        <w:t xml:space="preserve"> Ceiling height. </w:t>
      </w:r>
      <w:r w:rsidRPr="00A20D3E">
        <w:rPr>
          <w:rFonts w:cstheme="minorHAnsi"/>
          <w:highlight w:val="lightGray"/>
        </w:rPr>
        <w:t xml:space="preserve">Where a </w:t>
      </w:r>
      <w:r w:rsidRPr="00A20D3E">
        <w:rPr>
          <w:rFonts w:cstheme="minorHAnsi"/>
          <w:i/>
          <w:iCs/>
          <w:highlight w:val="lightGray"/>
        </w:rPr>
        <w:t xml:space="preserve">habitable attic </w:t>
      </w:r>
      <w:r w:rsidRPr="00A20D3E">
        <w:rPr>
          <w:rFonts w:cstheme="minorHAnsi"/>
          <w:highlight w:val="lightGray"/>
        </w:rPr>
        <w:t xml:space="preserve">or </w:t>
      </w:r>
      <w:r w:rsidRPr="00A20D3E">
        <w:rPr>
          <w:rFonts w:cstheme="minorHAnsi"/>
          <w:i/>
          <w:iCs/>
          <w:highlight w:val="lightGray"/>
        </w:rPr>
        <w:t xml:space="preserve">habitable space </w:t>
      </w:r>
      <w:r w:rsidRPr="00A20D3E">
        <w:rPr>
          <w:rFonts w:cstheme="minorHAnsi"/>
          <w:highlight w:val="lightGray"/>
        </w:rPr>
        <w:t xml:space="preserve">is created in an </w:t>
      </w:r>
      <w:r w:rsidRPr="00A20D3E">
        <w:rPr>
          <w:rFonts w:cstheme="minorHAnsi"/>
          <w:i/>
          <w:iCs/>
          <w:highlight w:val="lightGray"/>
        </w:rPr>
        <w:t>existing building</w:t>
      </w:r>
      <w:r w:rsidRPr="00A20D3E">
        <w:rPr>
          <w:rFonts w:cstheme="minorHAnsi"/>
          <w:highlight w:val="lightGray"/>
        </w:rPr>
        <w:t xml:space="preserve">, </w:t>
      </w:r>
      <w:r w:rsidRPr="00A20D3E">
        <w:rPr>
          <w:rFonts w:cstheme="minorHAnsi"/>
          <w:i/>
          <w:iCs/>
          <w:highlight w:val="lightGray"/>
        </w:rPr>
        <w:t xml:space="preserve">ceiling heights </w:t>
      </w:r>
      <w:r w:rsidRPr="00A20D3E">
        <w:rPr>
          <w:rFonts w:cstheme="minorHAnsi"/>
          <w:highlight w:val="lightGray"/>
        </w:rPr>
        <w:t xml:space="preserve">shall be not less than 6 feet 8 inches (2032 mm). Bathrooms, </w:t>
      </w:r>
      <w:proofErr w:type="gramStart"/>
      <w:r w:rsidRPr="00A20D3E">
        <w:rPr>
          <w:rFonts w:cstheme="minorHAnsi"/>
          <w:highlight w:val="lightGray"/>
        </w:rPr>
        <w:t>toilet rooms</w:t>
      </w:r>
      <w:proofErr w:type="gramEnd"/>
      <w:r w:rsidRPr="00A20D3E">
        <w:rPr>
          <w:rFonts w:cstheme="minorHAnsi"/>
          <w:highlight w:val="lightGray"/>
        </w:rPr>
        <w:t>, laundry rooms</w:t>
      </w:r>
      <w:r w:rsidRPr="00A20D3E">
        <w:rPr>
          <w:rFonts w:cstheme="minorHAnsi"/>
          <w:color w:val="0070C0"/>
          <w:highlight w:val="lightGray"/>
          <w:u w:val="single"/>
        </w:rPr>
        <w:t>, and</w:t>
      </w:r>
      <w:r w:rsidRPr="00A20D3E">
        <w:rPr>
          <w:rFonts w:cstheme="minorHAnsi"/>
          <w:color w:val="0070C0"/>
          <w:highlight w:val="lightGray"/>
        </w:rPr>
        <w:t xml:space="preserve"> </w:t>
      </w:r>
      <w:r w:rsidRPr="00A20D3E">
        <w:rPr>
          <w:rFonts w:cstheme="minorHAnsi"/>
          <w:color w:val="0070C0"/>
          <w:highlight w:val="lightGray"/>
          <w:u w:val="single"/>
        </w:rPr>
        <w:t>any spaces other than habitable</w:t>
      </w:r>
      <w:r w:rsidRPr="00A20D3E">
        <w:rPr>
          <w:rFonts w:cstheme="minorHAnsi"/>
          <w:highlight w:val="lightGray"/>
        </w:rPr>
        <w:t xml:space="preserve"> shall have a </w:t>
      </w:r>
      <w:r w:rsidRPr="00A20D3E">
        <w:rPr>
          <w:rFonts w:cstheme="minorHAnsi"/>
          <w:i/>
          <w:iCs/>
          <w:highlight w:val="lightGray"/>
        </w:rPr>
        <w:t xml:space="preserve">ceiling height </w:t>
      </w:r>
      <w:r w:rsidRPr="00A20D3E">
        <w:rPr>
          <w:rFonts w:cstheme="minorHAnsi"/>
          <w:highlight w:val="lightGray"/>
        </w:rPr>
        <w:t>of not less than 6 feet 4 inches (1930 mm).</w:t>
      </w:r>
    </w:p>
    <w:p w14:paraId="6840BDFC" w14:textId="77777777" w:rsidR="007B1B99" w:rsidRDefault="007B1B99" w:rsidP="007B1B99">
      <w:pPr>
        <w:rPr>
          <w:rFonts w:cstheme="minorHAnsi"/>
        </w:rPr>
      </w:pPr>
      <w:r w:rsidRPr="00A20D3E">
        <w:rPr>
          <w:rFonts w:cstheme="minorHAnsi"/>
        </w:rPr>
        <w:t>Topic 4 - Modifications that create problems</w:t>
      </w:r>
    </w:p>
    <w:p w14:paraId="16C55BBE" w14:textId="77777777" w:rsidR="007B1B99" w:rsidRDefault="007B1B99" w:rsidP="007B1B99">
      <w:pPr>
        <w:rPr>
          <w:rFonts w:cstheme="minorHAnsi"/>
        </w:rPr>
      </w:pPr>
      <w:r>
        <w:rPr>
          <w:rFonts w:cstheme="minorHAnsi"/>
        </w:rPr>
        <w:t>The Residential Code never required ceiling specific ceiling heights for Alterations. B105.9 is in the Alterations section.</w:t>
      </w:r>
    </w:p>
    <w:p w14:paraId="2C5D50C8" w14:textId="77777777" w:rsidR="007B1B99" w:rsidRDefault="007B1B99" w:rsidP="007B1B99">
      <w:pPr>
        <w:rPr>
          <w:rFonts w:cstheme="minorHAnsi"/>
        </w:rPr>
      </w:pPr>
      <w:r w:rsidRPr="00FB29A4">
        <w:rPr>
          <w:rFonts w:cstheme="minorHAnsi"/>
        </w:rPr>
        <w:t>closets, storage or utility spaces and similar areas</w:t>
      </w:r>
      <w:r>
        <w:rPr>
          <w:rFonts w:cstheme="minorHAnsi"/>
        </w:rPr>
        <w:t xml:space="preserve">. </w:t>
      </w:r>
    </w:p>
    <w:p w14:paraId="12F0CA72" w14:textId="77777777" w:rsidR="007B1B99" w:rsidRDefault="007B1B99" w:rsidP="007B1B99">
      <w:pPr>
        <w:rPr>
          <w:rFonts w:cstheme="minorHAnsi"/>
        </w:rPr>
      </w:pPr>
      <w:r>
        <w:rPr>
          <w:rFonts w:cstheme="minorHAnsi"/>
        </w:rPr>
        <w:t xml:space="preserve">The only place that talked about ceiling heights in Appendix J of the 2018 Residential Code of New York </w:t>
      </w:r>
      <w:proofErr w:type="gramStart"/>
      <w:r>
        <w:rPr>
          <w:rFonts w:cstheme="minorHAnsi"/>
        </w:rPr>
        <w:t>State  was</w:t>
      </w:r>
      <w:proofErr w:type="gramEnd"/>
      <w:r>
        <w:rPr>
          <w:rFonts w:cstheme="minorHAnsi"/>
        </w:rPr>
        <w:t xml:space="preserve"> Section AJ701.2.3 which allowed existing ceiling heights to remain. AJ701.2.3 has language that says “Space, other than habitable” but that was always understood in the context of the paragraph. That many existing homes do not have ceiling heights that meet the new construction requirements. </w:t>
      </w:r>
    </w:p>
    <w:p w14:paraId="3A933D53" w14:textId="77777777" w:rsidR="007B1B99" w:rsidRDefault="007B1B99" w:rsidP="007B1B99">
      <w:pPr>
        <w:rPr>
          <w:rFonts w:cstheme="minorHAnsi"/>
        </w:rPr>
      </w:pPr>
      <w:r>
        <w:rPr>
          <w:rFonts w:cstheme="minorHAnsi"/>
        </w:rPr>
        <w:t xml:space="preserve">The new construction requirements in the 2018 Residential Code of New York State, Section </w:t>
      </w:r>
      <w:proofErr w:type="gramStart"/>
      <w:r>
        <w:rPr>
          <w:rFonts w:cstheme="minorHAnsi"/>
        </w:rPr>
        <w:t>R305</w:t>
      </w:r>
      <w:proofErr w:type="gramEnd"/>
      <w:r>
        <w:rPr>
          <w:rFonts w:cstheme="minorHAnsi"/>
        </w:rPr>
        <w:t xml:space="preserve"> do not contain any requirement for ceiling heights in </w:t>
      </w:r>
      <w:r w:rsidRPr="00FB29A4">
        <w:rPr>
          <w:rFonts w:cstheme="minorHAnsi"/>
        </w:rPr>
        <w:t>closets, storage or utility spaces and similar areas</w:t>
      </w:r>
      <w:r>
        <w:rPr>
          <w:rFonts w:cstheme="minorHAnsi"/>
        </w:rPr>
        <w:t xml:space="preserve">. The new Residential Code of New York State, Section R313, specifically R313.1.2 also </w:t>
      </w:r>
      <w:proofErr w:type="gramStart"/>
      <w:r>
        <w:rPr>
          <w:rFonts w:cstheme="minorHAnsi"/>
        </w:rPr>
        <w:t>do</w:t>
      </w:r>
      <w:proofErr w:type="gramEnd"/>
      <w:r>
        <w:rPr>
          <w:rFonts w:cstheme="minorHAnsi"/>
        </w:rPr>
        <w:t xml:space="preserve"> not contain any requirement for ceiling heights in </w:t>
      </w:r>
      <w:r w:rsidRPr="00FB29A4">
        <w:rPr>
          <w:rFonts w:cstheme="minorHAnsi"/>
        </w:rPr>
        <w:t>closets, storage or utility spaces and similar areas</w:t>
      </w:r>
      <w:r>
        <w:rPr>
          <w:rFonts w:cstheme="minorHAnsi"/>
        </w:rPr>
        <w:t>.</w:t>
      </w:r>
    </w:p>
    <w:p w14:paraId="3DA45EB0" w14:textId="77777777" w:rsidR="007B1B99" w:rsidRDefault="007B1B99" w:rsidP="007B1B99">
      <w:pPr>
        <w:rPr>
          <w:rFonts w:cstheme="minorHAnsi"/>
        </w:rPr>
      </w:pPr>
      <w:r>
        <w:rPr>
          <w:rFonts w:cstheme="minorHAnsi"/>
        </w:rPr>
        <w:t>We had a concern with that language in the 2018 Residential Code of New York State, and we have a concern with it here.</w:t>
      </w:r>
    </w:p>
    <w:p w14:paraId="65D14EFE" w14:textId="77777777" w:rsidR="007B1B99" w:rsidRDefault="007B1B99" w:rsidP="007B1B99">
      <w:pPr>
        <w:rPr>
          <w:rFonts w:cstheme="minorHAnsi"/>
        </w:rPr>
      </w:pPr>
      <w:r>
        <w:rPr>
          <w:rFonts w:cstheme="minorHAnsi"/>
        </w:rPr>
        <w:t xml:space="preserve">So a new home could be built with a habitable attic that contains closets and storage areas with ceiling heights less than </w:t>
      </w:r>
      <w:r w:rsidRPr="00496862">
        <w:rPr>
          <w:rFonts w:cstheme="minorHAnsi"/>
        </w:rPr>
        <w:t>6 feet 4 inches</w:t>
      </w:r>
      <w:r>
        <w:rPr>
          <w:rFonts w:cstheme="minorHAnsi"/>
        </w:rPr>
        <w:t xml:space="preserve">, however an attic cannot be altered to create a habitable attic ceiling heights less than </w:t>
      </w:r>
      <w:r w:rsidRPr="00496862">
        <w:rPr>
          <w:rFonts w:cstheme="minorHAnsi"/>
        </w:rPr>
        <w:t>6 feet 4 inches</w:t>
      </w:r>
      <w:r>
        <w:rPr>
          <w:rFonts w:cstheme="minorHAnsi"/>
        </w:rPr>
        <w:t>?</w:t>
      </w:r>
    </w:p>
    <w:p w14:paraId="29D043EF" w14:textId="77777777" w:rsidR="007B1B99" w:rsidRDefault="007B1B99" w:rsidP="007B1B99">
      <w:pPr>
        <w:rPr>
          <w:rFonts w:cstheme="minorHAnsi"/>
        </w:rPr>
      </w:pPr>
      <w:r>
        <w:rPr>
          <w:rFonts w:cstheme="minorHAnsi"/>
        </w:rPr>
        <w:t>If a new home is not required to have this, then why is an existing home required to?</w:t>
      </w:r>
    </w:p>
    <w:p w14:paraId="35CB039D" w14:textId="77777777" w:rsidR="007B1B99" w:rsidRDefault="007B1B99" w:rsidP="007B1B99">
      <w:pPr>
        <w:rPr>
          <w:b/>
          <w:bCs/>
        </w:rPr>
      </w:pPr>
      <w:r w:rsidRPr="00260E5A">
        <w:rPr>
          <w:b/>
          <w:bCs/>
        </w:rPr>
        <w:t>Recommendation:</w:t>
      </w:r>
      <w:r>
        <w:rPr>
          <w:b/>
          <w:bCs/>
        </w:rPr>
        <w:t xml:space="preserve"> Delete this NY modification and retain the ICC language;</w:t>
      </w:r>
    </w:p>
    <w:p w14:paraId="48566511" w14:textId="77777777" w:rsidR="007B1B99" w:rsidRDefault="007B1B99" w:rsidP="007B1B99">
      <w:pPr>
        <w:rPr>
          <w:rFonts w:cstheme="minorHAnsi"/>
        </w:rPr>
      </w:pPr>
      <w:r w:rsidRPr="00496862">
        <w:rPr>
          <w:rFonts w:cstheme="minorHAnsi"/>
          <w:b/>
          <w:bCs/>
        </w:rPr>
        <w:t>[NY] BO10</w:t>
      </w:r>
      <w:r>
        <w:rPr>
          <w:rFonts w:cstheme="minorHAnsi"/>
          <w:b/>
          <w:bCs/>
        </w:rPr>
        <w:t>7</w:t>
      </w:r>
      <w:r w:rsidRPr="00496862">
        <w:rPr>
          <w:rFonts w:cstheme="minorHAnsi"/>
          <w:b/>
          <w:bCs/>
        </w:rPr>
        <w:t>.</w:t>
      </w:r>
      <w:r>
        <w:rPr>
          <w:rFonts w:cstheme="minorHAnsi"/>
          <w:b/>
          <w:bCs/>
        </w:rPr>
        <w:t>2.3</w:t>
      </w:r>
      <w:r w:rsidRPr="00496862">
        <w:rPr>
          <w:rFonts w:cstheme="minorHAnsi"/>
          <w:b/>
          <w:bCs/>
        </w:rPr>
        <w:t xml:space="preserve"> Ceiling height. </w:t>
      </w:r>
      <w:r w:rsidRPr="00496862">
        <w:rPr>
          <w:rFonts w:cstheme="minorHAnsi"/>
        </w:rPr>
        <w:t xml:space="preserve">Where a </w:t>
      </w:r>
      <w:r w:rsidRPr="00496862">
        <w:rPr>
          <w:rFonts w:cstheme="minorHAnsi"/>
          <w:i/>
          <w:iCs/>
        </w:rPr>
        <w:t xml:space="preserve">habitable attic </w:t>
      </w:r>
      <w:r w:rsidRPr="00496862">
        <w:rPr>
          <w:rFonts w:cstheme="minorHAnsi"/>
        </w:rPr>
        <w:t xml:space="preserve">or </w:t>
      </w:r>
      <w:r w:rsidRPr="00496862">
        <w:rPr>
          <w:rFonts w:cstheme="minorHAnsi"/>
          <w:i/>
          <w:iCs/>
        </w:rPr>
        <w:t xml:space="preserve">habitable space </w:t>
      </w:r>
      <w:r w:rsidRPr="00496862">
        <w:rPr>
          <w:rFonts w:cstheme="minorHAnsi"/>
        </w:rPr>
        <w:t xml:space="preserve">is created in an </w:t>
      </w:r>
      <w:r w:rsidRPr="00496862">
        <w:rPr>
          <w:rFonts w:cstheme="minorHAnsi"/>
          <w:i/>
          <w:iCs/>
        </w:rPr>
        <w:t>existing building</w:t>
      </w:r>
      <w:r w:rsidRPr="00496862">
        <w:rPr>
          <w:rFonts w:cstheme="minorHAnsi"/>
        </w:rPr>
        <w:t xml:space="preserve">, </w:t>
      </w:r>
      <w:r w:rsidRPr="00496862">
        <w:rPr>
          <w:rFonts w:cstheme="minorHAnsi"/>
          <w:i/>
          <w:iCs/>
        </w:rPr>
        <w:t xml:space="preserve">ceiling heights </w:t>
      </w:r>
      <w:r w:rsidRPr="00496862">
        <w:rPr>
          <w:rFonts w:cstheme="minorHAnsi"/>
        </w:rPr>
        <w:t xml:space="preserve">shall be not less than 6 feet 8 inches (2032 mm). Bathrooms, </w:t>
      </w:r>
      <w:proofErr w:type="gramStart"/>
      <w:r w:rsidRPr="00496862">
        <w:rPr>
          <w:rFonts w:cstheme="minorHAnsi"/>
        </w:rPr>
        <w:t>toilet rooms</w:t>
      </w:r>
      <w:proofErr w:type="gramEnd"/>
      <w:r w:rsidRPr="00496862">
        <w:rPr>
          <w:rFonts w:cstheme="minorHAnsi"/>
          <w:strike/>
          <w:color w:val="FF0000"/>
        </w:rPr>
        <w:t xml:space="preserve">, </w:t>
      </w:r>
      <w:r w:rsidRPr="00496862">
        <w:rPr>
          <w:rFonts w:cstheme="minorHAnsi"/>
          <w:color w:val="FF0000"/>
          <w:u w:val="single"/>
        </w:rPr>
        <w:t>and</w:t>
      </w:r>
      <w:r w:rsidRPr="00496862">
        <w:rPr>
          <w:rFonts w:cstheme="minorHAnsi"/>
          <w:color w:val="FF0000"/>
        </w:rPr>
        <w:t xml:space="preserve"> </w:t>
      </w:r>
      <w:r w:rsidRPr="00496862">
        <w:rPr>
          <w:rFonts w:cstheme="minorHAnsi"/>
        </w:rPr>
        <w:t>laundry rooms</w:t>
      </w:r>
      <w:r w:rsidRPr="00496862">
        <w:rPr>
          <w:rFonts w:cstheme="minorHAnsi"/>
          <w:strike/>
          <w:color w:val="FF0000"/>
          <w:u w:val="single"/>
        </w:rPr>
        <w:t>, and</w:t>
      </w:r>
      <w:r w:rsidRPr="00496862">
        <w:rPr>
          <w:rFonts w:cstheme="minorHAnsi"/>
          <w:strike/>
          <w:color w:val="FF0000"/>
        </w:rPr>
        <w:t xml:space="preserve"> </w:t>
      </w:r>
      <w:r w:rsidRPr="00496862">
        <w:rPr>
          <w:rFonts w:cstheme="minorHAnsi"/>
          <w:strike/>
          <w:color w:val="FF0000"/>
          <w:u w:val="single"/>
        </w:rPr>
        <w:t>any spaces other than habitable</w:t>
      </w:r>
      <w:r w:rsidRPr="00496862">
        <w:rPr>
          <w:rFonts w:cstheme="minorHAnsi"/>
        </w:rPr>
        <w:t xml:space="preserve"> shall have a </w:t>
      </w:r>
      <w:r w:rsidRPr="00496862">
        <w:rPr>
          <w:rFonts w:cstheme="minorHAnsi"/>
          <w:i/>
          <w:iCs/>
        </w:rPr>
        <w:t xml:space="preserve">ceiling height </w:t>
      </w:r>
      <w:r w:rsidRPr="00496862">
        <w:rPr>
          <w:rFonts w:cstheme="minorHAnsi"/>
        </w:rPr>
        <w:t>of not less than 6 feet 4 inches (1930 mm).</w:t>
      </w:r>
    </w:p>
    <w:p w14:paraId="35701E82" w14:textId="77777777" w:rsidR="007B1B99" w:rsidRDefault="007B1B99" w:rsidP="007B1B99">
      <w:pPr>
        <w:rPr>
          <w:rFonts w:cstheme="minorHAnsi"/>
        </w:rPr>
      </w:pPr>
    </w:p>
    <w:p w14:paraId="294F3932" w14:textId="77777777" w:rsidR="007B1B99" w:rsidRDefault="007B1B99" w:rsidP="007B1B99">
      <w:pPr>
        <w:rPr>
          <w:rFonts w:cstheme="minorHAnsi"/>
        </w:rPr>
      </w:pPr>
      <w:r>
        <w:rPr>
          <w:rFonts w:cstheme="minorHAnsi"/>
        </w:rPr>
        <w:br w:type="page"/>
      </w:r>
    </w:p>
    <w:p w14:paraId="5F51F014" w14:textId="77777777" w:rsidR="007B1B99" w:rsidRDefault="007B1B99" w:rsidP="007B1B99">
      <w:pPr>
        <w:pBdr>
          <w:bottom w:val="single" w:sz="6" w:space="1" w:color="auto"/>
        </w:pBdr>
        <w:autoSpaceDE w:val="0"/>
        <w:autoSpaceDN w:val="0"/>
        <w:adjustRightInd w:val="0"/>
        <w:spacing w:after="0" w:line="240" w:lineRule="auto"/>
      </w:pPr>
    </w:p>
    <w:p w14:paraId="657422F4" w14:textId="77777777" w:rsidR="007B1B99" w:rsidRDefault="007B1B99" w:rsidP="007B1B99">
      <w:pPr>
        <w:rPr>
          <w:rFonts w:cstheme="minorHAnsi"/>
        </w:rPr>
      </w:pPr>
      <w:r>
        <w:t>RESIDENTIAL</w:t>
      </w:r>
      <w:r w:rsidRPr="00094028">
        <w:t xml:space="preserve"> CODE OF NEW YORK STATE</w:t>
      </w:r>
      <w:r>
        <w:t xml:space="preserve"> – Appendices</w:t>
      </w:r>
    </w:p>
    <w:p w14:paraId="336DD5DD" w14:textId="77777777" w:rsidR="007B1B99" w:rsidRPr="009E6F57" w:rsidRDefault="007B1B99" w:rsidP="007B1B99">
      <w:pPr>
        <w:pStyle w:val="NoSpacing"/>
        <w:rPr>
          <w:color w:val="0070C0"/>
          <w:highlight w:val="lightGray"/>
          <w:u w:val="single"/>
        </w:rPr>
      </w:pPr>
      <w:r w:rsidRPr="009E6F57">
        <w:rPr>
          <w:color w:val="0070C0"/>
          <w:highlight w:val="lightGray"/>
          <w:u w:val="single"/>
        </w:rPr>
        <w:t>[NY] R101.2.1 Appendices. Provisions in the following appendices have been adopted and are made part of this code:</w:t>
      </w:r>
    </w:p>
    <w:p w14:paraId="17B2565B"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BA Manufactured Housing Used as Dwellings</w:t>
      </w:r>
    </w:p>
    <w:p w14:paraId="2FA79715"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BB Tiny Houses</w:t>
      </w:r>
    </w:p>
    <w:p w14:paraId="4B5BD90B"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BF Patio Covers</w:t>
      </w:r>
    </w:p>
    <w:p w14:paraId="1DA261BA"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BO Existing Building</w:t>
      </w:r>
    </w:p>
    <w:p w14:paraId="798BD12B" w14:textId="77777777" w:rsidR="007B1B99" w:rsidRPr="009E6F57" w:rsidRDefault="007B1B99" w:rsidP="007B1B99">
      <w:pPr>
        <w:pStyle w:val="NoSpacing"/>
        <w:rPr>
          <w:color w:val="0070C0"/>
          <w:highlight w:val="lightGray"/>
          <w:u w:val="single"/>
        </w:rPr>
      </w:pPr>
    </w:p>
    <w:p w14:paraId="03E44C18" w14:textId="77777777" w:rsidR="007B1B99" w:rsidRPr="009E6F57" w:rsidRDefault="007B1B99" w:rsidP="007B1B99">
      <w:pPr>
        <w:pStyle w:val="NoSpacing"/>
        <w:rPr>
          <w:color w:val="0070C0"/>
          <w:highlight w:val="lightGray"/>
          <w:u w:val="single"/>
        </w:rPr>
      </w:pPr>
      <w:r w:rsidRPr="009E6F57">
        <w:rPr>
          <w:color w:val="0070C0"/>
          <w:highlight w:val="lightGray"/>
          <w:u w:val="single"/>
        </w:rPr>
        <w:t>In addition, the following appendices are included for informational purposes:</w:t>
      </w:r>
    </w:p>
    <w:p w14:paraId="6847F6BA"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BE Radon Control Methods</w:t>
      </w:r>
    </w:p>
    <w:p w14:paraId="2BD13EC0"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BG Sound Transmission</w:t>
      </w:r>
    </w:p>
    <w:p w14:paraId="156104EC"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BH Automatic Vehicular Gates</w:t>
      </w:r>
    </w:p>
    <w:p w14:paraId="46069BEA"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BI Light Straw-Clay Construction</w:t>
      </w:r>
    </w:p>
    <w:p w14:paraId="0698331B"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BJ Strawbale Construction</w:t>
      </w:r>
    </w:p>
    <w:p w14:paraId="17ED5725"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BK Cob Construction (Monolithic Adobe)</w:t>
      </w:r>
    </w:p>
    <w:p w14:paraId="0734F319"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BL Hemp-Lime (Hempcrete) Construction</w:t>
      </w:r>
    </w:p>
    <w:p w14:paraId="155EB298"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BM 3D-Printing Building Construction</w:t>
      </w:r>
    </w:p>
    <w:p w14:paraId="6CF620A5"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BN Extended Wall Plate Construction</w:t>
      </w:r>
    </w:p>
    <w:p w14:paraId="394F5952"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CA Sizing and Capacities of Gas Piping</w:t>
      </w:r>
    </w:p>
    <w:p w14:paraId="34227089"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CB Sizing of Venting Systems Serving Appliances Equipped with Draft Hoods, Category I Appliances and Appliances Listed for Use with Type B Vents</w:t>
      </w:r>
    </w:p>
    <w:p w14:paraId="28441821"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CC Recommended Procedure for Safety Inspection of an Existing Appliance Installation</w:t>
      </w:r>
    </w:p>
    <w:p w14:paraId="575E7417"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CD Piping Standards for Various Applications</w:t>
      </w:r>
    </w:p>
    <w:p w14:paraId="5D9888D8" w14:textId="77777777" w:rsidR="007B1B99" w:rsidRPr="009E6F57" w:rsidRDefault="007B1B99" w:rsidP="007B1B99">
      <w:pPr>
        <w:pStyle w:val="NoSpacing"/>
        <w:rPr>
          <w:color w:val="0070C0"/>
          <w:highlight w:val="lightGray"/>
          <w:u w:val="single"/>
        </w:rPr>
      </w:pPr>
      <w:r w:rsidRPr="009E6F57">
        <w:rPr>
          <w:color w:val="0070C0"/>
          <w:highlight w:val="lightGray"/>
          <w:u w:val="single"/>
        </w:rPr>
        <w:t>Appendix CE Venting Methods</w:t>
      </w:r>
    </w:p>
    <w:p w14:paraId="3FC6B54A" w14:textId="77777777" w:rsidR="007B1B99" w:rsidRDefault="007B1B99" w:rsidP="007B1B99">
      <w:pPr>
        <w:pStyle w:val="NoSpacing"/>
      </w:pPr>
      <w:r w:rsidRPr="009E6F57">
        <w:rPr>
          <w:color w:val="0070C0"/>
          <w:highlight w:val="lightGray"/>
          <w:u w:val="single"/>
        </w:rPr>
        <w:t>Appendix CF Sizing of Water Piping Systems</w:t>
      </w:r>
      <w:r w:rsidRPr="009E6F57">
        <w:rPr>
          <w:color w:val="0070C0"/>
        </w:rPr>
        <w:t xml:space="preserve"> </w:t>
      </w:r>
    </w:p>
    <w:p w14:paraId="4525A429" w14:textId="77777777" w:rsidR="007B1B99" w:rsidRDefault="007B1B99" w:rsidP="007B1B99">
      <w:pPr>
        <w:pStyle w:val="NoSpacing"/>
      </w:pPr>
    </w:p>
    <w:p w14:paraId="50178F49" w14:textId="77777777" w:rsidR="007B1B99" w:rsidRDefault="007B1B99" w:rsidP="007B1B99">
      <w:pPr>
        <w:pStyle w:val="NoSpacing"/>
      </w:pPr>
      <w:r>
        <w:t>Topic 1 - Unneeded Modifications, Topic 4 - Modifications that create problems</w:t>
      </w:r>
    </w:p>
    <w:p w14:paraId="32E0CDEB" w14:textId="77777777" w:rsidR="007B1B99" w:rsidRDefault="007B1B99" w:rsidP="007B1B99">
      <w:pPr>
        <w:pStyle w:val="NoSpacing"/>
      </w:pPr>
    </w:p>
    <w:p w14:paraId="75488783" w14:textId="77777777" w:rsidR="007B1B99" w:rsidRDefault="007B1B99" w:rsidP="007B1B99">
      <w:pPr>
        <w:pStyle w:val="NoSpacing"/>
      </w:pPr>
      <w:r>
        <w:t>Section 101.2.1 of the Residential Code of New York State indicates that these Appendix are included for informational purposes.</w:t>
      </w:r>
    </w:p>
    <w:p w14:paraId="7A838FF1" w14:textId="77777777" w:rsidR="007B1B99" w:rsidRDefault="007B1B99" w:rsidP="007B1B99">
      <w:pPr>
        <w:pStyle w:val="NoSpacing"/>
      </w:pPr>
    </w:p>
    <w:p w14:paraId="24360B5C" w14:textId="77777777" w:rsidR="007B1B99" w:rsidRDefault="007B1B99" w:rsidP="007B1B99">
      <w:pPr>
        <w:pStyle w:val="NoSpacing"/>
      </w:pPr>
      <w:r>
        <w:t>It also appears that this list is missing Appendix CG? Appendix CG still shows in the Code.</w:t>
      </w:r>
    </w:p>
    <w:p w14:paraId="485E972C" w14:textId="77777777" w:rsidR="007B1B99" w:rsidRDefault="007B1B99" w:rsidP="007B1B99">
      <w:pPr>
        <w:pStyle w:val="NoSpacing"/>
      </w:pPr>
    </w:p>
    <w:p w14:paraId="6FDA4926" w14:textId="77777777" w:rsidR="007B1B99" w:rsidRDefault="007B1B99" w:rsidP="007B1B99">
      <w:pPr>
        <w:pStyle w:val="NoSpacing"/>
      </w:pPr>
      <w:r>
        <w:t xml:space="preserve">Adding </w:t>
      </w:r>
      <w:proofErr w:type="gramStart"/>
      <w:r>
        <w:t>informational</w:t>
      </w:r>
      <w:proofErr w:type="gramEnd"/>
      <w:r>
        <w:t xml:space="preserve"> appendix to the Code creates 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243532AA" w14:textId="77777777" w:rsidR="007B1B99" w:rsidRDefault="007B1B99" w:rsidP="007B1B99">
      <w:pPr>
        <w:pStyle w:val="NoSpacing"/>
      </w:pPr>
    </w:p>
    <w:p w14:paraId="27E560FA" w14:textId="77777777" w:rsidR="007B1B99" w:rsidRDefault="007B1B99" w:rsidP="007B1B99">
      <w:pPr>
        <w:pStyle w:val="NoSpacing"/>
      </w:pPr>
      <w:r>
        <w:t xml:space="preserve">Adding </w:t>
      </w:r>
      <w:proofErr w:type="gramStart"/>
      <w:r>
        <w:t>informational</w:t>
      </w:r>
      <w:proofErr w:type="gramEnd"/>
      <w:r>
        <w:t xml:space="preserve"> appendix to the Code can lead to enforcement inconsistency.  Enforcers might rely on the appendix content. Inspectors or auditors could cite informational material as if it were required. This can lead to inconsistent enforcement and legal disputes over what is </w:t>
      </w:r>
      <w:proofErr w:type="gramStart"/>
      <w:r>
        <w:t>actually mandatory</w:t>
      </w:r>
      <w:proofErr w:type="gramEnd"/>
      <w:r>
        <w:t>.</w:t>
      </w:r>
    </w:p>
    <w:p w14:paraId="25C619A9" w14:textId="77777777" w:rsidR="007B1B99" w:rsidRDefault="007B1B99" w:rsidP="007B1B99">
      <w:pPr>
        <w:pStyle w:val="NoSpacing"/>
      </w:pPr>
    </w:p>
    <w:p w14:paraId="3BD31CC5" w14:textId="77777777" w:rsidR="007B1B99" w:rsidRDefault="007B1B99" w:rsidP="007B1B99">
      <w:pPr>
        <w:pStyle w:val="NoSpacing"/>
      </w:pPr>
      <w:r>
        <w:t xml:space="preserve">Adding </w:t>
      </w:r>
      <w:proofErr w:type="gramStart"/>
      <w:r>
        <w:t>informational</w:t>
      </w:r>
      <w:proofErr w:type="gramEnd"/>
      <w:r>
        <w:t xml:space="preserve"> appendix to the Code creates regulatory clutter and complexity. Appending non-binding guidance to a binding Code blurs the lines. Users must constantly distinguish between what’s required vs. what’s just suggested. It increases cognitive load and may discourage full reading or understanding of the regulation.</w:t>
      </w:r>
    </w:p>
    <w:p w14:paraId="2D038A22" w14:textId="77777777" w:rsidR="007B1B99" w:rsidRDefault="007B1B99" w:rsidP="007B1B99">
      <w:pPr>
        <w:pStyle w:val="NoSpacing"/>
      </w:pPr>
    </w:p>
    <w:p w14:paraId="7BD708A6" w14:textId="77777777" w:rsidR="007B1B99" w:rsidRDefault="007B1B99" w:rsidP="007B1B99">
      <w:pPr>
        <w:pStyle w:val="NoSpacing"/>
      </w:pPr>
      <w:r>
        <w:t xml:space="preserve">Adding </w:t>
      </w:r>
      <w:proofErr w:type="gramStart"/>
      <w:r>
        <w:t>informational</w:t>
      </w:r>
      <w:proofErr w:type="gramEnd"/>
      <w:r>
        <w:t xml:space="preserve"> appendix to the Code creates </w:t>
      </w:r>
      <w:proofErr w:type="gramStart"/>
      <w:r>
        <w:t>regulatory</w:t>
      </w:r>
      <w:proofErr w:type="gramEnd"/>
      <w:r>
        <w:t xml:space="preserve"> bypass. Agencies might use appendices to sidestep formal rulemaking. Adding "informational" guidance lets agencies influence behavior without going </w:t>
      </w:r>
      <w:r>
        <w:lastRenderedPageBreak/>
        <w:t>through the legally required public notice and comment process. This can undermine transparency and accountability in rulemaking.</w:t>
      </w:r>
    </w:p>
    <w:p w14:paraId="0373C165" w14:textId="77777777" w:rsidR="007B1B99" w:rsidRDefault="007B1B99" w:rsidP="007B1B99">
      <w:pPr>
        <w:pStyle w:val="NoSpacing"/>
      </w:pPr>
    </w:p>
    <w:p w14:paraId="0ACEE130" w14:textId="77777777" w:rsidR="007B1B99" w:rsidRDefault="007B1B99" w:rsidP="007B1B99">
      <w:pPr>
        <w:pStyle w:val="NoSpacing"/>
      </w:pPr>
      <w:r>
        <w:t xml:space="preserve">Adding </w:t>
      </w:r>
      <w:proofErr w:type="gramStart"/>
      <w:r>
        <w:t>informational</w:t>
      </w:r>
      <w:proofErr w:type="gramEnd"/>
      <w:r>
        <w:t xml:space="preserve"> appendix to the Code can lead to judicial misinterpretation. Courts might struggle to separate binding rules from guidance. Judicial interpretations might give unintended weight to non-binding material, especially if it's detailed or directive-sounding.</w:t>
      </w:r>
    </w:p>
    <w:p w14:paraId="3DA1A955" w14:textId="77777777" w:rsidR="007B1B99" w:rsidRDefault="007B1B99" w:rsidP="007B1B99">
      <w:pPr>
        <w:pStyle w:val="NoSpacing"/>
      </w:pPr>
    </w:p>
    <w:p w14:paraId="7DE9F2DF" w14:textId="77777777" w:rsidR="007B1B99" w:rsidRDefault="007B1B99" w:rsidP="007B1B99">
      <w:pPr>
        <w:pStyle w:val="NoSpacing"/>
      </w:pPr>
      <w:r>
        <w:t>While well-intentioned, “informational-only” appendices often create confusion, risk of misapplication, and legal complications. It’s generally better to provide guidance in separate, clearly labeled documents, like interpretive memos, guidance papers, or FAQs—outside the regulation itself.</w:t>
      </w:r>
    </w:p>
    <w:p w14:paraId="131762C7" w14:textId="77777777" w:rsidR="007B1B99" w:rsidRDefault="007B1B99" w:rsidP="007B1B99">
      <w:pPr>
        <w:pStyle w:val="NoSpacing"/>
      </w:pPr>
    </w:p>
    <w:p w14:paraId="03353940" w14:textId="77777777" w:rsidR="007B1B99" w:rsidRPr="009E6F57" w:rsidRDefault="007B1B99" w:rsidP="007B1B99">
      <w:pPr>
        <w:pStyle w:val="NoSpacing"/>
        <w:rPr>
          <w:b/>
          <w:bCs/>
        </w:rPr>
      </w:pPr>
      <w:r w:rsidRPr="009E6F57">
        <w:rPr>
          <w:b/>
          <w:bCs/>
        </w:rPr>
        <w:t>Recommendation: Delete the Appendices indicated below from the Code and modify the language as indicated below</w:t>
      </w:r>
      <w:r>
        <w:rPr>
          <w:b/>
          <w:bCs/>
        </w:rPr>
        <w:t>;</w:t>
      </w:r>
    </w:p>
    <w:p w14:paraId="2BE1EE45" w14:textId="77777777" w:rsidR="007B1B99" w:rsidRPr="009E6F57" w:rsidRDefault="007B1B99" w:rsidP="007B1B99">
      <w:pPr>
        <w:pStyle w:val="NoSpacing"/>
        <w:rPr>
          <w:color w:val="0070C0"/>
          <w:u w:val="single"/>
        </w:rPr>
      </w:pPr>
      <w:r w:rsidRPr="009E6F57">
        <w:rPr>
          <w:color w:val="0070C0"/>
          <w:u w:val="single"/>
        </w:rPr>
        <w:t>[NY] R101.2.1 Appendices. Provisions in the following appendices have been adopted and are made part of this code:</w:t>
      </w:r>
    </w:p>
    <w:p w14:paraId="157E9261" w14:textId="77777777" w:rsidR="007B1B99" w:rsidRPr="009E6F57" w:rsidRDefault="007B1B99" w:rsidP="007B1B99">
      <w:pPr>
        <w:pStyle w:val="NoSpacing"/>
        <w:rPr>
          <w:color w:val="0070C0"/>
          <w:u w:val="single"/>
        </w:rPr>
      </w:pPr>
      <w:r w:rsidRPr="009E6F57">
        <w:rPr>
          <w:color w:val="0070C0"/>
          <w:u w:val="single"/>
        </w:rPr>
        <w:t>Appendix BA Manufactured Housing Used as Dwellings</w:t>
      </w:r>
    </w:p>
    <w:p w14:paraId="33C25E64" w14:textId="77777777" w:rsidR="007B1B99" w:rsidRPr="009E6F57" w:rsidRDefault="007B1B99" w:rsidP="007B1B99">
      <w:pPr>
        <w:pStyle w:val="NoSpacing"/>
        <w:rPr>
          <w:color w:val="0070C0"/>
          <w:u w:val="single"/>
        </w:rPr>
      </w:pPr>
      <w:r w:rsidRPr="009E6F57">
        <w:rPr>
          <w:color w:val="0070C0"/>
          <w:u w:val="single"/>
        </w:rPr>
        <w:t>Appendix BB Tiny Houses</w:t>
      </w:r>
    </w:p>
    <w:p w14:paraId="42AC0349" w14:textId="77777777" w:rsidR="007B1B99" w:rsidRPr="009E6F57" w:rsidRDefault="007B1B99" w:rsidP="007B1B99">
      <w:pPr>
        <w:pStyle w:val="NoSpacing"/>
        <w:rPr>
          <w:color w:val="0070C0"/>
          <w:u w:val="single"/>
        </w:rPr>
      </w:pPr>
      <w:r w:rsidRPr="009E6F57">
        <w:rPr>
          <w:color w:val="0070C0"/>
          <w:u w:val="single"/>
        </w:rPr>
        <w:t>Appendix BF Patio Covers</w:t>
      </w:r>
    </w:p>
    <w:p w14:paraId="5C06E301" w14:textId="77777777" w:rsidR="007B1B99" w:rsidRPr="009E6F57" w:rsidRDefault="007B1B99" w:rsidP="007B1B99">
      <w:pPr>
        <w:pStyle w:val="NoSpacing"/>
        <w:rPr>
          <w:color w:val="0070C0"/>
          <w:u w:val="single"/>
        </w:rPr>
      </w:pPr>
      <w:r w:rsidRPr="009E6F57">
        <w:rPr>
          <w:color w:val="0070C0"/>
          <w:u w:val="single"/>
        </w:rPr>
        <w:t>Appendix BO Existing Building</w:t>
      </w:r>
    </w:p>
    <w:p w14:paraId="0F3F9540" w14:textId="77777777" w:rsidR="007B1B99" w:rsidRPr="009E6F57" w:rsidRDefault="007B1B99" w:rsidP="007B1B99">
      <w:pPr>
        <w:pStyle w:val="NoSpacing"/>
        <w:rPr>
          <w:color w:val="0070C0"/>
          <w:u w:val="single"/>
        </w:rPr>
      </w:pPr>
    </w:p>
    <w:p w14:paraId="154D83B5" w14:textId="77777777" w:rsidR="007B1B99" w:rsidRPr="00CA432E" w:rsidRDefault="007B1B99" w:rsidP="007B1B99">
      <w:pPr>
        <w:pStyle w:val="NoSpacing"/>
        <w:rPr>
          <w:strike/>
          <w:color w:val="FF0000"/>
          <w:u w:val="single"/>
        </w:rPr>
      </w:pPr>
      <w:r w:rsidRPr="00CA432E">
        <w:rPr>
          <w:strike/>
          <w:color w:val="FF0000"/>
          <w:u w:val="single"/>
        </w:rPr>
        <w:t>In addition, the following appendices are included for informational purposes:</w:t>
      </w:r>
    </w:p>
    <w:p w14:paraId="59C266DB" w14:textId="77777777" w:rsidR="007B1B99" w:rsidRPr="00CA432E" w:rsidRDefault="007B1B99" w:rsidP="007B1B99">
      <w:pPr>
        <w:pStyle w:val="NoSpacing"/>
        <w:rPr>
          <w:strike/>
          <w:color w:val="FF0000"/>
          <w:u w:val="single"/>
        </w:rPr>
      </w:pPr>
      <w:r w:rsidRPr="00CA432E">
        <w:rPr>
          <w:strike/>
          <w:color w:val="FF0000"/>
          <w:u w:val="single"/>
        </w:rPr>
        <w:t>Appendix BE Radon Control Methods</w:t>
      </w:r>
    </w:p>
    <w:p w14:paraId="11F0D0EE" w14:textId="77777777" w:rsidR="007B1B99" w:rsidRPr="00CA432E" w:rsidRDefault="007B1B99" w:rsidP="007B1B99">
      <w:pPr>
        <w:pStyle w:val="NoSpacing"/>
        <w:rPr>
          <w:strike/>
          <w:color w:val="FF0000"/>
          <w:u w:val="single"/>
        </w:rPr>
      </w:pPr>
      <w:r w:rsidRPr="00CA432E">
        <w:rPr>
          <w:strike/>
          <w:color w:val="FF0000"/>
          <w:u w:val="single"/>
        </w:rPr>
        <w:t>Appendix BG Sound Transmission</w:t>
      </w:r>
    </w:p>
    <w:p w14:paraId="5E8BE71E" w14:textId="77777777" w:rsidR="007B1B99" w:rsidRPr="00CA432E" w:rsidRDefault="007B1B99" w:rsidP="007B1B99">
      <w:pPr>
        <w:pStyle w:val="NoSpacing"/>
        <w:rPr>
          <w:strike/>
          <w:color w:val="FF0000"/>
          <w:u w:val="single"/>
        </w:rPr>
      </w:pPr>
      <w:r w:rsidRPr="00CA432E">
        <w:rPr>
          <w:strike/>
          <w:color w:val="FF0000"/>
          <w:u w:val="single"/>
        </w:rPr>
        <w:t>Appendix BH Automatic Vehicular Gates</w:t>
      </w:r>
    </w:p>
    <w:p w14:paraId="382E4DA1" w14:textId="77777777" w:rsidR="007B1B99" w:rsidRPr="00CA432E" w:rsidRDefault="007B1B99" w:rsidP="007B1B99">
      <w:pPr>
        <w:pStyle w:val="NoSpacing"/>
        <w:rPr>
          <w:strike/>
          <w:color w:val="FF0000"/>
          <w:u w:val="single"/>
        </w:rPr>
      </w:pPr>
      <w:r w:rsidRPr="00CA432E">
        <w:rPr>
          <w:strike/>
          <w:color w:val="FF0000"/>
          <w:u w:val="single"/>
        </w:rPr>
        <w:t>Appendix BI Light Straw-Clay Construction</w:t>
      </w:r>
    </w:p>
    <w:p w14:paraId="6364EA42" w14:textId="77777777" w:rsidR="007B1B99" w:rsidRPr="00CA432E" w:rsidRDefault="007B1B99" w:rsidP="007B1B99">
      <w:pPr>
        <w:pStyle w:val="NoSpacing"/>
        <w:rPr>
          <w:strike/>
          <w:color w:val="FF0000"/>
          <w:u w:val="single"/>
        </w:rPr>
      </w:pPr>
      <w:r w:rsidRPr="00CA432E">
        <w:rPr>
          <w:strike/>
          <w:color w:val="FF0000"/>
          <w:u w:val="single"/>
        </w:rPr>
        <w:t>Appendix BJ Strawbale Construction</w:t>
      </w:r>
    </w:p>
    <w:p w14:paraId="317BDED6" w14:textId="77777777" w:rsidR="007B1B99" w:rsidRPr="00CA432E" w:rsidRDefault="007B1B99" w:rsidP="007B1B99">
      <w:pPr>
        <w:pStyle w:val="NoSpacing"/>
        <w:rPr>
          <w:strike/>
          <w:color w:val="FF0000"/>
          <w:u w:val="single"/>
        </w:rPr>
      </w:pPr>
      <w:r w:rsidRPr="00CA432E">
        <w:rPr>
          <w:strike/>
          <w:color w:val="FF0000"/>
          <w:u w:val="single"/>
        </w:rPr>
        <w:t>Appendix BK Cob Construction (Monolithic Adobe)</w:t>
      </w:r>
    </w:p>
    <w:p w14:paraId="7820910E" w14:textId="77777777" w:rsidR="007B1B99" w:rsidRPr="00CA432E" w:rsidRDefault="007B1B99" w:rsidP="007B1B99">
      <w:pPr>
        <w:pStyle w:val="NoSpacing"/>
        <w:rPr>
          <w:strike/>
          <w:color w:val="FF0000"/>
          <w:u w:val="single"/>
        </w:rPr>
      </w:pPr>
      <w:r w:rsidRPr="00CA432E">
        <w:rPr>
          <w:strike/>
          <w:color w:val="FF0000"/>
          <w:u w:val="single"/>
        </w:rPr>
        <w:t>Appendix BL Hemp-Lime (Hempcrete) Construction</w:t>
      </w:r>
    </w:p>
    <w:p w14:paraId="1469B3B6" w14:textId="77777777" w:rsidR="007B1B99" w:rsidRPr="00CA432E" w:rsidRDefault="007B1B99" w:rsidP="007B1B99">
      <w:pPr>
        <w:pStyle w:val="NoSpacing"/>
        <w:rPr>
          <w:strike/>
          <w:color w:val="FF0000"/>
          <w:u w:val="single"/>
        </w:rPr>
      </w:pPr>
      <w:r w:rsidRPr="00CA432E">
        <w:rPr>
          <w:strike/>
          <w:color w:val="FF0000"/>
          <w:u w:val="single"/>
        </w:rPr>
        <w:t>Appendix BM 3D-Printing Building Construction</w:t>
      </w:r>
    </w:p>
    <w:p w14:paraId="361FF6B4" w14:textId="77777777" w:rsidR="007B1B99" w:rsidRPr="00CA432E" w:rsidRDefault="007B1B99" w:rsidP="007B1B99">
      <w:pPr>
        <w:pStyle w:val="NoSpacing"/>
        <w:rPr>
          <w:strike/>
          <w:color w:val="FF0000"/>
          <w:u w:val="single"/>
        </w:rPr>
      </w:pPr>
      <w:r w:rsidRPr="00CA432E">
        <w:rPr>
          <w:strike/>
          <w:color w:val="FF0000"/>
          <w:u w:val="single"/>
        </w:rPr>
        <w:t>Appendix BN Extended Wall Plate Construction</w:t>
      </w:r>
    </w:p>
    <w:p w14:paraId="034829F7" w14:textId="77777777" w:rsidR="007B1B99" w:rsidRPr="00CA432E" w:rsidRDefault="007B1B99" w:rsidP="007B1B99">
      <w:pPr>
        <w:pStyle w:val="NoSpacing"/>
        <w:rPr>
          <w:strike/>
          <w:color w:val="FF0000"/>
          <w:u w:val="single"/>
        </w:rPr>
      </w:pPr>
      <w:r w:rsidRPr="00CA432E">
        <w:rPr>
          <w:strike/>
          <w:color w:val="FF0000"/>
          <w:u w:val="single"/>
        </w:rPr>
        <w:t>Appendix CA Sizing and Capacities of Gas Piping</w:t>
      </w:r>
    </w:p>
    <w:p w14:paraId="027EA2A7" w14:textId="77777777" w:rsidR="007B1B99" w:rsidRPr="00CA432E" w:rsidRDefault="007B1B99" w:rsidP="007B1B99">
      <w:pPr>
        <w:pStyle w:val="NoSpacing"/>
        <w:rPr>
          <w:strike/>
          <w:color w:val="FF0000"/>
          <w:u w:val="single"/>
        </w:rPr>
      </w:pPr>
      <w:r w:rsidRPr="00CA432E">
        <w:rPr>
          <w:strike/>
          <w:color w:val="FF0000"/>
          <w:u w:val="single"/>
        </w:rPr>
        <w:t>Appendix CB Sizing of Venting Systems Serving Appliances Equipped with Draft Hoods, Category I Appliances and Appliances Listed for Use with Type B Vents</w:t>
      </w:r>
    </w:p>
    <w:p w14:paraId="4F32A3CE" w14:textId="77777777" w:rsidR="007B1B99" w:rsidRPr="00CA432E" w:rsidRDefault="007B1B99" w:rsidP="007B1B99">
      <w:pPr>
        <w:pStyle w:val="NoSpacing"/>
        <w:rPr>
          <w:strike/>
          <w:color w:val="FF0000"/>
          <w:u w:val="single"/>
        </w:rPr>
      </w:pPr>
      <w:r w:rsidRPr="00CA432E">
        <w:rPr>
          <w:strike/>
          <w:color w:val="FF0000"/>
          <w:u w:val="single"/>
        </w:rPr>
        <w:t>Appendix CC Recommended Procedure for Safety Inspection of an Existing Appliance Installation</w:t>
      </w:r>
    </w:p>
    <w:p w14:paraId="64C2FD15" w14:textId="77777777" w:rsidR="007B1B99" w:rsidRPr="00CA432E" w:rsidRDefault="007B1B99" w:rsidP="007B1B99">
      <w:pPr>
        <w:pStyle w:val="NoSpacing"/>
        <w:rPr>
          <w:strike/>
          <w:color w:val="FF0000"/>
          <w:u w:val="single"/>
        </w:rPr>
      </w:pPr>
      <w:r w:rsidRPr="00CA432E">
        <w:rPr>
          <w:strike/>
          <w:color w:val="FF0000"/>
          <w:u w:val="single"/>
        </w:rPr>
        <w:t>Appendix CD Piping Standards for Various Applications</w:t>
      </w:r>
    </w:p>
    <w:p w14:paraId="2773EC5E" w14:textId="77777777" w:rsidR="007B1B99" w:rsidRPr="00CA432E" w:rsidRDefault="007B1B99" w:rsidP="007B1B99">
      <w:pPr>
        <w:pStyle w:val="NoSpacing"/>
        <w:rPr>
          <w:strike/>
          <w:color w:val="FF0000"/>
          <w:u w:val="single"/>
        </w:rPr>
      </w:pPr>
      <w:r w:rsidRPr="00CA432E">
        <w:rPr>
          <w:strike/>
          <w:color w:val="FF0000"/>
          <w:u w:val="single"/>
        </w:rPr>
        <w:t>Appendix CE Venting Methods</w:t>
      </w:r>
    </w:p>
    <w:p w14:paraId="253F8E8B" w14:textId="77777777" w:rsidR="007B1B99" w:rsidRPr="00CA432E" w:rsidRDefault="007B1B99" w:rsidP="007B1B99">
      <w:pPr>
        <w:pStyle w:val="NoSpacing"/>
        <w:rPr>
          <w:strike/>
          <w:color w:val="FF0000"/>
          <w:u w:val="single"/>
        </w:rPr>
      </w:pPr>
      <w:r w:rsidRPr="00CA432E">
        <w:rPr>
          <w:strike/>
          <w:color w:val="FF0000"/>
          <w:u w:val="single"/>
        </w:rPr>
        <w:t>Appendix CF Sizing of Water Piping Systems</w:t>
      </w:r>
    </w:p>
    <w:p w14:paraId="124C2D69" w14:textId="77777777" w:rsidR="007B1B99" w:rsidRPr="00CA432E" w:rsidRDefault="007B1B99" w:rsidP="007B1B99">
      <w:pPr>
        <w:pStyle w:val="NoSpacing"/>
        <w:rPr>
          <w:strike/>
          <w:color w:val="FF0000"/>
        </w:rPr>
      </w:pPr>
      <w:r w:rsidRPr="00BA664D">
        <w:rPr>
          <w:strike/>
          <w:color w:val="FF0000"/>
          <w:highlight w:val="yellow"/>
        </w:rPr>
        <w:t xml:space="preserve">Appendix CG </w:t>
      </w:r>
      <w:proofErr w:type="spellStart"/>
      <w:r w:rsidRPr="00BA664D">
        <w:rPr>
          <w:strike/>
          <w:color w:val="FF0000"/>
          <w:highlight w:val="yellow"/>
        </w:rPr>
        <w:t>Nonsewered</w:t>
      </w:r>
      <w:proofErr w:type="spellEnd"/>
      <w:r w:rsidRPr="00BA664D">
        <w:rPr>
          <w:strike/>
          <w:color w:val="FF0000"/>
          <w:highlight w:val="yellow"/>
        </w:rPr>
        <w:t xml:space="preserve"> Sanitation Systems</w:t>
      </w:r>
      <w:r w:rsidRPr="00CA432E">
        <w:rPr>
          <w:strike/>
          <w:color w:val="FF0000"/>
        </w:rPr>
        <w:t xml:space="preserve"> </w:t>
      </w:r>
    </w:p>
    <w:p w14:paraId="270DCF0A" w14:textId="0FB40B89" w:rsidR="007B1B99" w:rsidRDefault="007B1B99">
      <w:pPr>
        <w:rPr>
          <w:sz w:val="72"/>
          <w:szCs w:val="72"/>
        </w:rPr>
      </w:pPr>
      <w:r>
        <w:rPr>
          <w:sz w:val="72"/>
          <w:szCs w:val="72"/>
        </w:rPr>
        <w:br w:type="page"/>
      </w:r>
    </w:p>
    <w:p w14:paraId="5E64AE15" w14:textId="79912C4A" w:rsidR="007B1B99" w:rsidRDefault="007B1B99" w:rsidP="007B1B99">
      <w:pPr>
        <w:jc w:val="center"/>
      </w:pPr>
    </w:p>
    <w:p w14:paraId="57774A4C" w14:textId="77777777" w:rsidR="007B1B99" w:rsidRDefault="007B1B99" w:rsidP="007B1B99">
      <w:pPr>
        <w:jc w:val="center"/>
      </w:pPr>
    </w:p>
    <w:p w14:paraId="166A2A51" w14:textId="77777777" w:rsidR="007B1B99" w:rsidRDefault="007B1B99" w:rsidP="007B1B99">
      <w:pPr>
        <w:jc w:val="center"/>
      </w:pPr>
    </w:p>
    <w:p w14:paraId="01E61DB3" w14:textId="77777777" w:rsidR="007B1B99" w:rsidRDefault="007B1B99" w:rsidP="007B1B99">
      <w:pPr>
        <w:jc w:val="center"/>
      </w:pPr>
    </w:p>
    <w:p w14:paraId="0D3E5EF1" w14:textId="77777777" w:rsidR="007B1B99" w:rsidRDefault="007B1B99" w:rsidP="007B1B99">
      <w:pPr>
        <w:jc w:val="center"/>
      </w:pPr>
    </w:p>
    <w:p w14:paraId="2CCD02B8" w14:textId="77777777" w:rsidR="007B1B99" w:rsidRDefault="007B1B99" w:rsidP="007B1B99">
      <w:pPr>
        <w:jc w:val="center"/>
      </w:pPr>
    </w:p>
    <w:p w14:paraId="4FEE050A" w14:textId="77777777" w:rsidR="007B1B99" w:rsidRDefault="007B1B99" w:rsidP="007B1B99">
      <w:pPr>
        <w:jc w:val="center"/>
      </w:pPr>
    </w:p>
    <w:p w14:paraId="7944334F" w14:textId="77777777" w:rsidR="007B1B99" w:rsidRDefault="007B1B99" w:rsidP="007B1B99">
      <w:pPr>
        <w:jc w:val="center"/>
      </w:pPr>
    </w:p>
    <w:p w14:paraId="4871665E" w14:textId="77777777" w:rsidR="007B1B99" w:rsidRDefault="007B1B99" w:rsidP="007B1B99">
      <w:pPr>
        <w:jc w:val="center"/>
      </w:pPr>
    </w:p>
    <w:p w14:paraId="417109FA" w14:textId="77777777" w:rsidR="007B1B99" w:rsidRDefault="007B1B99" w:rsidP="007B1B99">
      <w:pPr>
        <w:jc w:val="center"/>
      </w:pPr>
    </w:p>
    <w:p w14:paraId="28988FE4" w14:textId="77777777" w:rsidR="007B1B99" w:rsidRDefault="007B1B99" w:rsidP="007B1B99">
      <w:pPr>
        <w:jc w:val="center"/>
      </w:pPr>
    </w:p>
    <w:p w14:paraId="7FD4F005" w14:textId="77777777" w:rsidR="007B1B99" w:rsidRDefault="007B1B99" w:rsidP="007B1B99">
      <w:pPr>
        <w:jc w:val="center"/>
      </w:pPr>
    </w:p>
    <w:p w14:paraId="2708F9FC" w14:textId="77777777" w:rsidR="007B1B99" w:rsidRDefault="007B1B99" w:rsidP="007B1B99">
      <w:pPr>
        <w:jc w:val="center"/>
      </w:pPr>
      <w:r>
        <w:t xml:space="preserve">Public Comments regarding the Proposed Rule that amends the </w:t>
      </w:r>
    </w:p>
    <w:p w14:paraId="1E6B104A" w14:textId="77777777" w:rsidR="007B1B99" w:rsidRDefault="007B1B99" w:rsidP="007B1B99">
      <w:pPr>
        <w:jc w:val="center"/>
      </w:pPr>
    </w:p>
    <w:p w14:paraId="0C5CB543" w14:textId="3733B6D7" w:rsidR="007B1B99" w:rsidRDefault="007B1B99" w:rsidP="007B1B99">
      <w:pPr>
        <w:spacing w:after="0" w:line="240" w:lineRule="auto"/>
        <w:jc w:val="center"/>
        <w:rPr>
          <w:sz w:val="72"/>
          <w:szCs w:val="72"/>
        </w:rPr>
      </w:pPr>
      <w:bookmarkStart w:id="15" w:name="Fire_Code"/>
      <w:r>
        <w:rPr>
          <w:sz w:val="72"/>
          <w:szCs w:val="72"/>
        </w:rPr>
        <w:t>Fire</w:t>
      </w:r>
      <w:r w:rsidRPr="005E5DD4">
        <w:rPr>
          <w:sz w:val="72"/>
          <w:szCs w:val="72"/>
        </w:rPr>
        <w:t xml:space="preserve"> Code</w:t>
      </w:r>
    </w:p>
    <w:p w14:paraId="092B3873" w14:textId="2A53B33B" w:rsidR="007B1B99" w:rsidRDefault="007B1B99" w:rsidP="007B1B99">
      <w:pPr>
        <w:jc w:val="center"/>
        <w:rPr>
          <w:sz w:val="72"/>
          <w:szCs w:val="72"/>
        </w:rPr>
      </w:pPr>
      <w:r w:rsidRPr="005E5DD4">
        <w:rPr>
          <w:sz w:val="72"/>
          <w:szCs w:val="72"/>
        </w:rPr>
        <w:t>of New York State</w:t>
      </w:r>
    </w:p>
    <w:bookmarkEnd w:id="15"/>
    <w:p w14:paraId="680FAD7B" w14:textId="77777777" w:rsidR="007B1B99" w:rsidRDefault="007B1B99">
      <w:pPr>
        <w:rPr>
          <w:sz w:val="72"/>
          <w:szCs w:val="72"/>
        </w:rPr>
      </w:pPr>
      <w:r>
        <w:rPr>
          <w:sz w:val="72"/>
          <w:szCs w:val="72"/>
        </w:rPr>
        <w:br w:type="page"/>
      </w:r>
    </w:p>
    <w:p w14:paraId="55E61F39" w14:textId="77777777" w:rsidR="007B1B99" w:rsidRDefault="007B1B99" w:rsidP="007B1B99">
      <w:pPr>
        <w:pBdr>
          <w:bottom w:val="single" w:sz="4" w:space="1" w:color="auto"/>
        </w:pBdr>
      </w:pPr>
    </w:p>
    <w:p w14:paraId="7848BBA0" w14:textId="77777777" w:rsidR="007B1B99" w:rsidRPr="00094028" w:rsidRDefault="007B1B99" w:rsidP="007B1B99">
      <w:pPr>
        <w:pStyle w:val="ListParagraph"/>
        <w:ind w:left="0"/>
      </w:pPr>
      <w:r>
        <w:t>FIRE</w:t>
      </w:r>
      <w:r w:rsidRPr="00094028">
        <w:t xml:space="preserve"> CODE OF NEW YORK STATE</w:t>
      </w:r>
    </w:p>
    <w:p w14:paraId="1952D4E0" w14:textId="77777777" w:rsidR="007B1B99" w:rsidRDefault="007B1B99" w:rsidP="007B1B99">
      <w:pPr>
        <w:pBdr>
          <w:bottom w:val="single" w:sz="4" w:space="1" w:color="auto"/>
        </w:pBdr>
      </w:pPr>
      <w:r w:rsidRPr="00E7643F">
        <w:rPr>
          <w:b/>
          <w:bCs/>
          <w:color w:val="0070C0"/>
          <w:highlight w:val="lightGray"/>
          <w:u w:val="single"/>
        </w:rPr>
        <w:t>[NY] 105.2 Applications for permits</w:t>
      </w:r>
      <w:r w:rsidRPr="00E7643F">
        <w:rPr>
          <w:color w:val="0070C0"/>
          <w:highlight w:val="lightGray"/>
          <w:u w:val="single"/>
        </w:rPr>
        <w:t xml:space="preserve">. </w:t>
      </w:r>
      <w:r w:rsidRPr="00E7643F">
        <w:rPr>
          <w:i/>
          <w:iCs/>
          <w:color w:val="0070C0"/>
          <w:highlight w:val="lightGray"/>
          <w:u w:val="single"/>
        </w:rPr>
        <w:t xml:space="preserve">A person or entity applying for a permit shall </w:t>
      </w:r>
      <w:proofErr w:type="gramStart"/>
      <w:r w:rsidRPr="00E7643F">
        <w:rPr>
          <w:i/>
          <w:iCs/>
          <w:color w:val="0070C0"/>
          <w:highlight w:val="lightGray"/>
          <w:u w:val="single"/>
        </w:rPr>
        <w:t>submit an application</w:t>
      </w:r>
      <w:proofErr w:type="gramEnd"/>
      <w:r w:rsidRPr="00E7643F">
        <w:rPr>
          <w:i/>
          <w:iCs/>
          <w:color w:val="0070C0"/>
          <w:highlight w:val="lightGray"/>
          <w:u w:val="single"/>
        </w:rPr>
        <w:t xml:space="preserve"> to the authority having jurisdiction. An application for a permit shall include </w:t>
      </w:r>
      <w:proofErr w:type="gramStart"/>
      <w:r w:rsidRPr="00E7643F">
        <w:rPr>
          <w:i/>
          <w:iCs/>
          <w:color w:val="0070C0"/>
          <w:highlight w:val="lightGray"/>
          <w:u w:val="single"/>
        </w:rPr>
        <w:t>all of</w:t>
      </w:r>
      <w:proofErr w:type="gramEnd"/>
      <w:r w:rsidRPr="00E7643F">
        <w:rPr>
          <w:i/>
          <w:iCs/>
          <w:color w:val="0070C0"/>
          <w:highlight w:val="lightGray"/>
          <w:u w:val="single"/>
        </w:rPr>
        <w:t xml:space="preserve"> the following:</w:t>
      </w:r>
      <w:r w:rsidRPr="00E7643F">
        <w:rPr>
          <w:i/>
          <w:iCs/>
          <w:color w:val="0070C0"/>
          <w:highlight w:val="lightGray"/>
          <w:u w:val="single"/>
        </w:rPr>
        <w:br/>
      </w:r>
      <w:r w:rsidRPr="00E7643F">
        <w:rPr>
          <w:color w:val="0070C0"/>
          <w:highlight w:val="lightGray"/>
          <w:u w:val="single"/>
        </w:rPr>
        <w:t>1. Construction and submittal documents that satisfy the requirements of Section 106.</w:t>
      </w:r>
      <w:r w:rsidRPr="00E7643F">
        <w:rPr>
          <w:color w:val="0070C0"/>
          <w:highlight w:val="lightGray"/>
          <w:u w:val="single"/>
        </w:rPr>
        <w:br/>
        <w:t xml:space="preserve">2. </w:t>
      </w:r>
      <w:proofErr w:type="gramStart"/>
      <w:r w:rsidRPr="00E7643F">
        <w:rPr>
          <w:color w:val="0070C0"/>
          <w:highlight w:val="lightGray"/>
          <w:u w:val="single"/>
        </w:rPr>
        <w:t>Any and all</w:t>
      </w:r>
      <w:proofErr w:type="gramEnd"/>
      <w:r w:rsidRPr="00E7643F">
        <w:rPr>
          <w:color w:val="0070C0"/>
          <w:highlight w:val="lightGray"/>
          <w:u w:val="single"/>
        </w:rPr>
        <w:t xml:space="preserve"> other information and documentation that may be required by </w:t>
      </w:r>
      <w:r w:rsidRPr="00E7643F">
        <w:rPr>
          <w:color w:val="0070C0"/>
          <w:highlight w:val="yellow"/>
          <w:u w:val="single"/>
        </w:rPr>
        <w:t xml:space="preserve">the stricter of the </w:t>
      </w:r>
      <w:r w:rsidRPr="00E7643F">
        <w:rPr>
          <w:i/>
          <w:iCs/>
          <w:color w:val="0070C0"/>
          <w:highlight w:val="yellow"/>
          <w:u w:val="single"/>
        </w:rPr>
        <w:t>authority having jurisdiction</w:t>
      </w:r>
      <w:r w:rsidRPr="00E7643F">
        <w:rPr>
          <w:color w:val="0070C0"/>
          <w:highlight w:val="yellow"/>
          <w:u w:val="single"/>
        </w:rPr>
        <w:t xml:space="preserve">’s </w:t>
      </w:r>
      <w:r w:rsidRPr="00E7643F">
        <w:rPr>
          <w:i/>
          <w:iCs/>
          <w:color w:val="0070C0"/>
          <w:highlight w:val="yellow"/>
          <w:u w:val="single"/>
        </w:rPr>
        <w:t xml:space="preserve">Code Enforcement Program </w:t>
      </w:r>
      <w:r w:rsidRPr="00E7643F">
        <w:rPr>
          <w:color w:val="0070C0"/>
          <w:highlight w:val="yellow"/>
          <w:u w:val="single"/>
        </w:rPr>
        <w:t xml:space="preserve">or a </w:t>
      </w:r>
      <w:r w:rsidRPr="00E7643F">
        <w:rPr>
          <w:i/>
          <w:iCs/>
          <w:color w:val="0070C0"/>
          <w:highlight w:val="yellow"/>
          <w:u w:val="single"/>
        </w:rPr>
        <w:t>Part 1203—Compliant Code Enforcement Program</w:t>
      </w:r>
      <w:r w:rsidRPr="00E7643F">
        <w:rPr>
          <w:color w:val="0070C0"/>
          <w:highlight w:val="lightGray"/>
          <w:u w:val="single"/>
        </w:rPr>
        <w:t>.</w:t>
      </w:r>
      <w:r w:rsidRPr="00E7643F">
        <w:rPr>
          <w:color w:val="0070C0"/>
          <w:highlight w:val="lightGray"/>
          <w:u w:val="single"/>
        </w:rPr>
        <w:br/>
        <w:t xml:space="preserve">3. Any additional information and documentation required by the </w:t>
      </w:r>
      <w:r w:rsidRPr="00E7643F">
        <w:rPr>
          <w:i/>
          <w:iCs/>
          <w:color w:val="0070C0"/>
          <w:highlight w:val="lightGray"/>
          <w:u w:val="single"/>
        </w:rPr>
        <w:t>authority having jurisdiction</w:t>
      </w:r>
      <w:r w:rsidRPr="00E7643F">
        <w:rPr>
          <w:color w:val="0070C0"/>
          <w:highlight w:val="lightGray"/>
          <w:u w:val="single"/>
        </w:rPr>
        <w:t>.</w:t>
      </w:r>
      <w:r w:rsidRPr="00E7643F">
        <w:rPr>
          <w:color w:val="0070C0"/>
          <w:highlight w:val="lightGray"/>
          <w:u w:val="single"/>
        </w:rPr>
        <w:br/>
        <w:t xml:space="preserve">4. Such other information and documentation required by the </w:t>
      </w:r>
      <w:r w:rsidRPr="00E7643F">
        <w:rPr>
          <w:i/>
          <w:iCs/>
          <w:color w:val="0070C0"/>
          <w:highlight w:val="lightGray"/>
          <w:u w:val="single"/>
        </w:rPr>
        <w:t xml:space="preserve">authority having jurisdiction </w:t>
      </w:r>
      <w:r w:rsidRPr="00E7643F">
        <w:rPr>
          <w:color w:val="0070C0"/>
          <w:highlight w:val="lightGray"/>
          <w:u w:val="single"/>
        </w:rPr>
        <w:t>to determine whether the proposed</w:t>
      </w:r>
      <w:r>
        <w:rPr>
          <w:color w:val="0070C0"/>
          <w:highlight w:val="lightGray"/>
          <w:u w:val="single"/>
        </w:rPr>
        <w:t xml:space="preserve"> </w:t>
      </w:r>
      <w:r w:rsidRPr="00E7643F">
        <w:rPr>
          <w:color w:val="0070C0"/>
          <w:highlight w:val="lightGray"/>
          <w:u w:val="single"/>
        </w:rPr>
        <w:t xml:space="preserve">work conforms with the </w:t>
      </w:r>
      <w:r w:rsidRPr="00E7643F">
        <w:rPr>
          <w:i/>
          <w:iCs/>
          <w:color w:val="0070C0"/>
          <w:highlight w:val="lightGray"/>
          <w:u w:val="single"/>
        </w:rPr>
        <w:t>Uniform Code</w:t>
      </w:r>
      <w:r w:rsidRPr="00E7643F">
        <w:rPr>
          <w:color w:val="0070C0"/>
          <w:highlight w:val="lightGray"/>
          <w:u w:val="single"/>
        </w:rPr>
        <w:t xml:space="preserve">, the </w:t>
      </w:r>
      <w:r w:rsidRPr="00E7643F">
        <w:rPr>
          <w:i/>
          <w:iCs/>
          <w:color w:val="0070C0"/>
          <w:highlight w:val="lightGray"/>
          <w:u w:val="single"/>
        </w:rPr>
        <w:t xml:space="preserve">Energy Code, </w:t>
      </w:r>
      <w:r w:rsidRPr="00E7643F">
        <w:rPr>
          <w:color w:val="0070C0"/>
          <w:highlight w:val="lightGray"/>
          <w:u w:val="single"/>
        </w:rPr>
        <w:t>or any other applicable law</w:t>
      </w:r>
      <w:r w:rsidRPr="00E7643F">
        <w:rPr>
          <w:color w:val="0070C0"/>
          <w:highlight w:val="lightGray"/>
        </w:rPr>
        <w:t>.</w:t>
      </w:r>
      <w:r w:rsidRPr="00E7643F">
        <w:rPr>
          <w:b/>
          <w:bCs/>
          <w:color w:val="0070C0"/>
          <w:highlight w:val="lightGray"/>
        </w:rPr>
        <w:t xml:space="preserve"> </w:t>
      </w:r>
    </w:p>
    <w:p w14:paraId="19BD50A5" w14:textId="77777777" w:rsidR="007B1B99" w:rsidRDefault="007B1B99" w:rsidP="007B1B99">
      <w:pPr>
        <w:pBdr>
          <w:bottom w:val="single" w:sz="4" w:space="1" w:color="auto"/>
        </w:pBdr>
      </w:pPr>
      <w:r>
        <w:t xml:space="preserve">Topic 4 - This language creates problems. </w:t>
      </w:r>
    </w:p>
    <w:p w14:paraId="0ECB976C"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337CB6AB"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2788CF2"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5C3FD0C"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ACFAD17"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0C3055C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35566D1C"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4FA49427"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7D472DB" w14:textId="77777777" w:rsidR="007B1B99" w:rsidRDefault="007B1B99" w:rsidP="007B1B99">
      <w:pPr>
        <w:pBdr>
          <w:bottom w:val="single" w:sz="4" w:space="1" w:color="auto"/>
        </w:pBdr>
      </w:pPr>
      <w:r>
        <w:t xml:space="preserve">This language creates conflict between state law and local enforcement. For Example: If a jurisdiction adopts a local enforcement program that does not meet Part 1203 standards, then it is not lawful, and must be brought </w:t>
      </w:r>
      <w:r>
        <w:lastRenderedPageBreak/>
        <w:t>into compliance. A code section that references the “stricter of the two” would be referencing a non-existent or illegal program — which cannot legally serve as a standard.</w:t>
      </w:r>
    </w:p>
    <w:p w14:paraId="2C4741D5" w14:textId="77777777" w:rsidR="007B1B99" w:rsidRDefault="007B1B99" w:rsidP="007B1B99">
      <w:pPr>
        <w:pBdr>
          <w:bottom w:val="single" w:sz="4" w:space="1" w:color="auto"/>
        </w:pBdr>
      </w:pPr>
      <w:r>
        <w:t>There is only 1 legally enforceable program and that is the one adopted by the local government.</w:t>
      </w:r>
    </w:p>
    <w:p w14:paraId="44B54F09"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AA5F11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B201ED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2A4BB2DD"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51987D3"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2F7C84B1" w14:textId="77777777" w:rsidR="007B1B99" w:rsidRDefault="007B1B99" w:rsidP="007B1B99">
      <w:pPr>
        <w:pBdr>
          <w:bottom w:val="single" w:sz="4" w:space="1" w:color="auto"/>
        </w:pBdr>
      </w:pPr>
    </w:p>
    <w:p w14:paraId="56FB4860"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01146F0F"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7F5404F"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66B0D078"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283A72A9"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654D7E21" w14:textId="77777777" w:rsidR="007B1B99" w:rsidRDefault="007B1B99" w:rsidP="007B1B99">
      <w:pPr>
        <w:pBdr>
          <w:bottom w:val="single" w:sz="4" w:space="1" w:color="auto"/>
        </w:pBdr>
        <w:ind w:left="720" w:hanging="720"/>
      </w:pPr>
      <w:r>
        <w:lastRenderedPageBreak/>
        <w:t>-</w:t>
      </w:r>
      <w:r>
        <w:tab/>
        <w:t>If the Secretary of State were to add these provisions to the Statewide Building Code, it would interfere with the local jurisdiction's ability to establish its own administrative procedures under the Home Rule provisions of the Constitution.</w:t>
      </w:r>
    </w:p>
    <w:p w14:paraId="68ECB5CA"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5C07059C"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46F1BD9"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058C1613"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A3779E4"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6D4C195C"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1B75D017"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11BCCAF7"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12C31995" w14:textId="77777777" w:rsidR="007B1B99" w:rsidRPr="007636E7" w:rsidRDefault="007B1B99" w:rsidP="007B1B99">
      <w:pPr>
        <w:pBdr>
          <w:bottom w:val="single" w:sz="4" w:space="1" w:color="auto"/>
        </w:pBdr>
        <w:rPr>
          <w:u w:val="single"/>
        </w:rPr>
      </w:pPr>
      <w:r w:rsidRPr="007636E7">
        <w:rPr>
          <w:u w:val="single"/>
        </w:rPr>
        <w:t>5. Practical Issues with Uniformity</w:t>
      </w:r>
    </w:p>
    <w:p w14:paraId="61B93747"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98A89F1" w14:textId="77777777" w:rsidR="007B1B99" w:rsidRDefault="007B1B99" w:rsidP="007B1B99">
      <w:pPr>
        <w:pBdr>
          <w:bottom w:val="single" w:sz="4" w:space="1" w:color="auto"/>
        </w:pBdr>
      </w:pPr>
      <w:r>
        <w:t>-</w:t>
      </w:r>
      <w:r>
        <w:tab/>
        <w:t>Undermine flexibility and the ability of localities to respond to their own unique challenges.</w:t>
      </w:r>
    </w:p>
    <w:p w14:paraId="72DAB2A5"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4B046AD0"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0382859B"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414C4F32" w14:textId="77777777" w:rsidR="007B1B99" w:rsidRDefault="007B1B99" w:rsidP="007B1B99">
      <w:pPr>
        <w:pBdr>
          <w:bottom w:val="single" w:sz="4" w:space="1" w:color="auto"/>
        </w:pBdr>
      </w:pPr>
      <w:r>
        <w:t xml:space="preserve">New York’s Fire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786FA5F" w14:textId="77777777" w:rsidR="007B1B99" w:rsidRDefault="007B1B99" w:rsidP="007B1B99">
      <w:pPr>
        <w:pBdr>
          <w:bottom w:val="single" w:sz="4" w:space="1" w:color="auto"/>
        </w:pBdr>
        <w:rPr>
          <w:b/>
          <w:bCs/>
        </w:rPr>
      </w:pPr>
      <w:r>
        <w:lastRenderedPageBreak/>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003FD3C0" w14:textId="77777777" w:rsidR="007B1B99" w:rsidRDefault="007B1B99" w:rsidP="007B1B99">
      <w:pPr>
        <w:pBdr>
          <w:bottom w:val="single" w:sz="4" w:space="1" w:color="auto"/>
        </w:pBdr>
        <w:rPr>
          <w:b/>
          <w:bCs/>
        </w:rPr>
      </w:pPr>
      <w:r w:rsidRPr="00BD7F51">
        <w:rPr>
          <w:b/>
          <w:bCs/>
        </w:rPr>
        <w:t>Recommendation: Modify the language as identified below;</w:t>
      </w:r>
    </w:p>
    <w:p w14:paraId="2BAB19EF" w14:textId="77777777" w:rsidR="007B1B99" w:rsidRPr="00C61B46" w:rsidRDefault="007B1B99" w:rsidP="007B1B99">
      <w:pPr>
        <w:pBdr>
          <w:bottom w:val="single" w:sz="4" w:space="1" w:color="auto"/>
        </w:pBdr>
        <w:rPr>
          <w:b/>
          <w:bCs/>
        </w:rPr>
      </w:pPr>
      <w:r w:rsidRPr="00C61B46">
        <w:rPr>
          <w:b/>
          <w:bCs/>
          <w:color w:val="0070C0"/>
          <w:u w:val="single"/>
        </w:rPr>
        <w:t>[NY] 105.</w:t>
      </w:r>
      <w:r>
        <w:rPr>
          <w:b/>
          <w:bCs/>
          <w:color w:val="0070C0"/>
          <w:u w:val="single"/>
        </w:rPr>
        <w:t>2</w:t>
      </w:r>
      <w:r w:rsidRPr="00C61B46">
        <w:rPr>
          <w:b/>
          <w:bCs/>
          <w:color w:val="0070C0"/>
          <w:u w:val="single"/>
        </w:rPr>
        <w:t xml:space="preserve"> Applications for building permits.</w:t>
      </w:r>
    </w:p>
    <w:p w14:paraId="5E0EAD9B" w14:textId="77777777" w:rsidR="007B1B99" w:rsidRDefault="007B1B99" w:rsidP="007B1B99">
      <w:pPr>
        <w:pBdr>
          <w:bottom w:val="single" w:sz="4" w:space="1" w:color="auto"/>
        </w:pBdr>
        <w:rPr>
          <w:color w:val="0070C0"/>
          <w:u w:val="single"/>
        </w:rPr>
      </w:pPr>
      <w:r>
        <w:rPr>
          <w:color w:val="0070C0"/>
          <w:u w:val="single"/>
        </w:rPr>
        <w:t>2</w:t>
      </w:r>
      <w:r w:rsidRPr="008946C5">
        <w:rPr>
          <w:color w:val="0070C0"/>
          <w:u w:val="single"/>
        </w:rPr>
        <w:t xml:space="preserve">. </w:t>
      </w:r>
      <w:proofErr w:type="gramStart"/>
      <w:r w:rsidRPr="008946C5">
        <w:rPr>
          <w:color w:val="0070C0"/>
          <w:u w:val="single"/>
        </w:rPr>
        <w:t>Any and all</w:t>
      </w:r>
      <w:proofErr w:type="gramEnd"/>
      <w:r w:rsidRPr="008946C5">
        <w:rPr>
          <w:color w:val="0070C0"/>
          <w:u w:val="single"/>
        </w:rPr>
        <w:t xml:space="preserve"> other information and documentation that may be required by </w:t>
      </w:r>
      <w:r w:rsidRPr="008946C5">
        <w:rPr>
          <w:strike/>
          <w:color w:val="FF0000"/>
          <w:u w:val="single"/>
        </w:rPr>
        <w:t>the stricter of</w:t>
      </w:r>
      <w:r w:rsidRPr="008946C5">
        <w:rPr>
          <w:color w:val="FF0000"/>
          <w:u w:val="single"/>
        </w:rPr>
        <w:t xml:space="preserve"> </w:t>
      </w:r>
      <w:r w:rsidRPr="008946C5">
        <w:rPr>
          <w:color w:val="0070C0"/>
          <w:u w:val="single"/>
        </w:rPr>
        <w:t xml:space="preserve">the </w:t>
      </w:r>
      <w:proofErr w:type="gramStart"/>
      <w:r w:rsidRPr="008946C5">
        <w:rPr>
          <w:color w:val="0070C0"/>
          <w:u w:val="single"/>
        </w:rPr>
        <w:t>authority</w:t>
      </w:r>
      <w:proofErr w:type="gramEnd"/>
      <w:r w:rsidRPr="008946C5">
        <w:rPr>
          <w:color w:val="0070C0"/>
          <w:u w:val="single"/>
        </w:rPr>
        <w:t xml:space="preserve"> having jurisdiction's Code Enforcement Program </w:t>
      </w:r>
      <w:r w:rsidRPr="008946C5">
        <w:rPr>
          <w:strike/>
          <w:color w:val="FF0000"/>
          <w:u w:val="single"/>
        </w:rPr>
        <w:t>or a Part 1203—Compliant Code Enforcement Program</w:t>
      </w:r>
      <w:r w:rsidRPr="008946C5">
        <w:rPr>
          <w:color w:val="0070C0"/>
          <w:u w:val="single"/>
        </w:rPr>
        <w:t>; and</w:t>
      </w:r>
    </w:p>
    <w:p w14:paraId="7426FBFB" w14:textId="77777777" w:rsidR="007B1B99" w:rsidRDefault="007B1B99" w:rsidP="007B1B99">
      <w:pPr>
        <w:pBdr>
          <w:bottom w:val="single" w:sz="4" w:space="1" w:color="auto"/>
        </w:pBdr>
        <w:rPr>
          <w:color w:val="0070C0"/>
          <w:u w:val="single"/>
        </w:rPr>
      </w:pPr>
    </w:p>
    <w:p w14:paraId="169DC2DF" w14:textId="77777777" w:rsidR="007B1B99" w:rsidRDefault="007B1B99" w:rsidP="007B1B99">
      <w:r>
        <w:br w:type="page"/>
      </w:r>
    </w:p>
    <w:p w14:paraId="3D49B410" w14:textId="77777777" w:rsidR="007B1B99" w:rsidRDefault="007B1B99" w:rsidP="007B1B99">
      <w:pPr>
        <w:pBdr>
          <w:bottom w:val="single" w:sz="4" w:space="1" w:color="auto"/>
        </w:pBdr>
      </w:pPr>
    </w:p>
    <w:p w14:paraId="4F8D957D" w14:textId="77777777" w:rsidR="007B1B99" w:rsidRDefault="007B1B99" w:rsidP="007B1B99">
      <w:pPr>
        <w:pStyle w:val="ListParagraph"/>
        <w:ind w:left="0"/>
      </w:pPr>
      <w:r>
        <w:t>FIRE</w:t>
      </w:r>
      <w:r w:rsidRPr="00094028">
        <w:t xml:space="preserve"> CODE OF NEW YORK STATE</w:t>
      </w:r>
    </w:p>
    <w:p w14:paraId="05ACC7C9" w14:textId="77777777" w:rsidR="007B1B99" w:rsidRDefault="007B1B99" w:rsidP="007B1B99">
      <w:pPr>
        <w:pBdr>
          <w:bottom w:val="single" w:sz="4" w:space="1" w:color="auto"/>
        </w:pBdr>
        <w:rPr>
          <w:b/>
          <w:bCs/>
          <w:color w:val="0070C0"/>
          <w:u w:val="single"/>
        </w:rPr>
      </w:pPr>
      <w:r w:rsidRPr="00C517C9">
        <w:rPr>
          <w:b/>
          <w:bCs/>
          <w:color w:val="0070C0"/>
          <w:highlight w:val="lightGray"/>
          <w:u w:val="single"/>
        </w:rPr>
        <w:t xml:space="preserve">[NY] 105.2.4 Approval of construction documents. </w:t>
      </w:r>
      <w:r w:rsidRPr="00C517C9">
        <w:rPr>
          <w:color w:val="0070C0"/>
          <w:highlight w:val="lightGray"/>
          <w:u w:val="single"/>
        </w:rPr>
        <w:t xml:space="preserve">When the </w:t>
      </w:r>
      <w:r w:rsidRPr="00C517C9">
        <w:rPr>
          <w:i/>
          <w:iCs/>
          <w:color w:val="0070C0"/>
          <w:highlight w:val="lightGray"/>
          <w:u w:val="single"/>
        </w:rPr>
        <w:t xml:space="preserve">authority having jurisdiction </w:t>
      </w:r>
      <w:r w:rsidRPr="00C517C9">
        <w:rPr>
          <w:color w:val="0070C0"/>
          <w:highlight w:val="lightGray"/>
          <w:u w:val="single"/>
        </w:rPr>
        <w:t xml:space="preserve">issues a </w:t>
      </w:r>
      <w:r w:rsidRPr="00C517C9">
        <w:rPr>
          <w:i/>
          <w:iCs/>
          <w:color w:val="0070C0"/>
          <w:highlight w:val="lightGray"/>
          <w:u w:val="single"/>
        </w:rPr>
        <w:t xml:space="preserve">building permit, </w:t>
      </w:r>
      <w:r w:rsidRPr="00C517C9">
        <w:rPr>
          <w:color w:val="0070C0"/>
          <w:highlight w:val="lightGray"/>
          <w:u w:val="single"/>
        </w:rPr>
        <w:t xml:space="preserve">the </w:t>
      </w:r>
      <w:r w:rsidRPr="00C517C9">
        <w:rPr>
          <w:i/>
          <w:iCs/>
          <w:color w:val="0070C0"/>
          <w:highlight w:val="lightGray"/>
          <w:u w:val="single"/>
        </w:rPr>
        <w:t xml:space="preserve">authority having jurisdiction </w:t>
      </w:r>
      <w:r w:rsidRPr="00C517C9">
        <w:rPr>
          <w:color w:val="0070C0"/>
          <w:highlight w:val="yellow"/>
          <w:u w:val="single"/>
        </w:rPr>
        <w:t xml:space="preserve">shall </w:t>
      </w:r>
      <w:r w:rsidRPr="00C517C9">
        <w:rPr>
          <w:i/>
          <w:iCs/>
          <w:color w:val="0070C0"/>
          <w:highlight w:val="yellow"/>
          <w:u w:val="single"/>
        </w:rPr>
        <w:t xml:space="preserve">approve </w:t>
      </w:r>
      <w:r w:rsidRPr="00C517C9">
        <w:rPr>
          <w:color w:val="0070C0"/>
          <w:highlight w:val="yellow"/>
          <w:u w:val="single"/>
        </w:rPr>
        <w:t xml:space="preserve">the </w:t>
      </w:r>
      <w:r w:rsidRPr="00C517C9">
        <w:rPr>
          <w:i/>
          <w:iCs/>
          <w:color w:val="0070C0"/>
          <w:highlight w:val="yellow"/>
          <w:u w:val="single"/>
        </w:rPr>
        <w:t xml:space="preserve">construction documents </w:t>
      </w:r>
      <w:r w:rsidRPr="00C517C9">
        <w:rPr>
          <w:color w:val="0070C0"/>
          <w:highlight w:val="yellow"/>
          <w:u w:val="single"/>
        </w:rPr>
        <w:t>in writing</w:t>
      </w:r>
      <w:r w:rsidRPr="00C517C9">
        <w:rPr>
          <w:color w:val="0070C0"/>
          <w:highlight w:val="lightGray"/>
          <w:u w:val="single"/>
        </w:rPr>
        <w:t xml:space="preserve">. Work shall be installed in accordance with the </w:t>
      </w:r>
      <w:r w:rsidRPr="00C517C9">
        <w:rPr>
          <w:i/>
          <w:iCs/>
          <w:color w:val="0070C0"/>
          <w:highlight w:val="lightGray"/>
          <w:u w:val="single"/>
        </w:rPr>
        <w:t xml:space="preserve">approved construction documents </w:t>
      </w:r>
      <w:r w:rsidRPr="00C517C9">
        <w:rPr>
          <w:color w:val="0070C0"/>
          <w:highlight w:val="lightGray"/>
          <w:u w:val="single"/>
        </w:rPr>
        <w:t xml:space="preserve">and the terms and conditions, if any, of the </w:t>
      </w:r>
      <w:r w:rsidRPr="00C517C9">
        <w:rPr>
          <w:i/>
          <w:iCs/>
          <w:color w:val="0070C0"/>
          <w:highlight w:val="lightGray"/>
          <w:u w:val="single"/>
        </w:rPr>
        <w:t>building permit</w:t>
      </w:r>
      <w:r w:rsidRPr="00C517C9">
        <w:rPr>
          <w:color w:val="0070C0"/>
          <w:highlight w:val="lightGray"/>
          <w:u w:val="single"/>
        </w:rPr>
        <w:t>.</w:t>
      </w:r>
      <w:r w:rsidRPr="00C517C9">
        <w:rPr>
          <w:b/>
          <w:bCs/>
          <w:color w:val="0070C0"/>
          <w:highlight w:val="lightGray"/>
          <w:u w:val="single"/>
        </w:rPr>
        <w:t xml:space="preserve"> </w:t>
      </w:r>
    </w:p>
    <w:p w14:paraId="507928A9" w14:textId="77777777" w:rsidR="007B1B99" w:rsidRDefault="007B1B99" w:rsidP="007B1B99">
      <w:pPr>
        <w:pBdr>
          <w:bottom w:val="single" w:sz="4" w:space="1" w:color="auto"/>
        </w:pBdr>
      </w:pPr>
      <w:r>
        <w:t xml:space="preserve">Topic 4 - This language creates problems. </w:t>
      </w:r>
    </w:p>
    <w:p w14:paraId="5319AF8A"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1B701A4D"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36ADB54B"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4110D65D"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3DFC78A4"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19ACF0AA" w14:textId="77777777" w:rsidR="007B1B99" w:rsidRDefault="007B1B99" w:rsidP="007B1B99">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1A996F5E"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0B52392D"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6C682685" w14:textId="77777777" w:rsidR="007B1B99" w:rsidRDefault="007B1B99" w:rsidP="007B1B99">
      <w:pPr>
        <w:pBdr>
          <w:bottom w:val="single" w:sz="4" w:space="1" w:color="auto"/>
        </w:pBdr>
      </w:pPr>
      <w:r>
        <w:lastRenderedPageBreak/>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729ABED7" w14:textId="77777777" w:rsidR="007B1B99" w:rsidRDefault="007B1B99" w:rsidP="007B1B99">
      <w:pPr>
        <w:pBdr>
          <w:bottom w:val="single" w:sz="4" w:space="1" w:color="auto"/>
        </w:pBdr>
      </w:pPr>
      <w:r>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35982821"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294854BA"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56E73C22"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7FFAD903" w14:textId="77777777" w:rsidR="007B1B99" w:rsidRPr="00CC676D" w:rsidRDefault="007B1B99" w:rsidP="007B1B99">
      <w:pPr>
        <w:pBdr>
          <w:bottom w:val="single" w:sz="4" w:space="1" w:color="auto"/>
        </w:pBdr>
        <w:rPr>
          <w:b/>
          <w:bCs/>
          <w:strike/>
          <w:color w:val="FF0000"/>
          <w:u w:val="single"/>
        </w:rPr>
      </w:pPr>
      <w:r w:rsidRPr="00CC676D">
        <w:rPr>
          <w:b/>
          <w:bCs/>
          <w:strike/>
          <w:color w:val="FF0000"/>
          <w:u w:val="single"/>
        </w:rPr>
        <w:t xml:space="preserve">[NY] 105.2.4 Approval of construction documents. </w:t>
      </w:r>
      <w:r w:rsidRPr="00CC676D">
        <w:rPr>
          <w:strike/>
          <w:color w:val="FF0000"/>
          <w:u w:val="single"/>
        </w:rPr>
        <w:t xml:space="preserve">When the </w:t>
      </w:r>
      <w:r w:rsidRPr="00CC676D">
        <w:rPr>
          <w:i/>
          <w:iCs/>
          <w:strike/>
          <w:color w:val="FF0000"/>
          <w:u w:val="single"/>
        </w:rPr>
        <w:t xml:space="preserve">authority having jurisdiction </w:t>
      </w:r>
      <w:r w:rsidRPr="00CC676D">
        <w:rPr>
          <w:strike/>
          <w:color w:val="FF0000"/>
          <w:u w:val="single"/>
        </w:rPr>
        <w:t xml:space="preserve">issues a </w:t>
      </w:r>
      <w:r w:rsidRPr="00CC676D">
        <w:rPr>
          <w:i/>
          <w:iCs/>
          <w:strike/>
          <w:color w:val="FF0000"/>
          <w:u w:val="single"/>
        </w:rPr>
        <w:t xml:space="preserve">building permit, </w:t>
      </w:r>
      <w:r w:rsidRPr="00CC676D">
        <w:rPr>
          <w:strike/>
          <w:color w:val="FF0000"/>
          <w:u w:val="single"/>
        </w:rPr>
        <w:t xml:space="preserve">the </w:t>
      </w:r>
      <w:r w:rsidRPr="00CC676D">
        <w:rPr>
          <w:i/>
          <w:iCs/>
          <w:strike/>
          <w:color w:val="FF0000"/>
          <w:u w:val="single"/>
        </w:rPr>
        <w:t xml:space="preserve">authority having jurisdiction </w:t>
      </w:r>
      <w:r w:rsidRPr="00CC676D">
        <w:rPr>
          <w:strike/>
          <w:color w:val="FF0000"/>
          <w:u w:val="single"/>
        </w:rPr>
        <w:t xml:space="preserve">shall </w:t>
      </w:r>
      <w:r w:rsidRPr="00CC676D">
        <w:rPr>
          <w:i/>
          <w:iCs/>
          <w:strike/>
          <w:color w:val="FF0000"/>
          <w:u w:val="single"/>
        </w:rPr>
        <w:t xml:space="preserve">approve </w:t>
      </w:r>
      <w:r w:rsidRPr="00CC676D">
        <w:rPr>
          <w:strike/>
          <w:color w:val="FF0000"/>
          <w:u w:val="single"/>
        </w:rPr>
        <w:t xml:space="preserve">the </w:t>
      </w:r>
      <w:r w:rsidRPr="00CC676D">
        <w:rPr>
          <w:i/>
          <w:iCs/>
          <w:strike/>
          <w:color w:val="FF0000"/>
          <w:u w:val="single"/>
        </w:rPr>
        <w:t xml:space="preserve">construction documents </w:t>
      </w:r>
      <w:r w:rsidRPr="00CC676D">
        <w:rPr>
          <w:strike/>
          <w:color w:val="FF0000"/>
          <w:u w:val="single"/>
        </w:rPr>
        <w:t xml:space="preserve">in writing. Work shall be installed in accordance with the </w:t>
      </w:r>
      <w:r w:rsidRPr="00CC676D">
        <w:rPr>
          <w:i/>
          <w:iCs/>
          <w:strike/>
          <w:color w:val="FF0000"/>
          <w:u w:val="single"/>
        </w:rPr>
        <w:t xml:space="preserve">approved construction documents </w:t>
      </w:r>
      <w:r w:rsidRPr="00CC676D">
        <w:rPr>
          <w:strike/>
          <w:color w:val="FF0000"/>
          <w:u w:val="single"/>
        </w:rPr>
        <w:t xml:space="preserve">and the terms and conditions, if any, of the </w:t>
      </w:r>
      <w:r w:rsidRPr="00CC676D">
        <w:rPr>
          <w:i/>
          <w:iCs/>
          <w:strike/>
          <w:color w:val="FF0000"/>
          <w:u w:val="single"/>
        </w:rPr>
        <w:t>building permit</w:t>
      </w:r>
      <w:r w:rsidRPr="00CC676D">
        <w:rPr>
          <w:strike/>
          <w:color w:val="FF0000"/>
          <w:u w:val="single"/>
        </w:rPr>
        <w:t>.</w:t>
      </w:r>
      <w:r w:rsidRPr="00CC676D">
        <w:rPr>
          <w:b/>
          <w:bCs/>
          <w:strike/>
          <w:color w:val="FF0000"/>
          <w:u w:val="single"/>
        </w:rPr>
        <w:t xml:space="preserve"> </w:t>
      </w:r>
    </w:p>
    <w:p w14:paraId="5564412C" w14:textId="77777777" w:rsidR="007B1B99" w:rsidRDefault="007B1B99" w:rsidP="007B1B99">
      <w:pPr>
        <w:pBdr>
          <w:bottom w:val="single" w:sz="4" w:space="1" w:color="auto"/>
        </w:pBdr>
        <w:rPr>
          <w:strike/>
          <w:color w:val="FF0000"/>
          <w:u w:val="single"/>
        </w:rPr>
      </w:pPr>
    </w:p>
    <w:p w14:paraId="02252335" w14:textId="77777777" w:rsidR="007B1B99" w:rsidRDefault="007B1B99" w:rsidP="007B1B99">
      <w:pPr>
        <w:rPr>
          <w:strike/>
          <w:color w:val="FF0000"/>
          <w:u w:val="single"/>
        </w:rPr>
      </w:pPr>
      <w:r>
        <w:rPr>
          <w:strike/>
          <w:color w:val="FF0000"/>
          <w:u w:val="single"/>
        </w:rPr>
        <w:br w:type="page"/>
      </w:r>
    </w:p>
    <w:p w14:paraId="65C46325" w14:textId="77777777" w:rsidR="007B1B99" w:rsidRPr="006B4FEB" w:rsidRDefault="007B1B99" w:rsidP="007B1B99">
      <w:pPr>
        <w:pBdr>
          <w:bottom w:val="single" w:sz="4" w:space="1" w:color="auto"/>
        </w:pBdr>
        <w:rPr>
          <w:strike/>
          <w:color w:val="FF0000"/>
          <w:u w:val="single"/>
        </w:rPr>
      </w:pPr>
    </w:p>
    <w:p w14:paraId="3A1C79CE" w14:textId="77777777" w:rsidR="007B1B99" w:rsidRDefault="007B1B99" w:rsidP="007B1B99">
      <w:pPr>
        <w:pBdr>
          <w:bottom w:val="single" w:sz="4" w:space="1" w:color="auto"/>
        </w:pBdr>
      </w:pPr>
    </w:p>
    <w:p w14:paraId="7179ABE0" w14:textId="77777777" w:rsidR="007B1B99" w:rsidRDefault="007B1B99" w:rsidP="007B1B99">
      <w:pPr>
        <w:pStyle w:val="ListParagraph"/>
        <w:ind w:left="0"/>
      </w:pPr>
      <w:r>
        <w:t>FIRE</w:t>
      </w:r>
      <w:r w:rsidRPr="00094028">
        <w:t xml:space="preserve"> CODE OF NEW YORK STATE</w:t>
      </w:r>
    </w:p>
    <w:p w14:paraId="63C39A9F" w14:textId="77777777" w:rsidR="007B1B99" w:rsidRDefault="007B1B99" w:rsidP="007B1B99">
      <w:pPr>
        <w:pBdr>
          <w:bottom w:val="single" w:sz="4" w:space="1" w:color="auto"/>
        </w:pBdr>
        <w:rPr>
          <w:b/>
          <w:bCs/>
          <w:color w:val="0070C0"/>
          <w:u w:val="single"/>
        </w:rPr>
      </w:pPr>
      <w:r w:rsidRPr="00CC676D">
        <w:rPr>
          <w:b/>
          <w:bCs/>
          <w:color w:val="0070C0"/>
          <w:highlight w:val="lightGray"/>
          <w:u w:val="single"/>
        </w:rPr>
        <w:t xml:space="preserve">[NY] 105.4 Suspension or revocation of permit. </w:t>
      </w:r>
      <w:r w:rsidRPr="00CC676D">
        <w:rPr>
          <w:color w:val="0070C0"/>
          <w:highlight w:val="lightGray"/>
          <w:u w:val="single"/>
        </w:rPr>
        <w:t xml:space="preserve">The </w:t>
      </w:r>
      <w:r w:rsidRPr="00CC676D">
        <w:rPr>
          <w:i/>
          <w:iCs/>
          <w:color w:val="0070C0"/>
          <w:highlight w:val="lightGray"/>
          <w:u w:val="single"/>
        </w:rPr>
        <w:t xml:space="preserve">authority having jurisdiction </w:t>
      </w:r>
      <w:r w:rsidRPr="00CC676D">
        <w:rPr>
          <w:color w:val="0070C0"/>
          <w:highlight w:val="lightGray"/>
          <w:u w:val="single"/>
        </w:rPr>
        <w:t xml:space="preserve">is authorized to suspend or revoke a </w:t>
      </w:r>
      <w:r w:rsidRPr="00CC676D">
        <w:rPr>
          <w:i/>
          <w:iCs/>
          <w:color w:val="0070C0"/>
          <w:highlight w:val="lightGray"/>
          <w:u w:val="single"/>
        </w:rPr>
        <w:t xml:space="preserve">permit </w:t>
      </w:r>
      <w:r w:rsidRPr="00CC676D">
        <w:rPr>
          <w:color w:val="0070C0"/>
          <w:highlight w:val="lightGray"/>
          <w:u w:val="single"/>
        </w:rPr>
        <w:t xml:space="preserve">wherever the </w:t>
      </w:r>
      <w:r w:rsidRPr="00CC676D">
        <w:rPr>
          <w:i/>
          <w:iCs/>
          <w:color w:val="0070C0"/>
          <w:highlight w:val="lightGray"/>
          <w:u w:val="single"/>
        </w:rPr>
        <w:t xml:space="preserve">permit </w:t>
      </w:r>
      <w:r w:rsidRPr="00CC676D">
        <w:rPr>
          <w:color w:val="0070C0"/>
          <w:highlight w:val="lightGray"/>
          <w:u w:val="single"/>
        </w:rPr>
        <w:t xml:space="preserve">is issued in error or </w:t>
      </w:r>
      <w:proofErr w:type="gramStart"/>
      <w:r w:rsidRPr="00CC676D">
        <w:rPr>
          <w:color w:val="0070C0"/>
          <w:highlight w:val="lightGray"/>
          <w:u w:val="single"/>
        </w:rPr>
        <w:t>on the basis of</w:t>
      </w:r>
      <w:proofErr w:type="gramEnd"/>
      <w:r w:rsidRPr="00CC676D">
        <w:rPr>
          <w:color w:val="0070C0"/>
          <w:highlight w:val="lightGray"/>
          <w:u w:val="single"/>
        </w:rPr>
        <w:t xml:space="preserve"> incorrect, inaccurate or incomplete information; or in violation of any provision of the </w:t>
      </w:r>
      <w:r w:rsidRPr="00CC676D">
        <w:rPr>
          <w:i/>
          <w:iCs/>
          <w:color w:val="0070C0"/>
          <w:highlight w:val="lightGray"/>
          <w:u w:val="single"/>
        </w:rPr>
        <w:t>Uniform Code</w:t>
      </w:r>
      <w:r w:rsidRPr="00CC676D">
        <w:rPr>
          <w:color w:val="0070C0"/>
          <w:highlight w:val="lightGray"/>
          <w:u w:val="single"/>
        </w:rPr>
        <w:t xml:space="preserve">, the </w:t>
      </w:r>
      <w:r w:rsidRPr="00CC676D">
        <w:rPr>
          <w:i/>
          <w:iCs/>
          <w:color w:val="0070C0"/>
          <w:highlight w:val="lightGray"/>
          <w:u w:val="single"/>
        </w:rPr>
        <w:t>Energy Code</w:t>
      </w:r>
      <w:r w:rsidRPr="00CC676D">
        <w:rPr>
          <w:color w:val="0070C0"/>
          <w:highlight w:val="lightGray"/>
          <w:u w:val="single"/>
        </w:rPr>
        <w:t xml:space="preserve">, or any other applicable law. </w:t>
      </w:r>
      <w:r w:rsidRPr="00CC676D">
        <w:rPr>
          <w:color w:val="0070C0"/>
          <w:highlight w:val="yellow"/>
          <w:u w:val="single"/>
        </w:rPr>
        <w:t xml:space="preserve">Any such suspension or revocation shall be in writing, signed by an authorized agent of the </w:t>
      </w:r>
      <w:r w:rsidRPr="00CC676D">
        <w:rPr>
          <w:i/>
          <w:iCs/>
          <w:color w:val="0070C0"/>
          <w:highlight w:val="yellow"/>
          <w:u w:val="single"/>
        </w:rPr>
        <w:t>authority having jurisdiction</w:t>
      </w:r>
      <w:r w:rsidRPr="00CC676D">
        <w:rPr>
          <w:i/>
          <w:iCs/>
          <w:color w:val="0070C0"/>
          <w:highlight w:val="lightGray"/>
          <w:u w:val="single"/>
        </w:rPr>
        <w:t>.</w:t>
      </w:r>
      <w:r w:rsidRPr="00CC676D">
        <w:rPr>
          <w:b/>
          <w:bCs/>
          <w:color w:val="0070C0"/>
          <w:highlight w:val="lightGray"/>
          <w:u w:val="single"/>
        </w:rPr>
        <w:t xml:space="preserve"> </w:t>
      </w:r>
    </w:p>
    <w:p w14:paraId="620FB57A" w14:textId="77777777" w:rsidR="007B1B99" w:rsidRDefault="007B1B99" w:rsidP="007B1B99">
      <w:pPr>
        <w:pBdr>
          <w:bottom w:val="single" w:sz="4" w:space="1" w:color="auto"/>
        </w:pBdr>
      </w:pPr>
      <w:r>
        <w:t xml:space="preserve">Topic 4 - This language creates problems. </w:t>
      </w:r>
    </w:p>
    <w:p w14:paraId="0FB202DB" w14:textId="77777777" w:rsidR="007B1B99" w:rsidRDefault="007B1B99" w:rsidP="007B1B99">
      <w:pPr>
        <w:pBdr>
          <w:bottom w:val="single" w:sz="4" w:space="1" w:color="auto"/>
        </w:pBdr>
      </w:pPr>
      <w:r>
        <w:t xml:space="preserve">NYCRR Part 1203.3 does </w:t>
      </w:r>
      <w:proofErr w:type="spellStart"/>
      <w:proofErr w:type="gramStart"/>
      <w:r>
        <w:t>note</w:t>
      </w:r>
      <w:proofErr w:type="spellEnd"/>
      <w:proofErr w:type="gramEnd"/>
      <w:r>
        <w:t xml:space="preserve"> require that suspensions or revocations be in writing!</w:t>
      </w:r>
    </w:p>
    <w:p w14:paraId="3B2456DD"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7C2524D0"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3802392C" w14:textId="77777777" w:rsidR="007B1B99" w:rsidRDefault="007B1B99" w:rsidP="007B1B99">
      <w:pPr>
        <w:pBdr>
          <w:bottom w:val="single" w:sz="4" w:space="1" w:color="auto"/>
        </w:pBdr>
      </w:pPr>
      <w:r>
        <w:t xml:space="preserve">Furthermore, some language was retained from the 2024 International Building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48581F55"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77B6CB41" w14:textId="77777777" w:rsidR="007B1B99" w:rsidRDefault="007B1B99" w:rsidP="007B1B99">
      <w:pPr>
        <w:pBdr>
          <w:bottom w:val="single" w:sz="4" w:space="1" w:color="auto"/>
        </w:pBdr>
      </w:pPr>
      <w:r>
        <w:t>Adding a Wishlist in the Code in this section cannot circumvent the Executive Law or Municipal Home Rule Law and somehow circumvent the provisions of Part 1203 the law in the jurisdiction.</w:t>
      </w:r>
    </w:p>
    <w:p w14:paraId="3AA0727A"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38548185"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CF9A4EF" w14:textId="77777777" w:rsidR="007B1B99" w:rsidRDefault="007B1B99" w:rsidP="007B1B99">
      <w:pPr>
        <w:pBdr>
          <w:bottom w:val="single" w:sz="4" w:space="1" w:color="auto"/>
        </w:pBdr>
      </w:pPr>
      <w:r w:rsidRPr="00B61147">
        <w:rPr>
          <w:lang w:val="en-CA"/>
        </w:rPr>
        <w:lastRenderedPageBreak/>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0392198"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1ACA839C" w14:textId="77777777" w:rsidR="007B1B99" w:rsidRDefault="007B1B99" w:rsidP="007B1B99">
      <w:pPr>
        <w:pBdr>
          <w:bottom w:val="single" w:sz="4" w:space="1" w:color="auto"/>
        </w:pBdr>
        <w:rPr>
          <w:b/>
          <w:bCs/>
          <w:color w:val="0070C0"/>
          <w:u w:val="single"/>
        </w:rPr>
      </w:pPr>
      <w:r w:rsidRPr="00CC676D">
        <w:rPr>
          <w:b/>
          <w:bCs/>
          <w:color w:val="0070C0"/>
          <w:u w:val="single"/>
        </w:rPr>
        <w:t xml:space="preserve">[NY] 105.4 Suspension or revocation of permit. </w:t>
      </w:r>
      <w:r w:rsidRPr="00CC676D">
        <w:rPr>
          <w:color w:val="0070C0"/>
          <w:u w:val="single"/>
        </w:rPr>
        <w:t xml:space="preserve">The </w:t>
      </w:r>
      <w:r w:rsidRPr="00CC676D">
        <w:rPr>
          <w:i/>
          <w:iCs/>
          <w:color w:val="0070C0"/>
          <w:u w:val="single"/>
        </w:rPr>
        <w:t xml:space="preserve">authority having jurisdiction </w:t>
      </w:r>
      <w:r w:rsidRPr="00CC676D">
        <w:rPr>
          <w:color w:val="0070C0"/>
          <w:u w:val="single"/>
        </w:rPr>
        <w:t xml:space="preserve">is authorized to suspend or revoke a </w:t>
      </w:r>
      <w:r w:rsidRPr="00CC676D">
        <w:rPr>
          <w:i/>
          <w:iCs/>
          <w:color w:val="0070C0"/>
          <w:u w:val="single"/>
        </w:rPr>
        <w:t xml:space="preserve">permit </w:t>
      </w:r>
      <w:r w:rsidRPr="00CC676D">
        <w:rPr>
          <w:color w:val="0070C0"/>
          <w:u w:val="single"/>
        </w:rPr>
        <w:t xml:space="preserve">wherever the </w:t>
      </w:r>
      <w:r w:rsidRPr="00CC676D">
        <w:rPr>
          <w:i/>
          <w:iCs/>
          <w:color w:val="0070C0"/>
          <w:u w:val="single"/>
        </w:rPr>
        <w:t xml:space="preserve">permit </w:t>
      </w:r>
      <w:r w:rsidRPr="00CC676D">
        <w:rPr>
          <w:color w:val="0070C0"/>
          <w:u w:val="single"/>
        </w:rPr>
        <w:t xml:space="preserve">is issued in error or </w:t>
      </w:r>
      <w:proofErr w:type="gramStart"/>
      <w:r w:rsidRPr="00CC676D">
        <w:rPr>
          <w:color w:val="0070C0"/>
          <w:u w:val="single"/>
        </w:rPr>
        <w:t>on the basis of</w:t>
      </w:r>
      <w:proofErr w:type="gramEnd"/>
      <w:r w:rsidRPr="00CC676D">
        <w:rPr>
          <w:color w:val="0070C0"/>
          <w:u w:val="single"/>
        </w:rPr>
        <w:t xml:space="preserve"> incorrect, inaccurate or incomplete information; or in violation of any provision of the </w:t>
      </w:r>
      <w:r w:rsidRPr="00CC676D">
        <w:rPr>
          <w:i/>
          <w:iCs/>
          <w:color w:val="0070C0"/>
          <w:u w:val="single"/>
        </w:rPr>
        <w:t>Uniform Code</w:t>
      </w:r>
      <w:r w:rsidRPr="00CC676D">
        <w:rPr>
          <w:color w:val="0070C0"/>
          <w:u w:val="single"/>
        </w:rPr>
        <w:t xml:space="preserve">, the </w:t>
      </w:r>
      <w:r w:rsidRPr="00CC676D">
        <w:rPr>
          <w:i/>
          <w:iCs/>
          <w:color w:val="0070C0"/>
          <w:u w:val="single"/>
        </w:rPr>
        <w:t>Energy Code</w:t>
      </w:r>
      <w:r w:rsidRPr="00CC676D">
        <w:rPr>
          <w:color w:val="0070C0"/>
          <w:u w:val="single"/>
        </w:rPr>
        <w:t xml:space="preserve">, or any other applicable law. </w:t>
      </w:r>
      <w:r w:rsidRPr="00CC676D">
        <w:rPr>
          <w:strike/>
          <w:color w:val="FF0000"/>
          <w:u w:val="single"/>
        </w:rPr>
        <w:t xml:space="preserve">Any such suspension or revocation shall be in writing, signed by an authorized agent of the </w:t>
      </w:r>
      <w:r w:rsidRPr="00CC676D">
        <w:rPr>
          <w:i/>
          <w:iCs/>
          <w:strike/>
          <w:color w:val="FF0000"/>
          <w:u w:val="single"/>
        </w:rPr>
        <w:t>authority having jurisdiction.</w:t>
      </w:r>
      <w:r w:rsidRPr="00CC676D">
        <w:rPr>
          <w:b/>
          <w:bCs/>
          <w:color w:val="FF0000"/>
          <w:u w:val="single"/>
        </w:rPr>
        <w:t xml:space="preserve"> </w:t>
      </w:r>
    </w:p>
    <w:p w14:paraId="6627C4C5" w14:textId="77777777" w:rsidR="007B1B99" w:rsidRDefault="007B1B99" w:rsidP="007B1B99">
      <w:pPr>
        <w:pBdr>
          <w:bottom w:val="single" w:sz="4" w:space="1" w:color="auto"/>
        </w:pBdr>
      </w:pPr>
    </w:p>
    <w:p w14:paraId="1EB4B640" w14:textId="77777777" w:rsidR="007B1B99" w:rsidRDefault="007B1B99" w:rsidP="007B1B99">
      <w:r>
        <w:br w:type="page"/>
      </w:r>
    </w:p>
    <w:p w14:paraId="15C07252" w14:textId="77777777" w:rsidR="007B1B99" w:rsidRDefault="007B1B99" w:rsidP="007B1B99">
      <w:pPr>
        <w:pBdr>
          <w:bottom w:val="single" w:sz="4" w:space="1" w:color="auto"/>
        </w:pBdr>
      </w:pPr>
    </w:p>
    <w:p w14:paraId="12EE68B1" w14:textId="77777777" w:rsidR="007B1B99" w:rsidRDefault="007B1B99" w:rsidP="007B1B99">
      <w:pPr>
        <w:pStyle w:val="ListParagraph"/>
        <w:ind w:left="0"/>
      </w:pPr>
      <w:r>
        <w:t>FIRE</w:t>
      </w:r>
      <w:r w:rsidRPr="00094028">
        <w:t xml:space="preserve"> CODE OF NEW YORK STATE</w:t>
      </w:r>
    </w:p>
    <w:p w14:paraId="5F330AEB" w14:textId="77777777" w:rsidR="007B1B99" w:rsidRDefault="007B1B99" w:rsidP="007B1B99">
      <w:pPr>
        <w:pBdr>
          <w:bottom w:val="single" w:sz="4" w:space="1" w:color="auto"/>
        </w:pBdr>
        <w:rPr>
          <w:b/>
          <w:bCs/>
          <w:color w:val="0070C0"/>
          <w:u w:val="single"/>
        </w:rPr>
      </w:pPr>
      <w:r w:rsidRPr="007C044B">
        <w:rPr>
          <w:b/>
          <w:bCs/>
          <w:color w:val="0070C0"/>
          <w:highlight w:val="lightGray"/>
          <w:u w:val="single"/>
        </w:rPr>
        <w:t xml:space="preserve">[NY] 105.5 Required operating permits. </w:t>
      </w:r>
      <w:r w:rsidRPr="007C044B">
        <w:rPr>
          <w:color w:val="0070C0"/>
          <w:highlight w:val="lightGray"/>
          <w:u w:val="single"/>
        </w:rPr>
        <w:t xml:space="preserve">An </w:t>
      </w:r>
      <w:r w:rsidRPr="007C044B">
        <w:rPr>
          <w:i/>
          <w:iCs/>
          <w:color w:val="0070C0"/>
          <w:highlight w:val="lightGray"/>
          <w:u w:val="single"/>
        </w:rPr>
        <w:t xml:space="preserve">operating permit </w:t>
      </w:r>
      <w:r w:rsidRPr="007C044B">
        <w:rPr>
          <w:color w:val="0070C0"/>
          <w:highlight w:val="lightGray"/>
          <w:u w:val="single"/>
        </w:rPr>
        <w:t xml:space="preserve">is required by </w:t>
      </w:r>
      <w:r w:rsidRPr="007C044B">
        <w:rPr>
          <w:color w:val="0070C0"/>
          <w:highlight w:val="yellow"/>
          <w:u w:val="single"/>
        </w:rPr>
        <w:t xml:space="preserve">the stricter of the </w:t>
      </w:r>
      <w:r w:rsidRPr="007C044B">
        <w:rPr>
          <w:i/>
          <w:iCs/>
          <w:color w:val="0070C0"/>
          <w:highlight w:val="yellow"/>
          <w:u w:val="single"/>
        </w:rPr>
        <w:t xml:space="preserve">authority having jurisdiction’s Code Enforcement Program </w:t>
      </w:r>
      <w:r w:rsidRPr="007C044B">
        <w:rPr>
          <w:color w:val="0070C0"/>
          <w:highlight w:val="yellow"/>
          <w:u w:val="single"/>
        </w:rPr>
        <w:t xml:space="preserve">or a </w:t>
      </w:r>
      <w:r w:rsidRPr="007C044B">
        <w:rPr>
          <w:i/>
          <w:iCs/>
          <w:color w:val="0070C0"/>
          <w:highlight w:val="yellow"/>
          <w:u w:val="single"/>
        </w:rPr>
        <w:t xml:space="preserve">Part 1203—Compliant Code Enforcement Program </w:t>
      </w:r>
      <w:r w:rsidRPr="007C044B">
        <w:rPr>
          <w:color w:val="0070C0"/>
          <w:highlight w:val="lightGray"/>
          <w:u w:val="single"/>
        </w:rPr>
        <w:t xml:space="preserve">to conduct an activity or to use a category of </w:t>
      </w:r>
      <w:r w:rsidRPr="007C044B">
        <w:rPr>
          <w:i/>
          <w:iCs/>
          <w:color w:val="0070C0"/>
          <w:highlight w:val="lightGray"/>
          <w:u w:val="single"/>
        </w:rPr>
        <w:t xml:space="preserve">building </w:t>
      </w:r>
      <w:r w:rsidRPr="007C044B">
        <w:rPr>
          <w:color w:val="0070C0"/>
          <w:highlight w:val="lightGray"/>
          <w:u w:val="single"/>
        </w:rPr>
        <w:t xml:space="preserve">as required in Sections 105.5.1 through 105.5.61. No </w:t>
      </w:r>
      <w:r w:rsidRPr="007C044B">
        <w:rPr>
          <w:i/>
          <w:iCs/>
          <w:color w:val="0070C0"/>
          <w:highlight w:val="lightGray"/>
          <w:u w:val="single"/>
        </w:rPr>
        <w:t xml:space="preserve">person </w:t>
      </w:r>
      <w:r w:rsidRPr="007C044B">
        <w:rPr>
          <w:color w:val="0070C0"/>
          <w:highlight w:val="lightGray"/>
          <w:u w:val="single"/>
        </w:rPr>
        <w:t xml:space="preserve">or entity shall conduct such activity or use such category of </w:t>
      </w:r>
      <w:r w:rsidRPr="007C044B">
        <w:rPr>
          <w:i/>
          <w:iCs/>
          <w:color w:val="0070C0"/>
          <w:highlight w:val="lightGray"/>
          <w:u w:val="single"/>
        </w:rPr>
        <w:t xml:space="preserve">building </w:t>
      </w:r>
      <w:r w:rsidRPr="007C044B">
        <w:rPr>
          <w:color w:val="0070C0"/>
          <w:highlight w:val="lightGray"/>
          <w:u w:val="single"/>
        </w:rPr>
        <w:t xml:space="preserve">without obtaining an </w:t>
      </w:r>
      <w:r w:rsidRPr="007C044B">
        <w:rPr>
          <w:i/>
          <w:iCs/>
          <w:color w:val="0070C0"/>
          <w:highlight w:val="lightGray"/>
          <w:u w:val="single"/>
        </w:rPr>
        <w:t xml:space="preserve">operating permit </w:t>
      </w:r>
      <w:r w:rsidRPr="007C044B">
        <w:rPr>
          <w:color w:val="0070C0"/>
          <w:highlight w:val="lightGray"/>
          <w:u w:val="single"/>
        </w:rPr>
        <w:t xml:space="preserve">from the </w:t>
      </w:r>
      <w:r w:rsidRPr="007C044B">
        <w:rPr>
          <w:i/>
          <w:iCs/>
          <w:color w:val="0070C0"/>
          <w:highlight w:val="lightGray"/>
          <w:u w:val="single"/>
        </w:rPr>
        <w:t>authority having jurisdiction</w:t>
      </w:r>
      <w:r w:rsidRPr="007C044B">
        <w:rPr>
          <w:color w:val="0070C0"/>
          <w:highlight w:val="lightGray"/>
          <w:u w:val="single"/>
        </w:rPr>
        <w:t xml:space="preserve">. The procedures for applying for, issuing, revoking, and suspending </w:t>
      </w:r>
      <w:r w:rsidRPr="007C044B">
        <w:rPr>
          <w:i/>
          <w:iCs/>
          <w:color w:val="0070C0"/>
          <w:highlight w:val="lightGray"/>
          <w:u w:val="single"/>
        </w:rPr>
        <w:t xml:space="preserve">operating permits </w:t>
      </w:r>
      <w:r w:rsidRPr="007C044B">
        <w:rPr>
          <w:color w:val="0070C0"/>
          <w:highlight w:val="lightGray"/>
          <w:u w:val="single"/>
        </w:rPr>
        <w:t xml:space="preserve">shall be as set forth in </w:t>
      </w:r>
      <w:r w:rsidRPr="007C044B">
        <w:rPr>
          <w:color w:val="0070C0"/>
          <w:highlight w:val="yellow"/>
          <w:u w:val="single"/>
        </w:rPr>
        <w:t xml:space="preserve">the stricter of the </w:t>
      </w:r>
      <w:r w:rsidRPr="007C044B">
        <w:rPr>
          <w:i/>
          <w:iCs/>
          <w:color w:val="0070C0"/>
          <w:highlight w:val="yellow"/>
          <w:u w:val="single"/>
        </w:rPr>
        <w:t>authority having jurisdiction</w:t>
      </w:r>
      <w:r w:rsidRPr="007C044B">
        <w:rPr>
          <w:color w:val="0070C0"/>
          <w:highlight w:val="yellow"/>
          <w:u w:val="single"/>
        </w:rPr>
        <w:t xml:space="preserve">'s </w:t>
      </w:r>
      <w:r w:rsidRPr="007C044B">
        <w:rPr>
          <w:i/>
          <w:iCs/>
          <w:color w:val="0070C0"/>
          <w:highlight w:val="yellow"/>
          <w:u w:val="single"/>
        </w:rPr>
        <w:t xml:space="preserve">Code Enforcement Program </w:t>
      </w:r>
      <w:r w:rsidRPr="007C044B">
        <w:rPr>
          <w:color w:val="0070C0"/>
          <w:highlight w:val="yellow"/>
          <w:u w:val="single"/>
        </w:rPr>
        <w:t xml:space="preserve">or a </w:t>
      </w:r>
      <w:r w:rsidRPr="007C044B">
        <w:rPr>
          <w:i/>
          <w:iCs/>
          <w:color w:val="0070C0"/>
          <w:highlight w:val="yellow"/>
          <w:u w:val="single"/>
        </w:rPr>
        <w:t>Part 1203-Compliant Code Enforcement Program</w:t>
      </w:r>
      <w:r w:rsidRPr="007C044B">
        <w:rPr>
          <w:color w:val="0070C0"/>
          <w:highlight w:val="lightGray"/>
          <w:u w:val="single"/>
        </w:rPr>
        <w:t>.</w:t>
      </w:r>
      <w:r w:rsidRPr="007C044B">
        <w:rPr>
          <w:b/>
          <w:bCs/>
          <w:color w:val="0070C0"/>
          <w:highlight w:val="lightGray"/>
          <w:u w:val="single"/>
        </w:rPr>
        <w:t xml:space="preserve"> </w:t>
      </w:r>
    </w:p>
    <w:p w14:paraId="4436B130" w14:textId="77777777" w:rsidR="007B1B99" w:rsidRDefault="007B1B99" w:rsidP="007B1B99">
      <w:pPr>
        <w:pBdr>
          <w:bottom w:val="single" w:sz="4" w:space="1" w:color="auto"/>
        </w:pBdr>
      </w:pPr>
      <w:r>
        <w:t xml:space="preserve">Topic 4 - This language creates problems. </w:t>
      </w:r>
    </w:p>
    <w:p w14:paraId="013853C9"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8F2F539"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4BB6762E"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31E0AC49"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33E43BD"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56B96D9E"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22AF3CF0"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37C1844D"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15FD51E5" w14:textId="77777777" w:rsidR="007B1B99" w:rsidRDefault="007B1B99" w:rsidP="007B1B99">
      <w:pPr>
        <w:pBdr>
          <w:bottom w:val="single" w:sz="4" w:space="1" w:color="auto"/>
        </w:pBdr>
      </w:pPr>
      <w:r>
        <w:t xml:space="preserve">This language creates conflict between state law and local enforcement. For Example: If a jurisdiction adopts a local enforcement program that does not meet Part 1203 standards, then it is not lawful, and must be brought </w:t>
      </w:r>
      <w:r>
        <w:lastRenderedPageBreak/>
        <w:t>into compliance. A code section that references the “stricter of the two” would be referencing a non-existent or illegal program — which cannot legally serve as a standard.</w:t>
      </w:r>
    </w:p>
    <w:p w14:paraId="323B8274" w14:textId="77777777" w:rsidR="007B1B99" w:rsidRDefault="007B1B99" w:rsidP="007B1B99">
      <w:pPr>
        <w:pBdr>
          <w:bottom w:val="single" w:sz="4" w:space="1" w:color="auto"/>
        </w:pBdr>
      </w:pPr>
      <w:r>
        <w:t>There is only 1 legally enforceable program and that is the one adopted by the local government.</w:t>
      </w:r>
    </w:p>
    <w:p w14:paraId="300861D3"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C9DB2A5"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8DB395C"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D345AF5"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C924F5C"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3FB34B1"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72153F3"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149E6F77"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D26E812"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8A1CB1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71F8EEF2"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5F39FBD" w14:textId="77777777" w:rsidR="007B1B99" w:rsidRPr="007636E7" w:rsidRDefault="007B1B99" w:rsidP="007B1B99">
      <w:pPr>
        <w:pBdr>
          <w:bottom w:val="single" w:sz="4" w:space="1" w:color="auto"/>
        </w:pBdr>
        <w:rPr>
          <w:u w:val="single"/>
        </w:rPr>
      </w:pPr>
      <w:r w:rsidRPr="007636E7">
        <w:rPr>
          <w:u w:val="single"/>
        </w:rPr>
        <w:lastRenderedPageBreak/>
        <w:t>2. Separation of Powers Between State and Local Governments</w:t>
      </w:r>
    </w:p>
    <w:p w14:paraId="1E44102C"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342D1ADD"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16C5093"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35BEB65"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28627349"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3ED7914"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84AF1FF"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5E329588" w14:textId="77777777" w:rsidR="007B1B99" w:rsidRPr="007636E7" w:rsidRDefault="007B1B99" w:rsidP="007B1B99">
      <w:pPr>
        <w:pBdr>
          <w:bottom w:val="single" w:sz="4" w:space="1" w:color="auto"/>
        </w:pBdr>
        <w:rPr>
          <w:u w:val="single"/>
        </w:rPr>
      </w:pPr>
      <w:r w:rsidRPr="007636E7">
        <w:rPr>
          <w:u w:val="single"/>
        </w:rPr>
        <w:t>5. Practical Issues with Uniformity</w:t>
      </w:r>
    </w:p>
    <w:p w14:paraId="559F70B3"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0B36B40" w14:textId="77777777" w:rsidR="007B1B99" w:rsidRDefault="007B1B99" w:rsidP="007B1B99">
      <w:pPr>
        <w:pBdr>
          <w:bottom w:val="single" w:sz="4" w:space="1" w:color="auto"/>
        </w:pBdr>
      </w:pPr>
      <w:r>
        <w:t>-</w:t>
      </w:r>
      <w:r>
        <w:tab/>
        <w:t>Undermine flexibility and the ability of localities to respond to their own unique challenges.</w:t>
      </w:r>
    </w:p>
    <w:p w14:paraId="5E26697D"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02A9C831"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671A2DE"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1081F8CB"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5323B91"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3240FE1"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2981FB4A" w14:textId="77777777" w:rsidR="007B1B99" w:rsidRDefault="007B1B99" w:rsidP="007B1B99">
      <w:pPr>
        <w:pBdr>
          <w:bottom w:val="single" w:sz="4" w:space="1" w:color="auto"/>
        </w:pBdr>
        <w:rPr>
          <w:b/>
          <w:bCs/>
          <w:color w:val="0070C0"/>
          <w:u w:val="single"/>
        </w:rPr>
      </w:pPr>
      <w:r w:rsidRPr="007C044B">
        <w:rPr>
          <w:b/>
          <w:bCs/>
          <w:color w:val="0070C0"/>
          <w:u w:val="single"/>
        </w:rPr>
        <w:lastRenderedPageBreak/>
        <w:t xml:space="preserve">[NY] 105.5 Required operating permits. </w:t>
      </w:r>
      <w:r w:rsidRPr="007C044B">
        <w:rPr>
          <w:color w:val="0070C0"/>
          <w:u w:val="single"/>
        </w:rPr>
        <w:t xml:space="preserve">An </w:t>
      </w:r>
      <w:r w:rsidRPr="007C044B">
        <w:rPr>
          <w:i/>
          <w:iCs/>
          <w:color w:val="0070C0"/>
          <w:u w:val="single"/>
        </w:rPr>
        <w:t xml:space="preserve">operating permit </w:t>
      </w:r>
      <w:r w:rsidRPr="007C044B">
        <w:rPr>
          <w:color w:val="0070C0"/>
          <w:u w:val="single"/>
        </w:rPr>
        <w:t xml:space="preserve">is required by </w:t>
      </w:r>
      <w:r w:rsidRPr="007C044B">
        <w:rPr>
          <w:strike/>
          <w:color w:val="FF0000"/>
          <w:u w:val="single"/>
        </w:rPr>
        <w:t>the stricter of</w:t>
      </w:r>
      <w:r w:rsidRPr="007C044B">
        <w:rPr>
          <w:color w:val="FF0000"/>
          <w:u w:val="single"/>
        </w:rPr>
        <w:t xml:space="preserve"> </w:t>
      </w:r>
      <w:r w:rsidRPr="007C044B">
        <w:rPr>
          <w:color w:val="0070C0"/>
          <w:u w:val="single"/>
        </w:rPr>
        <w:t xml:space="preserve">the </w:t>
      </w:r>
      <w:r w:rsidRPr="007C044B">
        <w:rPr>
          <w:i/>
          <w:iCs/>
          <w:color w:val="0070C0"/>
          <w:u w:val="single"/>
        </w:rPr>
        <w:t xml:space="preserve">authority having jurisdiction’s Code Enforcement Program </w:t>
      </w:r>
      <w:r w:rsidRPr="007C044B">
        <w:rPr>
          <w:strike/>
          <w:color w:val="FF0000"/>
          <w:u w:val="single"/>
        </w:rPr>
        <w:t xml:space="preserve">or a </w:t>
      </w:r>
      <w:r w:rsidRPr="007C044B">
        <w:rPr>
          <w:i/>
          <w:iCs/>
          <w:strike/>
          <w:color w:val="FF0000"/>
          <w:u w:val="single"/>
        </w:rPr>
        <w:t xml:space="preserve">Part 1203—Compliant Code Enforcement </w:t>
      </w:r>
      <w:r w:rsidRPr="00A842FD">
        <w:rPr>
          <w:i/>
          <w:iCs/>
          <w:strike/>
          <w:color w:val="FF0000"/>
          <w:u w:val="single"/>
        </w:rPr>
        <w:t xml:space="preserve">Program </w:t>
      </w:r>
      <w:r w:rsidRPr="00A842FD">
        <w:rPr>
          <w:strike/>
          <w:color w:val="FF0000"/>
          <w:u w:val="single"/>
        </w:rPr>
        <w:t xml:space="preserve">to conduct an activity or to use a category of </w:t>
      </w:r>
      <w:r w:rsidRPr="00A842FD">
        <w:rPr>
          <w:i/>
          <w:iCs/>
          <w:strike/>
          <w:color w:val="FF0000"/>
          <w:u w:val="single"/>
        </w:rPr>
        <w:t xml:space="preserve">building </w:t>
      </w:r>
      <w:r w:rsidRPr="00A842FD">
        <w:rPr>
          <w:strike/>
          <w:color w:val="FF0000"/>
          <w:u w:val="single"/>
        </w:rPr>
        <w:t>as required in Sections 105.5.1 through 105.5.61</w:t>
      </w:r>
      <w:r w:rsidRPr="007C044B">
        <w:rPr>
          <w:color w:val="0070C0"/>
          <w:u w:val="single"/>
        </w:rPr>
        <w:t xml:space="preserve">. No </w:t>
      </w:r>
      <w:r w:rsidRPr="007C044B">
        <w:rPr>
          <w:i/>
          <w:iCs/>
          <w:color w:val="0070C0"/>
          <w:u w:val="single"/>
        </w:rPr>
        <w:t xml:space="preserve">person </w:t>
      </w:r>
      <w:r w:rsidRPr="007C044B">
        <w:rPr>
          <w:color w:val="0070C0"/>
          <w:u w:val="single"/>
        </w:rPr>
        <w:t xml:space="preserve">or entity shall conduct such activity or use such category of </w:t>
      </w:r>
      <w:r w:rsidRPr="007C044B">
        <w:rPr>
          <w:i/>
          <w:iCs/>
          <w:color w:val="0070C0"/>
          <w:u w:val="single"/>
        </w:rPr>
        <w:t xml:space="preserve">building </w:t>
      </w:r>
      <w:r w:rsidRPr="007C044B">
        <w:rPr>
          <w:color w:val="0070C0"/>
          <w:u w:val="single"/>
        </w:rPr>
        <w:t xml:space="preserve">without obtaining an </w:t>
      </w:r>
      <w:r w:rsidRPr="007C044B">
        <w:rPr>
          <w:i/>
          <w:iCs/>
          <w:color w:val="0070C0"/>
          <w:u w:val="single"/>
        </w:rPr>
        <w:t xml:space="preserve">operating permit </w:t>
      </w:r>
      <w:r w:rsidRPr="007C044B">
        <w:rPr>
          <w:color w:val="0070C0"/>
          <w:u w:val="single"/>
        </w:rPr>
        <w:t xml:space="preserve">from the </w:t>
      </w:r>
      <w:r w:rsidRPr="007C044B">
        <w:rPr>
          <w:i/>
          <w:iCs/>
          <w:color w:val="0070C0"/>
          <w:u w:val="single"/>
        </w:rPr>
        <w:t>authority having jurisdiction</w:t>
      </w:r>
      <w:r w:rsidRPr="007C044B">
        <w:rPr>
          <w:color w:val="0070C0"/>
          <w:u w:val="single"/>
        </w:rPr>
        <w:t xml:space="preserve">. The procedures for applying for, issuing, revoking, and suspending </w:t>
      </w:r>
      <w:r w:rsidRPr="007C044B">
        <w:rPr>
          <w:i/>
          <w:iCs/>
          <w:color w:val="0070C0"/>
          <w:u w:val="single"/>
        </w:rPr>
        <w:t xml:space="preserve">operating permits </w:t>
      </w:r>
      <w:r w:rsidRPr="007C044B">
        <w:rPr>
          <w:color w:val="0070C0"/>
          <w:u w:val="single"/>
        </w:rPr>
        <w:t xml:space="preserve">shall be as set forth in </w:t>
      </w:r>
      <w:r w:rsidRPr="007C044B">
        <w:rPr>
          <w:strike/>
          <w:color w:val="FF0000"/>
          <w:u w:val="single"/>
        </w:rPr>
        <w:t>the stricter of</w:t>
      </w:r>
      <w:r w:rsidRPr="007C044B">
        <w:rPr>
          <w:color w:val="FF0000"/>
          <w:u w:val="single"/>
        </w:rPr>
        <w:t xml:space="preserve"> </w:t>
      </w:r>
      <w:r w:rsidRPr="007C044B">
        <w:rPr>
          <w:color w:val="0070C0"/>
          <w:u w:val="single"/>
        </w:rPr>
        <w:t xml:space="preserve">the </w:t>
      </w:r>
      <w:r w:rsidRPr="007C044B">
        <w:rPr>
          <w:i/>
          <w:iCs/>
          <w:color w:val="0070C0"/>
          <w:u w:val="single"/>
        </w:rPr>
        <w:t>authority having jurisdiction</w:t>
      </w:r>
      <w:r w:rsidRPr="007C044B">
        <w:rPr>
          <w:color w:val="0070C0"/>
          <w:u w:val="single"/>
        </w:rPr>
        <w:t xml:space="preserve">'s </w:t>
      </w:r>
      <w:r w:rsidRPr="007C044B">
        <w:rPr>
          <w:i/>
          <w:iCs/>
          <w:color w:val="0070C0"/>
          <w:u w:val="single"/>
        </w:rPr>
        <w:t xml:space="preserve">Code Enforcement </w:t>
      </w:r>
      <w:r w:rsidRPr="007C044B">
        <w:rPr>
          <w:i/>
          <w:iCs/>
          <w:strike/>
          <w:color w:val="FF0000"/>
          <w:u w:val="single"/>
        </w:rPr>
        <w:t xml:space="preserve">Program </w:t>
      </w:r>
      <w:r w:rsidRPr="007C044B">
        <w:rPr>
          <w:strike/>
          <w:color w:val="FF0000"/>
          <w:u w:val="single"/>
        </w:rPr>
        <w:t xml:space="preserve">or a </w:t>
      </w:r>
      <w:r w:rsidRPr="007C044B">
        <w:rPr>
          <w:i/>
          <w:iCs/>
          <w:strike/>
          <w:color w:val="FF0000"/>
          <w:u w:val="single"/>
        </w:rPr>
        <w:t>Part 1203-Compliant Code Enforcement Program</w:t>
      </w:r>
      <w:r w:rsidRPr="007C044B">
        <w:rPr>
          <w:color w:val="0070C0"/>
          <w:u w:val="single"/>
        </w:rPr>
        <w:t>.</w:t>
      </w:r>
      <w:r w:rsidRPr="007C044B">
        <w:rPr>
          <w:b/>
          <w:bCs/>
          <w:color w:val="0070C0"/>
          <w:u w:val="single"/>
        </w:rPr>
        <w:t xml:space="preserve"> </w:t>
      </w:r>
    </w:p>
    <w:p w14:paraId="7A920378" w14:textId="77777777" w:rsidR="007B1B99" w:rsidRDefault="007B1B99" w:rsidP="007B1B99">
      <w:pPr>
        <w:pBdr>
          <w:bottom w:val="single" w:sz="4" w:space="1" w:color="auto"/>
        </w:pBdr>
        <w:rPr>
          <w:color w:val="0070C0"/>
          <w:u w:val="single"/>
        </w:rPr>
      </w:pPr>
    </w:p>
    <w:p w14:paraId="4E9C1EA2" w14:textId="77777777" w:rsidR="007B1B99" w:rsidRDefault="007B1B99" w:rsidP="007B1B99">
      <w:pPr>
        <w:rPr>
          <w:color w:val="0070C0"/>
          <w:u w:val="single"/>
        </w:rPr>
      </w:pPr>
      <w:r>
        <w:rPr>
          <w:color w:val="0070C0"/>
          <w:u w:val="single"/>
        </w:rPr>
        <w:br w:type="page"/>
      </w:r>
    </w:p>
    <w:p w14:paraId="5650196C" w14:textId="77777777" w:rsidR="007B1B99" w:rsidRDefault="007B1B99" w:rsidP="007B1B99">
      <w:pPr>
        <w:pBdr>
          <w:bottom w:val="single" w:sz="4" w:space="1" w:color="auto"/>
        </w:pBdr>
      </w:pPr>
    </w:p>
    <w:p w14:paraId="59EC25A4" w14:textId="77777777" w:rsidR="007B1B99" w:rsidRDefault="007B1B99" w:rsidP="007B1B99">
      <w:pPr>
        <w:pStyle w:val="ListParagraph"/>
        <w:ind w:left="0"/>
      </w:pPr>
      <w:r>
        <w:t>FIRE</w:t>
      </w:r>
      <w:r w:rsidRPr="00094028">
        <w:t xml:space="preserve"> CODE OF NEW YORK STATE</w:t>
      </w:r>
    </w:p>
    <w:p w14:paraId="536CE383" w14:textId="77777777" w:rsidR="007B1B99" w:rsidRPr="00616114" w:rsidRDefault="007B1B99" w:rsidP="007B1B99">
      <w:pPr>
        <w:pStyle w:val="NoSpacing"/>
        <w:rPr>
          <w:b/>
          <w:bCs/>
          <w:color w:val="0070C0"/>
          <w:u w:val="single"/>
        </w:rPr>
      </w:pPr>
      <w:r w:rsidRPr="00616114">
        <w:rPr>
          <w:b/>
          <w:bCs/>
          <w:color w:val="0070C0"/>
          <w:u w:val="single"/>
        </w:rPr>
        <w:t>[NY] 105.5.1 Additive manufacturing</w:t>
      </w:r>
    </w:p>
    <w:p w14:paraId="1360F7C0" w14:textId="77777777" w:rsidR="007B1B99" w:rsidRPr="00616114" w:rsidRDefault="007B1B99" w:rsidP="007B1B99">
      <w:pPr>
        <w:pStyle w:val="NoSpacing"/>
        <w:rPr>
          <w:b/>
          <w:bCs/>
          <w:color w:val="0070C0"/>
          <w:u w:val="single"/>
        </w:rPr>
      </w:pPr>
      <w:r w:rsidRPr="00616114">
        <w:rPr>
          <w:b/>
          <w:bCs/>
          <w:color w:val="0070C0"/>
          <w:u w:val="single"/>
        </w:rPr>
        <w:t xml:space="preserve">[NY] 105.5.2 Aerosol products, aerosol cooking spray products and plastic aerosol 3 products. </w:t>
      </w:r>
      <w:r w:rsidRPr="00616114">
        <w:rPr>
          <w:b/>
          <w:bCs/>
          <w:color w:val="0070C0"/>
          <w:u w:val="single"/>
        </w:rPr>
        <w:br/>
        <w:t>[NY] 105.5.3 Amusement areas</w:t>
      </w:r>
    </w:p>
    <w:p w14:paraId="0A0D4E74" w14:textId="77777777" w:rsidR="007B1B99" w:rsidRPr="00616114" w:rsidRDefault="007B1B99" w:rsidP="007B1B99">
      <w:pPr>
        <w:pStyle w:val="NoSpacing"/>
        <w:rPr>
          <w:b/>
          <w:bCs/>
          <w:color w:val="0070C0"/>
          <w:u w:val="single"/>
        </w:rPr>
      </w:pPr>
      <w:r w:rsidRPr="00616114">
        <w:rPr>
          <w:b/>
          <w:bCs/>
          <w:color w:val="0070C0"/>
          <w:u w:val="single"/>
        </w:rPr>
        <w:t>[NY] 105.5.4 Reserved.</w:t>
      </w:r>
      <w:r w:rsidRPr="00616114">
        <w:rPr>
          <w:b/>
          <w:bCs/>
          <w:color w:val="0070C0"/>
          <w:u w:val="single"/>
        </w:rPr>
        <w:br/>
        <w:t xml:space="preserve">[NY] 105.5.5 Carnivals and fairs. </w:t>
      </w:r>
    </w:p>
    <w:p w14:paraId="3B87797B" w14:textId="77777777" w:rsidR="007B1B99" w:rsidRPr="00616114" w:rsidRDefault="007B1B99" w:rsidP="007B1B99">
      <w:pPr>
        <w:pStyle w:val="NoSpacing"/>
        <w:rPr>
          <w:b/>
          <w:bCs/>
          <w:color w:val="0070C0"/>
          <w:u w:val="single"/>
        </w:rPr>
      </w:pPr>
      <w:r w:rsidRPr="00616114">
        <w:rPr>
          <w:b/>
          <w:bCs/>
          <w:color w:val="0070C0"/>
          <w:u w:val="single"/>
        </w:rPr>
        <w:t xml:space="preserve">[NY] 105.5.6 Cellulose nitrate film. </w:t>
      </w:r>
    </w:p>
    <w:p w14:paraId="574C2625" w14:textId="77777777" w:rsidR="007B1B99" w:rsidRPr="00616114" w:rsidRDefault="007B1B99" w:rsidP="007B1B99">
      <w:pPr>
        <w:pStyle w:val="NoSpacing"/>
        <w:rPr>
          <w:b/>
          <w:bCs/>
          <w:color w:val="0070C0"/>
          <w:u w:val="single"/>
        </w:rPr>
      </w:pPr>
      <w:r w:rsidRPr="00616114">
        <w:rPr>
          <w:b/>
          <w:bCs/>
          <w:color w:val="0070C0"/>
          <w:u w:val="single"/>
        </w:rPr>
        <w:t>[NY] 105.5.7 Combustible dust-producing operations.</w:t>
      </w:r>
      <w:r w:rsidRPr="00616114">
        <w:rPr>
          <w:b/>
          <w:bCs/>
          <w:color w:val="0070C0"/>
          <w:u w:val="single"/>
        </w:rPr>
        <w:br/>
        <w:t xml:space="preserve">[NY] 105.5.8 Combustible fibers. </w:t>
      </w:r>
      <w:r w:rsidRPr="00616114">
        <w:rPr>
          <w:b/>
          <w:bCs/>
          <w:color w:val="0070C0"/>
          <w:u w:val="single"/>
        </w:rPr>
        <w:br/>
        <w:t>[NY] 105.5.9 Compressed gases.</w:t>
      </w:r>
    </w:p>
    <w:p w14:paraId="1F6037B4" w14:textId="77777777" w:rsidR="007B1B99" w:rsidRPr="00616114" w:rsidRDefault="007B1B99" w:rsidP="007B1B99">
      <w:pPr>
        <w:pStyle w:val="NoSpacing"/>
        <w:rPr>
          <w:b/>
          <w:bCs/>
          <w:color w:val="0070C0"/>
          <w:u w:val="single"/>
        </w:rPr>
      </w:pPr>
      <w:r w:rsidRPr="00616114">
        <w:rPr>
          <w:b/>
          <w:bCs/>
          <w:color w:val="0070C0"/>
          <w:u w:val="single"/>
        </w:rPr>
        <w:t>[NY] 105.5.10 Covered and open mall buildings.</w:t>
      </w:r>
    </w:p>
    <w:p w14:paraId="4945BB33" w14:textId="77777777" w:rsidR="007B1B99" w:rsidRPr="00616114" w:rsidRDefault="007B1B99" w:rsidP="007B1B99">
      <w:pPr>
        <w:pStyle w:val="NoSpacing"/>
        <w:rPr>
          <w:b/>
          <w:bCs/>
          <w:color w:val="0070C0"/>
          <w:u w:val="single"/>
        </w:rPr>
      </w:pPr>
      <w:r w:rsidRPr="00616114">
        <w:rPr>
          <w:b/>
          <w:bCs/>
          <w:color w:val="0070C0"/>
          <w:u w:val="single"/>
        </w:rPr>
        <w:t>[NY] 105.5.11 Cryogenic fluids.</w:t>
      </w:r>
    </w:p>
    <w:p w14:paraId="132B5FF5" w14:textId="77777777" w:rsidR="007B1B99" w:rsidRPr="00616114" w:rsidRDefault="007B1B99" w:rsidP="007B1B99">
      <w:pPr>
        <w:pStyle w:val="NoSpacing"/>
        <w:rPr>
          <w:b/>
          <w:bCs/>
          <w:color w:val="0070C0"/>
          <w:u w:val="single"/>
        </w:rPr>
      </w:pPr>
      <w:r w:rsidRPr="00616114">
        <w:rPr>
          <w:b/>
          <w:bCs/>
          <w:color w:val="0070C0"/>
          <w:u w:val="single"/>
        </w:rPr>
        <w:t>[NY] 105.5.12 Cutting and welding.</w:t>
      </w:r>
    </w:p>
    <w:p w14:paraId="020CF7F9" w14:textId="77777777" w:rsidR="007B1B99" w:rsidRPr="00616114" w:rsidRDefault="007B1B99" w:rsidP="007B1B99">
      <w:pPr>
        <w:pStyle w:val="NoSpacing"/>
        <w:rPr>
          <w:b/>
          <w:bCs/>
          <w:color w:val="0070C0"/>
          <w:u w:val="single"/>
        </w:rPr>
      </w:pPr>
      <w:r w:rsidRPr="00616114">
        <w:rPr>
          <w:b/>
          <w:bCs/>
          <w:color w:val="0070C0"/>
          <w:u w:val="single"/>
        </w:rPr>
        <w:t>[NY] 105.5.13 Dry cleaning.</w:t>
      </w:r>
    </w:p>
    <w:p w14:paraId="4691C740" w14:textId="77777777" w:rsidR="007B1B99" w:rsidRPr="00616114" w:rsidRDefault="007B1B99" w:rsidP="007B1B99">
      <w:pPr>
        <w:pStyle w:val="NoSpacing"/>
        <w:rPr>
          <w:b/>
          <w:bCs/>
          <w:color w:val="0070C0"/>
          <w:u w:val="single"/>
        </w:rPr>
      </w:pPr>
      <w:r w:rsidRPr="00616114">
        <w:rPr>
          <w:b/>
          <w:bCs/>
          <w:color w:val="0070C0"/>
          <w:u w:val="single"/>
        </w:rPr>
        <w:t>[NY]105.5.14 Energy storage systems.</w:t>
      </w:r>
    </w:p>
    <w:p w14:paraId="6195BA24" w14:textId="77777777" w:rsidR="007B1B99" w:rsidRPr="00616114" w:rsidRDefault="007B1B99" w:rsidP="007B1B99">
      <w:pPr>
        <w:pStyle w:val="NoSpacing"/>
        <w:rPr>
          <w:b/>
          <w:bCs/>
          <w:color w:val="0070C0"/>
          <w:u w:val="single"/>
        </w:rPr>
      </w:pPr>
      <w:r w:rsidRPr="00616114">
        <w:rPr>
          <w:b/>
          <w:bCs/>
          <w:color w:val="0070C0"/>
          <w:u w:val="single"/>
        </w:rPr>
        <w:t>[NY] 105.5.15 Exhibits and trade shows.</w:t>
      </w:r>
    </w:p>
    <w:p w14:paraId="4812EA65" w14:textId="77777777" w:rsidR="007B1B99" w:rsidRPr="00616114" w:rsidRDefault="007B1B99" w:rsidP="007B1B99">
      <w:pPr>
        <w:pStyle w:val="NoSpacing"/>
        <w:rPr>
          <w:b/>
          <w:bCs/>
          <w:color w:val="0070C0"/>
          <w:u w:val="single"/>
        </w:rPr>
      </w:pPr>
      <w:r w:rsidRPr="00616114">
        <w:rPr>
          <w:b/>
          <w:bCs/>
          <w:color w:val="0070C0"/>
          <w:u w:val="single"/>
        </w:rPr>
        <w:t>[NY] 105.5.16 Explosives.</w:t>
      </w:r>
    </w:p>
    <w:p w14:paraId="18B6ED13" w14:textId="77777777" w:rsidR="007B1B99" w:rsidRPr="00616114" w:rsidRDefault="007B1B99" w:rsidP="007B1B99">
      <w:pPr>
        <w:pStyle w:val="NoSpacing"/>
        <w:rPr>
          <w:b/>
          <w:bCs/>
          <w:color w:val="0070C0"/>
          <w:u w:val="single"/>
        </w:rPr>
      </w:pPr>
      <w:r w:rsidRPr="00616114">
        <w:rPr>
          <w:b/>
          <w:bCs/>
          <w:color w:val="0070C0"/>
          <w:u w:val="single"/>
        </w:rPr>
        <w:t>[NY] 105.5.17 Reserved.</w:t>
      </w:r>
      <w:r w:rsidRPr="00616114">
        <w:rPr>
          <w:b/>
          <w:bCs/>
          <w:color w:val="0070C0"/>
          <w:u w:val="single"/>
        </w:rPr>
        <w:br/>
        <w:t>[NY] 105.5.18 Flammable and combustible liquids.</w:t>
      </w:r>
    </w:p>
    <w:p w14:paraId="3CB1B736" w14:textId="77777777" w:rsidR="007B1B99" w:rsidRPr="00616114" w:rsidRDefault="007B1B99" w:rsidP="007B1B99">
      <w:pPr>
        <w:pStyle w:val="NoSpacing"/>
        <w:rPr>
          <w:b/>
          <w:bCs/>
          <w:color w:val="0070C0"/>
          <w:u w:val="single"/>
        </w:rPr>
      </w:pPr>
      <w:r w:rsidRPr="00616114">
        <w:rPr>
          <w:b/>
          <w:bCs/>
          <w:color w:val="0070C0"/>
          <w:u w:val="single"/>
        </w:rPr>
        <w:t>[NY] 105.5.19 Reserved.</w:t>
      </w:r>
      <w:r w:rsidRPr="00616114">
        <w:rPr>
          <w:b/>
          <w:bCs/>
          <w:color w:val="0070C0"/>
          <w:u w:val="single"/>
        </w:rPr>
        <w:br/>
        <w:t>[NY] 105.5.20 Fruit and crop ripening.</w:t>
      </w:r>
    </w:p>
    <w:p w14:paraId="08CE6D22" w14:textId="77777777" w:rsidR="007B1B99" w:rsidRPr="00616114" w:rsidRDefault="007B1B99" w:rsidP="007B1B99">
      <w:pPr>
        <w:pStyle w:val="NoSpacing"/>
        <w:rPr>
          <w:b/>
          <w:bCs/>
          <w:color w:val="0070C0"/>
          <w:u w:val="single"/>
        </w:rPr>
      </w:pPr>
      <w:r w:rsidRPr="00616114">
        <w:rPr>
          <w:b/>
          <w:bCs/>
          <w:color w:val="0070C0"/>
          <w:u w:val="single"/>
        </w:rPr>
        <w:t>[NY] 105.5.21 Fumigation and insecticidal fogging.</w:t>
      </w:r>
    </w:p>
    <w:p w14:paraId="723D7502" w14:textId="77777777" w:rsidR="007B1B99" w:rsidRPr="00616114" w:rsidRDefault="007B1B99" w:rsidP="007B1B99">
      <w:pPr>
        <w:pStyle w:val="NoSpacing"/>
        <w:rPr>
          <w:b/>
          <w:bCs/>
          <w:color w:val="0070C0"/>
          <w:u w:val="single"/>
        </w:rPr>
      </w:pPr>
      <w:r w:rsidRPr="00616114">
        <w:rPr>
          <w:b/>
          <w:bCs/>
          <w:color w:val="0070C0"/>
          <w:u w:val="single"/>
        </w:rPr>
        <w:t>[NY] 105.5.22 Hazardous materials.</w:t>
      </w:r>
    </w:p>
    <w:p w14:paraId="3ABECEC1" w14:textId="77777777" w:rsidR="007B1B99" w:rsidRPr="00616114" w:rsidRDefault="007B1B99" w:rsidP="007B1B99">
      <w:pPr>
        <w:pStyle w:val="NoSpacing"/>
        <w:rPr>
          <w:b/>
          <w:bCs/>
          <w:color w:val="0070C0"/>
          <w:u w:val="single"/>
        </w:rPr>
      </w:pPr>
      <w:r w:rsidRPr="00616114">
        <w:rPr>
          <w:b/>
          <w:bCs/>
          <w:color w:val="0070C0"/>
          <w:u w:val="single"/>
        </w:rPr>
        <w:t>[NY] 105.5.23 HPM facilities.</w:t>
      </w:r>
    </w:p>
    <w:p w14:paraId="450E93DC" w14:textId="77777777" w:rsidR="007B1B99" w:rsidRPr="00616114" w:rsidRDefault="007B1B99" w:rsidP="007B1B99">
      <w:pPr>
        <w:pStyle w:val="NoSpacing"/>
        <w:rPr>
          <w:b/>
          <w:bCs/>
          <w:color w:val="0070C0"/>
          <w:u w:val="single"/>
        </w:rPr>
      </w:pPr>
      <w:r w:rsidRPr="00616114">
        <w:rPr>
          <w:b/>
          <w:bCs/>
          <w:color w:val="0070C0"/>
          <w:u w:val="single"/>
        </w:rPr>
        <w:t>[NY] 105.5.24 High-piled storage.</w:t>
      </w:r>
    </w:p>
    <w:p w14:paraId="5B4B3F47" w14:textId="77777777" w:rsidR="007B1B99" w:rsidRPr="00616114" w:rsidRDefault="007B1B99" w:rsidP="007B1B99">
      <w:pPr>
        <w:pStyle w:val="NoSpacing"/>
        <w:rPr>
          <w:b/>
          <w:bCs/>
          <w:color w:val="0070C0"/>
          <w:u w:val="single"/>
        </w:rPr>
      </w:pPr>
      <w:r w:rsidRPr="00616114">
        <w:rPr>
          <w:b/>
          <w:bCs/>
          <w:color w:val="0070C0"/>
          <w:u w:val="single"/>
        </w:rPr>
        <w:t>[NY] 105.5.25 Hot work operations.</w:t>
      </w:r>
    </w:p>
    <w:p w14:paraId="70C77742" w14:textId="77777777" w:rsidR="007B1B99" w:rsidRPr="00616114" w:rsidRDefault="007B1B99" w:rsidP="007B1B99">
      <w:pPr>
        <w:pStyle w:val="NoSpacing"/>
        <w:rPr>
          <w:b/>
          <w:bCs/>
          <w:color w:val="0070C0"/>
          <w:u w:val="single"/>
        </w:rPr>
      </w:pPr>
      <w:r w:rsidRPr="00616114">
        <w:rPr>
          <w:b/>
          <w:bCs/>
          <w:color w:val="0070C0"/>
          <w:u w:val="single"/>
        </w:rPr>
        <w:t>[NY] 105.5.26 Indoor plant cultivation.</w:t>
      </w:r>
    </w:p>
    <w:p w14:paraId="2F371178" w14:textId="77777777" w:rsidR="007B1B99" w:rsidRPr="00616114" w:rsidRDefault="007B1B99" w:rsidP="007B1B99">
      <w:pPr>
        <w:pStyle w:val="NoSpacing"/>
        <w:rPr>
          <w:b/>
          <w:bCs/>
          <w:color w:val="0070C0"/>
          <w:u w:val="single"/>
        </w:rPr>
      </w:pPr>
      <w:r w:rsidRPr="00616114">
        <w:rPr>
          <w:b/>
          <w:bCs/>
          <w:color w:val="0070C0"/>
          <w:u w:val="single"/>
        </w:rPr>
        <w:t>[NY] 105.5.27 Reserved.</w:t>
      </w:r>
      <w:r w:rsidRPr="00616114">
        <w:rPr>
          <w:b/>
          <w:bCs/>
          <w:color w:val="0070C0"/>
          <w:u w:val="single"/>
        </w:rPr>
        <w:br/>
        <w:t>[NY] 105.5.28 Reserved.</w:t>
      </w:r>
      <w:r w:rsidRPr="00616114">
        <w:rPr>
          <w:b/>
          <w:bCs/>
          <w:color w:val="0070C0"/>
          <w:u w:val="single"/>
        </w:rPr>
        <w:br/>
        <w:t>[NY] 105.5.29 Lithium batteries.</w:t>
      </w:r>
    </w:p>
    <w:p w14:paraId="6EA5F10C" w14:textId="77777777" w:rsidR="007B1B99" w:rsidRPr="00616114" w:rsidRDefault="007B1B99" w:rsidP="007B1B99">
      <w:pPr>
        <w:pStyle w:val="NoSpacing"/>
        <w:rPr>
          <w:b/>
          <w:bCs/>
          <w:color w:val="0070C0"/>
          <w:u w:val="single"/>
        </w:rPr>
      </w:pPr>
      <w:r w:rsidRPr="00616114">
        <w:rPr>
          <w:b/>
          <w:bCs/>
          <w:color w:val="0070C0"/>
          <w:u w:val="single"/>
        </w:rPr>
        <w:t>[NY] 105.5.30 Reserved.</w:t>
      </w:r>
      <w:r w:rsidRPr="00616114">
        <w:rPr>
          <w:b/>
          <w:bCs/>
          <w:color w:val="0070C0"/>
          <w:u w:val="single"/>
        </w:rPr>
        <w:br/>
        <w:t>[NY] 105.5.31 Reserved.</w:t>
      </w:r>
      <w:r w:rsidRPr="00616114">
        <w:rPr>
          <w:b/>
          <w:bCs/>
          <w:color w:val="0070C0"/>
          <w:u w:val="single"/>
        </w:rPr>
        <w:br/>
        <w:t>[NY] 105.5.32 Reserved.</w:t>
      </w:r>
      <w:r w:rsidRPr="00616114">
        <w:rPr>
          <w:b/>
          <w:bCs/>
          <w:color w:val="0070C0"/>
          <w:u w:val="single"/>
        </w:rPr>
        <w:br/>
        <w:t>[NY] 105.5.33 Reserved.</w:t>
      </w:r>
      <w:r w:rsidRPr="00616114">
        <w:rPr>
          <w:b/>
          <w:bCs/>
          <w:color w:val="0070C0"/>
          <w:u w:val="single"/>
        </w:rPr>
        <w:br/>
        <w:t>[NY] 105.5.34 Mobile food preparation vehicles.</w:t>
      </w:r>
    </w:p>
    <w:p w14:paraId="6F1D4BFF" w14:textId="77777777" w:rsidR="007B1B99" w:rsidRPr="00616114" w:rsidRDefault="007B1B99" w:rsidP="007B1B99">
      <w:pPr>
        <w:pStyle w:val="NoSpacing"/>
        <w:rPr>
          <w:b/>
          <w:bCs/>
          <w:color w:val="0070C0"/>
          <w:u w:val="single"/>
        </w:rPr>
      </w:pPr>
      <w:r w:rsidRPr="00616114">
        <w:rPr>
          <w:b/>
          <w:bCs/>
          <w:color w:val="0070C0"/>
          <w:u w:val="single"/>
        </w:rPr>
        <w:t>[NY] 105.5.35 Reserved.</w:t>
      </w:r>
      <w:r w:rsidRPr="00616114">
        <w:rPr>
          <w:b/>
          <w:bCs/>
          <w:color w:val="0070C0"/>
          <w:u w:val="single"/>
        </w:rPr>
        <w:br/>
        <w:t>[NY] 105.5.36 Open burning.</w:t>
      </w:r>
    </w:p>
    <w:p w14:paraId="51F9728B" w14:textId="77777777" w:rsidR="007B1B99" w:rsidRPr="00616114" w:rsidRDefault="007B1B99" w:rsidP="007B1B99">
      <w:pPr>
        <w:pStyle w:val="NoSpacing"/>
        <w:rPr>
          <w:b/>
          <w:bCs/>
          <w:color w:val="0070C0"/>
          <w:u w:val="single"/>
        </w:rPr>
      </w:pPr>
      <w:r w:rsidRPr="00616114">
        <w:rPr>
          <w:b/>
          <w:bCs/>
          <w:color w:val="0070C0"/>
          <w:u w:val="single"/>
        </w:rPr>
        <w:t>[NY] 105.5.37 Open flames and torches.</w:t>
      </w:r>
    </w:p>
    <w:p w14:paraId="69AC108A" w14:textId="77777777" w:rsidR="007B1B99" w:rsidRPr="00616114" w:rsidRDefault="007B1B99" w:rsidP="007B1B99">
      <w:pPr>
        <w:pStyle w:val="NoSpacing"/>
        <w:rPr>
          <w:b/>
          <w:bCs/>
          <w:color w:val="0070C0"/>
          <w:u w:val="single"/>
        </w:rPr>
      </w:pPr>
      <w:r w:rsidRPr="00616114">
        <w:rPr>
          <w:b/>
          <w:bCs/>
          <w:color w:val="0070C0"/>
          <w:u w:val="single"/>
        </w:rPr>
        <w:t>[NY] 105.5.38 Open flames and candles.</w:t>
      </w:r>
    </w:p>
    <w:p w14:paraId="09037A5E" w14:textId="77777777" w:rsidR="007B1B99" w:rsidRPr="00616114" w:rsidRDefault="007B1B99" w:rsidP="007B1B99">
      <w:pPr>
        <w:pStyle w:val="NoSpacing"/>
        <w:rPr>
          <w:b/>
          <w:bCs/>
          <w:color w:val="0070C0"/>
          <w:u w:val="single"/>
        </w:rPr>
      </w:pPr>
      <w:r w:rsidRPr="00616114">
        <w:rPr>
          <w:b/>
          <w:bCs/>
          <w:color w:val="0070C0"/>
          <w:u w:val="single"/>
        </w:rPr>
        <w:t>[NY] 105.5.39 Reserved.</w:t>
      </w:r>
      <w:r w:rsidRPr="00616114">
        <w:rPr>
          <w:b/>
          <w:bCs/>
          <w:color w:val="0070C0"/>
          <w:u w:val="single"/>
        </w:rPr>
        <w:br/>
        <w:t>[NY] 105.5.40 Outdoor assembly event.</w:t>
      </w:r>
    </w:p>
    <w:p w14:paraId="657A21C4" w14:textId="77777777" w:rsidR="007B1B99" w:rsidRPr="00616114" w:rsidRDefault="007B1B99" w:rsidP="007B1B99">
      <w:pPr>
        <w:pStyle w:val="NoSpacing"/>
        <w:rPr>
          <w:b/>
          <w:bCs/>
          <w:color w:val="0070C0"/>
          <w:u w:val="single"/>
        </w:rPr>
      </w:pPr>
      <w:r w:rsidRPr="00616114">
        <w:rPr>
          <w:b/>
          <w:bCs/>
          <w:color w:val="0070C0"/>
          <w:u w:val="single"/>
        </w:rPr>
        <w:t xml:space="preserve">[NY] 105.5.41 Places of assembly. </w:t>
      </w:r>
    </w:p>
    <w:p w14:paraId="196E5032" w14:textId="77777777" w:rsidR="007B1B99" w:rsidRPr="00616114" w:rsidRDefault="007B1B99" w:rsidP="007B1B99">
      <w:pPr>
        <w:pStyle w:val="NoSpacing"/>
        <w:rPr>
          <w:b/>
          <w:bCs/>
          <w:color w:val="0070C0"/>
          <w:u w:val="single"/>
        </w:rPr>
      </w:pPr>
      <w:r w:rsidRPr="00616114">
        <w:rPr>
          <w:b/>
          <w:bCs/>
          <w:color w:val="0070C0"/>
          <w:u w:val="single"/>
        </w:rPr>
        <w:t>[NY] 105.5.42 Plant extraction systems.</w:t>
      </w:r>
      <w:r w:rsidRPr="00616114">
        <w:rPr>
          <w:color w:val="0070C0"/>
          <w:u w:val="single"/>
        </w:rPr>
        <w:br/>
      </w:r>
      <w:r w:rsidRPr="00616114">
        <w:rPr>
          <w:b/>
          <w:bCs/>
          <w:color w:val="0070C0"/>
          <w:u w:val="single"/>
        </w:rPr>
        <w:t>[NY] 105.5.43 Reserved.</w:t>
      </w:r>
      <w:r w:rsidRPr="00616114">
        <w:rPr>
          <w:b/>
          <w:bCs/>
          <w:color w:val="0070C0"/>
          <w:u w:val="single"/>
        </w:rPr>
        <w:br/>
        <w:t>[NY] 105.5.44 Pyrotechnic special effects material.</w:t>
      </w:r>
    </w:p>
    <w:p w14:paraId="38074889" w14:textId="77777777" w:rsidR="007B1B99" w:rsidRPr="00616114" w:rsidRDefault="007B1B99" w:rsidP="007B1B99">
      <w:pPr>
        <w:pStyle w:val="NoSpacing"/>
        <w:rPr>
          <w:b/>
          <w:bCs/>
          <w:color w:val="0070C0"/>
          <w:u w:val="single"/>
        </w:rPr>
      </w:pPr>
      <w:r w:rsidRPr="00616114">
        <w:rPr>
          <w:b/>
          <w:bCs/>
          <w:color w:val="0070C0"/>
          <w:u w:val="single"/>
        </w:rPr>
        <w:t>[NY] 105.5.45 Pyroxylin plastics.</w:t>
      </w:r>
    </w:p>
    <w:p w14:paraId="0A76765B" w14:textId="77777777" w:rsidR="007B1B99" w:rsidRPr="00616114" w:rsidRDefault="007B1B99" w:rsidP="007B1B99">
      <w:pPr>
        <w:pStyle w:val="NoSpacing"/>
        <w:rPr>
          <w:b/>
          <w:bCs/>
          <w:color w:val="0070C0"/>
          <w:u w:val="single"/>
        </w:rPr>
      </w:pPr>
      <w:r w:rsidRPr="00616114">
        <w:rPr>
          <w:b/>
          <w:bCs/>
          <w:color w:val="0070C0"/>
          <w:u w:val="single"/>
        </w:rPr>
        <w:t>[NY] 105.5.46 Reserved.</w:t>
      </w:r>
      <w:r w:rsidRPr="00616114">
        <w:rPr>
          <w:b/>
          <w:bCs/>
          <w:color w:val="0070C0"/>
          <w:u w:val="single"/>
        </w:rPr>
        <w:br/>
        <w:t>[NY] 105.5.47 Reserved.</w:t>
      </w:r>
      <w:r w:rsidRPr="00616114">
        <w:rPr>
          <w:b/>
          <w:bCs/>
          <w:color w:val="0070C0"/>
          <w:u w:val="single"/>
        </w:rPr>
        <w:br/>
      </w:r>
      <w:r w:rsidRPr="00616114">
        <w:rPr>
          <w:b/>
          <w:bCs/>
          <w:color w:val="0070C0"/>
          <w:u w:val="single"/>
        </w:rPr>
        <w:lastRenderedPageBreak/>
        <w:t>[NY] 105.5.48 Reserved.</w:t>
      </w:r>
      <w:r w:rsidRPr="00616114">
        <w:rPr>
          <w:b/>
          <w:bCs/>
          <w:color w:val="0070C0"/>
          <w:u w:val="single"/>
        </w:rPr>
        <w:br/>
        <w:t>[NY] 105.5.49 Spraying or dipping.</w:t>
      </w:r>
    </w:p>
    <w:p w14:paraId="7DA73894" w14:textId="77777777" w:rsidR="007B1B99" w:rsidRPr="00616114" w:rsidRDefault="007B1B99" w:rsidP="007B1B99">
      <w:pPr>
        <w:pStyle w:val="NoSpacing"/>
        <w:rPr>
          <w:b/>
          <w:bCs/>
          <w:color w:val="0070C0"/>
          <w:u w:val="single"/>
        </w:rPr>
      </w:pPr>
      <w:r w:rsidRPr="00616114">
        <w:rPr>
          <w:b/>
          <w:bCs/>
          <w:color w:val="0070C0"/>
          <w:u w:val="single"/>
        </w:rPr>
        <w:t>[NY] 105.5.50 Storage of scrap tires and tire byproducts.</w:t>
      </w:r>
    </w:p>
    <w:p w14:paraId="13327676" w14:textId="77777777" w:rsidR="007B1B99" w:rsidRPr="00616114" w:rsidRDefault="007B1B99" w:rsidP="007B1B99">
      <w:pPr>
        <w:pStyle w:val="NoSpacing"/>
        <w:rPr>
          <w:b/>
          <w:bCs/>
          <w:color w:val="0070C0"/>
          <w:u w:val="single"/>
        </w:rPr>
      </w:pPr>
      <w:r w:rsidRPr="00616114">
        <w:rPr>
          <w:b/>
          <w:bCs/>
          <w:color w:val="0070C0"/>
          <w:u w:val="single"/>
        </w:rPr>
        <w:t>[NY] 105.5.51 Temporary membrane structures, special event structures and tents.</w:t>
      </w:r>
    </w:p>
    <w:p w14:paraId="11F7478A" w14:textId="77777777" w:rsidR="007B1B99" w:rsidRPr="00616114" w:rsidRDefault="007B1B99" w:rsidP="007B1B99">
      <w:pPr>
        <w:pStyle w:val="NoSpacing"/>
        <w:rPr>
          <w:b/>
          <w:bCs/>
          <w:color w:val="0070C0"/>
          <w:u w:val="single"/>
        </w:rPr>
      </w:pPr>
      <w:r w:rsidRPr="00616114">
        <w:rPr>
          <w:b/>
          <w:bCs/>
          <w:color w:val="0070C0"/>
          <w:u w:val="single"/>
        </w:rPr>
        <w:t>[NY] 105.5.52 Tire-rebuilding plants.</w:t>
      </w:r>
    </w:p>
    <w:p w14:paraId="56803539" w14:textId="77777777" w:rsidR="007B1B99" w:rsidRPr="00616114" w:rsidRDefault="007B1B99" w:rsidP="007B1B99">
      <w:pPr>
        <w:pStyle w:val="NoSpacing"/>
        <w:rPr>
          <w:b/>
          <w:bCs/>
          <w:color w:val="0070C0"/>
          <w:u w:val="single"/>
        </w:rPr>
      </w:pPr>
      <w:r w:rsidRPr="00616114">
        <w:rPr>
          <w:b/>
          <w:bCs/>
          <w:color w:val="0070C0"/>
          <w:u w:val="single"/>
        </w:rPr>
        <w:t>[NY] 105.5.53 Reserved.</w:t>
      </w:r>
      <w:r w:rsidRPr="00616114">
        <w:rPr>
          <w:b/>
          <w:bCs/>
          <w:color w:val="0070C0"/>
          <w:u w:val="single"/>
        </w:rPr>
        <w:br/>
        <w:t>[NY] 105.5.54 Reserved.</w:t>
      </w:r>
      <w:r w:rsidRPr="00616114">
        <w:rPr>
          <w:b/>
          <w:bCs/>
          <w:color w:val="0070C0"/>
          <w:u w:val="single"/>
        </w:rPr>
        <w:br/>
        <w:t xml:space="preserve">[NY] </w:t>
      </w:r>
      <w:proofErr w:type="gramStart"/>
      <w:r w:rsidRPr="00616114">
        <w:rPr>
          <w:b/>
          <w:bCs/>
          <w:color w:val="0070C0"/>
          <w:u w:val="single"/>
        </w:rPr>
        <w:t>105.5.55</w:t>
      </w:r>
      <w:proofErr w:type="gramEnd"/>
      <w:r w:rsidRPr="00616114">
        <w:rPr>
          <w:b/>
          <w:bCs/>
          <w:color w:val="0070C0"/>
          <w:u w:val="single"/>
        </w:rPr>
        <w:t xml:space="preserve"> Temporary heating or cooking in tents or membrane structures.</w:t>
      </w:r>
    </w:p>
    <w:p w14:paraId="0F86BF79" w14:textId="77777777" w:rsidR="007B1B99" w:rsidRPr="00616114" w:rsidRDefault="007B1B99" w:rsidP="007B1B99">
      <w:pPr>
        <w:pStyle w:val="NoSpacing"/>
        <w:rPr>
          <w:b/>
          <w:bCs/>
          <w:color w:val="0070C0"/>
          <w:u w:val="single"/>
        </w:rPr>
      </w:pPr>
      <w:r w:rsidRPr="00616114">
        <w:rPr>
          <w:b/>
          <w:bCs/>
          <w:color w:val="0070C0"/>
          <w:u w:val="single"/>
        </w:rPr>
        <w:t>[NY] 105.5.56 Reserved.</w:t>
      </w:r>
      <w:r w:rsidRPr="00616114">
        <w:rPr>
          <w:b/>
          <w:bCs/>
          <w:color w:val="0070C0"/>
          <w:u w:val="single"/>
        </w:rPr>
        <w:br/>
        <w:t>[NY] 105.5.57 Reserved.</w:t>
      </w:r>
      <w:r w:rsidRPr="00616114">
        <w:rPr>
          <w:b/>
          <w:bCs/>
          <w:color w:val="0070C0"/>
          <w:u w:val="single"/>
        </w:rPr>
        <w:br/>
        <w:t>[NY] 105.5.58 Sugarhouse Alternative Activity Provisions.</w:t>
      </w:r>
    </w:p>
    <w:p w14:paraId="3F6C50C9" w14:textId="77777777" w:rsidR="007B1B99" w:rsidRPr="00616114" w:rsidRDefault="007B1B99" w:rsidP="007B1B99">
      <w:pPr>
        <w:pStyle w:val="NoSpacing"/>
        <w:rPr>
          <w:b/>
          <w:bCs/>
          <w:color w:val="0070C0"/>
          <w:u w:val="single"/>
        </w:rPr>
      </w:pPr>
      <w:r w:rsidRPr="00616114">
        <w:rPr>
          <w:b/>
          <w:bCs/>
          <w:color w:val="0070C0"/>
          <w:u w:val="single"/>
        </w:rPr>
        <w:t>[NY] 105.5.59 Parking Garages.</w:t>
      </w:r>
    </w:p>
    <w:p w14:paraId="396401F7" w14:textId="77777777" w:rsidR="007B1B99" w:rsidRPr="00616114" w:rsidRDefault="007B1B99" w:rsidP="007B1B99">
      <w:pPr>
        <w:pStyle w:val="NoSpacing"/>
        <w:rPr>
          <w:b/>
          <w:bCs/>
          <w:color w:val="0070C0"/>
          <w:u w:val="single"/>
        </w:rPr>
      </w:pPr>
      <w:r w:rsidRPr="00616114">
        <w:rPr>
          <w:b/>
          <w:bCs/>
          <w:color w:val="0070C0"/>
          <w:u w:val="single"/>
        </w:rPr>
        <w:t>[NY] 105.5.60 Hazardous buildings.</w:t>
      </w:r>
    </w:p>
    <w:p w14:paraId="4CAC3D7E" w14:textId="77777777" w:rsidR="007B1B99" w:rsidRPr="00616114" w:rsidRDefault="007B1B99" w:rsidP="007B1B99">
      <w:pPr>
        <w:pStyle w:val="NoSpacing"/>
        <w:rPr>
          <w:color w:val="0070C0"/>
          <w:u w:val="single"/>
        </w:rPr>
      </w:pPr>
      <w:r w:rsidRPr="00616114">
        <w:rPr>
          <w:b/>
          <w:bCs/>
          <w:color w:val="0070C0"/>
          <w:u w:val="single"/>
        </w:rPr>
        <w:t xml:space="preserve">[NY] 105.5.61 Other. </w:t>
      </w:r>
      <w:r w:rsidRPr="00616114">
        <w:rPr>
          <w:color w:val="0070C0"/>
          <w:u w:val="single"/>
        </w:rPr>
        <w:t xml:space="preserve">An </w:t>
      </w:r>
      <w:r w:rsidRPr="00616114">
        <w:rPr>
          <w:i/>
          <w:iCs/>
          <w:color w:val="0070C0"/>
          <w:u w:val="single"/>
        </w:rPr>
        <w:t xml:space="preserve">operating permit </w:t>
      </w:r>
      <w:r w:rsidRPr="00616114">
        <w:rPr>
          <w:color w:val="0070C0"/>
          <w:u w:val="single"/>
        </w:rPr>
        <w:t xml:space="preserve">is required for other processes or activities or for operating any type of building, structure, or facility at the discretion of the </w:t>
      </w:r>
      <w:r w:rsidRPr="00616114">
        <w:rPr>
          <w:i/>
          <w:iCs/>
          <w:color w:val="0070C0"/>
          <w:u w:val="single"/>
        </w:rPr>
        <w:t>authority having jurisdiction</w:t>
      </w:r>
      <w:r w:rsidRPr="00616114">
        <w:rPr>
          <w:color w:val="0070C0"/>
          <w:u w:val="single"/>
        </w:rPr>
        <w:t>.</w:t>
      </w:r>
    </w:p>
    <w:p w14:paraId="06BFDFAC" w14:textId="77777777" w:rsidR="007B1B99" w:rsidRDefault="007B1B99" w:rsidP="007B1B99">
      <w:pPr>
        <w:pStyle w:val="NoSpacing"/>
      </w:pPr>
      <w:r w:rsidRPr="00DE014C">
        <w:rPr>
          <w:color w:val="0070C0"/>
          <w:highlight w:val="lightGray"/>
          <w:u w:val="single"/>
        </w:rPr>
        <w:br/>
      </w:r>
      <w:r>
        <w:t xml:space="preserve">Topic 4 - This language creates problems. </w:t>
      </w:r>
    </w:p>
    <w:p w14:paraId="09F4753F" w14:textId="77777777" w:rsidR="007B1B99" w:rsidRDefault="007B1B99" w:rsidP="007B1B99">
      <w:pPr>
        <w:pStyle w:val="NoSpacing"/>
      </w:pPr>
    </w:p>
    <w:p w14:paraId="0242A85D" w14:textId="77777777" w:rsidR="007B1B99" w:rsidRDefault="007B1B99" w:rsidP="007B1B99">
      <w:pPr>
        <w:pBdr>
          <w:bottom w:val="single" w:sz="4" w:space="1" w:color="auto"/>
        </w:pBdr>
      </w:pPr>
      <w:r>
        <w:t>The New York modification to 105.5 contains “</w:t>
      </w:r>
      <w:r w:rsidRPr="0057389B">
        <w:rPr>
          <w:i/>
          <w:iCs/>
        </w:rPr>
        <w:t>Where the stricter of the authority having jurisdiction’s Code Enforcement Program or a Part 1203—Compliant Code Enforcement Program requires</w:t>
      </w:r>
      <w:r w:rsidRPr="00F12119">
        <w:t>”</w:t>
      </w:r>
      <w:r>
        <w:t xml:space="preserve"> language. And goes on further to list specific uses like in this section.</w:t>
      </w:r>
    </w:p>
    <w:p w14:paraId="5241AD48" w14:textId="77777777" w:rsidR="007B1B99" w:rsidRDefault="007B1B99" w:rsidP="007B1B99">
      <w:pPr>
        <w:pBdr>
          <w:bottom w:val="single" w:sz="4" w:space="1" w:color="auto"/>
        </w:pBdr>
      </w:pPr>
      <w:r>
        <w:t>NYCRR Part 1203.3(g) contains regulations that require a jurisdiction to provide for the requirement of operating permits in their local law. 1203.3(g) DOES NOT require these features to be in the Code!</w:t>
      </w:r>
    </w:p>
    <w:p w14:paraId="3CA19786" w14:textId="77777777" w:rsidR="007B1B99" w:rsidRDefault="007B1B99" w:rsidP="007B1B99">
      <w:pPr>
        <w:pBdr>
          <w:bottom w:val="single" w:sz="4" w:space="1" w:color="auto"/>
        </w:pBdr>
      </w:pPr>
      <w:r>
        <w:t>NYCRR Part 1203.3(g) requires a jurisdiction to provide for the following 7 Main Areas and 13 Sub Areas;</w:t>
      </w:r>
    </w:p>
    <w:p w14:paraId="1E3EBD88" w14:textId="77777777" w:rsidR="007B1B99" w:rsidRPr="002C5F46" w:rsidRDefault="007B1B99" w:rsidP="007B1B99">
      <w:pPr>
        <w:pStyle w:val="NoSpacing"/>
        <w:rPr>
          <w:i/>
          <w:iCs/>
        </w:rPr>
      </w:pPr>
      <w:r w:rsidRPr="002C5F46">
        <w:rPr>
          <w:i/>
          <w:iCs/>
        </w:rPr>
        <w:t>(g)(1)(</w:t>
      </w:r>
      <w:proofErr w:type="spellStart"/>
      <w:r w:rsidRPr="002C5F46">
        <w:rPr>
          <w:i/>
          <w:iCs/>
        </w:rPr>
        <w:t>i</w:t>
      </w:r>
      <w:proofErr w:type="spellEnd"/>
      <w:r w:rsidRPr="002C5F46">
        <w:rPr>
          <w:i/>
          <w:iCs/>
        </w:rPr>
        <w:t>) manufacturing, storing, or handling hazardous materials in quantities exceeding chapter 50 of the FCNYS</w:t>
      </w:r>
    </w:p>
    <w:p w14:paraId="67F9D9AE" w14:textId="77777777" w:rsidR="007B1B99" w:rsidRPr="002C5F46" w:rsidRDefault="007B1B99" w:rsidP="007B1B99">
      <w:pPr>
        <w:pStyle w:val="NoSpacing"/>
        <w:rPr>
          <w:i/>
          <w:iCs/>
        </w:rPr>
      </w:pPr>
      <w:r w:rsidRPr="002C5F46">
        <w:rPr>
          <w:i/>
          <w:iCs/>
        </w:rPr>
        <w:t>(g)(1)(ii) buildings, structures, facilities, processes, and/or activities that are within the scope and/or permit requirements of the chapter or section title of the FCNYS listed;</w:t>
      </w:r>
    </w:p>
    <w:p w14:paraId="7720C8CA" w14:textId="77777777" w:rsidR="007B1B99" w:rsidRPr="002C5F46" w:rsidRDefault="007B1B99" w:rsidP="007B1B99">
      <w:pPr>
        <w:pStyle w:val="NoSpacing"/>
        <w:ind w:left="720"/>
        <w:rPr>
          <w:i/>
          <w:iCs/>
        </w:rPr>
      </w:pPr>
      <w:r w:rsidRPr="002C5F46">
        <w:rPr>
          <w:i/>
          <w:iCs/>
        </w:rPr>
        <w:t xml:space="preserve">(a) chapter 22, “Combustible Dust-Producing Operations.” </w:t>
      </w:r>
    </w:p>
    <w:p w14:paraId="3FC3F2C1" w14:textId="77777777" w:rsidR="007B1B99" w:rsidRPr="002C5F46" w:rsidRDefault="007B1B99" w:rsidP="007B1B99">
      <w:pPr>
        <w:pStyle w:val="NoSpacing"/>
        <w:ind w:left="720"/>
        <w:rPr>
          <w:i/>
          <w:iCs/>
        </w:rPr>
      </w:pPr>
      <w:r w:rsidRPr="002C5F46">
        <w:rPr>
          <w:i/>
          <w:iCs/>
        </w:rPr>
        <w:t>(b) chapter 24, “Flammable Finishes.” Operations utilizing flammable or combustible liquids, or the application of combustible powders</w:t>
      </w:r>
    </w:p>
    <w:p w14:paraId="5B44BC3D" w14:textId="77777777" w:rsidR="007B1B99" w:rsidRPr="002C5F46" w:rsidRDefault="007B1B99" w:rsidP="007B1B99">
      <w:pPr>
        <w:pStyle w:val="NoSpacing"/>
        <w:ind w:left="720"/>
        <w:rPr>
          <w:i/>
          <w:iCs/>
        </w:rPr>
      </w:pPr>
      <w:r w:rsidRPr="002C5F46">
        <w:rPr>
          <w:i/>
          <w:iCs/>
        </w:rPr>
        <w:t xml:space="preserve">(c) chapter 25, “Fruit and Crop Ripening.” </w:t>
      </w:r>
    </w:p>
    <w:p w14:paraId="76F6601A" w14:textId="77777777" w:rsidR="007B1B99" w:rsidRPr="002C5F46" w:rsidRDefault="007B1B99" w:rsidP="007B1B99">
      <w:pPr>
        <w:pStyle w:val="NoSpacing"/>
        <w:ind w:left="720"/>
        <w:rPr>
          <w:i/>
          <w:iCs/>
        </w:rPr>
      </w:pPr>
      <w:r w:rsidRPr="002C5F46">
        <w:rPr>
          <w:i/>
          <w:iCs/>
        </w:rPr>
        <w:t>(d) chapter 26, “Fumigation and Insecticidal Fogging.”, except for a detached one-family dwelling;</w:t>
      </w:r>
    </w:p>
    <w:p w14:paraId="64D1AD85" w14:textId="77777777" w:rsidR="007B1B99" w:rsidRPr="002C5F46" w:rsidRDefault="007B1B99" w:rsidP="007B1B99">
      <w:pPr>
        <w:pStyle w:val="NoSpacing"/>
        <w:ind w:left="720"/>
        <w:rPr>
          <w:i/>
          <w:iCs/>
        </w:rPr>
      </w:pPr>
      <w:r w:rsidRPr="002C5F46">
        <w:rPr>
          <w:i/>
          <w:iCs/>
        </w:rPr>
        <w:t>(e) chapter 31, “Tents, Temporary Special Event Structures, and Other Membrane Structures.”</w:t>
      </w:r>
    </w:p>
    <w:p w14:paraId="5AFAACB1" w14:textId="77777777" w:rsidR="007B1B99" w:rsidRPr="002C5F46" w:rsidRDefault="007B1B99" w:rsidP="007B1B99">
      <w:pPr>
        <w:pStyle w:val="NoSpacing"/>
        <w:ind w:left="720"/>
        <w:rPr>
          <w:i/>
          <w:iCs/>
        </w:rPr>
      </w:pPr>
      <w:r w:rsidRPr="002C5F46">
        <w:rPr>
          <w:i/>
          <w:iCs/>
        </w:rPr>
        <w:t>(f) chapter 32, “High-Piled Combustible Storage.”</w:t>
      </w:r>
    </w:p>
    <w:p w14:paraId="5DBFF949" w14:textId="77777777" w:rsidR="007B1B99" w:rsidRPr="002C5F46" w:rsidRDefault="007B1B99" w:rsidP="007B1B99">
      <w:pPr>
        <w:pStyle w:val="NoSpacing"/>
        <w:ind w:left="720"/>
        <w:rPr>
          <w:i/>
          <w:iCs/>
        </w:rPr>
      </w:pPr>
      <w:r w:rsidRPr="002C5F46">
        <w:rPr>
          <w:i/>
          <w:iCs/>
        </w:rPr>
        <w:t>(g) chapter 34, “Tire Rebuilding and Tire Storage.”</w:t>
      </w:r>
    </w:p>
    <w:p w14:paraId="28CB5072" w14:textId="77777777" w:rsidR="007B1B99" w:rsidRPr="002C5F46" w:rsidRDefault="007B1B99" w:rsidP="007B1B99">
      <w:pPr>
        <w:pStyle w:val="NoSpacing"/>
        <w:ind w:left="720"/>
        <w:rPr>
          <w:i/>
          <w:iCs/>
        </w:rPr>
      </w:pPr>
      <w:r w:rsidRPr="002C5F46">
        <w:rPr>
          <w:i/>
          <w:iCs/>
        </w:rPr>
        <w:t xml:space="preserve">(h) chapter 35, “Welding and Other Hot Work.”, except where </w:t>
      </w:r>
      <w:r>
        <w:rPr>
          <w:i/>
          <w:iCs/>
        </w:rPr>
        <w:t>a</w:t>
      </w:r>
      <w:r w:rsidRPr="002C5F46">
        <w:rPr>
          <w:i/>
          <w:iCs/>
        </w:rPr>
        <w:t xml:space="preserve"> permit or for </w:t>
      </w:r>
      <w:r>
        <w:rPr>
          <w:i/>
          <w:iCs/>
        </w:rPr>
        <w:t>1</w:t>
      </w:r>
      <w:r w:rsidRPr="002C5F46">
        <w:rPr>
          <w:i/>
          <w:iCs/>
        </w:rPr>
        <w:t xml:space="preserve">- or </w:t>
      </w:r>
      <w:r>
        <w:rPr>
          <w:i/>
          <w:iCs/>
        </w:rPr>
        <w:t>2</w:t>
      </w:r>
      <w:r w:rsidRPr="002C5F46">
        <w:rPr>
          <w:i/>
          <w:iCs/>
        </w:rPr>
        <w:t>-family dwelling;</w:t>
      </w:r>
    </w:p>
    <w:p w14:paraId="1AD9E09C" w14:textId="77777777" w:rsidR="007B1B99" w:rsidRPr="002C5F46" w:rsidRDefault="007B1B99" w:rsidP="007B1B99">
      <w:pPr>
        <w:pStyle w:val="NoSpacing"/>
        <w:ind w:left="720"/>
        <w:rPr>
          <w:i/>
          <w:iCs/>
        </w:rPr>
      </w:pPr>
      <w:r w:rsidRPr="002C5F46">
        <w:rPr>
          <w:i/>
          <w:iCs/>
        </w:rPr>
        <w:t>(</w:t>
      </w:r>
      <w:proofErr w:type="spellStart"/>
      <w:r w:rsidRPr="002C5F46">
        <w:rPr>
          <w:i/>
          <w:iCs/>
        </w:rPr>
        <w:t>i</w:t>
      </w:r>
      <w:proofErr w:type="spellEnd"/>
      <w:r w:rsidRPr="002C5F46">
        <w:rPr>
          <w:i/>
          <w:iCs/>
        </w:rPr>
        <w:t xml:space="preserve">) chapter 40, “Sugarhouse Alternative Activity Provisions.” </w:t>
      </w:r>
    </w:p>
    <w:p w14:paraId="338A872E" w14:textId="77777777" w:rsidR="007B1B99" w:rsidRPr="002C5F46" w:rsidRDefault="007B1B99" w:rsidP="007B1B99">
      <w:pPr>
        <w:pStyle w:val="NoSpacing"/>
        <w:ind w:left="720"/>
        <w:rPr>
          <w:i/>
          <w:iCs/>
        </w:rPr>
      </w:pPr>
      <w:r w:rsidRPr="002C5F46">
        <w:rPr>
          <w:i/>
          <w:iCs/>
        </w:rPr>
        <w:t>(j) chapter 56, “Explosives and Fireworks.”</w:t>
      </w:r>
    </w:p>
    <w:p w14:paraId="6470C6A0" w14:textId="77777777" w:rsidR="007B1B99" w:rsidRPr="002C5F46" w:rsidRDefault="007B1B99" w:rsidP="007B1B99">
      <w:pPr>
        <w:pStyle w:val="NoSpacing"/>
        <w:ind w:left="720"/>
        <w:rPr>
          <w:i/>
          <w:iCs/>
        </w:rPr>
      </w:pPr>
      <w:r w:rsidRPr="002C5F46">
        <w:rPr>
          <w:i/>
          <w:iCs/>
        </w:rPr>
        <w:t xml:space="preserve">(k) section 307, “Open Burning, Recreational Fires and Portable Outdoor Fireplaces.” </w:t>
      </w:r>
    </w:p>
    <w:p w14:paraId="5580DCF0" w14:textId="77777777" w:rsidR="007B1B99" w:rsidRPr="002C5F46" w:rsidRDefault="007B1B99" w:rsidP="007B1B99">
      <w:pPr>
        <w:pStyle w:val="NoSpacing"/>
        <w:ind w:left="720"/>
        <w:rPr>
          <w:i/>
          <w:iCs/>
        </w:rPr>
      </w:pPr>
      <w:r w:rsidRPr="002C5F46">
        <w:rPr>
          <w:i/>
          <w:iCs/>
        </w:rPr>
        <w:t xml:space="preserve">(l) section 308, “Open Flames.” in connection with assembly areas or educational occupancies; </w:t>
      </w:r>
    </w:p>
    <w:p w14:paraId="4BA8C3D8" w14:textId="77777777" w:rsidR="007B1B99" w:rsidRPr="002C5F46" w:rsidRDefault="007B1B99" w:rsidP="007B1B99">
      <w:pPr>
        <w:pStyle w:val="NoSpacing"/>
        <w:ind w:left="720"/>
        <w:rPr>
          <w:i/>
          <w:iCs/>
        </w:rPr>
      </w:pPr>
      <w:r w:rsidRPr="002C5F46">
        <w:rPr>
          <w:i/>
          <w:iCs/>
        </w:rPr>
        <w:t>(m) section 319, “Mobile Food Preparation Vehicles.”</w:t>
      </w:r>
    </w:p>
    <w:p w14:paraId="246E1B73" w14:textId="77777777" w:rsidR="007B1B99" w:rsidRPr="002C5F46" w:rsidRDefault="007B1B99" w:rsidP="007B1B99">
      <w:pPr>
        <w:pStyle w:val="NoSpacing"/>
        <w:rPr>
          <w:i/>
          <w:iCs/>
        </w:rPr>
      </w:pPr>
      <w:r w:rsidRPr="002C5F46">
        <w:rPr>
          <w:i/>
          <w:iCs/>
        </w:rPr>
        <w:t>(g)(1)(iii) energy storage systems, where the system exceeds the values in the FCNYS or RCNYS</w:t>
      </w:r>
    </w:p>
    <w:p w14:paraId="2F1FC66C" w14:textId="77777777" w:rsidR="007B1B99" w:rsidRPr="002C5F46" w:rsidRDefault="007B1B99" w:rsidP="007B1B99">
      <w:pPr>
        <w:pStyle w:val="NoSpacing"/>
        <w:rPr>
          <w:i/>
          <w:iCs/>
        </w:rPr>
      </w:pPr>
      <w:r w:rsidRPr="002C5F46">
        <w:rPr>
          <w:i/>
          <w:iCs/>
        </w:rPr>
        <w:t>(g)(1)(iv)</w:t>
      </w:r>
      <w:r>
        <w:rPr>
          <w:i/>
          <w:iCs/>
        </w:rPr>
        <w:t xml:space="preserve"> </w:t>
      </w:r>
      <w:r w:rsidRPr="002C5F46">
        <w:rPr>
          <w:i/>
          <w:iCs/>
        </w:rPr>
        <w:t>buildings containing one or more assembly areas;</w:t>
      </w:r>
    </w:p>
    <w:p w14:paraId="710BE730" w14:textId="77777777" w:rsidR="007B1B99" w:rsidRPr="002C5F46" w:rsidRDefault="007B1B99" w:rsidP="007B1B99">
      <w:pPr>
        <w:pStyle w:val="NoSpacing"/>
        <w:rPr>
          <w:i/>
          <w:iCs/>
        </w:rPr>
      </w:pPr>
      <w:r w:rsidRPr="002C5F46">
        <w:rPr>
          <w:i/>
          <w:iCs/>
        </w:rPr>
        <w:t xml:space="preserve">(g)(1)(v) outdoor events where the planned attendance exceeds 1,000 </w:t>
      </w:r>
      <w:proofErr w:type="gramStart"/>
      <w:r w:rsidRPr="002C5F46">
        <w:rPr>
          <w:i/>
          <w:iCs/>
        </w:rPr>
        <w:t>persons</w:t>
      </w:r>
      <w:proofErr w:type="gramEnd"/>
      <w:r w:rsidRPr="002C5F46">
        <w:rPr>
          <w:i/>
          <w:iCs/>
        </w:rPr>
        <w:t>;</w:t>
      </w:r>
    </w:p>
    <w:p w14:paraId="70B100FD" w14:textId="77777777" w:rsidR="007B1B99" w:rsidRPr="002C5F46" w:rsidRDefault="007B1B99" w:rsidP="007B1B99">
      <w:pPr>
        <w:pStyle w:val="NoSpacing"/>
        <w:rPr>
          <w:i/>
          <w:iCs/>
        </w:rPr>
      </w:pPr>
      <w:r w:rsidRPr="002C5F46">
        <w:rPr>
          <w:i/>
          <w:iCs/>
        </w:rPr>
        <w:t>(g)(1)(vi) facilities that store, handle or use hazardous production materials;</w:t>
      </w:r>
    </w:p>
    <w:p w14:paraId="517FE11F" w14:textId="77777777" w:rsidR="007B1B99" w:rsidRPr="002C5F46" w:rsidRDefault="007B1B99" w:rsidP="007B1B99">
      <w:pPr>
        <w:pStyle w:val="NoSpacing"/>
        <w:rPr>
          <w:i/>
          <w:iCs/>
        </w:rPr>
      </w:pPr>
      <w:r w:rsidRPr="002C5F46">
        <w:rPr>
          <w:i/>
          <w:iCs/>
        </w:rPr>
        <w:t>(g)(1)(vii) parking garages as defined in subdivision (j) of this section;</w:t>
      </w:r>
    </w:p>
    <w:p w14:paraId="31EC3BCD" w14:textId="77777777" w:rsidR="007B1B99" w:rsidRDefault="007B1B99" w:rsidP="007B1B99">
      <w:pPr>
        <w:pStyle w:val="NoSpacing"/>
      </w:pPr>
    </w:p>
    <w:p w14:paraId="4EBF03A2" w14:textId="77777777" w:rsidR="007B1B99" w:rsidRDefault="007B1B99" w:rsidP="007B1B99">
      <w:pPr>
        <w:pStyle w:val="NoSpacing"/>
      </w:pPr>
      <w:r>
        <w:t>NYCRR Part 1203.3(g) also has one additional feature;</w:t>
      </w:r>
    </w:p>
    <w:p w14:paraId="10FB47BA" w14:textId="77777777" w:rsidR="007B1B99" w:rsidRDefault="007B1B99" w:rsidP="007B1B99">
      <w:pPr>
        <w:pStyle w:val="NoSpacing"/>
      </w:pPr>
      <w:r>
        <w:lastRenderedPageBreak/>
        <w:t>(g)(1)(viii) buildings whose use or occupancy classification may pose a substantial potential hazard to public safety, as determined by the authority having jurisdiction; and (ix) other processes or activities or for operating any type of building, structure, or facility at the discretion of the authority having jurisdiction.</w:t>
      </w:r>
    </w:p>
    <w:p w14:paraId="12FB774D" w14:textId="77777777" w:rsidR="007B1B99" w:rsidRPr="007F1C16" w:rsidRDefault="007B1B99" w:rsidP="007B1B99">
      <w:pPr>
        <w:pBdr>
          <w:bottom w:val="single" w:sz="4" w:space="1" w:color="auto"/>
        </w:pBdr>
        <w:rPr>
          <w:b/>
          <w:bCs/>
        </w:rPr>
      </w:pPr>
      <w:r w:rsidRPr="007F1C16">
        <w:rPr>
          <w:b/>
          <w:bCs/>
        </w:rPr>
        <w:t>This feature emphasizes the Home Rule principles. That it is up to the jurisdictions to provide for these, not be placed in the Code.</w:t>
      </w:r>
    </w:p>
    <w:p w14:paraId="541C7873" w14:textId="77777777" w:rsidR="007B1B99" w:rsidRDefault="007B1B99" w:rsidP="007B1B99">
      <w:pPr>
        <w:pBdr>
          <w:bottom w:val="single" w:sz="4" w:space="1" w:color="auto"/>
        </w:pBdr>
      </w:pPr>
      <w:r>
        <w:t xml:space="preserve">We attempted to and submitted public comments regarding the changes to NYCRR Part 1203. In our Public Comment Dated October 1, 2020, we reiterated what we recommended in 2017. </w:t>
      </w:r>
      <w:proofErr w:type="gramStart"/>
      <w:r>
        <w:t>SO</w:t>
      </w:r>
      <w:proofErr w:type="gramEnd"/>
      <w:r>
        <w:t xml:space="preserve"> we have tried!!!</w:t>
      </w:r>
    </w:p>
    <w:p w14:paraId="6345A573" w14:textId="77777777" w:rsidR="007B1B99" w:rsidRDefault="007B1B99" w:rsidP="007B1B99">
      <w:pPr>
        <w:pBdr>
          <w:bottom w:val="single" w:sz="4" w:space="1" w:color="auto"/>
        </w:pBdr>
      </w:pPr>
      <w:r>
        <w:t xml:space="preserve">In that October 1, </w:t>
      </w:r>
      <w:proofErr w:type="gramStart"/>
      <w:r>
        <w:t>2020</w:t>
      </w:r>
      <w:proofErr w:type="gramEnd"/>
      <w:r>
        <w:t xml:space="preserve"> public comment we stated;</w:t>
      </w:r>
    </w:p>
    <w:p w14:paraId="01E9062C" w14:textId="77777777" w:rsidR="007B1B99" w:rsidRPr="00207349" w:rsidRDefault="007B1B99" w:rsidP="007B1B99">
      <w:pPr>
        <w:pBdr>
          <w:bottom w:val="single" w:sz="4" w:space="1" w:color="auto"/>
        </w:pBdr>
        <w:rPr>
          <w:i/>
          <w:iCs/>
        </w:rPr>
      </w:pPr>
      <w:r w:rsidRPr="00207349">
        <w:rPr>
          <w:i/>
          <w:iCs/>
        </w:rPr>
        <w:t xml:space="preserve">This is a </w:t>
      </w:r>
      <w:proofErr w:type="gramStart"/>
      <w:r w:rsidRPr="00207349">
        <w:rPr>
          <w:i/>
          <w:iCs/>
        </w:rPr>
        <w:t>really bad</w:t>
      </w:r>
      <w:proofErr w:type="gramEnd"/>
      <w:r w:rsidRPr="00207349">
        <w:rPr>
          <w:i/>
          <w:iCs/>
        </w:rPr>
        <w:t xml:space="preserve"> practice to get into. We said this in 2017. Hard writing the specific chapter or section number from the Codes into Part 1203! When the Codes change the sections or chapter or add sections and chapters, you would then have to modify Part 1203 even if you didn’t have any other changes, furthermore every municipality that followed suit would also have to modify their local law.  Furthermore, the list is not all inclusive and occupancies that are regulated by the code are not included. Very Bad practice. You should only have a general reference </w:t>
      </w:r>
      <w:proofErr w:type="gramStart"/>
      <w:r w:rsidRPr="00207349">
        <w:rPr>
          <w:i/>
          <w:iCs/>
        </w:rPr>
        <w:t>to</w:t>
      </w:r>
      <w:proofErr w:type="gramEnd"/>
      <w:r w:rsidRPr="00207349">
        <w:rPr>
          <w:i/>
          <w:iCs/>
        </w:rPr>
        <w:t xml:space="preserve"> the Fire Code. Departments are familiar with the Fire </w:t>
      </w:r>
      <w:proofErr w:type="gramStart"/>
      <w:r w:rsidRPr="00207349">
        <w:rPr>
          <w:i/>
          <w:iCs/>
        </w:rPr>
        <w:t>code</w:t>
      </w:r>
      <w:proofErr w:type="gramEnd"/>
      <w:r w:rsidRPr="00207349">
        <w:rPr>
          <w:i/>
          <w:iCs/>
        </w:rPr>
        <w:t xml:space="preserve"> and you could easily clarify the meaning through an E-Bulletin. The Fire Code clearly indicates what activities are in the Special Occupancies and Hazardous Materials Chapters, there is no need to list them in Part 1203.</w:t>
      </w:r>
    </w:p>
    <w:p w14:paraId="639E6DD8" w14:textId="77777777" w:rsidR="007B1B99" w:rsidRDefault="007B1B99" w:rsidP="007B1B99">
      <w:pPr>
        <w:pBdr>
          <w:bottom w:val="single" w:sz="4" w:space="1" w:color="auto"/>
        </w:pBdr>
      </w:pPr>
      <w:r>
        <w:t>The response that we received was that they couldn’t legally do that. A “Part” can be cited and referenced no different than a section.</w:t>
      </w:r>
    </w:p>
    <w:p w14:paraId="4FE8E996" w14:textId="77777777" w:rsidR="007B1B99" w:rsidRPr="00772DA2" w:rsidRDefault="007B1B99" w:rsidP="007B1B99">
      <w:pPr>
        <w:pBdr>
          <w:bottom w:val="single" w:sz="4" w:space="1" w:color="auto"/>
        </w:pBdr>
      </w:pPr>
      <w:r>
        <w:t xml:space="preserve">We understand that it may not be an official designation that could be used for citing, however, we believe that there is a more efficient way to address this without listing each Chapter within Part 1203.3(g)(ii). That way each time New York adopts a newer version of the Code that adds or moves chapters, that Part 1203 does not need to be modified. AGAIN, we will recommend that the issue be addressed to prevent future issues. </w:t>
      </w:r>
    </w:p>
    <w:p w14:paraId="35560279" w14:textId="77777777" w:rsidR="007B1B99" w:rsidRDefault="007B1B99" w:rsidP="007B1B99">
      <w:pPr>
        <w:pBdr>
          <w:bottom w:val="single" w:sz="4" w:space="1" w:color="auto"/>
        </w:pBdr>
      </w:pPr>
      <w:r>
        <w:t xml:space="preserve">We would recommend that the next time Part 1203 </w:t>
      </w:r>
      <w:proofErr w:type="gramStart"/>
      <w:r>
        <w:t>in</w:t>
      </w:r>
      <w:proofErr w:type="gramEnd"/>
      <w:r>
        <w:t xml:space="preserve"> amended, that language like below be used instead;</w:t>
      </w:r>
    </w:p>
    <w:p w14:paraId="3FA9B3C6" w14:textId="77777777" w:rsidR="007B1B99" w:rsidRDefault="007B1B99" w:rsidP="007B1B99">
      <w:pPr>
        <w:pBdr>
          <w:bottom w:val="single" w:sz="4" w:space="1" w:color="auto"/>
        </w:pBdr>
        <w:rPr>
          <w:i/>
          <w:iCs/>
        </w:rPr>
      </w:pPr>
      <w:r w:rsidRPr="001C3F85">
        <w:rPr>
          <w:i/>
          <w:iCs/>
        </w:rPr>
        <w:t>"(ii) buildings, structures, facilities, processes, and activities regulated under the provisions governing Special Occupancies and Operations (Chapters 20 through 39 of the Fire Code of New York State)."</w:t>
      </w:r>
    </w:p>
    <w:p w14:paraId="6C628845" w14:textId="77777777" w:rsidR="007B1B99" w:rsidRDefault="007B1B99" w:rsidP="007B1B99">
      <w:pPr>
        <w:pBdr>
          <w:bottom w:val="single" w:sz="4" w:space="1" w:color="auto"/>
        </w:pBdr>
      </w:pPr>
      <w:r>
        <w:t>We understand that modifications to Part 1203 are not a part of this Rulemaking process, but we wanted to point out the concerns that we had since 2017, as they resurfaced during this Rulemaking.</w:t>
      </w:r>
    </w:p>
    <w:p w14:paraId="1B12BB00" w14:textId="77777777" w:rsidR="007B1B99" w:rsidRPr="00196C8A" w:rsidRDefault="007B1B99" w:rsidP="007B1B99">
      <w:pPr>
        <w:pBdr>
          <w:bottom w:val="single" w:sz="4" w:space="1" w:color="auto"/>
        </w:pBdr>
      </w:pPr>
      <w:r>
        <w:t xml:space="preserve">We have consistently heard from the Department of State quotes like </w:t>
      </w:r>
      <w:r w:rsidRPr="001C3F85">
        <w:rPr>
          <w:i/>
          <w:iCs/>
        </w:rPr>
        <w:t>“if it is in the regulations, then it has to be in the Code”</w:t>
      </w:r>
      <w:r>
        <w:t>, therefore if it IS NOT in the regulations, then see below regarding placing 1203 requirements in the Code. That is left up to the jurisdictions, and that is specifically what 1203.3(g)(viii) is for.</w:t>
      </w:r>
    </w:p>
    <w:p w14:paraId="389CB343" w14:textId="77777777" w:rsidR="007B1B99" w:rsidRPr="00274428" w:rsidRDefault="007B1B99" w:rsidP="007B1B99">
      <w:pPr>
        <w:pBdr>
          <w:bottom w:val="single" w:sz="4" w:space="1" w:color="auto"/>
        </w:pBdr>
        <w:rPr>
          <w:b/>
          <w:bCs/>
        </w:rPr>
      </w:pPr>
      <w:r>
        <w:rPr>
          <w:b/>
          <w:bCs/>
        </w:rPr>
        <w:t xml:space="preserve">THIS IS NOT REQUIRED BY REGULATION. </w:t>
      </w:r>
      <w:r w:rsidRPr="00274428">
        <w:rPr>
          <w:b/>
          <w:bCs/>
        </w:rPr>
        <w:t xml:space="preserve">There are no provisions in NYCRR Part 1203.3 (g) that require a jurisdiction to have a feature in their local law to require an operating permit for </w:t>
      </w:r>
      <w:r>
        <w:rPr>
          <w:b/>
          <w:bCs/>
        </w:rPr>
        <w:t>this expanded list</w:t>
      </w:r>
      <w:r w:rsidRPr="00274428">
        <w:rPr>
          <w:b/>
          <w:bCs/>
        </w:rPr>
        <w:t xml:space="preserve">. </w:t>
      </w:r>
      <w:r>
        <w:rPr>
          <w:b/>
          <w:bCs/>
        </w:rPr>
        <w:t xml:space="preserve">            </w:t>
      </w:r>
      <w:r w:rsidRPr="001C3F85">
        <w:rPr>
          <w:i/>
          <w:iCs/>
        </w:rPr>
        <w:t>(Can you see what we meant in 2017?)</w:t>
      </w:r>
    </w:p>
    <w:p w14:paraId="6E95D705" w14:textId="77777777" w:rsidR="007B1B99" w:rsidRDefault="007B1B99" w:rsidP="007B1B99">
      <w:pPr>
        <w:pBdr>
          <w:bottom w:val="single" w:sz="4" w:space="1" w:color="auto"/>
        </w:pBdr>
      </w:pPr>
      <w:r>
        <w:t xml:space="preserve">These are not all contained in one of the </w:t>
      </w:r>
      <w:r w:rsidRPr="00AD1692">
        <w:t xml:space="preserve">7 Main </w:t>
      </w:r>
      <w:proofErr w:type="gramStart"/>
      <w:r w:rsidRPr="00AD1692">
        <w:t>Areas</w:t>
      </w:r>
      <w:proofErr w:type="gramEnd"/>
      <w:r w:rsidRPr="00AD1692">
        <w:t xml:space="preserve"> </w:t>
      </w:r>
      <w:r>
        <w:t>or</w:t>
      </w:r>
      <w:r w:rsidRPr="00AD1692">
        <w:t xml:space="preserve"> 13 Sub Areas</w:t>
      </w:r>
      <w:r>
        <w:t xml:space="preserve"> specified in Part 1203.3(g)</w:t>
      </w:r>
    </w:p>
    <w:p w14:paraId="0566D82D" w14:textId="77777777" w:rsidR="007B1B99" w:rsidRDefault="007B1B99" w:rsidP="007B1B99">
      <w:pPr>
        <w:pBdr>
          <w:bottom w:val="single" w:sz="4" w:space="1" w:color="auto"/>
        </w:pBdr>
      </w:pPr>
      <w:proofErr w:type="gramStart"/>
      <w:r>
        <w:t>AND,</w:t>
      </w:r>
      <w:proofErr w:type="gramEnd"/>
      <w:r>
        <w:t xml:space="preserve"> AGAIN 1203.3(g) REQUIRES IT TO BE IN THE LOCAL LAW, NOT THE CODE </w:t>
      </w:r>
      <w:r w:rsidRPr="00DE4883">
        <w:rPr>
          <w:i/>
          <w:iCs/>
        </w:rPr>
        <w:t xml:space="preserve">“Each authority having jurisdiction shall include in its code enforcement program provisions requiring operating </w:t>
      </w:r>
      <w:proofErr w:type="gramStart"/>
      <w:r w:rsidRPr="00DE4883">
        <w:rPr>
          <w:i/>
          <w:iCs/>
        </w:rPr>
        <w:t>permits..</w:t>
      </w:r>
      <w:proofErr w:type="gramEnd"/>
      <w:r w:rsidRPr="00DE4883">
        <w:rPr>
          <w:i/>
          <w:iCs/>
        </w:rPr>
        <w:t>”</w:t>
      </w:r>
    </w:p>
    <w:p w14:paraId="557FE57A" w14:textId="77777777" w:rsidR="007B1B99" w:rsidRPr="00D4586E" w:rsidRDefault="007B1B99" w:rsidP="007B1B99">
      <w:pPr>
        <w:pBdr>
          <w:bottom w:val="single" w:sz="4" w:space="1" w:color="auto"/>
        </w:pBdr>
      </w:pPr>
      <w:bookmarkStart w:id="16" w:name="_Hlk195858924"/>
      <w:r w:rsidRPr="00D4586E">
        <w:t xml:space="preserve">The Secretary of State does not have independent authority to add requirements for operating permits beyond what is authorized or described in 19 NYCRR Part 1203.3(g), and even then, </w:t>
      </w:r>
      <w:r>
        <w:t xml:space="preserve">the Secretary can only require </w:t>
      </w:r>
      <w:r w:rsidRPr="00D4586E">
        <w:t xml:space="preserve">those requirements </w:t>
      </w:r>
      <w:r>
        <w:t>to</w:t>
      </w:r>
      <w:r w:rsidRPr="00D4586E">
        <w:t xml:space="preserve"> be mandated for inclusion in </w:t>
      </w:r>
      <w:proofErr w:type="gramStart"/>
      <w:r w:rsidRPr="00D4586E">
        <w:t>a jurisdictions</w:t>
      </w:r>
      <w:proofErr w:type="gramEnd"/>
      <w:r w:rsidRPr="00D4586E">
        <w:t xml:space="preserve"> local law, not the Code. </w:t>
      </w:r>
    </w:p>
    <w:p w14:paraId="26935CD4" w14:textId="77777777" w:rsidR="007B1B99" w:rsidRDefault="007B1B99" w:rsidP="007B1B99">
      <w:pPr>
        <w:pBdr>
          <w:bottom w:val="single" w:sz="4" w:space="1" w:color="auto"/>
        </w:pBdr>
      </w:pPr>
      <w:r w:rsidRPr="00D4586E">
        <w:lastRenderedPageBreak/>
        <w:t>The Secretary of State’s role, via the Division of Building Standards and Codes, is to adopt rules, but not to arbitrarily expand operating permit requirements. Any attempt to impose additional operating permit requirements without amending the regulation or relying on statutory authority would be considered ultra vires (beyond legal authority or beyond their powers).</w:t>
      </w:r>
      <w:bookmarkEnd w:id="16"/>
    </w:p>
    <w:p w14:paraId="7E5CECE1" w14:textId="77777777" w:rsidR="007B1B99" w:rsidRPr="00D4586E" w:rsidRDefault="007B1B99" w:rsidP="007B1B99">
      <w:pPr>
        <w:pBdr>
          <w:bottom w:val="single" w:sz="4" w:space="1" w:color="auto"/>
        </w:pBdr>
      </w:pPr>
      <w:r w:rsidRPr="00A077F0">
        <w:t>A court can strike down an ultra vires requirement as unenforceable. For Example: If an operating permit requirement wasn’t authorized in Part 1203 or by statute, it could be voided. Affected parties could sue to stop the enforcement of the unauthorized requirement.</w:t>
      </w:r>
      <w:r>
        <w:t xml:space="preserve"> </w:t>
      </w:r>
      <w:r w:rsidRPr="00A077F0">
        <w:t>Courts can also issue an injunction preventing the agency from enforcing it.</w:t>
      </w:r>
    </w:p>
    <w:p w14:paraId="4DF878F6"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0454DB5"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DC2F884"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0BC498AD"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021EB95"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00577897"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36B9FAF1"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17DCD156" w14:textId="77777777" w:rsidR="007B1B99" w:rsidRDefault="007B1B99" w:rsidP="007B1B99">
      <w:pPr>
        <w:pBdr>
          <w:bottom w:val="single" w:sz="4" w:space="1" w:color="auto"/>
        </w:pBdr>
      </w:pPr>
      <w:r>
        <w:t>There is only 1 legally enforceable program and that is the one adopted by the local government.</w:t>
      </w:r>
    </w:p>
    <w:p w14:paraId="0D5793AE"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3C93FF7" w14:textId="77777777" w:rsidR="007B1B99" w:rsidRDefault="007B1B99" w:rsidP="007B1B99">
      <w:pPr>
        <w:pBdr>
          <w:bottom w:val="single" w:sz="4" w:space="1" w:color="auto"/>
        </w:pBdr>
      </w:pPr>
      <w:r>
        <w:lastRenderedPageBreak/>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0AA7EB0F"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6F14988"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19ED141"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54CE8533"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1D8E686"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91052DC"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24793E6" w14:textId="77777777" w:rsidR="007B1B99" w:rsidRDefault="007B1B99" w:rsidP="007B1B99">
      <w:pPr>
        <w:pBdr>
          <w:bottom w:val="single" w:sz="4" w:space="1" w:color="auto"/>
        </w:pBdr>
        <w:ind w:left="720" w:hanging="720"/>
      </w:pPr>
      <w:r>
        <w:t>-</w:t>
      </w:r>
      <w:r>
        <w:tab/>
        <w:t>NYCRR Part 1203.3 mandates that certain administrative provisions (like operating permits, inspections, and complaints) be part of the local law.</w:t>
      </w:r>
    </w:p>
    <w:p w14:paraId="5F018717"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58A86175"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EAFB91E"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465D9827"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FA2EB5C"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82BDE11" w14:textId="77777777" w:rsidR="007B1B99" w:rsidRDefault="007B1B99" w:rsidP="007B1B99">
      <w:pPr>
        <w:pBdr>
          <w:bottom w:val="single" w:sz="4" w:space="1" w:color="auto"/>
        </w:pBdr>
      </w:pPr>
      <w:r>
        <w:lastRenderedPageBreak/>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45F3347A"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E31015E"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590E2CD8"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0FDB2F11"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6A9556C" w14:textId="77777777" w:rsidR="007B1B99" w:rsidRPr="007636E7" w:rsidRDefault="007B1B99" w:rsidP="007B1B99">
      <w:pPr>
        <w:pBdr>
          <w:bottom w:val="single" w:sz="4" w:space="1" w:color="auto"/>
        </w:pBdr>
        <w:rPr>
          <w:u w:val="single"/>
        </w:rPr>
      </w:pPr>
      <w:r w:rsidRPr="007636E7">
        <w:rPr>
          <w:u w:val="single"/>
        </w:rPr>
        <w:t>5. Practical Issues with Uniformity</w:t>
      </w:r>
    </w:p>
    <w:p w14:paraId="093EFD8F"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50920AF3" w14:textId="77777777" w:rsidR="007B1B99" w:rsidRDefault="007B1B99" w:rsidP="007B1B99">
      <w:pPr>
        <w:pBdr>
          <w:bottom w:val="single" w:sz="4" w:space="1" w:color="auto"/>
        </w:pBdr>
      </w:pPr>
      <w:r>
        <w:t>-</w:t>
      </w:r>
      <w:r>
        <w:tab/>
        <w:t>Undermine flexibility and the ability of localities to respond to their own unique challenges.</w:t>
      </w:r>
    </w:p>
    <w:p w14:paraId="0DBAE85E"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6711AB1"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C19C926"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14469046"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2197C42"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6C0DDF8" w14:textId="77777777" w:rsidR="007B1B99" w:rsidRPr="00BD7F51" w:rsidRDefault="007B1B99" w:rsidP="007B1B99">
      <w:pPr>
        <w:pBdr>
          <w:bottom w:val="single" w:sz="4" w:space="1" w:color="auto"/>
        </w:pBdr>
        <w:rPr>
          <w:b/>
          <w:bCs/>
        </w:rPr>
      </w:pPr>
      <w:r w:rsidRPr="00BD7F51">
        <w:rPr>
          <w:b/>
          <w:bCs/>
        </w:rPr>
        <w:t xml:space="preserve">Recommendation: </w:t>
      </w:r>
      <w:r>
        <w:rPr>
          <w:b/>
          <w:bCs/>
        </w:rPr>
        <w:t>Delete the language;</w:t>
      </w:r>
    </w:p>
    <w:p w14:paraId="401065CF"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 Additive manufacturing</w:t>
      </w:r>
    </w:p>
    <w:p w14:paraId="501E938F"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 xml:space="preserve">[NY] 105.5.2 Aerosol products, aerosol cooking spray products and plastic aerosol 3 products. </w:t>
      </w:r>
      <w:r w:rsidRPr="00CE7F85">
        <w:rPr>
          <w:b/>
          <w:bCs/>
          <w:strike/>
          <w:color w:val="FF0000"/>
          <w:sz w:val="20"/>
          <w:szCs w:val="20"/>
          <w:u w:val="single"/>
        </w:rPr>
        <w:br/>
        <w:t>[NY] 105.5.3 Amusement areas</w:t>
      </w:r>
    </w:p>
    <w:p w14:paraId="400FBB3A"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105.5.4 Reserved.</w:t>
      </w:r>
      <w:r w:rsidRPr="00CE7F85">
        <w:rPr>
          <w:b/>
          <w:bCs/>
          <w:strike/>
          <w:color w:val="FF0000"/>
          <w:sz w:val="20"/>
          <w:szCs w:val="20"/>
          <w:u w:val="single"/>
        </w:rPr>
        <w:br/>
        <w:t xml:space="preserve">[NY] 105.5.5 Carnivals and fairs. </w:t>
      </w:r>
    </w:p>
    <w:p w14:paraId="368E7796"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 xml:space="preserve">[NY] 105.5.6 Cellulose nitrate film. </w:t>
      </w:r>
    </w:p>
    <w:p w14:paraId="128E9554"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105.5.7 Combustible dust-producing operations.</w:t>
      </w:r>
      <w:r w:rsidRPr="00CE7F85">
        <w:rPr>
          <w:b/>
          <w:bCs/>
          <w:strike/>
          <w:color w:val="FF0000"/>
          <w:sz w:val="20"/>
          <w:szCs w:val="20"/>
          <w:u w:val="single"/>
        </w:rPr>
        <w:br/>
        <w:t xml:space="preserve">[NY] 105.5.8 Combustible fibers. </w:t>
      </w:r>
      <w:r w:rsidRPr="00CE7F85">
        <w:rPr>
          <w:b/>
          <w:bCs/>
          <w:strike/>
          <w:color w:val="FF0000"/>
          <w:sz w:val="20"/>
          <w:szCs w:val="20"/>
          <w:u w:val="single"/>
        </w:rPr>
        <w:br/>
        <w:t>[NY] 105.5.9 Compressed gases.</w:t>
      </w:r>
    </w:p>
    <w:p w14:paraId="03037735"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105.5.10 Covered and open mall buildings.</w:t>
      </w:r>
    </w:p>
    <w:p w14:paraId="3700EEDE"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105.5.11 Cryogenic fluids.</w:t>
      </w:r>
    </w:p>
    <w:p w14:paraId="39D8807C"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lastRenderedPageBreak/>
        <w:t>[NY] 105.5.12 Cutting and welding.</w:t>
      </w:r>
    </w:p>
    <w:p w14:paraId="41C5EA9D"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105.5.13 Dry cleaning.</w:t>
      </w:r>
    </w:p>
    <w:p w14:paraId="60C67382"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[NY]105.5.14 Energy storage systems.</w:t>
      </w:r>
    </w:p>
    <w:p w14:paraId="384A2056"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105.5.15 Exhibits and trade shows.</w:t>
      </w:r>
    </w:p>
    <w:p w14:paraId="0EC7627B"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105.5.16 Explosives.</w:t>
      </w:r>
    </w:p>
    <w:p w14:paraId="1219B6FE"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105.5.17 Reserved.</w:t>
      </w:r>
      <w:r w:rsidRPr="00CE7F85">
        <w:rPr>
          <w:b/>
          <w:bCs/>
          <w:strike/>
          <w:color w:val="FF0000"/>
          <w:sz w:val="20"/>
          <w:szCs w:val="20"/>
          <w:u w:val="single"/>
        </w:rPr>
        <w:br/>
        <w:t>[NY] 105.5.18 Flammable and combustible liquids.</w:t>
      </w:r>
    </w:p>
    <w:p w14:paraId="7F8DEB7C"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105.5.19 Reserved.</w:t>
      </w:r>
      <w:r w:rsidRPr="00CE7F85">
        <w:rPr>
          <w:b/>
          <w:bCs/>
          <w:strike/>
          <w:color w:val="FF0000"/>
          <w:sz w:val="20"/>
          <w:szCs w:val="20"/>
          <w:u w:val="single"/>
        </w:rPr>
        <w:br/>
        <w:t>[NY] 105.5.20 Fruit and crop ripening.</w:t>
      </w:r>
    </w:p>
    <w:p w14:paraId="0290039D"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105.5.21 Fumigation and insecticidal fogging.</w:t>
      </w:r>
    </w:p>
    <w:p w14:paraId="69E75268"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105.5.22 Hazardous materials.</w:t>
      </w:r>
    </w:p>
    <w:p w14:paraId="6A515EB6"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105.5.23 HPM facilities.</w:t>
      </w:r>
    </w:p>
    <w:p w14:paraId="4EAB516B"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105.5.24 High-piled storage.</w:t>
      </w:r>
    </w:p>
    <w:p w14:paraId="1D5F65E4"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105.5.25 Hot work operations.</w:t>
      </w:r>
    </w:p>
    <w:p w14:paraId="6FD4A482"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105.5.26 Indoor plant cultivation.</w:t>
      </w:r>
    </w:p>
    <w:p w14:paraId="4BB7F068"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105.5.27 Reserved.</w:t>
      </w:r>
      <w:r w:rsidRPr="00CE7F85">
        <w:rPr>
          <w:b/>
          <w:bCs/>
          <w:strike/>
          <w:color w:val="FF0000"/>
          <w:sz w:val="20"/>
          <w:szCs w:val="20"/>
          <w:u w:val="single"/>
        </w:rPr>
        <w:br/>
        <w:t>[NY] 105.5.28 Reserved.</w:t>
      </w:r>
      <w:r w:rsidRPr="00CE7F85">
        <w:rPr>
          <w:b/>
          <w:bCs/>
          <w:strike/>
          <w:color w:val="FF0000"/>
          <w:sz w:val="20"/>
          <w:szCs w:val="20"/>
          <w:u w:val="single"/>
        </w:rPr>
        <w:br/>
        <w:t>[NY] 105.5.29 Lithium batteries.</w:t>
      </w:r>
    </w:p>
    <w:p w14:paraId="6A8EB63F"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105.5.30 Reserved.</w:t>
      </w:r>
      <w:r w:rsidRPr="00CE7F85">
        <w:rPr>
          <w:b/>
          <w:bCs/>
          <w:strike/>
          <w:color w:val="FF0000"/>
          <w:sz w:val="20"/>
          <w:szCs w:val="20"/>
          <w:u w:val="single"/>
        </w:rPr>
        <w:br/>
        <w:t>[NY] 105.5.31 Reserved.</w:t>
      </w:r>
      <w:r w:rsidRPr="00CE7F85">
        <w:rPr>
          <w:b/>
          <w:bCs/>
          <w:strike/>
          <w:color w:val="FF0000"/>
          <w:sz w:val="20"/>
          <w:szCs w:val="20"/>
          <w:u w:val="single"/>
        </w:rPr>
        <w:br/>
        <w:t>[NY] 105.5.32 Reserved.</w:t>
      </w:r>
      <w:r w:rsidRPr="00CE7F85">
        <w:rPr>
          <w:b/>
          <w:bCs/>
          <w:strike/>
          <w:color w:val="FF0000"/>
          <w:sz w:val="20"/>
          <w:szCs w:val="20"/>
          <w:u w:val="single"/>
        </w:rPr>
        <w:br/>
        <w:t>[NY] 105.5.33 Reserved.</w:t>
      </w:r>
      <w:r w:rsidRPr="00CE7F85">
        <w:rPr>
          <w:b/>
          <w:bCs/>
          <w:strike/>
          <w:color w:val="FF0000"/>
          <w:sz w:val="20"/>
          <w:szCs w:val="20"/>
          <w:u w:val="single"/>
        </w:rPr>
        <w:br/>
        <w:t>[NY] 105.5.34 Mobile food preparation vehicles.</w:t>
      </w:r>
    </w:p>
    <w:p w14:paraId="7FF28160"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105.5.35 Reserved.</w:t>
      </w:r>
      <w:r w:rsidRPr="00CE7F85">
        <w:rPr>
          <w:b/>
          <w:bCs/>
          <w:strike/>
          <w:color w:val="FF0000"/>
          <w:sz w:val="20"/>
          <w:szCs w:val="20"/>
          <w:u w:val="single"/>
        </w:rPr>
        <w:br/>
        <w:t>[NY] 105.5.36 Open burning.</w:t>
      </w:r>
    </w:p>
    <w:p w14:paraId="155A2EB2"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105.5.37 Open flames and torches.</w:t>
      </w:r>
    </w:p>
    <w:p w14:paraId="3FBE2F04"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105.5.38 Open flames and candles.</w:t>
      </w:r>
    </w:p>
    <w:p w14:paraId="7E1E89CF"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105.5.39 Reserved.</w:t>
      </w:r>
      <w:r w:rsidRPr="00CE7F85">
        <w:rPr>
          <w:b/>
          <w:bCs/>
          <w:strike/>
          <w:color w:val="FF0000"/>
          <w:sz w:val="20"/>
          <w:szCs w:val="20"/>
          <w:u w:val="single"/>
        </w:rPr>
        <w:br/>
        <w:t>[NY] 105.5.40 Outdoor assembly event.</w:t>
      </w:r>
    </w:p>
    <w:p w14:paraId="7499D6D6"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 xml:space="preserve">[NY] 105.5.41 Places of assembly. </w:t>
      </w:r>
    </w:p>
    <w:p w14:paraId="4CD3CDB2"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105.5.42 Plant extraction systems.</w:t>
      </w:r>
      <w:r w:rsidRPr="00CE7F85">
        <w:rPr>
          <w:strike/>
          <w:color w:val="FF0000"/>
          <w:sz w:val="20"/>
          <w:szCs w:val="20"/>
          <w:u w:val="single"/>
        </w:rPr>
        <w:br/>
      </w:r>
      <w:r w:rsidRPr="00CE7F85">
        <w:rPr>
          <w:b/>
          <w:bCs/>
          <w:strike/>
          <w:color w:val="FF0000"/>
          <w:sz w:val="20"/>
          <w:szCs w:val="20"/>
          <w:u w:val="single"/>
        </w:rPr>
        <w:t>[NY] 105.5.43 Reserved.</w:t>
      </w:r>
      <w:r w:rsidRPr="00CE7F85">
        <w:rPr>
          <w:b/>
          <w:bCs/>
          <w:strike/>
          <w:color w:val="FF0000"/>
          <w:sz w:val="20"/>
          <w:szCs w:val="20"/>
          <w:u w:val="single"/>
        </w:rPr>
        <w:br/>
        <w:t>[NY] 105.5.44 Pyrotechnic special effects material.</w:t>
      </w:r>
    </w:p>
    <w:p w14:paraId="74870C8A"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105.5.45 Pyroxylin plastics.</w:t>
      </w:r>
    </w:p>
    <w:p w14:paraId="7BF8F307"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105.5.46 Reserved.</w:t>
      </w:r>
      <w:r w:rsidRPr="00CE7F85">
        <w:rPr>
          <w:b/>
          <w:bCs/>
          <w:strike/>
          <w:color w:val="FF0000"/>
          <w:sz w:val="20"/>
          <w:szCs w:val="20"/>
          <w:u w:val="single"/>
        </w:rPr>
        <w:br/>
        <w:t>[NY] 105.5.47 Reserved.</w:t>
      </w:r>
      <w:r w:rsidRPr="00CE7F85">
        <w:rPr>
          <w:b/>
          <w:bCs/>
          <w:strike/>
          <w:color w:val="FF0000"/>
          <w:sz w:val="20"/>
          <w:szCs w:val="20"/>
          <w:u w:val="single"/>
        </w:rPr>
        <w:br/>
        <w:t>[NY] 105.5.48 Reserved.</w:t>
      </w:r>
      <w:r w:rsidRPr="00CE7F85">
        <w:rPr>
          <w:b/>
          <w:bCs/>
          <w:strike/>
          <w:color w:val="FF0000"/>
          <w:sz w:val="20"/>
          <w:szCs w:val="20"/>
          <w:u w:val="single"/>
        </w:rPr>
        <w:br/>
        <w:t>[NY] 105.5.49 Spraying or dipping.</w:t>
      </w:r>
    </w:p>
    <w:p w14:paraId="18905F23"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105.5.50 Storage of scrap tires and tire byproducts.</w:t>
      </w:r>
    </w:p>
    <w:p w14:paraId="759E8479"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105.5.51 Temporary membrane structures, special event structures and tents.</w:t>
      </w:r>
    </w:p>
    <w:p w14:paraId="5D4D1017"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105.5.52 Tire-rebuilding plants.</w:t>
      </w:r>
    </w:p>
    <w:p w14:paraId="706F1F30"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105.5.53 Reserved.</w:t>
      </w:r>
      <w:r w:rsidRPr="00CE7F85">
        <w:rPr>
          <w:b/>
          <w:bCs/>
          <w:strike/>
          <w:color w:val="FF0000"/>
          <w:sz w:val="20"/>
          <w:szCs w:val="20"/>
          <w:u w:val="single"/>
        </w:rPr>
        <w:br/>
        <w:t>[NY] 105.5.54 Reserved.</w:t>
      </w:r>
      <w:r w:rsidRPr="00CE7F85">
        <w:rPr>
          <w:b/>
          <w:bCs/>
          <w:strike/>
          <w:color w:val="FF0000"/>
          <w:sz w:val="20"/>
          <w:szCs w:val="20"/>
          <w:u w:val="single"/>
        </w:rPr>
        <w:br/>
        <w:t xml:space="preserve">[NY] </w:t>
      </w:r>
      <w:proofErr w:type="gramStart"/>
      <w:r w:rsidRPr="00CE7F85">
        <w:rPr>
          <w:b/>
          <w:bCs/>
          <w:strike/>
          <w:color w:val="FF0000"/>
          <w:sz w:val="20"/>
          <w:szCs w:val="20"/>
          <w:u w:val="single"/>
        </w:rPr>
        <w:t>105.5.55</w:t>
      </w:r>
      <w:proofErr w:type="gramEnd"/>
      <w:r w:rsidRPr="00CE7F85">
        <w:rPr>
          <w:b/>
          <w:bCs/>
          <w:strike/>
          <w:color w:val="FF0000"/>
          <w:sz w:val="20"/>
          <w:szCs w:val="20"/>
          <w:u w:val="single"/>
        </w:rPr>
        <w:t xml:space="preserve"> Temporary heating or cooking in tents or membrane structures.</w:t>
      </w:r>
    </w:p>
    <w:p w14:paraId="720C76A9"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105.5.56 Reserved.</w:t>
      </w:r>
      <w:r w:rsidRPr="00CE7F85">
        <w:rPr>
          <w:b/>
          <w:bCs/>
          <w:strike/>
          <w:color w:val="FF0000"/>
          <w:sz w:val="20"/>
          <w:szCs w:val="20"/>
          <w:u w:val="single"/>
        </w:rPr>
        <w:br/>
        <w:t>[NY] 105.5.57 Reserved.</w:t>
      </w:r>
      <w:r w:rsidRPr="00CE7F85">
        <w:rPr>
          <w:b/>
          <w:bCs/>
          <w:strike/>
          <w:color w:val="FF0000"/>
          <w:sz w:val="20"/>
          <w:szCs w:val="20"/>
          <w:u w:val="single"/>
        </w:rPr>
        <w:br/>
        <w:t>[NY] 105.5.58 Sugarhouse Alternative Activity Provisions.</w:t>
      </w:r>
    </w:p>
    <w:p w14:paraId="633125E8"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105.5.59 Parking Garages.</w:t>
      </w:r>
    </w:p>
    <w:p w14:paraId="6F882080" w14:textId="77777777" w:rsidR="007B1B99" w:rsidRPr="00CE7F85" w:rsidRDefault="007B1B99" w:rsidP="007B1B99">
      <w:pPr>
        <w:pStyle w:val="NoSpacing"/>
        <w:rPr>
          <w:b/>
          <w:bCs/>
          <w:strike/>
          <w:color w:val="FF0000"/>
          <w:sz w:val="20"/>
          <w:szCs w:val="20"/>
          <w:u w:val="single"/>
        </w:rPr>
      </w:pPr>
      <w:r w:rsidRPr="00CE7F85">
        <w:rPr>
          <w:b/>
          <w:bCs/>
          <w:strike/>
          <w:color w:val="FF0000"/>
          <w:sz w:val="20"/>
          <w:szCs w:val="20"/>
          <w:u w:val="single"/>
        </w:rPr>
        <w:t>[NY] 105.5.60 Hazardous buildings.</w:t>
      </w:r>
    </w:p>
    <w:p w14:paraId="5453CBEE" w14:textId="77777777" w:rsidR="007B1B99" w:rsidRPr="00CE7F85" w:rsidRDefault="007B1B99" w:rsidP="007B1B99">
      <w:pPr>
        <w:pStyle w:val="NoSpacing"/>
        <w:rPr>
          <w:color w:val="0070C0"/>
          <w:sz w:val="20"/>
          <w:szCs w:val="20"/>
          <w:u w:val="single"/>
        </w:rPr>
      </w:pPr>
      <w:r w:rsidRPr="00CE7F85">
        <w:rPr>
          <w:b/>
          <w:bCs/>
          <w:color w:val="0070C0"/>
          <w:sz w:val="20"/>
          <w:szCs w:val="20"/>
          <w:u w:val="single"/>
        </w:rPr>
        <w:t xml:space="preserve">[NY] 105.5.61 Other. </w:t>
      </w:r>
      <w:r w:rsidRPr="00CE7F85">
        <w:rPr>
          <w:color w:val="0070C0"/>
          <w:sz w:val="20"/>
          <w:szCs w:val="20"/>
          <w:u w:val="single"/>
        </w:rPr>
        <w:t xml:space="preserve">An </w:t>
      </w:r>
      <w:r w:rsidRPr="00CE7F85">
        <w:rPr>
          <w:i/>
          <w:iCs/>
          <w:color w:val="0070C0"/>
          <w:sz w:val="20"/>
          <w:szCs w:val="20"/>
          <w:u w:val="single"/>
        </w:rPr>
        <w:t xml:space="preserve">operating permit </w:t>
      </w:r>
      <w:r w:rsidRPr="00CE7F85">
        <w:rPr>
          <w:color w:val="0070C0"/>
          <w:sz w:val="20"/>
          <w:szCs w:val="20"/>
          <w:u w:val="single"/>
        </w:rPr>
        <w:t xml:space="preserve">is required for other processes or activities or for operating any type of building, structure, or facility at the discretion of the </w:t>
      </w:r>
      <w:r w:rsidRPr="00CE7F85">
        <w:rPr>
          <w:i/>
          <w:iCs/>
          <w:color w:val="0070C0"/>
          <w:sz w:val="20"/>
          <w:szCs w:val="20"/>
          <w:u w:val="single"/>
        </w:rPr>
        <w:t>authority having jurisdiction</w:t>
      </w:r>
      <w:r w:rsidRPr="00CE7F85">
        <w:rPr>
          <w:color w:val="0070C0"/>
          <w:sz w:val="20"/>
          <w:szCs w:val="20"/>
          <w:u w:val="single"/>
        </w:rPr>
        <w:t>.</w:t>
      </w:r>
    </w:p>
    <w:p w14:paraId="2DC34600" w14:textId="77777777" w:rsidR="007B1B99" w:rsidRDefault="007B1B99" w:rsidP="007B1B99">
      <w:pPr>
        <w:rPr>
          <w:color w:val="0070C0"/>
          <w:u w:val="single"/>
        </w:rPr>
      </w:pPr>
    </w:p>
    <w:p w14:paraId="37612DFD" w14:textId="77777777" w:rsidR="007B1B99" w:rsidRDefault="007B1B99" w:rsidP="007B1B99">
      <w:pPr>
        <w:rPr>
          <w:color w:val="0070C0"/>
          <w:u w:val="single"/>
        </w:rPr>
      </w:pPr>
      <w:r>
        <w:rPr>
          <w:color w:val="0070C0"/>
          <w:u w:val="single"/>
        </w:rPr>
        <w:br w:type="page"/>
      </w:r>
    </w:p>
    <w:p w14:paraId="262E2166" w14:textId="77777777" w:rsidR="007B1B99" w:rsidRDefault="007B1B99" w:rsidP="007B1B99">
      <w:pPr>
        <w:pBdr>
          <w:bottom w:val="single" w:sz="4" w:space="1" w:color="auto"/>
        </w:pBdr>
      </w:pPr>
    </w:p>
    <w:p w14:paraId="52C3FB67" w14:textId="77777777" w:rsidR="007B1B99" w:rsidRDefault="007B1B99" w:rsidP="007B1B99">
      <w:pPr>
        <w:pStyle w:val="ListParagraph"/>
        <w:ind w:left="0"/>
      </w:pPr>
      <w:r>
        <w:t>FIRE</w:t>
      </w:r>
      <w:r w:rsidRPr="00094028">
        <w:t xml:space="preserve"> CODE OF NEW YORK STATE</w:t>
      </w:r>
    </w:p>
    <w:p w14:paraId="439084D8" w14:textId="77777777" w:rsidR="007B1B99" w:rsidRDefault="007B1B99" w:rsidP="007B1B99">
      <w:pPr>
        <w:pBdr>
          <w:bottom w:val="single" w:sz="4" w:space="1" w:color="auto"/>
        </w:pBdr>
        <w:rPr>
          <w:b/>
          <w:bCs/>
          <w:color w:val="0070C0"/>
          <w:u w:val="single"/>
        </w:rPr>
      </w:pPr>
      <w:r w:rsidRPr="007607F3">
        <w:rPr>
          <w:b/>
          <w:bCs/>
          <w:color w:val="0070C0"/>
          <w:highlight w:val="lightGray"/>
          <w:u w:val="single"/>
        </w:rPr>
        <w:t xml:space="preserve">[NY] 105.7 Certificates of occupancy. </w:t>
      </w:r>
      <w:r w:rsidRPr="007607F3">
        <w:rPr>
          <w:color w:val="0070C0"/>
          <w:highlight w:val="lightGray"/>
          <w:u w:val="single"/>
        </w:rPr>
        <w:t xml:space="preserve">Where the stricter of the </w:t>
      </w:r>
      <w:r w:rsidRPr="007607F3">
        <w:rPr>
          <w:i/>
          <w:iCs/>
          <w:color w:val="0070C0"/>
          <w:highlight w:val="lightGray"/>
          <w:u w:val="single"/>
        </w:rPr>
        <w:t>authority having jurisdiction</w:t>
      </w:r>
      <w:r w:rsidRPr="007607F3">
        <w:rPr>
          <w:color w:val="0070C0"/>
          <w:highlight w:val="lightGray"/>
          <w:u w:val="single"/>
        </w:rPr>
        <w:t xml:space="preserve">'s </w:t>
      </w:r>
      <w:r w:rsidRPr="007607F3">
        <w:rPr>
          <w:i/>
          <w:iCs/>
          <w:color w:val="0070C0"/>
          <w:highlight w:val="lightGray"/>
          <w:u w:val="single"/>
        </w:rPr>
        <w:t xml:space="preserve">Code Enforcement Program </w:t>
      </w:r>
      <w:r w:rsidRPr="007607F3">
        <w:rPr>
          <w:color w:val="0070C0"/>
          <w:highlight w:val="lightGray"/>
          <w:u w:val="single"/>
        </w:rPr>
        <w:t xml:space="preserve">or a </w:t>
      </w:r>
      <w:r w:rsidRPr="007607F3">
        <w:rPr>
          <w:i/>
          <w:iCs/>
          <w:color w:val="0070C0"/>
          <w:highlight w:val="lightGray"/>
          <w:u w:val="single"/>
        </w:rPr>
        <w:t xml:space="preserve">Part 1203-Compliant Code Enforcement Program </w:t>
      </w:r>
      <w:r w:rsidRPr="007607F3">
        <w:rPr>
          <w:color w:val="0070C0"/>
          <w:highlight w:val="lightGray"/>
          <w:u w:val="single"/>
        </w:rPr>
        <w:t xml:space="preserve">requires a </w:t>
      </w:r>
      <w:r w:rsidRPr="007607F3">
        <w:rPr>
          <w:i/>
          <w:iCs/>
          <w:color w:val="0070C0"/>
          <w:highlight w:val="lightGray"/>
          <w:u w:val="single"/>
        </w:rPr>
        <w:t xml:space="preserve">certificate of occupancy </w:t>
      </w:r>
      <w:r w:rsidRPr="007607F3">
        <w:rPr>
          <w:color w:val="0070C0"/>
          <w:highlight w:val="lightGray"/>
          <w:u w:val="single"/>
        </w:rPr>
        <w:t xml:space="preserve">for permission to use or occupy a </w:t>
      </w:r>
      <w:r w:rsidRPr="007607F3">
        <w:rPr>
          <w:i/>
          <w:iCs/>
          <w:color w:val="0070C0"/>
          <w:highlight w:val="lightGray"/>
          <w:u w:val="single"/>
        </w:rPr>
        <w:t xml:space="preserve">building </w:t>
      </w:r>
      <w:r w:rsidRPr="007607F3">
        <w:rPr>
          <w:color w:val="0070C0"/>
          <w:highlight w:val="lightGray"/>
          <w:u w:val="single"/>
        </w:rPr>
        <w:t xml:space="preserve">or structure, or any portion thereof, no </w:t>
      </w:r>
      <w:r w:rsidRPr="007607F3">
        <w:rPr>
          <w:i/>
          <w:iCs/>
          <w:color w:val="0070C0"/>
          <w:highlight w:val="lightGray"/>
          <w:u w:val="single"/>
        </w:rPr>
        <w:t xml:space="preserve">person </w:t>
      </w:r>
      <w:r w:rsidRPr="007607F3">
        <w:rPr>
          <w:color w:val="0070C0"/>
          <w:highlight w:val="lightGray"/>
          <w:u w:val="single"/>
        </w:rPr>
        <w:t xml:space="preserve">or entity shall use or occupy such </w:t>
      </w:r>
      <w:r w:rsidRPr="007607F3">
        <w:rPr>
          <w:i/>
          <w:iCs/>
          <w:color w:val="0070C0"/>
          <w:highlight w:val="lightGray"/>
          <w:u w:val="single"/>
        </w:rPr>
        <w:t xml:space="preserve">building </w:t>
      </w:r>
      <w:r w:rsidRPr="007607F3">
        <w:rPr>
          <w:color w:val="0070C0"/>
          <w:highlight w:val="lightGray"/>
          <w:u w:val="single"/>
        </w:rPr>
        <w:t xml:space="preserve">or structure, or such portion thereof, unless </w:t>
      </w:r>
      <w:proofErr w:type="gramStart"/>
      <w:r w:rsidRPr="007607F3">
        <w:rPr>
          <w:color w:val="0070C0"/>
          <w:highlight w:val="lightGray"/>
          <w:u w:val="single"/>
        </w:rPr>
        <w:t>all of</w:t>
      </w:r>
      <w:proofErr w:type="gramEnd"/>
      <w:r w:rsidRPr="007607F3">
        <w:rPr>
          <w:color w:val="0070C0"/>
          <w:highlight w:val="lightGray"/>
          <w:u w:val="single"/>
        </w:rPr>
        <w:t xml:space="preserve"> the following apply:</w:t>
      </w:r>
      <w:r w:rsidRPr="007607F3">
        <w:rPr>
          <w:b/>
          <w:bCs/>
          <w:color w:val="0070C0"/>
          <w:highlight w:val="lightGray"/>
          <w:u w:val="single"/>
        </w:rPr>
        <w:t xml:space="preserve"> </w:t>
      </w:r>
    </w:p>
    <w:p w14:paraId="1A4537ED" w14:textId="77777777" w:rsidR="007B1B99" w:rsidRDefault="007B1B99" w:rsidP="007B1B99">
      <w:pPr>
        <w:pBdr>
          <w:bottom w:val="single" w:sz="4" w:space="1" w:color="auto"/>
        </w:pBdr>
      </w:pPr>
      <w:r>
        <w:t xml:space="preserve">Topic 4 - This language creates problems. </w:t>
      </w:r>
    </w:p>
    <w:p w14:paraId="6C7F3053"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66DC6F4"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C766093"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463AA64"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E8C80A3"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6F2FE3E6"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B46E3F8"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09A46CDA"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03F08CD0"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3E56C215" w14:textId="77777777" w:rsidR="007B1B99" w:rsidRDefault="007B1B99" w:rsidP="007B1B99">
      <w:pPr>
        <w:pBdr>
          <w:bottom w:val="single" w:sz="4" w:space="1" w:color="auto"/>
        </w:pBdr>
      </w:pPr>
      <w:r>
        <w:t>There is only 1 legally enforceable program and that is the one adopted by the local government.</w:t>
      </w:r>
    </w:p>
    <w:p w14:paraId="21607426" w14:textId="77777777" w:rsidR="007B1B99" w:rsidRDefault="007B1B99" w:rsidP="007B1B99">
      <w:pPr>
        <w:pBdr>
          <w:bottom w:val="single" w:sz="4" w:space="1" w:color="auto"/>
        </w:pBdr>
      </w:pPr>
      <w:r>
        <w:lastRenderedPageBreak/>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0C54AB74"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274225DB"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2FB31C8C"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55B0679"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013FABF"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698719FF"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EFD36B5"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5328AD3F"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5A8B2E84"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2884559F"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7D57C2A"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54095B6E" w14:textId="77777777" w:rsidR="007B1B99" w:rsidRDefault="007B1B99" w:rsidP="007B1B99">
      <w:pPr>
        <w:pBdr>
          <w:bottom w:val="single" w:sz="4" w:space="1" w:color="auto"/>
        </w:pBdr>
      </w:pPr>
      <w:r>
        <w:t xml:space="preserve">Under New York's system of government, there is a division of powers between state and local authorities. While the state sets minimum standards (such as construction safety, fire prevention, etc.) through the </w:t>
      </w:r>
      <w:r>
        <w:lastRenderedPageBreak/>
        <w:t>Statewide Building Code, local governments are granted authority to regulate administrative and enforcement functions within their jurisdiction.</w:t>
      </w:r>
    </w:p>
    <w:p w14:paraId="060574B0"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A5A42BB"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13BEBBA8"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731C698"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B9C6F49"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B663AF4"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BF09129" w14:textId="77777777" w:rsidR="007B1B99" w:rsidRPr="007636E7" w:rsidRDefault="007B1B99" w:rsidP="007B1B99">
      <w:pPr>
        <w:pBdr>
          <w:bottom w:val="single" w:sz="4" w:space="1" w:color="auto"/>
        </w:pBdr>
        <w:rPr>
          <w:u w:val="single"/>
        </w:rPr>
      </w:pPr>
      <w:r w:rsidRPr="007636E7">
        <w:rPr>
          <w:u w:val="single"/>
        </w:rPr>
        <w:t>5. Practical Issues with Uniformity</w:t>
      </w:r>
    </w:p>
    <w:p w14:paraId="66FDA8B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2C3F2225" w14:textId="77777777" w:rsidR="007B1B99" w:rsidRDefault="007B1B99" w:rsidP="007B1B99">
      <w:pPr>
        <w:pBdr>
          <w:bottom w:val="single" w:sz="4" w:space="1" w:color="auto"/>
        </w:pBdr>
      </w:pPr>
      <w:r>
        <w:t>-</w:t>
      </w:r>
      <w:r>
        <w:tab/>
        <w:t>Undermine flexibility and the ability of localities to respond to their own unique challenges.</w:t>
      </w:r>
    </w:p>
    <w:p w14:paraId="0D0DA3DC"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F53EE29"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31E4806C"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61F8DCC"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38F876E"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44B42E7"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66527DBE" w14:textId="77777777" w:rsidR="007B1B99" w:rsidRDefault="007B1B99" w:rsidP="007B1B99">
      <w:pPr>
        <w:pBdr>
          <w:bottom w:val="single" w:sz="4" w:space="1" w:color="auto"/>
        </w:pBdr>
        <w:rPr>
          <w:b/>
          <w:bCs/>
          <w:color w:val="0070C0"/>
          <w:u w:val="single"/>
        </w:rPr>
      </w:pPr>
      <w:r w:rsidRPr="00B95B71">
        <w:rPr>
          <w:b/>
          <w:bCs/>
          <w:color w:val="0070C0"/>
          <w:u w:val="single"/>
        </w:rPr>
        <w:t xml:space="preserve">[NY] 105.7 Certificates of occupancy. </w:t>
      </w:r>
      <w:r w:rsidRPr="00B95B71">
        <w:rPr>
          <w:color w:val="0070C0"/>
          <w:u w:val="single"/>
        </w:rPr>
        <w:t xml:space="preserve">Where </w:t>
      </w:r>
      <w:r w:rsidRPr="00B95B71">
        <w:rPr>
          <w:strike/>
          <w:color w:val="FF0000"/>
          <w:u w:val="single"/>
        </w:rPr>
        <w:t>the stricter of</w:t>
      </w:r>
      <w:r w:rsidRPr="00B95B71">
        <w:rPr>
          <w:color w:val="FF0000"/>
          <w:u w:val="single"/>
        </w:rPr>
        <w:t xml:space="preserve"> </w:t>
      </w:r>
      <w:r w:rsidRPr="00B95B71">
        <w:rPr>
          <w:color w:val="0070C0"/>
          <w:u w:val="single"/>
        </w:rPr>
        <w:t xml:space="preserve">the </w:t>
      </w:r>
      <w:r w:rsidRPr="00B95B71">
        <w:rPr>
          <w:i/>
          <w:iCs/>
          <w:color w:val="0070C0"/>
          <w:u w:val="single"/>
        </w:rPr>
        <w:t>authority having jurisdiction</w:t>
      </w:r>
      <w:r w:rsidRPr="00B95B71">
        <w:rPr>
          <w:color w:val="0070C0"/>
          <w:u w:val="single"/>
        </w:rPr>
        <w:t xml:space="preserve">'s </w:t>
      </w:r>
      <w:r w:rsidRPr="00B95B71">
        <w:rPr>
          <w:i/>
          <w:iCs/>
          <w:color w:val="0070C0"/>
          <w:u w:val="single"/>
        </w:rPr>
        <w:t xml:space="preserve">Code Enforcement Program </w:t>
      </w:r>
      <w:r w:rsidRPr="00B95B71">
        <w:rPr>
          <w:strike/>
          <w:color w:val="FF0000"/>
          <w:u w:val="single"/>
        </w:rPr>
        <w:t xml:space="preserve">or a </w:t>
      </w:r>
      <w:r w:rsidRPr="00B95B71">
        <w:rPr>
          <w:i/>
          <w:iCs/>
          <w:strike/>
          <w:color w:val="FF0000"/>
          <w:u w:val="single"/>
        </w:rPr>
        <w:t>Part 1203-Compliant Code Enforcement Program</w:t>
      </w:r>
      <w:r w:rsidRPr="00B95B71">
        <w:rPr>
          <w:i/>
          <w:iCs/>
          <w:color w:val="FF0000"/>
          <w:u w:val="single"/>
        </w:rPr>
        <w:t xml:space="preserve"> </w:t>
      </w:r>
      <w:r w:rsidRPr="00B95B71">
        <w:rPr>
          <w:color w:val="0070C0"/>
          <w:u w:val="single"/>
        </w:rPr>
        <w:t xml:space="preserve">requires a </w:t>
      </w:r>
      <w:r w:rsidRPr="00B95B71">
        <w:rPr>
          <w:i/>
          <w:iCs/>
          <w:color w:val="0070C0"/>
          <w:u w:val="single"/>
        </w:rPr>
        <w:t xml:space="preserve">certificate of occupancy </w:t>
      </w:r>
      <w:r w:rsidRPr="00B95B71">
        <w:rPr>
          <w:color w:val="0070C0"/>
          <w:u w:val="single"/>
        </w:rPr>
        <w:t xml:space="preserve">for permission </w:t>
      </w:r>
      <w:r w:rsidRPr="00B95B71">
        <w:rPr>
          <w:color w:val="0070C0"/>
          <w:u w:val="single"/>
        </w:rPr>
        <w:lastRenderedPageBreak/>
        <w:t xml:space="preserve">to use or occupy a </w:t>
      </w:r>
      <w:r w:rsidRPr="00B95B71">
        <w:rPr>
          <w:i/>
          <w:iCs/>
          <w:color w:val="0070C0"/>
          <w:u w:val="single"/>
        </w:rPr>
        <w:t xml:space="preserve">building </w:t>
      </w:r>
      <w:r w:rsidRPr="00B95B71">
        <w:rPr>
          <w:color w:val="0070C0"/>
          <w:u w:val="single"/>
        </w:rPr>
        <w:t xml:space="preserve">or structure, or any portion thereof, no </w:t>
      </w:r>
      <w:r w:rsidRPr="00B95B71">
        <w:rPr>
          <w:i/>
          <w:iCs/>
          <w:color w:val="0070C0"/>
          <w:u w:val="single"/>
        </w:rPr>
        <w:t xml:space="preserve">person </w:t>
      </w:r>
      <w:r w:rsidRPr="00B95B71">
        <w:rPr>
          <w:color w:val="0070C0"/>
          <w:u w:val="single"/>
        </w:rPr>
        <w:t xml:space="preserve">or entity shall use or occupy such </w:t>
      </w:r>
      <w:r w:rsidRPr="00B95B71">
        <w:rPr>
          <w:i/>
          <w:iCs/>
          <w:color w:val="0070C0"/>
          <w:u w:val="single"/>
        </w:rPr>
        <w:t xml:space="preserve">building </w:t>
      </w:r>
      <w:r w:rsidRPr="00B95B71">
        <w:rPr>
          <w:color w:val="0070C0"/>
          <w:u w:val="single"/>
        </w:rPr>
        <w:t xml:space="preserve">or structure, or such portion thereof, unless </w:t>
      </w:r>
      <w:proofErr w:type="gramStart"/>
      <w:r w:rsidRPr="00B95B71">
        <w:rPr>
          <w:color w:val="0070C0"/>
          <w:u w:val="single"/>
        </w:rPr>
        <w:t>all of</w:t>
      </w:r>
      <w:proofErr w:type="gramEnd"/>
      <w:r w:rsidRPr="00B95B71">
        <w:rPr>
          <w:color w:val="0070C0"/>
          <w:u w:val="single"/>
        </w:rPr>
        <w:t xml:space="preserve"> the following apply:</w:t>
      </w:r>
      <w:r w:rsidRPr="007607F3">
        <w:rPr>
          <w:b/>
          <w:bCs/>
          <w:color w:val="0070C0"/>
          <w:highlight w:val="lightGray"/>
          <w:u w:val="single"/>
        </w:rPr>
        <w:t xml:space="preserve"> </w:t>
      </w:r>
    </w:p>
    <w:p w14:paraId="05AEDC76" w14:textId="77777777" w:rsidR="007B1B99" w:rsidRDefault="007B1B99" w:rsidP="007B1B99">
      <w:pPr>
        <w:pBdr>
          <w:bottom w:val="single" w:sz="4" w:space="1" w:color="auto"/>
        </w:pBdr>
        <w:rPr>
          <w:b/>
          <w:bCs/>
          <w:color w:val="0070C0"/>
          <w:u w:val="single"/>
        </w:rPr>
      </w:pPr>
    </w:p>
    <w:p w14:paraId="204C46B4" w14:textId="77777777" w:rsidR="007B1B99" w:rsidRDefault="007B1B99" w:rsidP="007B1B99">
      <w:pPr>
        <w:rPr>
          <w:color w:val="0070C0"/>
          <w:u w:val="single"/>
        </w:rPr>
      </w:pPr>
      <w:r>
        <w:rPr>
          <w:color w:val="0070C0"/>
          <w:u w:val="single"/>
        </w:rPr>
        <w:br w:type="page"/>
      </w:r>
    </w:p>
    <w:p w14:paraId="294124D5" w14:textId="77777777" w:rsidR="007B1B99" w:rsidRPr="00D53A01" w:rsidRDefault="007B1B99" w:rsidP="007B1B99">
      <w:pPr>
        <w:pBdr>
          <w:bottom w:val="single" w:sz="4" w:space="1" w:color="auto"/>
        </w:pBdr>
        <w:rPr>
          <w:strike/>
          <w:color w:val="FF0000"/>
          <w:u w:val="single"/>
        </w:rPr>
      </w:pPr>
    </w:p>
    <w:p w14:paraId="432ED71F" w14:textId="77777777" w:rsidR="007B1B99" w:rsidRDefault="007B1B99" w:rsidP="007B1B99">
      <w:pPr>
        <w:pBdr>
          <w:bottom w:val="single" w:sz="4" w:space="1" w:color="auto"/>
        </w:pBdr>
        <w:rPr>
          <w:color w:val="0070C0"/>
          <w:u w:val="single"/>
        </w:rPr>
      </w:pPr>
    </w:p>
    <w:p w14:paraId="76FF8EA2" w14:textId="77777777" w:rsidR="007B1B99" w:rsidRPr="00094028" w:rsidRDefault="007B1B99" w:rsidP="007B1B99">
      <w:pPr>
        <w:pStyle w:val="ListParagraph"/>
        <w:ind w:left="0"/>
      </w:pPr>
      <w:r>
        <w:t>FIRE</w:t>
      </w:r>
      <w:r w:rsidRPr="00094028">
        <w:t xml:space="preserve"> CODE OF NEW YORK STATE</w:t>
      </w:r>
    </w:p>
    <w:p w14:paraId="450FDCE7" w14:textId="77777777" w:rsidR="007B1B99" w:rsidRPr="00E56B98" w:rsidRDefault="007B1B99" w:rsidP="007B1B99">
      <w:pPr>
        <w:pStyle w:val="ListParagraph"/>
        <w:ind w:left="0"/>
        <w:rPr>
          <w:color w:val="0070C0"/>
          <w:highlight w:val="lightGray"/>
          <w:u w:val="single"/>
        </w:rPr>
      </w:pPr>
      <w:r w:rsidRPr="00446104">
        <w:rPr>
          <w:b/>
          <w:bCs/>
          <w:color w:val="0070C0"/>
          <w:highlight w:val="lightGray"/>
          <w:u w:val="single"/>
        </w:rPr>
        <w:t>[NY] 107.2.1 Information on construction documents.</w:t>
      </w:r>
      <w:r w:rsidRPr="00E56B98">
        <w:rPr>
          <w:color w:val="0070C0"/>
          <w:highlight w:val="lightGray"/>
          <w:u w:val="single"/>
        </w:rPr>
        <w:t xml:space="preserve"> Construction documents shall:</w:t>
      </w:r>
    </w:p>
    <w:p w14:paraId="0C9A7418"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1. Define the scope of the proposed work;</w:t>
      </w:r>
    </w:p>
    <w:p w14:paraId="1C647EF5"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5667465C"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3. Show in detail that the proposed work will conform to the provisions of the Uniform Code, the Energy Code, and other applicable </w:t>
      </w:r>
      <w:proofErr w:type="gramStart"/>
      <w:r>
        <w:rPr>
          <w:color w:val="0070C0"/>
          <w:highlight w:val="lightGray"/>
          <w:u w:val="single"/>
        </w:rPr>
        <w:t>law</w:t>
      </w:r>
      <w:proofErr w:type="gramEnd"/>
      <w:r w:rsidRPr="00E56B98">
        <w:rPr>
          <w:color w:val="0070C0"/>
          <w:highlight w:val="lightGray"/>
          <w:u w:val="single"/>
        </w:rPr>
        <w:t>;</w:t>
      </w:r>
    </w:p>
    <w:p w14:paraId="53030A97"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4. Include all information required by any provision of this code (including but not limited to the information described in Sections 10</w:t>
      </w:r>
      <w:r>
        <w:rPr>
          <w:color w:val="0070C0"/>
          <w:highlight w:val="lightGray"/>
          <w:u w:val="single"/>
        </w:rPr>
        <w:t>6</w:t>
      </w:r>
      <w:r w:rsidRPr="00E56B98">
        <w:rPr>
          <w:color w:val="0070C0"/>
          <w:highlight w:val="lightGray"/>
          <w:u w:val="single"/>
        </w:rPr>
        <w:t>.2.2 through 10</w:t>
      </w:r>
      <w:r>
        <w:rPr>
          <w:color w:val="0070C0"/>
          <w:highlight w:val="lightGray"/>
          <w:u w:val="single"/>
        </w:rPr>
        <w:t>6</w:t>
      </w:r>
      <w:r w:rsidRPr="00E56B98">
        <w:rPr>
          <w:color w:val="0070C0"/>
          <w:highlight w:val="lightGray"/>
          <w:u w:val="single"/>
        </w:rPr>
        <w:t>.2.</w:t>
      </w:r>
      <w:r>
        <w:rPr>
          <w:color w:val="0070C0"/>
          <w:highlight w:val="lightGray"/>
          <w:u w:val="single"/>
        </w:rPr>
        <w:t>12</w:t>
      </w:r>
      <w:r w:rsidRPr="00E56B98">
        <w:rPr>
          <w:color w:val="0070C0"/>
          <w:highlight w:val="lightGray"/>
          <w:u w:val="single"/>
        </w:rPr>
        <w:t>), all information required by any other applicable provision of the Uniform Code</w:t>
      </w:r>
      <w:r>
        <w:rPr>
          <w:color w:val="0070C0"/>
          <w:highlight w:val="lightGray"/>
          <w:u w:val="single"/>
        </w:rPr>
        <w:t xml:space="preserve"> or</w:t>
      </w:r>
      <w:r w:rsidRPr="00E56B98">
        <w:rPr>
          <w:color w:val="0070C0"/>
          <w:highlight w:val="lightGray"/>
          <w:u w:val="single"/>
        </w:rPr>
        <w:t xml:space="preserve"> Energy Code;</w:t>
      </w:r>
    </w:p>
    <w:p w14:paraId="36BA3486"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sidRPr="00E56B98">
        <w:rPr>
          <w:color w:val="0070C0"/>
          <w:highlight w:val="lightGray"/>
          <w:u w:val="single"/>
        </w:rPr>
        <w:t>.</w:t>
      </w:r>
    </w:p>
    <w:p w14:paraId="207DC136" w14:textId="77777777" w:rsidR="007B1B99" w:rsidRPr="00E56B98" w:rsidRDefault="007B1B99" w:rsidP="007B1B99">
      <w:pPr>
        <w:pStyle w:val="ListParagraph"/>
        <w:rPr>
          <w:color w:val="0070C0"/>
          <w:u w:val="single"/>
        </w:rPr>
      </w:pPr>
      <w:r w:rsidRPr="00E56B98">
        <w:rPr>
          <w:color w:val="0070C0"/>
          <w:highlight w:val="lightGray"/>
          <w:u w:val="single"/>
        </w:rPr>
        <w:t>6. Be dimensioned and drawn to an appropriate scale.</w:t>
      </w:r>
    </w:p>
    <w:p w14:paraId="136A07DE" w14:textId="77777777" w:rsidR="007B1B99" w:rsidRDefault="007B1B99" w:rsidP="007B1B99">
      <w:pPr>
        <w:pBdr>
          <w:bottom w:val="single" w:sz="4" w:space="1" w:color="auto"/>
        </w:pBdr>
      </w:pPr>
      <w:r>
        <w:t xml:space="preserve">Topic 4 - This language creates problems. </w:t>
      </w:r>
    </w:p>
    <w:p w14:paraId="65BC7B8E" w14:textId="77777777" w:rsidR="007B1B99" w:rsidRDefault="007B1B99" w:rsidP="007B1B99">
      <w:pPr>
        <w:pBdr>
          <w:bottom w:val="single" w:sz="4" w:space="1" w:color="auto"/>
        </w:pBdr>
      </w:pPr>
      <w:r>
        <w:t>This language does not match across the Codes.</w:t>
      </w:r>
    </w:p>
    <w:p w14:paraId="0ADCE15D"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56BE5A0A"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F9126BE"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E88438D"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C947415"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563606C5"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1AE95CB"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51B591F8"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w:t>
      </w:r>
      <w:r>
        <w:lastRenderedPageBreak/>
        <w:t>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3DADAF6F"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B301515" w14:textId="77777777" w:rsidR="007B1B99" w:rsidRDefault="007B1B99" w:rsidP="007B1B99">
      <w:pPr>
        <w:pBdr>
          <w:bottom w:val="single" w:sz="4" w:space="1" w:color="auto"/>
        </w:pBdr>
      </w:pPr>
      <w:r>
        <w:t>There is only 1 legally enforceable program and that is the one adopted by the local government.</w:t>
      </w:r>
    </w:p>
    <w:p w14:paraId="0EA5A5B7"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03D32437"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6211770"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E8D0C23"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14177C80"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40FEF8C" w14:textId="77777777" w:rsidR="007B1B99" w:rsidRDefault="007B1B99" w:rsidP="007B1B99">
      <w:pPr>
        <w:pBdr>
          <w:bottom w:val="single" w:sz="4" w:space="1" w:color="auto"/>
        </w:pBdr>
      </w:pPr>
    </w:p>
    <w:p w14:paraId="5265BEC7"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454A7DE"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5EB8C5BD"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186D88C" w14:textId="77777777" w:rsidR="007B1B99" w:rsidRDefault="007B1B99" w:rsidP="007B1B99">
      <w:pPr>
        <w:pBdr>
          <w:bottom w:val="single" w:sz="4" w:space="1" w:color="auto"/>
        </w:pBdr>
        <w:ind w:left="720" w:hanging="720"/>
      </w:pPr>
      <w:r>
        <w:lastRenderedPageBreak/>
        <w:t>-</w:t>
      </w:r>
      <w:r>
        <w:tab/>
        <w:t>NYCRR Part 1203.3 mandates that certain administrative provisions (like building permits, inspections, and complaints) be part of the local law.</w:t>
      </w:r>
    </w:p>
    <w:p w14:paraId="5D2E5A7C"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565228FA"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8FAE82C"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CA9A24C"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52C40DEF"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65758E0"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1FF9550E"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B40BF18"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DEFE0B9"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68CED5A"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577A6EDC" w14:textId="77777777" w:rsidR="007B1B99" w:rsidRPr="007636E7" w:rsidRDefault="007B1B99" w:rsidP="007B1B99">
      <w:pPr>
        <w:pBdr>
          <w:bottom w:val="single" w:sz="4" w:space="1" w:color="auto"/>
        </w:pBdr>
        <w:rPr>
          <w:u w:val="single"/>
        </w:rPr>
      </w:pPr>
      <w:r w:rsidRPr="007636E7">
        <w:rPr>
          <w:u w:val="single"/>
        </w:rPr>
        <w:t>5. Practical Issues with Uniformity</w:t>
      </w:r>
    </w:p>
    <w:p w14:paraId="0EFBCD9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D0B8B6C" w14:textId="77777777" w:rsidR="007B1B99" w:rsidRDefault="007B1B99" w:rsidP="007B1B99">
      <w:pPr>
        <w:pBdr>
          <w:bottom w:val="single" w:sz="4" w:space="1" w:color="auto"/>
        </w:pBdr>
      </w:pPr>
      <w:r>
        <w:t>-</w:t>
      </w:r>
      <w:r>
        <w:tab/>
        <w:t>Undermine flexibility and the ability of localities to respond to their own unique challenges.</w:t>
      </w:r>
    </w:p>
    <w:p w14:paraId="6EF09F73"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021EA4D"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02658A0"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A22C4FE" w14:textId="77777777" w:rsidR="007B1B99" w:rsidRDefault="007B1B99" w:rsidP="007B1B99">
      <w:pPr>
        <w:pBdr>
          <w:bottom w:val="single" w:sz="4" w:space="1" w:color="auto"/>
        </w:pBdr>
      </w:pPr>
      <w:r>
        <w:lastRenderedPageBreak/>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52EC406E"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4C7094FA" w14:textId="77777777" w:rsidR="007B1B99" w:rsidRDefault="007B1B99" w:rsidP="007B1B99">
      <w:pPr>
        <w:pBdr>
          <w:bottom w:val="single" w:sz="4" w:space="1" w:color="auto"/>
        </w:pBdr>
        <w:rPr>
          <w:b/>
          <w:bCs/>
        </w:rPr>
      </w:pPr>
      <w:r w:rsidRPr="00BD7F51">
        <w:rPr>
          <w:b/>
          <w:bCs/>
        </w:rPr>
        <w:t>Recommendation: Modify the language as identified below;</w:t>
      </w:r>
    </w:p>
    <w:p w14:paraId="16100C92" w14:textId="77777777" w:rsidR="007B1B99" w:rsidRPr="004B7C08" w:rsidRDefault="007B1B99" w:rsidP="007B1B99">
      <w:pPr>
        <w:pStyle w:val="ListParagraph"/>
        <w:ind w:left="0"/>
        <w:rPr>
          <w:color w:val="0070C0"/>
          <w:u w:val="single"/>
        </w:rPr>
      </w:pPr>
      <w:r w:rsidRPr="004B7C08">
        <w:rPr>
          <w:b/>
          <w:bCs/>
          <w:color w:val="0070C0"/>
          <w:u w:val="single"/>
        </w:rPr>
        <w:t>[NY] 107.2.1 Information on construction documents.</w:t>
      </w:r>
      <w:r w:rsidRPr="004B7C08">
        <w:rPr>
          <w:color w:val="0070C0"/>
          <w:u w:val="single"/>
        </w:rPr>
        <w:t xml:space="preserve"> Construction documents shall:</w:t>
      </w:r>
    </w:p>
    <w:p w14:paraId="00BEF70A" w14:textId="77777777" w:rsidR="007B1B99" w:rsidRPr="004B7C08" w:rsidRDefault="007B1B99" w:rsidP="007B1B99">
      <w:pPr>
        <w:pStyle w:val="ListParagraph"/>
        <w:rPr>
          <w:color w:val="0070C0"/>
          <w:u w:val="single"/>
        </w:rPr>
      </w:pPr>
      <w:r w:rsidRPr="004B7C08">
        <w:rPr>
          <w:color w:val="0070C0"/>
          <w:u w:val="single"/>
        </w:rPr>
        <w:t>1. Define the scope of the proposed work;</w:t>
      </w:r>
    </w:p>
    <w:p w14:paraId="3917DE60" w14:textId="77777777" w:rsidR="007B1B99" w:rsidRPr="004B7C08" w:rsidRDefault="007B1B99" w:rsidP="007B1B99">
      <w:pPr>
        <w:pStyle w:val="ListParagraph"/>
        <w:rPr>
          <w:color w:val="0070C0"/>
          <w:u w:val="single"/>
        </w:rPr>
      </w:pPr>
      <w:r w:rsidRPr="004B7C08">
        <w:rPr>
          <w:color w:val="0070C0"/>
          <w:u w:val="single"/>
        </w:rPr>
        <w:t>2. Be of sufficient clarity to indicate the location, nature and extent of the proposed work;</w:t>
      </w:r>
    </w:p>
    <w:p w14:paraId="63BAD500" w14:textId="77777777" w:rsidR="007B1B99" w:rsidRPr="004B7C08" w:rsidRDefault="007B1B99" w:rsidP="007B1B99">
      <w:pPr>
        <w:pStyle w:val="ListParagraph"/>
        <w:rPr>
          <w:color w:val="0070C0"/>
          <w:u w:val="single"/>
        </w:rPr>
      </w:pPr>
      <w:r w:rsidRPr="004B7C08">
        <w:rPr>
          <w:color w:val="0070C0"/>
          <w:u w:val="single"/>
        </w:rPr>
        <w:t xml:space="preserve">3. Show in detail that the proposed work will conform to the provisions of the Uniform Code, the Energy Code, and other applicable </w:t>
      </w:r>
      <w:r w:rsidRPr="004B7C08">
        <w:rPr>
          <w:color w:val="FF0000"/>
          <w:u w:val="single"/>
        </w:rPr>
        <w:t xml:space="preserve">codes, </w:t>
      </w:r>
      <w:r w:rsidRPr="004B7C08">
        <w:rPr>
          <w:color w:val="0070C0"/>
          <w:u w:val="single"/>
        </w:rPr>
        <w:t>law</w:t>
      </w:r>
      <w:r w:rsidRPr="004B7C08">
        <w:rPr>
          <w:color w:val="FF0000"/>
          <w:u w:val="single"/>
        </w:rPr>
        <w:t>s, ordinances and regulations</w:t>
      </w:r>
      <w:r w:rsidRPr="004B7C08">
        <w:rPr>
          <w:color w:val="0070C0"/>
          <w:u w:val="single"/>
        </w:rPr>
        <w:t>;</w:t>
      </w:r>
    </w:p>
    <w:p w14:paraId="118A5B49" w14:textId="77777777" w:rsidR="007B1B99" w:rsidRPr="004B7C08" w:rsidRDefault="007B1B99" w:rsidP="007B1B99">
      <w:pPr>
        <w:pStyle w:val="ListParagraph"/>
        <w:rPr>
          <w:color w:val="0070C0"/>
          <w:u w:val="single"/>
        </w:rPr>
      </w:pPr>
      <w:r w:rsidRPr="004B7C08">
        <w:rPr>
          <w:color w:val="0070C0"/>
          <w:u w:val="single"/>
        </w:rPr>
        <w:t xml:space="preserve">4. Include all information required by any provision of this code </w:t>
      </w:r>
      <w:r w:rsidRPr="004B7C08">
        <w:rPr>
          <w:strike/>
          <w:color w:val="FF0000"/>
          <w:u w:val="single"/>
        </w:rPr>
        <w:t>(including but not limited to the information described in Sections 106.2.2 through 106.2.12)</w:t>
      </w:r>
      <w:r w:rsidRPr="004B7C08">
        <w:rPr>
          <w:color w:val="0070C0"/>
          <w:u w:val="single"/>
        </w:rPr>
        <w:t>, all information required by any other applicable provision of the Uniform Code or Energy Code;</w:t>
      </w:r>
    </w:p>
    <w:p w14:paraId="03DCC3C9" w14:textId="77777777" w:rsidR="007B1B99" w:rsidRPr="004B7C08" w:rsidRDefault="007B1B99" w:rsidP="007B1B99">
      <w:pPr>
        <w:pStyle w:val="ListParagraph"/>
        <w:rPr>
          <w:color w:val="0070C0"/>
          <w:u w:val="single"/>
        </w:rPr>
      </w:pPr>
      <w:r w:rsidRPr="004B7C08">
        <w:rPr>
          <w:color w:val="0070C0"/>
          <w:u w:val="single"/>
        </w:rPr>
        <w:t xml:space="preserve">5. Include </w:t>
      </w:r>
      <w:proofErr w:type="gramStart"/>
      <w:r w:rsidRPr="004B7C08">
        <w:rPr>
          <w:color w:val="0070C0"/>
          <w:u w:val="single"/>
        </w:rPr>
        <w:t>any and all</w:t>
      </w:r>
      <w:proofErr w:type="gramEnd"/>
      <w:r w:rsidRPr="004B7C08">
        <w:rPr>
          <w:color w:val="0070C0"/>
          <w:u w:val="single"/>
        </w:rPr>
        <w:t xml:space="preserve"> additional information and documentation that may be required by </w:t>
      </w:r>
      <w:r w:rsidRPr="004B7C08">
        <w:rPr>
          <w:strike/>
          <w:color w:val="FF0000"/>
          <w:u w:val="single"/>
        </w:rPr>
        <w:t>the stricter of</w:t>
      </w:r>
      <w:r w:rsidRPr="004B7C08">
        <w:rPr>
          <w:color w:val="FF0000"/>
          <w:u w:val="single"/>
        </w:rPr>
        <w:t xml:space="preserve"> </w:t>
      </w:r>
      <w:r w:rsidRPr="004B7C08">
        <w:rPr>
          <w:color w:val="0070C0"/>
          <w:u w:val="single"/>
        </w:rPr>
        <w:t xml:space="preserve">the Code Enforcement Program of the authority having jurisdiction </w:t>
      </w:r>
      <w:r w:rsidRPr="004B7C08">
        <w:rPr>
          <w:strike/>
          <w:color w:val="FF0000"/>
          <w:u w:val="single"/>
        </w:rPr>
        <w:t>or a Part 1203—Compliant Code Enforcement Program</w:t>
      </w:r>
      <w:r w:rsidRPr="004B7C08">
        <w:rPr>
          <w:color w:val="0070C0"/>
          <w:u w:val="single"/>
        </w:rPr>
        <w:t>.</w:t>
      </w:r>
    </w:p>
    <w:p w14:paraId="474F9557" w14:textId="77777777" w:rsidR="007B1B99" w:rsidRPr="00E56B98" w:rsidRDefault="007B1B99" w:rsidP="007B1B99">
      <w:pPr>
        <w:pStyle w:val="ListParagraph"/>
        <w:rPr>
          <w:color w:val="0070C0"/>
          <w:u w:val="single"/>
        </w:rPr>
      </w:pPr>
      <w:r w:rsidRPr="004B7C08">
        <w:rPr>
          <w:color w:val="0070C0"/>
          <w:u w:val="single"/>
        </w:rPr>
        <w:t>6. Be dimensioned and drawn to an appropriate scale.</w:t>
      </w:r>
    </w:p>
    <w:p w14:paraId="53210199" w14:textId="77777777" w:rsidR="007B1B99" w:rsidRDefault="007B1B99" w:rsidP="007B1B99">
      <w:pPr>
        <w:pBdr>
          <w:bottom w:val="single" w:sz="4" w:space="1" w:color="auto"/>
        </w:pBdr>
        <w:rPr>
          <w:color w:val="0070C0"/>
          <w:u w:val="single"/>
        </w:rPr>
      </w:pPr>
    </w:p>
    <w:p w14:paraId="34472000" w14:textId="77777777" w:rsidR="007B1B99" w:rsidRDefault="007B1B99" w:rsidP="007B1B99">
      <w:pPr>
        <w:rPr>
          <w:color w:val="0070C0"/>
          <w:u w:val="single"/>
        </w:rPr>
      </w:pPr>
      <w:r>
        <w:rPr>
          <w:color w:val="0070C0"/>
          <w:u w:val="single"/>
        </w:rPr>
        <w:br w:type="page"/>
      </w:r>
    </w:p>
    <w:p w14:paraId="27A37C8A" w14:textId="77777777" w:rsidR="007B1B99" w:rsidRDefault="007B1B99" w:rsidP="007B1B99">
      <w:pPr>
        <w:pBdr>
          <w:bottom w:val="single" w:sz="4" w:space="1" w:color="auto"/>
        </w:pBdr>
        <w:rPr>
          <w:color w:val="0070C0"/>
          <w:u w:val="single"/>
        </w:rPr>
      </w:pPr>
    </w:p>
    <w:p w14:paraId="45ED7A1F" w14:textId="77777777" w:rsidR="007B1B99" w:rsidRDefault="007B1B99" w:rsidP="007B1B99">
      <w:pPr>
        <w:pStyle w:val="ListParagraph"/>
        <w:ind w:left="0"/>
      </w:pPr>
      <w:r>
        <w:t>FIRE</w:t>
      </w:r>
      <w:r w:rsidRPr="00094028">
        <w:t xml:space="preserve"> CODE OF NEW YORK STATE</w:t>
      </w:r>
    </w:p>
    <w:p w14:paraId="4272D5BF" w14:textId="77777777" w:rsidR="007B1B99" w:rsidRDefault="007B1B99" w:rsidP="007B1B99">
      <w:pPr>
        <w:pBdr>
          <w:bottom w:val="single" w:sz="4" w:space="1" w:color="auto"/>
        </w:pBdr>
        <w:rPr>
          <w:color w:val="0070C0"/>
          <w:u w:val="single"/>
        </w:rPr>
      </w:pPr>
      <w:r w:rsidRPr="00A74F88">
        <w:rPr>
          <w:b/>
          <w:bCs/>
          <w:color w:val="0070C0"/>
          <w:highlight w:val="lightGray"/>
          <w:u w:val="single"/>
        </w:rPr>
        <w:t xml:space="preserve">[NY] 106.2.11 Design professional. </w:t>
      </w:r>
      <w:r w:rsidRPr="00A74F88">
        <w:rPr>
          <w:i/>
          <w:iCs/>
          <w:color w:val="0070C0"/>
          <w:highlight w:val="lightGray"/>
          <w:u w:val="single"/>
        </w:rPr>
        <w:t xml:space="preserve">Construction documents </w:t>
      </w:r>
      <w:r w:rsidRPr="00A74F88">
        <w:rPr>
          <w:color w:val="0070C0"/>
          <w:highlight w:val="lightGray"/>
          <w:u w:val="single"/>
        </w:rPr>
        <w:t>shall be prepared by a registered design professional where</w:t>
      </w:r>
      <w:r>
        <w:rPr>
          <w:color w:val="0070C0"/>
          <w:highlight w:val="lightGray"/>
          <w:u w:val="single"/>
        </w:rPr>
        <w:t xml:space="preserve"> </w:t>
      </w:r>
      <w:r w:rsidRPr="00A74F88">
        <w:rPr>
          <w:color w:val="0070C0"/>
          <w:highlight w:val="lightGray"/>
          <w:u w:val="single"/>
        </w:rPr>
        <w:t xml:space="preserve">required by Article 145 or Article 147 of the New York State Education Law, </w:t>
      </w:r>
      <w:r w:rsidRPr="00A74F88">
        <w:rPr>
          <w:color w:val="0070C0"/>
          <w:highlight w:val="yellow"/>
          <w:u w:val="single"/>
        </w:rPr>
        <w:t xml:space="preserve">by the stricter of the </w:t>
      </w:r>
      <w:r w:rsidRPr="00A74F88">
        <w:rPr>
          <w:i/>
          <w:iCs/>
          <w:color w:val="0070C0"/>
          <w:highlight w:val="yellow"/>
          <w:u w:val="single"/>
        </w:rPr>
        <w:t xml:space="preserve">Code Enforcement Program </w:t>
      </w:r>
      <w:r w:rsidRPr="00A74F88">
        <w:rPr>
          <w:color w:val="0070C0"/>
          <w:highlight w:val="yellow"/>
          <w:u w:val="single"/>
        </w:rPr>
        <w:t xml:space="preserve">of the </w:t>
      </w:r>
      <w:r w:rsidRPr="00A74F88">
        <w:rPr>
          <w:i/>
          <w:iCs/>
          <w:color w:val="0070C0"/>
          <w:highlight w:val="yellow"/>
          <w:u w:val="single"/>
        </w:rPr>
        <w:t xml:space="preserve">authority having jurisdiction </w:t>
      </w:r>
      <w:r w:rsidRPr="00A74F88">
        <w:rPr>
          <w:color w:val="0070C0"/>
          <w:highlight w:val="yellow"/>
          <w:u w:val="single"/>
        </w:rPr>
        <w:t xml:space="preserve">or a </w:t>
      </w:r>
      <w:r w:rsidRPr="00A74F88">
        <w:rPr>
          <w:i/>
          <w:iCs/>
          <w:color w:val="0070C0"/>
          <w:highlight w:val="yellow"/>
          <w:u w:val="single"/>
        </w:rPr>
        <w:t>Part 1203-Compliant Code Enforcement Program</w:t>
      </w:r>
      <w:r w:rsidRPr="00A74F88">
        <w:rPr>
          <w:color w:val="0070C0"/>
          <w:highlight w:val="lightGray"/>
          <w:u w:val="single"/>
        </w:rPr>
        <w:t xml:space="preserve">, or by any other applicable law. </w:t>
      </w:r>
    </w:p>
    <w:p w14:paraId="4A7EDC19" w14:textId="77777777" w:rsidR="007B1B99" w:rsidRDefault="007B1B99" w:rsidP="007B1B99">
      <w:pPr>
        <w:pBdr>
          <w:bottom w:val="single" w:sz="4" w:space="1" w:color="auto"/>
        </w:pBdr>
      </w:pPr>
      <w:r>
        <w:t xml:space="preserve">Topic 4 - This language creates problems. </w:t>
      </w:r>
    </w:p>
    <w:p w14:paraId="7FCE9181" w14:textId="77777777" w:rsidR="007B1B99" w:rsidRDefault="007B1B99" w:rsidP="007B1B99">
      <w:pPr>
        <w:pBdr>
          <w:bottom w:val="single" w:sz="4" w:space="1" w:color="auto"/>
        </w:pBdr>
      </w:pPr>
      <w:r>
        <w:t>This language does not match across the Codes.</w:t>
      </w:r>
    </w:p>
    <w:p w14:paraId="32B10DAE"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D66A3F4"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5AC9603"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903F124"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746DC41"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647C6BEC"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445336C"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3DD28549"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50500D32"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A17228A"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5494C6C6"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6A9A6E12"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17DA811"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CA573DD"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425A970A"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2861257D" w14:textId="77777777" w:rsidR="007B1B99" w:rsidRDefault="007B1B99" w:rsidP="007B1B99">
      <w:pPr>
        <w:pBdr>
          <w:bottom w:val="single" w:sz="4" w:space="1" w:color="auto"/>
        </w:pBdr>
      </w:pPr>
    </w:p>
    <w:p w14:paraId="31E7F17F"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A285ABF"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692E2168"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29C492AF"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53C1FBC"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1E9A592C"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25BB9CA"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3F334D4"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43E7692"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B577271"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4CE23C2"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33E80A0"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5FD947F9"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DAB1119"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16BBA64E" w14:textId="77777777" w:rsidR="007B1B99" w:rsidRPr="007636E7" w:rsidRDefault="007B1B99" w:rsidP="007B1B99">
      <w:pPr>
        <w:pBdr>
          <w:bottom w:val="single" w:sz="4" w:space="1" w:color="auto"/>
        </w:pBdr>
        <w:rPr>
          <w:u w:val="single"/>
        </w:rPr>
      </w:pPr>
      <w:r w:rsidRPr="007636E7">
        <w:rPr>
          <w:u w:val="single"/>
        </w:rPr>
        <w:t>5. Practical Issues with Uniformity</w:t>
      </w:r>
    </w:p>
    <w:p w14:paraId="37E7B6F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F63A14F" w14:textId="77777777" w:rsidR="007B1B99" w:rsidRDefault="007B1B99" w:rsidP="007B1B99">
      <w:pPr>
        <w:pBdr>
          <w:bottom w:val="single" w:sz="4" w:space="1" w:color="auto"/>
        </w:pBdr>
      </w:pPr>
      <w:r>
        <w:t>-</w:t>
      </w:r>
      <w:r>
        <w:tab/>
        <w:t>Undermine flexibility and the ability of localities to respond to their own unique challenges.</w:t>
      </w:r>
    </w:p>
    <w:p w14:paraId="3C3043A5"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29FD2A8"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686135F8"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4605B1C"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F943038"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630A8F4F"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2728C808" w14:textId="77777777" w:rsidR="007B1B99" w:rsidRDefault="007B1B99" w:rsidP="007B1B99">
      <w:pPr>
        <w:pBdr>
          <w:bottom w:val="single" w:sz="4" w:space="1" w:color="auto"/>
        </w:pBdr>
        <w:rPr>
          <w:color w:val="0070C0"/>
          <w:u w:val="single"/>
        </w:rPr>
      </w:pPr>
      <w:r w:rsidRPr="00A74F88">
        <w:rPr>
          <w:b/>
          <w:bCs/>
          <w:color w:val="0070C0"/>
          <w:u w:val="single"/>
        </w:rPr>
        <w:lastRenderedPageBreak/>
        <w:t xml:space="preserve">[NY] 106.2.11 Design professional. </w:t>
      </w:r>
      <w:r w:rsidRPr="00A74F88">
        <w:rPr>
          <w:i/>
          <w:iCs/>
          <w:color w:val="0070C0"/>
          <w:u w:val="single"/>
        </w:rPr>
        <w:t xml:space="preserve">Construction documents </w:t>
      </w:r>
      <w:r w:rsidRPr="00A74F88">
        <w:rPr>
          <w:color w:val="0070C0"/>
          <w:u w:val="single"/>
        </w:rPr>
        <w:t>shall be prepared by a registered design professional where required by Article 145 or Article 147 of the New York State Education Law,</w:t>
      </w:r>
      <w:r>
        <w:rPr>
          <w:color w:val="0070C0"/>
          <w:u w:val="single"/>
        </w:rPr>
        <w:t xml:space="preserve"> </w:t>
      </w:r>
      <w:r w:rsidRPr="00B01587">
        <w:rPr>
          <w:color w:val="FF0000"/>
          <w:u w:val="single"/>
        </w:rPr>
        <w:t>or</w:t>
      </w:r>
      <w:r w:rsidRPr="00A74F88">
        <w:rPr>
          <w:color w:val="0070C0"/>
          <w:u w:val="single"/>
        </w:rPr>
        <w:t xml:space="preserve"> by </w:t>
      </w:r>
      <w:r w:rsidRPr="00A74F88">
        <w:rPr>
          <w:strike/>
          <w:color w:val="FF0000"/>
          <w:u w:val="single"/>
        </w:rPr>
        <w:t>the stricter of</w:t>
      </w:r>
      <w:r w:rsidRPr="00A74F88">
        <w:rPr>
          <w:color w:val="FF0000"/>
          <w:u w:val="single"/>
        </w:rPr>
        <w:t xml:space="preserve"> </w:t>
      </w:r>
      <w:r w:rsidRPr="00A74F88">
        <w:rPr>
          <w:color w:val="0070C0"/>
          <w:u w:val="single"/>
        </w:rPr>
        <w:t xml:space="preserve">the </w:t>
      </w:r>
      <w:r w:rsidRPr="00A74F88">
        <w:rPr>
          <w:i/>
          <w:iCs/>
          <w:color w:val="0070C0"/>
          <w:u w:val="single"/>
        </w:rPr>
        <w:t xml:space="preserve">Code Enforcement Program </w:t>
      </w:r>
      <w:r w:rsidRPr="00A74F88">
        <w:rPr>
          <w:color w:val="0070C0"/>
          <w:u w:val="single"/>
        </w:rPr>
        <w:t xml:space="preserve">of the </w:t>
      </w:r>
      <w:r w:rsidRPr="00A74F88">
        <w:rPr>
          <w:i/>
          <w:iCs/>
          <w:color w:val="0070C0"/>
          <w:u w:val="single"/>
        </w:rPr>
        <w:t xml:space="preserve">authority having </w:t>
      </w:r>
      <w:r w:rsidRPr="00A74F88">
        <w:rPr>
          <w:i/>
          <w:iCs/>
          <w:strike/>
          <w:color w:val="FF0000"/>
          <w:u w:val="single"/>
        </w:rPr>
        <w:t xml:space="preserve">jurisdiction </w:t>
      </w:r>
      <w:r w:rsidRPr="00A74F88">
        <w:rPr>
          <w:strike/>
          <w:color w:val="FF0000"/>
          <w:u w:val="single"/>
        </w:rPr>
        <w:t xml:space="preserve">or </w:t>
      </w:r>
      <w:proofErr w:type="gramStart"/>
      <w:r w:rsidRPr="00A74F88">
        <w:rPr>
          <w:strike/>
          <w:color w:val="FF0000"/>
          <w:u w:val="single"/>
        </w:rPr>
        <w:t xml:space="preserve">a </w:t>
      </w:r>
      <w:r w:rsidRPr="00A74F88">
        <w:rPr>
          <w:i/>
          <w:iCs/>
          <w:strike/>
          <w:color w:val="FF0000"/>
          <w:u w:val="single"/>
        </w:rPr>
        <w:t>Part</w:t>
      </w:r>
      <w:proofErr w:type="gramEnd"/>
      <w:r w:rsidRPr="00A74F88">
        <w:rPr>
          <w:i/>
          <w:iCs/>
          <w:strike/>
          <w:color w:val="FF0000"/>
          <w:u w:val="single"/>
        </w:rPr>
        <w:t xml:space="preserve"> 1203-Compliant Code Enforcement Program</w:t>
      </w:r>
      <w:r w:rsidRPr="00A74F88">
        <w:rPr>
          <w:color w:val="0070C0"/>
          <w:u w:val="single"/>
        </w:rPr>
        <w:t xml:space="preserve">, or by any other applicable </w:t>
      </w:r>
      <w:r w:rsidRPr="00776974">
        <w:rPr>
          <w:color w:val="FF0000"/>
          <w:u w:val="single"/>
        </w:rPr>
        <w:t xml:space="preserve">statute, regulation, or local </w:t>
      </w:r>
      <w:r w:rsidRPr="00B01587">
        <w:rPr>
          <w:color w:val="0070C0"/>
          <w:u w:val="single"/>
        </w:rPr>
        <w:t xml:space="preserve">law </w:t>
      </w:r>
      <w:r w:rsidRPr="00776974">
        <w:rPr>
          <w:color w:val="FF0000"/>
          <w:u w:val="single"/>
        </w:rPr>
        <w:t>or ordinance</w:t>
      </w:r>
      <w:r w:rsidRPr="00A74F88">
        <w:rPr>
          <w:color w:val="0070C0"/>
          <w:u w:val="single"/>
        </w:rPr>
        <w:t xml:space="preserve">. </w:t>
      </w:r>
    </w:p>
    <w:p w14:paraId="628E97D2" w14:textId="77777777" w:rsidR="007B1B99" w:rsidRPr="0056610F" w:rsidRDefault="007B1B99" w:rsidP="007B1B99">
      <w:pPr>
        <w:pBdr>
          <w:bottom w:val="single" w:sz="4" w:space="1" w:color="auto"/>
        </w:pBdr>
        <w:rPr>
          <w:color w:val="0070C0"/>
          <w:u w:val="single"/>
        </w:rPr>
      </w:pPr>
    </w:p>
    <w:p w14:paraId="136346FB" w14:textId="77777777" w:rsidR="007B1B99" w:rsidRDefault="007B1B99" w:rsidP="007B1B99">
      <w:r>
        <w:br w:type="page"/>
      </w:r>
    </w:p>
    <w:p w14:paraId="62A6D00A" w14:textId="77777777" w:rsidR="007B1B99" w:rsidRDefault="007B1B99" w:rsidP="007B1B99">
      <w:pPr>
        <w:pBdr>
          <w:bottom w:val="single" w:sz="4" w:space="1" w:color="auto"/>
        </w:pBdr>
      </w:pPr>
    </w:p>
    <w:p w14:paraId="34880D10" w14:textId="77777777" w:rsidR="007B1B99" w:rsidRDefault="007B1B99" w:rsidP="007B1B99">
      <w:pPr>
        <w:pStyle w:val="ListParagraph"/>
        <w:ind w:left="0"/>
      </w:pPr>
      <w:r>
        <w:t>FIRE</w:t>
      </w:r>
      <w:r w:rsidRPr="00094028">
        <w:t xml:space="preserve"> CODE OF NEW YORK STATE</w:t>
      </w:r>
    </w:p>
    <w:p w14:paraId="6269FB33" w14:textId="77777777" w:rsidR="007B1B99" w:rsidRDefault="007B1B99" w:rsidP="007B1B99">
      <w:pPr>
        <w:pBdr>
          <w:bottom w:val="single" w:sz="4" w:space="1" w:color="auto"/>
        </w:pBdr>
        <w:rPr>
          <w:b/>
          <w:bCs/>
          <w:color w:val="0070C0"/>
          <w:u w:val="single"/>
        </w:rPr>
      </w:pPr>
      <w:r w:rsidRPr="002E00DC">
        <w:rPr>
          <w:b/>
          <w:bCs/>
          <w:color w:val="0070C0"/>
          <w:highlight w:val="lightGray"/>
          <w:u w:val="single"/>
        </w:rPr>
        <w:t xml:space="preserve">[NY] 109.2 Inspections. </w:t>
      </w:r>
      <w:r w:rsidRPr="002E00DC">
        <w:rPr>
          <w:color w:val="0070C0"/>
          <w:highlight w:val="lightGray"/>
          <w:u w:val="single"/>
        </w:rPr>
        <w:t xml:space="preserve">Any person or entity performing work for which a </w:t>
      </w:r>
      <w:r w:rsidRPr="002E00DC">
        <w:rPr>
          <w:i/>
          <w:iCs/>
          <w:color w:val="0070C0"/>
          <w:highlight w:val="lightGray"/>
          <w:u w:val="single"/>
        </w:rPr>
        <w:t xml:space="preserve">building permit </w:t>
      </w:r>
      <w:r w:rsidRPr="002E00DC">
        <w:rPr>
          <w:color w:val="0070C0"/>
          <w:highlight w:val="lightGray"/>
          <w:u w:val="single"/>
        </w:rPr>
        <w:t>has been issued shall keep work accessible and exposed until the work has been inspected and accepted by the a</w:t>
      </w:r>
      <w:r w:rsidRPr="002E00DC">
        <w:rPr>
          <w:i/>
          <w:iCs/>
          <w:color w:val="0070C0"/>
          <w:highlight w:val="lightGray"/>
          <w:u w:val="single"/>
        </w:rPr>
        <w:t>uthority having jurisdiction</w:t>
      </w:r>
      <w:r w:rsidRPr="002E00DC">
        <w:rPr>
          <w:color w:val="0070C0"/>
          <w:highlight w:val="lightGray"/>
          <w:u w:val="single"/>
        </w:rPr>
        <w:t xml:space="preserve">, or its authorized agent, at each element of the construction process that is applicable to the work and specified in </w:t>
      </w:r>
      <w:r w:rsidRPr="00A42A1A">
        <w:rPr>
          <w:color w:val="0070C0"/>
          <w:highlight w:val="yellow"/>
          <w:u w:val="single"/>
        </w:rPr>
        <w:t xml:space="preserve">the stricter of the </w:t>
      </w:r>
      <w:r w:rsidRPr="00A42A1A">
        <w:rPr>
          <w:i/>
          <w:iCs/>
          <w:color w:val="0070C0"/>
          <w:highlight w:val="yellow"/>
          <w:u w:val="single"/>
        </w:rPr>
        <w:t xml:space="preserve">authority having jurisdiction's Code Enforcement Program </w:t>
      </w:r>
      <w:r w:rsidRPr="00A42A1A">
        <w:rPr>
          <w:color w:val="0070C0"/>
          <w:highlight w:val="yellow"/>
          <w:u w:val="single"/>
        </w:rPr>
        <w:t xml:space="preserve">or a </w:t>
      </w:r>
      <w:r w:rsidRPr="00A42A1A">
        <w:rPr>
          <w:i/>
          <w:iCs/>
          <w:color w:val="0070C0"/>
          <w:highlight w:val="yellow"/>
          <w:u w:val="single"/>
        </w:rPr>
        <w:t>Part 1203-Compliant Code Enforcement Program</w:t>
      </w:r>
      <w:r w:rsidRPr="002E00DC">
        <w:rPr>
          <w:color w:val="0070C0"/>
          <w:highlight w:val="lightGray"/>
          <w:u w:val="single"/>
        </w:rPr>
        <w:t>.</w:t>
      </w:r>
      <w:r w:rsidRPr="002E00DC">
        <w:rPr>
          <w:b/>
          <w:bCs/>
          <w:color w:val="0070C0"/>
          <w:highlight w:val="lightGray"/>
          <w:u w:val="single"/>
        </w:rPr>
        <w:t xml:space="preserve"> </w:t>
      </w:r>
    </w:p>
    <w:p w14:paraId="16D6ABF2" w14:textId="77777777" w:rsidR="007B1B99" w:rsidRDefault="007B1B99" w:rsidP="007B1B99">
      <w:pPr>
        <w:pBdr>
          <w:bottom w:val="single" w:sz="4" w:space="1" w:color="auto"/>
        </w:pBdr>
      </w:pPr>
      <w:r>
        <w:t xml:space="preserve">Topic 4 - This language creates problems. </w:t>
      </w:r>
    </w:p>
    <w:p w14:paraId="448F234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24935C2"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DA01A96"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228AE6E"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DB885CD"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2AF2137E"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23E292BB"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4623CE20"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66A77252"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0D9A5AE"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78B5E1A5"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49E642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B7658FB"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6408368"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73FDE7BF"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EB088B7" w14:textId="77777777" w:rsidR="007B1B99" w:rsidRDefault="007B1B99" w:rsidP="007B1B99">
      <w:pPr>
        <w:pBdr>
          <w:bottom w:val="single" w:sz="4" w:space="1" w:color="auto"/>
        </w:pBdr>
      </w:pPr>
    </w:p>
    <w:p w14:paraId="0579B7EA"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99140FC"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476C722"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BC2370D"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04C69D1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5284DA50"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DB804EE"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7A1FE72"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CAB290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D52455E"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83BEDBA"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2E1BFCD2"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2BECEB2"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D0C444C"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AA51C50" w14:textId="77777777" w:rsidR="007B1B99" w:rsidRPr="007636E7" w:rsidRDefault="007B1B99" w:rsidP="007B1B99">
      <w:pPr>
        <w:pBdr>
          <w:bottom w:val="single" w:sz="4" w:space="1" w:color="auto"/>
        </w:pBdr>
        <w:rPr>
          <w:u w:val="single"/>
        </w:rPr>
      </w:pPr>
      <w:r w:rsidRPr="007636E7">
        <w:rPr>
          <w:u w:val="single"/>
        </w:rPr>
        <w:t>5. Practical Issues with Uniformity</w:t>
      </w:r>
    </w:p>
    <w:p w14:paraId="7B3BE779"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42C18EC" w14:textId="77777777" w:rsidR="007B1B99" w:rsidRDefault="007B1B99" w:rsidP="007B1B99">
      <w:pPr>
        <w:pBdr>
          <w:bottom w:val="single" w:sz="4" w:space="1" w:color="auto"/>
        </w:pBdr>
      </w:pPr>
      <w:r>
        <w:t>-</w:t>
      </w:r>
      <w:r>
        <w:tab/>
        <w:t>Undermine flexibility and the ability of localities to respond to their own unique challenges.</w:t>
      </w:r>
    </w:p>
    <w:p w14:paraId="6AC4FB43"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1E817E7"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FE9B562"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3E060D9"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1F01C0D"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37119E8"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44FBA46F" w14:textId="77777777" w:rsidR="007B1B99" w:rsidRDefault="007B1B99" w:rsidP="007B1B99">
      <w:pPr>
        <w:pBdr>
          <w:bottom w:val="single" w:sz="4" w:space="1" w:color="auto"/>
        </w:pBdr>
        <w:rPr>
          <w:b/>
          <w:bCs/>
          <w:color w:val="0070C0"/>
          <w:u w:val="single"/>
        </w:rPr>
      </w:pPr>
      <w:r w:rsidRPr="00A42A1A">
        <w:rPr>
          <w:b/>
          <w:bCs/>
          <w:color w:val="0070C0"/>
          <w:u w:val="single"/>
        </w:rPr>
        <w:lastRenderedPageBreak/>
        <w:t xml:space="preserve">[NY] 109.2 Inspections. </w:t>
      </w:r>
      <w:r w:rsidRPr="00A42A1A">
        <w:rPr>
          <w:color w:val="0070C0"/>
          <w:u w:val="single"/>
        </w:rPr>
        <w:t xml:space="preserve">Any person or entity performing work for which a </w:t>
      </w:r>
      <w:r w:rsidRPr="00A42A1A">
        <w:rPr>
          <w:i/>
          <w:iCs/>
          <w:color w:val="0070C0"/>
          <w:u w:val="single"/>
        </w:rPr>
        <w:t xml:space="preserve">building permit </w:t>
      </w:r>
      <w:r w:rsidRPr="00A42A1A">
        <w:rPr>
          <w:color w:val="0070C0"/>
          <w:u w:val="single"/>
        </w:rPr>
        <w:t>has been issued shall keep work accessible and exposed until the work has been inspected and accepted by the a</w:t>
      </w:r>
      <w:r w:rsidRPr="00A42A1A">
        <w:rPr>
          <w:i/>
          <w:iCs/>
          <w:color w:val="0070C0"/>
          <w:u w:val="single"/>
        </w:rPr>
        <w:t>uthority having jurisdiction</w:t>
      </w:r>
      <w:r w:rsidRPr="00A42A1A">
        <w:rPr>
          <w:color w:val="0070C0"/>
          <w:u w:val="single"/>
        </w:rPr>
        <w:t xml:space="preserve">, or its authorized agent, at each element of the construction process that is applicable to the work and specified in </w:t>
      </w:r>
      <w:r w:rsidRPr="00A42A1A">
        <w:rPr>
          <w:strike/>
          <w:color w:val="FF0000"/>
          <w:u w:val="single"/>
        </w:rPr>
        <w:t>the stricter of</w:t>
      </w:r>
      <w:r w:rsidRPr="00A42A1A">
        <w:rPr>
          <w:color w:val="FF0000"/>
          <w:u w:val="single"/>
        </w:rPr>
        <w:t xml:space="preserve"> </w:t>
      </w:r>
      <w:r w:rsidRPr="00A42A1A">
        <w:rPr>
          <w:color w:val="0070C0"/>
          <w:u w:val="single"/>
        </w:rPr>
        <w:t xml:space="preserve">the </w:t>
      </w:r>
      <w:r w:rsidRPr="00A42A1A">
        <w:rPr>
          <w:i/>
          <w:iCs/>
          <w:color w:val="0070C0"/>
          <w:u w:val="single"/>
        </w:rPr>
        <w:t xml:space="preserve">authority having jurisdiction's Code Enforcement </w:t>
      </w:r>
      <w:r w:rsidRPr="00A42A1A">
        <w:rPr>
          <w:i/>
          <w:iCs/>
          <w:color w:val="FF0000"/>
          <w:u w:val="single"/>
        </w:rPr>
        <w:t xml:space="preserve">Program </w:t>
      </w:r>
      <w:r w:rsidRPr="00A42A1A">
        <w:rPr>
          <w:color w:val="FF0000"/>
          <w:u w:val="single"/>
        </w:rPr>
        <w:t xml:space="preserve">or a </w:t>
      </w:r>
      <w:r w:rsidRPr="00A42A1A">
        <w:rPr>
          <w:i/>
          <w:iCs/>
          <w:color w:val="FF0000"/>
          <w:u w:val="single"/>
        </w:rPr>
        <w:t>Part 1203-Compliant Code Enforcement Program</w:t>
      </w:r>
      <w:r w:rsidRPr="00A42A1A">
        <w:rPr>
          <w:color w:val="0070C0"/>
          <w:u w:val="single"/>
        </w:rPr>
        <w:t>.</w:t>
      </w:r>
      <w:r w:rsidRPr="00A42A1A">
        <w:rPr>
          <w:b/>
          <w:bCs/>
          <w:color w:val="0070C0"/>
          <w:u w:val="single"/>
        </w:rPr>
        <w:t xml:space="preserve"> </w:t>
      </w:r>
    </w:p>
    <w:p w14:paraId="04E01749" w14:textId="77777777" w:rsidR="007B1B99" w:rsidRDefault="007B1B99" w:rsidP="007B1B99">
      <w:r>
        <w:br w:type="page"/>
      </w:r>
    </w:p>
    <w:p w14:paraId="23EA00A5" w14:textId="77777777" w:rsidR="007B1B99" w:rsidRDefault="007B1B99" w:rsidP="007B1B99">
      <w:pPr>
        <w:pBdr>
          <w:bottom w:val="single" w:sz="4" w:space="1" w:color="auto"/>
        </w:pBdr>
      </w:pPr>
    </w:p>
    <w:p w14:paraId="63278B76" w14:textId="77777777" w:rsidR="007B1B99" w:rsidRDefault="007B1B99" w:rsidP="007B1B99">
      <w:pPr>
        <w:pStyle w:val="ListParagraph"/>
        <w:ind w:left="0"/>
      </w:pPr>
      <w:r>
        <w:t>FIRE</w:t>
      </w:r>
      <w:r w:rsidRPr="00094028">
        <w:t xml:space="preserve"> CODE OF NEW YORK STATE</w:t>
      </w:r>
      <w:r>
        <w:t xml:space="preserve"> </w:t>
      </w:r>
    </w:p>
    <w:p w14:paraId="7F1E1FAE" w14:textId="77777777" w:rsidR="007B1B99" w:rsidRDefault="007B1B99" w:rsidP="007B1B99">
      <w:r w:rsidRPr="00B55833">
        <w:rPr>
          <w:b/>
          <w:bCs/>
          <w:color w:val="0070C0"/>
          <w:highlight w:val="lightGray"/>
          <w:u w:val="single"/>
        </w:rPr>
        <w:t xml:space="preserve">[NY] 115.1.1 Unsafe conditions. </w:t>
      </w:r>
      <w:r w:rsidRPr="00B55833">
        <w:rPr>
          <w:color w:val="0070C0"/>
          <w:highlight w:val="lightGray"/>
          <w:u w:val="single"/>
        </w:rPr>
        <w:t xml:space="preserve">Structures or existing equipment that are or hereafter become unsafe, insanitary or deficient because of inadequate </w:t>
      </w:r>
      <w:r w:rsidRPr="00B55833">
        <w:rPr>
          <w:i/>
          <w:iCs/>
          <w:color w:val="0070C0"/>
          <w:highlight w:val="lightGray"/>
          <w:u w:val="single"/>
        </w:rPr>
        <w:t>means of egress</w:t>
      </w:r>
      <w:r w:rsidRPr="00B55833">
        <w:rPr>
          <w:color w:val="0070C0"/>
          <w:highlight w:val="lightGray"/>
          <w:u w:val="single"/>
        </w:rPr>
        <w:t xml:space="preserve">, inadequate light and ventilation, or that constitute a fire hazard, are otherwise dangerous to human life or </w:t>
      </w:r>
      <w:proofErr w:type="gramStart"/>
      <w:r w:rsidRPr="00B55833">
        <w:rPr>
          <w:color w:val="0070C0"/>
          <w:highlight w:val="lightGray"/>
          <w:u w:val="single"/>
        </w:rPr>
        <w:t>the public</w:t>
      </w:r>
      <w:proofErr w:type="gramEnd"/>
      <w:r w:rsidRPr="00B55833">
        <w:rPr>
          <w:color w:val="0070C0"/>
          <w:highlight w:val="lightGray"/>
          <w:u w:val="single"/>
        </w:rPr>
        <w:t xml:space="preserve"> welfare, or involve illegal or improper occupancy or inadequate maintenance, shall be deemed an unsafe condition. </w:t>
      </w:r>
      <w:r w:rsidRPr="005D1123">
        <w:rPr>
          <w:color w:val="0070C0"/>
          <w:highlight w:val="yellow"/>
          <w:u w:val="single"/>
        </w:rPr>
        <w:t xml:space="preserve">Unsafe structures shall be taken down and removed or made safe, as the </w:t>
      </w:r>
      <w:r w:rsidRPr="005D1123">
        <w:rPr>
          <w:i/>
          <w:iCs/>
          <w:color w:val="0070C0"/>
          <w:highlight w:val="yellow"/>
          <w:u w:val="single"/>
        </w:rPr>
        <w:t xml:space="preserve">authority having jurisdiction </w:t>
      </w:r>
      <w:r w:rsidRPr="005D1123">
        <w:rPr>
          <w:color w:val="0070C0"/>
          <w:highlight w:val="yellow"/>
          <w:u w:val="single"/>
        </w:rPr>
        <w:t xml:space="preserve">deems necessary and as provided for in this section. </w:t>
      </w:r>
      <w:r w:rsidRPr="00B55833">
        <w:rPr>
          <w:color w:val="0070C0"/>
          <w:highlight w:val="lightGray"/>
          <w:u w:val="single"/>
        </w:rPr>
        <w:t>A vacant structure that is not secured against unauthorized entry as required by</w:t>
      </w:r>
      <w:r w:rsidRPr="00B55833">
        <w:rPr>
          <w:color w:val="0070C0"/>
          <w:highlight w:val="lightGray"/>
          <w:u w:val="single"/>
        </w:rPr>
        <w:br/>
        <w:t>Section 311 of this code shall be deemed unsafe.</w:t>
      </w:r>
    </w:p>
    <w:p w14:paraId="41B2530B" w14:textId="77777777" w:rsidR="007B1B99" w:rsidRDefault="007B1B99" w:rsidP="007B1B99">
      <w:r w:rsidRPr="00B55833">
        <w:t>TOPIC 4 - MODIFICATIONS THAT CREATE PROBLEMS</w:t>
      </w:r>
    </w:p>
    <w:p w14:paraId="71289826" w14:textId="77777777" w:rsidR="007B1B99" w:rsidRDefault="007B1B99" w:rsidP="007B1B99">
      <w:r>
        <w:t>The Executive Law requires these types of features to be in the local law adopted by the jurisdiction. NYCRR Part 1303.3(f) specifically requires jurisdictions to provide for provisions within their local law to address unsafe structures.</w:t>
      </w:r>
    </w:p>
    <w:p w14:paraId="3D61CAC3"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6BAC767A" w14:textId="77777777" w:rsidR="007B1B99" w:rsidRDefault="007B1B99" w:rsidP="007B1B99">
      <w:pPr>
        <w:pBdr>
          <w:bottom w:val="single" w:sz="4" w:space="1" w:color="auto"/>
        </w:pBdr>
      </w:pPr>
      <w:r>
        <w:t>Adding a Wishlist in the Code in this section cannot circumvent the Executive Law or Municipal Home Rule Law and somehow circumvent the provisions of Part 1203 the law in the jurisdiction.</w:t>
      </w:r>
    </w:p>
    <w:p w14:paraId="524A05C7"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7CCC8D03"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E4AB79B"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372978B" w14:textId="77777777" w:rsidR="007B1B99" w:rsidRDefault="007B1B99" w:rsidP="007B1B99">
      <w:pPr>
        <w:pBdr>
          <w:bottom w:val="single" w:sz="4" w:space="1" w:color="auto"/>
        </w:pBdr>
        <w:rPr>
          <w:b/>
          <w:bCs/>
        </w:rPr>
      </w:pPr>
      <w:r w:rsidRPr="009E6F57">
        <w:rPr>
          <w:b/>
          <w:bCs/>
        </w:rPr>
        <w:t>Recommendation:</w:t>
      </w:r>
    </w:p>
    <w:p w14:paraId="7E2C67FD" w14:textId="77777777" w:rsidR="007B1B99" w:rsidRDefault="007B1B99" w:rsidP="007B1B99">
      <w:pPr>
        <w:pBdr>
          <w:bottom w:val="single" w:sz="4" w:space="1" w:color="auto"/>
        </w:pBdr>
        <w:rPr>
          <w:color w:val="0070C0"/>
          <w:u w:val="single"/>
        </w:rPr>
      </w:pPr>
      <w:r w:rsidRPr="00B55833">
        <w:rPr>
          <w:b/>
          <w:bCs/>
          <w:color w:val="0070C0"/>
          <w:u w:val="single"/>
        </w:rPr>
        <w:t xml:space="preserve">[NY] 115.1.1 Unsafe conditions. </w:t>
      </w:r>
      <w:r w:rsidRPr="00B55833">
        <w:rPr>
          <w:color w:val="0070C0"/>
          <w:u w:val="single"/>
        </w:rPr>
        <w:t xml:space="preserve">Structures or existing equipment that are or hereafter become unsafe, insanitary or deficient because of inadequate </w:t>
      </w:r>
      <w:r w:rsidRPr="00B55833">
        <w:rPr>
          <w:i/>
          <w:iCs/>
          <w:color w:val="0070C0"/>
          <w:u w:val="single"/>
        </w:rPr>
        <w:t>means of egress</w:t>
      </w:r>
      <w:r w:rsidRPr="00B55833">
        <w:rPr>
          <w:color w:val="0070C0"/>
          <w:u w:val="single"/>
        </w:rPr>
        <w:t xml:space="preserve">, inadequate light and ventilation, or that constitute a fire hazard, are otherwise dangerous to human life or </w:t>
      </w:r>
      <w:proofErr w:type="gramStart"/>
      <w:r w:rsidRPr="00B55833">
        <w:rPr>
          <w:color w:val="0070C0"/>
          <w:u w:val="single"/>
        </w:rPr>
        <w:t>the public</w:t>
      </w:r>
      <w:proofErr w:type="gramEnd"/>
      <w:r w:rsidRPr="00B55833">
        <w:rPr>
          <w:color w:val="0070C0"/>
          <w:u w:val="single"/>
        </w:rPr>
        <w:t xml:space="preserve"> welfare, or involve illegal or improper occupancy or inadequate maintenance, shall be deemed an unsafe condition. </w:t>
      </w:r>
      <w:r w:rsidRPr="00B55833">
        <w:rPr>
          <w:strike/>
          <w:color w:val="FF0000"/>
          <w:u w:val="single"/>
        </w:rPr>
        <w:t xml:space="preserve">Unsafe structures shall be taken down and removed or made safe, as the </w:t>
      </w:r>
      <w:r w:rsidRPr="00B55833">
        <w:rPr>
          <w:i/>
          <w:iCs/>
          <w:strike/>
          <w:color w:val="FF0000"/>
          <w:u w:val="single"/>
        </w:rPr>
        <w:t xml:space="preserve">authority having jurisdiction </w:t>
      </w:r>
      <w:r w:rsidRPr="00B55833">
        <w:rPr>
          <w:strike/>
          <w:color w:val="FF0000"/>
          <w:u w:val="single"/>
        </w:rPr>
        <w:t xml:space="preserve">deems necessary and as provided for in this section. </w:t>
      </w:r>
      <w:r w:rsidRPr="00B55833">
        <w:rPr>
          <w:color w:val="0070C0"/>
          <w:u w:val="single"/>
        </w:rPr>
        <w:t xml:space="preserve">A vacant structure that is not secured against unauthorized entry </w:t>
      </w:r>
      <w:r w:rsidRPr="00B55833">
        <w:rPr>
          <w:strike/>
          <w:color w:val="FF0000"/>
          <w:u w:val="single"/>
        </w:rPr>
        <w:t>as required by</w:t>
      </w:r>
      <w:r w:rsidRPr="00B55833">
        <w:rPr>
          <w:strike/>
          <w:color w:val="FF0000"/>
          <w:u w:val="single"/>
        </w:rPr>
        <w:br/>
        <w:t>Section 311 of this code</w:t>
      </w:r>
      <w:r w:rsidRPr="00B55833">
        <w:rPr>
          <w:color w:val="FF0000"/>
          <w:u w:val="single"/>
        </w:rPr>
        <w:t xml:space="preserve"> </w:t>
      </w:r>
      <w:r w:rsidRPr="00B55833">
        <w:rPr>
          <w:color w:val="0070C0"/>
          <w:u w:val="single"/>
        </w:rPr>
        <w:t>shall be deemed unsafe.</w:t>
      </w:r>
    </w:p>
    <w:p w14:paraId="089E5378" w14:textId="77777777" w:rsidR="007B1B99" w:rsidRDefault="007B1B99" w:rsidP="007B1B99">
      <w:pPr>
        <w:pBdr>
          <w:bottom w:val="single" w:sz="4" w:space="1" w:color="auto"/>
        </w:pBdr>
      </w:pPr>
    </w:p>
    <w:p w14:paraId="3CF4CE21" w14:textId="77777777" w:rsidR="007B1B99" w:rsidRDefault="007B1B99" w:rsidP="007B1B99">
      <w:pPr>
        <w:pBdr>
          <w:bottom w:val="single" w:sz="4" w:space="1" w:color="auto"/>
        </w:pBdr>
      </w:pPr>
    </w:p>
    <w:p w14:paraId="16948FEC" w14:textId="77777777" w:rsidR="007B1B99" w:rsidRDefault="007B1B99" w:rsidP="007B1B99">
      <w:pPr>
        <w:pStyle w:val="ListParagraph"/>
        <w:ind w:left="0"/>
      </w:pPr>
      <w:r>
        <w:t>FIRE</w:t>
      </w:r>
      <w:r w:rsidRPr="00094028">
        <w:t xml:space="preserve"> CODE OF NEW YORK STATE</w:t>
      </w:r>
      <w:r>
        <w:t xml:space="preserve"> </w:t>
      </w:r>
    </w:p>
    <w:p w14:paraId="5C621298" w14:textId="77777777" w:rsidR="007B1B99" w:rsidRPr="00801930" w:rsidRDefault="007B1B99" w:rsidP="007B1B99">
      <w:pPr>
        <w:pStyle w:val="ListParagraph"/>
        <w:ind w:left="0"/>
        <w:rPr>
          <w:color w:val="0070C0"/>
          <w:u w:val="single"/>
        </w:rPr>
      </w:pPr>
      <w:r w:rsidRPr="00801930">
        <w:rPr>
          <w:b/>
          <w:bCs/>
          <w:color w:val="0070C0"/>
          <w:highlight w:val="lightGray"/>
          <w:u w:val="single"/>
        </w:rPr>
        <w:t xml:space="preserve">[NY] 116.2 Notice. </w:t>
      </w:r>
      <w:r w:rsidRPr="00801930">
        <w:rPr>
          <w:color w:val="0070C0"/>
          <w:highlight w:val="lightGray"/>
          <w:u w:val="single"/>
        </w:rPr>
        <w:t xml:space="preserve">There shall be posted at each entrance to such structure a notice </w:t>
      </w:r>
      <w:r w:rsidRPr="00801930">
        <w:rPr>
          <w:color w:val="0070C0"/>
          <w:highlight w:val="yellow"/>
          <w:u w:val="single"/>
        </w:rPr>
        <w:t xml:space="preserve">reading as follows: “This Structure is </w:t>
      </w:r>
      <w:proofErr w:type="gramStart"/>
      <w:r w:rsidRPr="00801930">
        <w:rPr>
          <w:color w:val="0070C0"/>
          <w:highlight w:val="yellow"/>
          <w:u w:val="single"/>
        </w:rPr>
        <w:t>Unsafe</w:t>
      </w:r>
      <w:proofErr w:type="gramEnd"/>
      <w:r w:rsidRPr="00801930">
        <w:rPr>
          <w:color w:val="0070C0"/>
          <w:highlight w:val="yellow"/>
          <w:u w:val="single"/>
        </w:rPr>
        <w:t xml:space="preserve"> and its Occupancy Has Been Prohibited by the Fire Code Official.”</w:t>
      </w:r>
      <w:r w:rsidRPr="00801930">
        <w:rPr>
          <w:color w:val="0070C0"/>
          <w:highlight w:val="lightGray"/>
          <w:u w:val="single"/>
        </w:rPr>
        <w:t xml:space="preserve"> It shall be unlawful for any person to enter such </w:t>
      </w:r>
      <w:proofErr w:type="gramStart"/>
      <w:r w:rsidRPr="00801930">
        <w:rPr>
          <w:color w:val="0070C0"/>
          <w:highlight w:val="lightGray"/>
          <w:u w:val="single"/>
        </w:rPr>
        <w:t>structure</w:t>
      </w:r>
      <w:proofErr w:type="gramEnd"/>
      <w:r w:rsidRPr="00801930">
        <w:rPr>
          <w:color w:val="0070C0"/>
          <w:highlight w:val="lightGray"/>
          <w:u w:val="single"/>
        </w:rPr>
        <w:t xml:space="preserve"> except for the purpose of securing the structure, making the required repairs, removing the hazardous condition or demolishing the structure.</w:t>
      </w:r>
    </w:p>
    <w:p w14:paraId="39704476" w14:textId="77777777" w:rsidR="007B1B99" w:rsidRDefault="007B1B99" w:rsidP="007B1B99">
      <w:pPr>
        <w:pStyle w:val="NoSpacing"/>
      </w:pPr>
      <w:r>
        <w:t xml:space="preserve">Topic 4 - This language creates problems. </w:t>
      </w:r>
    </w:p>
    <w:p w14:paraId="22FF2448" w14:textId="77777777" w:rsidR="007B1B99" w:rsidRDefault="007B1B99" w:rsidP="007B1B99">
      <w:pPr>
        <w:pStyle w:val="NoSpacing"/>
      </w:pPr>
    </w:p>
    <w:p w14:paraId="311FA796" w14:textId="77777777" w:rsidR="007B1B99" w:rsidRDefault="007B1B99" w:rsidP="007B1B99">
      <w:pPr>
        <w:pBdr>
          <w:bottom w:val="single" w:sz="4" w:space="1" w:color="auto"/>
        </w:pBdr>
      </w:pPr>
      <w:r>
        <w:t>NYCRR Part 1203.3(f) contains regulations that require a jurisdiction to provide procedures to identify and address unsafe structures in their local law. 1203.3(f) DOES NOT require these features to be in the Code!</w:t>
      </w:r>
    </w:p>
    <w:p w14:paraId="266CFFA2" w14:textId="77777777" w:rsidR="007B1B99" w:rsidRDefault="007B1B99" w:rsidP="007B1B99">
      <w:pPr>
        <w:pBdr>
          <w:bottom w:val="single" w:sz="4" w:space="1" w:color="auto"/>
        </w:pBdr>
        <w:rPr>
          <w:b/>
          <w:bCs/>
        </w:rPr>
      </w:pPr>
      <w:r>
        <w:rPr>
          <w:b/>
          <w:bCs/>
        </w:rPr>
        <w:t>NYCRR Part 1203.3(f) DOES NOT require the actual language to be specified on the placard.</w:t>
      </w:r>
    </w:p>
    <w:p w14:paraId="3E97B109" w14:textId="77777777" w:rsidR="007B1B99" w:rsidRPr="00F92A20" w:rsidRDefault="007B1B99" w:rsidP="007B1B99">
      <w:pPr>
        <w:pBdr>
          <w:bottom w:val="single" w:sz="4" w:space="1" w:color="auto"/>
        </w:pBdr>
        <w:rPr>
          <w:i/>
          <w:iCs/>
        </w:rPr>
      </w:pPr>
      <w:r w:rsidRPr="00F92A20">
        <w:rPr>
          <w:i/>
          <w:iCs/>
        </w:rPr>
        <w:t>(f) Unsafe structures and equipment and conditions of imminent danger. Each authority having jurisdiction shall include in its code enforcement program procedures for the authority having jurisdiction to identify and address unsafe structures and equipment and conditions of imminent danger consistent with the requirements of the Uniform Code.</w:t>
      </w:r>
    </w:p>
    <w:p w14:paraId="5C6F6F2C" w14:textId="77777777" w:rsidR="007B1B99" w:rsidRPr="007F1C16" w:rsidRDefault="007B1B99" w:rsidP="007B1B99">
      <w:pPr>
        <w:pBdr>
          <w:bottom w:val="single" w:sz="4" w:space="1" w:color="auto"/>
        </w:pBdr>
        <w:rPr>
          <w:b/>
          <w:bCs/>
        </w:rPr>
      </w:pPr>
      <w:r w:rsidRPr="007F1C16">
        <w:rPr>
          <w:b/>
          <w:bCs/>
        </w:rPr>
        <w:t xml:space="preserve">This feature emphasizes the Home Rule principles. That it is up to the jurisdictions to provide for </w:t>
      </w:r>
      <w:r>
        <w:rPr>
          <w:b/>
          <w:bCs/>
        </w:rPr>
        <w:t>the procedures and language</w:t>
      </w:r>
      <w:r w:rsidRPr="007F1C16">
        <w:rPr>
          <w:b/>
          <w:bCs/>
        </w:rPr>
        <w:t xml:space="preserve">, not </w:t>
      </w:r>
      <w:proofErr w:type="gramStart"/>
      <w:r w:rsidRPr="007F1C16">
        <w:rPr>
          <w:b/>
          <w:bCs/>
        </w:rPr>
        <w:t>be</w:t>
      </w:r>
      <w:proofErr w:type="gramEnd"/>
      <w:r w:rsidRPr="007F1C16">
        <w:rPr>
          <w:b/>
          <w:bCs/>
        </w:rPr>
        <w:t xml:space="preserve"> placed in the Code.</w:t>
      </w:r>
    </w:p>
    <w:p w14:paraId="3A08E112" w14:textId="77777777" w:rsidR="007B1B99" w:rsidRDefault="007B1B99" w:rsidP="007B1B99">
      <w:pPr>
        <w:pBdr>
          <w:bottom w:val="single" w:sz="4" w:space="1" w:color="auto"/>
        </w:pBdr>
        <w:rPr>
          <w:b/>
          <w:bCs/>
        </w:rPr>
      </w:pPr>
      <w:r>
        <w:rPr>
          <w:b/>
          <w:bCs/>
        </w:rPr>
        <w:t xml:space="preserve">THIS IS NOT REQUIRED BY REGULATION. </w:t>
      </w:r>
      <w:r w:rsidRPr="00274428">
        <w:rPr>
          <w:b/>
          <w:bCs/>
        </w:rPr>
        <w:t>There are no provisions in NYCRR Part 1203.3 (</w:t>
      </w:r>
      <w:r>
        <w:rPr>
          <w:b/>
          <w:bCs/>
        </w:rPr>
        <w:t>f</w:t>
      </w:r>
      <w:r w:rsidRPr="00274428">
        <w:rPr>
          <w:b/>
          <w:bCs/>
        </w:rPr>
        <w:t xml:space="preserve">) that require a jurisdiction to have a feature in their local law </w:t>
      </w:r>
      <w:r>
        <w:rPr>
          <w:b/>
          <w:bCs/>
        </w:rPr>
        <w:t>for the notice to have This and only This specific language</w:t>
      </w:r>
      <w:r w:rsidRPr="00274428">
        <w:rPr>
          <w:b/>
          <w:bCs/>
        </w:rPr>
        <w:t>.</w:t>
      </w:r>
    </w:p>
    <w:p w14:paraId="01AF5393" w14:textId="77777777" w:rsidR="007B1B99" w:rsidRPr="00F92A20" w:rsidRDefault="007B1B99" w:rsidP="007B1B99">
      <w:pPr>
        <w:pBdr>
          <w:bottom w:val="single" w:sz="4" w:space="1" w:color="auto"/>
        </w:pBdr>
      </w:pPr>
      <w:r w:rsidRPr="00F92A20">
        <w:t xml:space="preserve">A jurisdictions law may require the notice, </w:t>
      </w:r>
      <w:proofErr w:type="gramStart"/>
      <w:r w:rsidRPr="00F92A20">
        <w:t>however</w:t>
      </w:r>
      <w:proofErr w:type="gramEnd"/>
      <w:r w:rsidRPr="00F92A20">
        <w:t xml:space="preserve"> not specify the wording. Or a jurisdictions law may specify that the wording read “These premises are Dangerous and Unsafe and Their Use of Occupancy is Prohibited”</w:t>
      </w:r>
      <w:r>
        <w:t xml:space="preserve">. This would </w:t>
      </w:r>
      <w:proofErr w:type="gramStart"/>
      <w:r>
        <w:t>be in conflict with</w:t>
      </w:r>
      <w:proofErr w:type="gramEnd"/>
      <w:r>
        <w:t xml:space="preserve"> the Code. This could lead to challenges.</w:t>
      </w:r>
      <w:r w:rsidRPr="00F92A20">
        <w:t xml:space="preserve">          </w:t>
      </w:r>
    </w:p>
    <w:p w14:paraId="3E25CE52" w14:textId="77777777" w:rsidR="007B1B99" w:rsidRPr="00D4586E" w:rsidRDefault="007B1B99" w:rsidP="007B1B99">
      <w:pPr>
        <w:pBdr>
          <w:bottom w:val="single" w:sz="4" w:space="1" w:color="auto"/>
        </w:pBdr>
      </w:pPr>
      <w:r w:rsidRPr="00D4586E">
        <w:t xml:space="preserve">The Secretary of State does not have independent authority to add requirements for operating permits beyond what is authorized or described in 19 NYCRR Part 1203.3(g), and even then, </w:t>
      </w:r>
      <w:r>
        <w:t xml:space="preserve">the Secretary can only require </w:t>
      </w:r>
      <w:r w:rsidRPr="00D4586E">
        <w:t xml:space="preserve">those requirements </w:t>
      </w:r>
      <w:r>
        <w:t>to</w:t>
      </w:r>
      <w:r w:rsidRPr="00D4586E">
        <w:t xml:space="preserve"> be mandated for inclusion in </w:t>
      </w:r>
      <w:proofErr w:type="gramStart"/>
      <w:r w:rsidRPr="00D4586E">
        <w:t>a jurisdictions</w:t>
      </w:r>
      <w:proofErr w:type="gramEnd"/>
      <w:r w:rsidRPr="00D4586E">
        <w:t xml:space="preserve"> local law, not the Code. </w:t>
      </w:r>
    </w:p>
    <w:p w14:paraId="4B69082B" w14:textId="77777777" w:rsidR="007B1B99" w:rsidRDefault="007B1B99" w:rsidP="007B1B99">
      <w:pPr>
        <w:pBdr>
          <w:bottom w:val="single" w:sz="4" w:space="1" w:color="auto"/>
        </w:pBdr>
      </w:pPr>
      <w:r w:rsidRPr="00D4586E">
        <w:t>The Secretary of State’s role, via the Division of Building Standards and Codes, is to adopt rules, but not to arbitrarily expand operating permit requirements. Any attempt to impose additional operating permit requirements without amending the regulation or relying on statutory authority would be considered ultra vires (beyond legal authority or beyond their powers).</w:t>
      </w:r>
    </w:p>
    <w:p w14:paraId="176B2514" w14:textId="77777777" w:rsidR="007B1B99" w:rsidRPr="00D4586E" w:rsidRDefault="007B1B99" w:rsidP="007B1B99">
      <w:pPr>
        <w:pBdr>
          <w:bottom w:val="single" w:sz="4" w:space="1" w:color="auto"/>
        </w:pBdr>
      </w:pPr>
      <w:r w:rsidRPr="00A077F0">
        <w:t>A court can strike down an ultra vires requirement as unenforceable. For Example: If an operating permit requirement wasn’t authorized in Part 1203 or by statute, it could be voided. Affected parties could sue to stop the enforcement of the unauthorized requirement.</w:t>
      </w:r>
      <w:r>
        <w:t xml:space="preserve"> </w:t>
      </w:r>
      <w:r w:rsidRPr="00A077F0">
        <w:t>Courts can also issue an injunction preventing the agency from enforcing it.</w:t>
      </w:r>
    </w:p>
    <w:p w14:paraId="047A2060"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C38A783"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47F45FA" w14:textId="77777777" w:rsidR="007B1B99" w:rsidRDefault="007B1B99" w:rsidP="007B1B99">
      <w:pPr>
        <w:pBdr>
          <w:bottom w:val="single" w:sz="4" w:space="1" w:color="auto"/>
        </w:pBdr>
      </w:pPr>
      <w:r>
        <w:lastRenderedPageBreak/>
        <w:t>You cannot compare a local program to a "Part 1203–compliant program" because every local program is supposed to be compliant with Part 1203 by law. If it's not, it's not lawful.</w:t>
      </w:r>
    </w:p>
    <w:p w14:paraId="21AC453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8E71335"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03D8D11E"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FDB1EDA"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043B5875" w14:textId="77777777" w:rsidR="007B1B99" w:rsidRDefault="007B1B99" w:rsidP="007B1B99">
      <w:pPr>
        <w:pBdr>
          <w:bottom w:val="single" w:sz="4" w:space="1" w:color="auto"/>
        </w:pBdr>
      </w:pPr>
      <w:r>
        <w:t>There is only 1 legally enforceable program and that is the one adopted by the local government.</w:t>
      </w:r>
    </w:p>
    <w:p w14:paraId="73BD2A03"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3B01A70E"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972A891"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EB98C68"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F4C416E" w14:textId="77777777" w:rsidR="007B1B99" w:rsidRDefault="007B1B99" w:rsidP="007B1B99">
      <w:pPr>
        <w:pBdr>
          <w:bottom w:val="single" w:sz="4" w:space="1" w:color="auto"/>
        </w:pBdr>
      </w:pPr>
      <w:r>
        <w:t xml:space="preserve">The statewide Building Code (such as the Uniform Fire Prevention and Building Code) sets minimum standards for construction, safety, and fire protection across New York State. These provisions are generally technical in </w:t>
      </w:r>
      <w:r>
        <w:lastRenderedPageBreak/>
        <w:t>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B76F605"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4DC90E9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5415235"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25FB7A32" w14:textId="77777777" w:rsidR="007B1B99" w:rsidRDefault="007B1B99" w:rsidP="007B1B99">
      <w:pPr>
        <w:pBdr>
          <w:bottom w:val="single" w:sz="4" w:space="1" w:color="auto"/>
        </w:pBdr>
        <w:ind w:left="720" w:hanging="720"/>
      </w:pPr>
      <w:r>
        <w:t>-</w:t>
      </w:r>
      <w:r>
        <w:tab/>
        <w:t>NYCRR Part 1203.3 mandates that certain administrative provisions (like operating permits, inspections, and complaints) be part of the local law.</w:t>
      </w:r>
    </w:p>
    <w:p w14:paraId="3B8B99D2"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7598D5F7"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3556C48"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7F27A9E5"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2FADA8AF"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42D211C"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425BF95A"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5D79C4CA"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237F6415"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92F4647"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55A80B07" w14:textId="77777777" w:rsidR="007B1B99" w:rsidRPr="007636E7" w:rsidRDefault="007B1B99" w:rsidP="007B1B99">
      <w:pPr>
        <w:pBdr>
          <w:bottom w:val="single" w:sz="4" w:space="1" w:color="auto"/>
        </w:pBdr>
        <w:rPr>
          <w:u w:val="single"/>
        </w:rPr>
      </w:pPr>
      <w:r w:rsidRPr="007636E7">
        <w:rPr>
          <w:u w:val="single"/>
        </w:rPr>
        <w:lastRenderedPageBreak/>
        <w:t>5. Practical Issues with Uniformity</w:t>
      </w:r>
    </w:p>
    <w:p w14:paraId="2ABBE156"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4C07943" w14:textId="77777777" w:rsidR="007B1B99" w:rsidRDefault="007B1B99" w:rsidP="007B1B99">
      <w:pPr>
        <w:pBdr>
          <w:bottom w:val="single" w:sz="4" w:space="1" w:color="auto"/>
        </w:pBdr>
      </w:pPr>
      <w:r>
        <w:t>-</w:t>
      </w:r>
      <w:r>
        <w:tab/>
        <w:t>Undermine flexibility and the ability of localities to respond to their own unique challenges.</w:t>
      </w:r>
    </w:p>
    <w:p w14:paraId="66F8AAB9"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6CBA5B90"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45793C8"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ECD2BDB"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50186658"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31B2C7D" w14:textId="77777777" w:rsidR="007B1B99" w:rsidRDefault="007B1B99" w:rsidP="007B1B99">
      <w:pPr>
        <w:pBdr>
          <w:bottom w:val="single" w:sz="4" w:space="1" w:color="auto"/>
        </w:pBdr>
        <w:rPr>
          <w:b/>
          <w:bCs/>
        </w:rPr>
      </w:pPr>
      <w:r w:rsidRPr="00BD7F51">
        <w:rPr>
          <w:b/>
          <w:bCs/>
        </w:rPr>
        <w:t xml:space="preserve">Recommendation: </w:t>
      </w:r>
      <w:r>
        <w:rPr>
          <w:b/>
          <w:bCs/>
        </w:rPr>
        <w:t>Delete the</w:t>
      </w:r>
    </w:p>
    <w:p w14:paraId="54868E2D" w14:textId="77777777" w:rsidR="007B1B99" w:rsidRDefault="007B1B99" w:rsidP="007B1B99">
      <w:pPr>
        <w:pBdr>
          <w:bottom w:val="single" w:sz="4" w:space="1" w:color="auto"/>
        </w:pBdr>
        <w:rPr>
          <w:color w:val="0070C0"/>
          <w:u w:val="single"/>
        </w:rPr>
      </w:pPr>
      <w:r w:rsidRPr="00EA7424">
        <w:rPr>
          <w:b/>
          <w:bCs/>
          <w:color w:val="0070C0"/>
          <w:u w:val="single"/>
        </w:rPr>
        <w:t xml:space="preserve">[NY] 116.2 Notice. </w:t>
      </w:r>
      <w:r w:rsidRPr="00F11C8F">
        <w:rPr>
          <w:strike/>
          <w:color w:val="FF0000"/>
          <w:u w:val="single"/>
        </w:rPr>
        <w:t>There shall be posted at each entrance to such structure a notice</w:t>
      </w:r>
      <w:r w:rsidRPr="00F11C8F">
        <w:rPr>
          <w:color w:val="FF0000"/>
          <w:u w:val="single"/>
        </w:rPr>
        <w:t xml:space="preserve"> A notice shall be posted at each entrance </w:t>
      </w:r>
      <w:r w:rsidRPr="00FA5CC6">
        <w:rPr>
          <w:color w:val="FF0000"/>
          <w:u w:val="single"/>
        </w:rPr>
        <w:t xml:space="preserve">in accordance with the </w:t>
      </w:r>
      <w:r w:rsidRPr="00FA5CC6">
        <w:rPr>
          <w:i/>
          <w:iCs/>
          <w:color w:val="FF0000"/>
          <w:u w:val="single"/>
        </w:rPr>
        <w:t xml:space="preserve">authority having jurisdiction's Code Enforcement </w:t>
      </w:r>
      <w:r w:rsidRPr="00A42A1A">
        <w:rPr>
          <w:i/>
          <w:iCs/>
          <w:color w:val="FF0000"/>
          <w:u w:val="single"/>
        </w:rPr>
        <w:t>Program</w:t>
      </w:r>
      <w:r>
        <w:rPr>
          <w:color w:val="0070C0"/>
          <w:u w:val="single"/>
        </w:rPr>
        <w:t xml:space="preserve"> </w:t>
      </w:r>
      <w:r w:rsidRPr="00EA7424">
        <w:rPr>
          <w:strike/>
          <w:color w:val="FF0000"/>
          <w:u w:val="single"/>
        </w:rPr>
        <w:t xml:space="preserve">reading as follows: “This Structure is </w:t>
      </w:r>
      <w:proofErr w:type="gramStart"/>
      <w:r w:rsidRPr="00EA7424">
        <w:rPr>
          <w:strike/>
          <w:color w:val="FF0000"/>
          <w:u w:val="single"/>
        </w:rPr>
        <w:t>Unsafe</w:t>
      </w:r>
      <w:proofErr w:type="gramEnd"/>
      <w:r w:rsidRPr="00EA7424">
        <w:rPr>
          <w:strike/>
          <w:color w:val="FF0000"/>
          <w:u w:val="single"/>
        </w:rPr>
        <w:t xml:space="preserve"> and its Occupancy Has Been Prohibited by the Fire Code Official.”</w:t>
      </w:r>
      <w:r w:rsidRPr="00EA7424">
        <w:rPr>
          <w:color w:val="0070C0"/>
          <w:u w:val="single"/>
        </w:rPr>
        <w:t xml:space="preserve"> It shall be unlawful for any person to enter such structure except for the purpose of securing the structure, making the required repairs, removing the hazardous condition or demolishing the structure</w:t>
      </w:r>
      <w:r>
        <w:rPr>
          <w:color w:val="FF0000"/>
          <w:u w:val="single"/>
        </w:rPr>
        <w:t xml:space="preserve"> as indicated on such notice or as permitted by </w:t>
      </w:r>
      <w:r w:rsidRPr="00FA5CC6">
        <w:rPr>
          <w:color w:val="FF0000"/>
          <w:u w:val="single"/>
        </w:rPr>
        <w:t xml:space="preserve">the </w:t>
      </w:r>
      <w:r w:rsidRPr="00FA5CC6">
        <w:rPr>
          <w:i/>
          <w:iCs/>
          <w:color w:val="FF0000"/>
          <w:u w:val="single"/>
        </w:rPr>
        <w:t xml:space="preserve">authority having jurisdiction's Code Enforcement </w:t>
      </w:r>
      <w:r w:rsidRPr="00A42A1A">
        <w:rPr>
          <w:i/>
          <w:iCs/>
          <w:color w:val="FF0000"/>
          <w:u w:val="single"/>
        </w:rPr>
        <w:t>Program</w:t>
      </w:r>
      <w:r w:rsidRPr="00EA7424">
        <w:rPr>
          <w:color w:val="0070C0"/>
          <w:u w:val="single"/>
        </w:rPr>
        <w:t>.</w:t>
      </w:r>
      <w:r>
        <w:rPr>
          <w:color w:val="0070C0"/>
          <w:u w:val="single"/>
        </w:rPr>
        <w:t xml:space="preserve"> </w:t>
      </w:r>
    </w:p>
    <w:p w14:paraId="49093B39" w14:textId="77777777" w:rsidR="007B1B99" w:rsidRPr="00801930" w:rsidRDefault="007B1B99" w:rsidP="007B1B99">
      <w:pPr>
        <w:pBdr>
          <w:bottom w:val="single" w:sz="4" w:space="1" w:color="auto"/>
        </w:pBdr>
        <w:rPr>
          <w:color w:val="0070C0"/>
          <w:u w:val="single"/>
        </w:rPr>
      </w:pPr>
    </w:p>
    <w:p w14:paraId="0231E29C" w14:textId="77777777" w:rsidR="007B1B99" w:rsidRDefault="007B1B99" w:rsidP="007B1B99">
      <w:r>
        <w:br w:type="page"/>
      </w:r>
    </w:p>
    <w:p w14:paraId="4ECF3989" w14:textId="77777777" w:rsidR="007B1B99" w:rsidRDefault="007B1B99" w:rsidP="007B1B99">
      <w:pPr>
        <w:pBdr>
          <w:bottom w:val="single" w:sz="4" w:space="1" w:color="auto"/>
        </w:pBdr>
      </w:pPr>
    </w:p>
    <w:p w14:paraId="7EDF25D1" w14:textId="77777777" w:rsidR="007B1B99" w:rsidRDefault="007B1B99" w:rsidP="007B1B99">
      <w:pPr>
        <w:pStyle w:val="ListParagraph"/>
        <w:ind w:left="0"/>
      </w:pPr>
      <w:r>
        <w:t>FIRE</w:t>
      </w:r>
      <w:r w:rsidRPr="00094028">
        <w:t xml:space="preserve"> CODE OF NEW YORK STATE</w:t>
      </w:r>
      <w:r>
        <w:t xml:space="preserve"> </w:t>
      </w:r>
    </w:p>
    <w:p w14:paraId="51BACD18"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or as defined within the chapter or appendix where the word or term is found, except as provided in Sections 201.3 and 201.4</w:t>
      </w:r>
      <w:r w:rsidRPr="001F0C79">
        <w:rPr>
          <w:rFonts w:cstheme="minorHAnsi"/>
          <w:color w:val="0070C0"/>
          <w:highlight w:val="lightGray"/>
        </w:rPr>
        <w:t>.</w:t>
      </w:r>
      <w:r w:rsidRPr="00890A79">
        <w:rPr>
          <w:rFonts w:cstheme="minorHAnsi"/>
          <w:color w:val="0070C0"/>
        </w:rPr>
        <w:t xml:space="preserve"> </w:t>
      </w:r>
    </w:p>
    <w:p w14:paraId="065AE977" w14:textId="77777777" w:rsidR="007B1B99" w:rsidRDefault="007B1B99" w:rsidP="007B1B99">
      <w:pPr>
        <w:autoSpaceDE w:val="0"/>
        <w:autoSpaceDN w:val="0"/>
        <w:adjustRightInd w:val="0"/>
        <w:spacing w:after="0" w:line="240" w:lineRule="auto"/>
        <w:rPr>
          <w:rFonts w:cstheme="minorHAnsi"/>
        </w:rPr>
      </w:pPr>
    </w:p>
    <w:p w14:paraId="68BB223D"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6E1D7E36" w14:textId="77777777" w:rsidR="007B1B99" w:rsidRDefault="007B1B99" w:rsidP="007B1B99">
      <w:pPr>
        <w:autoSpaceDE w:val="0"/>
        <w:autoSpaceDN w:val="0"/>
        <w:adjustRightInd w:val="0"/>
        <w:spacing w:after="0" w:line="240" w:lineRule="auto"/>
        <w:rPr>
          <w:rFonts w:cstheme="minorHAnsi"/>
        </w:rPr>
      </w:pPr>
    </w:p>
    <w:p w14:paraId="7C7FC7B6"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4D1D991D" w14:textId="77777777" w:rsidR="007B1B99" w:rsidRDefault="007B1B99" w:rsidP="007B1B99">
      <w:pPr>
        <w:autoSpaceDE w:val="0"/>
        <w:autoSpaceDN w:val="0"/>
        <w:adjustRightInd w:val="0"/>
        <w:spacing w:after="0" w:line="240" w:lineRule="auto"/>
        <w:rPr>
          <w:rFonts w:cstheme="minorHAnsi"/>
        </w:rPr>
      </w:pPr>
    </w:p>
    <w:p w14:paraId="0387BB17"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092114C3" w14:textId="77777777" w:rsidR="007B1B99" w:rsidRDefault="007B1B99" w:rsidP="007B1B99">
      <w:pPr>
        <w:autoSpaceDE w:val="0"/>
        <w:autoSpaceDN w:val="0"/>
        <w:adjustRightInd w:val="0"/>
        <w:spacing w:after="0" w:line="240" w:lineRule="auto"/>
        <w:rPr>
          <w:rFonts w:cstheme="minorHAnsi"/>
        </w:rPr>
      </w:pPr>
    </w:p>
    <w:p w14:paraId="5526212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32D3BF39" w14:textId="77777777" w:rsidR="007B1B99" w:rsidRPr="00EC6E31" w:rsidRDefault="007B1B99" w:rsidP="007B1B99">
      <w:pPr>
        <w:autoSpaceDE w:val="0"/>
        <w:autoSpaceDN w:val="0"/>
        <w:adjustRightInd w:val="0"/>
        <w:spacing w:after="0" w:line="240" w:lineRule="auto"/>
        <w:rPr>
          <w:rFonts w:cstheme="minorHAnsi"/>
        </w:rPr>
      </w:pPr>
    </w:p>
    <w:p w14:paraId="005BBB9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5A372C39" w14:textId="77777777" w:rsidR="007B1B99" w:rsidRPr="00EC6E31" w:rsidRDefault="007B1B99" w:rsidP="007B1B99">
      <w:pPr>
        <w:autoSpaceDE w:val="0"/>
        <w:autoSpaceDN w:val="0"/>
        <w:adjustRightInd w:val="0"/>
        <w:spacing w:after="0" w:line="240" w:lineRule="auto"/>
        <w:rPr>
          <w:rFonts w:cstheme="minorHAnsi"/>
        </w:rPr>
      </w:pPr>
    </w:p>
    <w:p w14:paraId="11A8674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048F6F48" w14:textId="77777777" w:rsidR="007B1B99" w:rsidRPr="00EC6E31" w:rsidRDefault="007B1B99" w:rsidP="007B1B99">
      <w:pPr>
        <w:autoSpaceDE w:val="0"/>
        <w:autoSpaceDN w:val="0"/>
        <w:adjustRightInd w:val="0"/>
        <w:spacing w:after="0" w:line="240" w:lineRule="auto"/>
        <w:rPr>
          <w:rFonts w:cstheme="minorHAnsi"/>
        </w:rPr>
      </w:pPr>
    </w:p>
    <w:p w14:paraId="0DACD82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3AEC1B97" w14:textId="77777777" w:rsidR="007B1B99" w:rsidRPr="00EC6E31" w:rsidRDefault="007B1B99" w:rsidP="007B1B99">
      <w:pPr>
        <w:autoSpaceDE w:val="0"/>
        <w:autoSpaceDN w:val="0"/>
        <w:adjustRightInd w:val="0"/>
        <w:spacing w:after="0" w:line="240" w:lineRule="auto"/>
        <w:rPr>
          <w:rFonts w:cstheme="minorHAnsi"/>
        </w:rPr>
      </w:pPr>
    </w:p>
    <w:p w14:paraId="0EEB532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74E1330A" w14:textId="77777777" w:rsidR="007B1B99" w:rsidRPr="00EC6E31" w:rsidRDefault="007B1B99" w:rsidP="007B1B99">
      <w:pPr>
        <w:autoSpaceDE w:val="0"/>
        <w:autoSpaceDN w:val="0"/>
        <w:adjustRightInd w:val="0"/>
        <w:spacing w:after="0" w:line="240" w:lineRule="auto"/>
        <w:rPr>
          <w:rFonts w:cstheme="minorHAnsi"/>
        </w:rPr>
      </w:pPr>
    </w:p>
    <w:p w14:paraId="7E6FF1DA"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279E35B4" w14:textId="77777777" w:rsidR="007B1B99" w:rsidRPr="00EC6E31" w:rsidRDefault="007B1B99" w:rsidP="007B1B99">
      <w:pPr>
        <w:autoSpaceDE w:val="0"/>
        <w:autoSpaceDN w:val="0"/>
        <w:adjustRightInd w:val="0"/>
        <w:spacing w:after="0" w:line="240" w:lineRule="auto"/>
        <w:rPr>
          <w:rFonts w:cstheme="minorHAnsi"/>
        </w:rPr>
      </w:pPr>
    </w:p>
    <w:p w14:paraId="7B7EF77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50E81EC4" w14:textId="77777777" w:rsidR="007B1B99" w:rsidRPr="00EC6E31" w:rsidRDefault="007B1B99" w:rsidP="007B1B99">
      <w:pPr>
        <w:autoSpaceDE w:val="0"/>
        <w:autoSpaceDN w:val="0"/>
        <w:adjustRightInd w:val="0"/>
        <w:spacing w:after="0" w:line="240" w:lineRule="auto"/>
        <w:rPr>
          <w:rFonts w:cstheme="minorHAnsi"/>
        </w:rPr>
      </w:pPr>
    </w:p>
    <w:p w14:paraId="73F12855"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05A52AA3" w14:textId="77777777" w:rsidR="007B1B99" w:rsidRPr="00EC6E31" w:rsidRDefault="007B1B99" w:rsidP="007B1B99">
      <w:pPr>
        <w:autoSpaceDE w:val="0"/>
        <w:autoSpaceDN w:val="0"/>
        <w:adjustRightInd w:val="0"/>
        <w:spacing w:after="0" w:line="240" w:lineRule="auto"/>
        <w:rPr>
          <w:rFonts w:cstheme="minorHAnsi"/>
        </w:rPr>
      </w:pPr>
    </w:p>
    <w:p w14:paraId="2C61561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2D3107B3" w14:textId="77777777" w:rsidR="007B1B99" w:rsidRPr="00EC6E31" w:rsidRDefault="007B1B99" w:rsidP="007B1B99">
      <w:pPr>
        <w:autoSpaceDE w:val="0"/>
        <w:autoSpaceDN w:val="0"/>
        <w:adjustRightInd w:val="0"/>
        <w:spacing w:after="0" w:line="240" w:lineRule="auto"/>
        <w:rPr>
          <w:rFonts w:cstheme="minorHAnsi"/>
        </w:rPr>
      </w:pPr>
    </w:p>
    <w:p w14:paraId="4D01393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42FCCEF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779DC235"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7A306695"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2DDC61BC"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7A9E29A8"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20B1135C" w14:textId="77777777" w:rsidR="007B1B99" w:rsidRDefault="007B1B99" w:rsidP="007B1B99">
      <w:pPr>
        <w:autoSpaceDE w:val="0"/>
        <w:autoSpaceDN w:val="0"/>
        <w:adjustRightInd w:val="0"/>
        <w:spacing w:after="0" w:line="240" w:lineRule="auto"/>
        <w:rPr>
          <w:rFonts w:cstheme="minorHAnsi"/>
        </w:rPr>
      </w:pPr>
    </w:p>
    <w:p w14:paraId="444077AE"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783C1E15" w14:textId="77777777" w:rsidR="007B1B99" w:rsidRDefault="007B1B99" w:rsidP="007B1B99">
      <w:pPr>
        <w:autoSpaceDE w:val="0"/>
        <w:autoSpaceDN w:val="0"/>
        <w:adjustRightInd w:val="0"/>
        <w:spacing w:after="0" w:line="240" w:lineRule="auto"/>
        <w:rPr>
          <w:rFonts w:cstheme="minorHAnsi"/>
        </w:rPr>
      </w:pPr>
    </w:p>
    <w:p w14:paraId="355AFD99"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IBC language.</w:t>
      </w:r>
    </w:p>
    <w:p w14:paraId="7EBF94B2"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or as defined within the chapter or appendix where the word or term is found, except as provided in Sections 201.3 and 201.4</w:t>
      </w:r>
      <w:r w:rsidRPr="00B32E6E">
        <w:rPr>
          <w:rFonts w:cstheme="minorHAnsi"/>
          <w:color w:val="000000" w:themeColor="text1"/>
        </w:rPr>
        <w:t>.</w:t>
      </w:r>
      <w:r w:rsidRPr="00890A79">
        <w:rPr>
          <w:rFonts w:cstheme="minorHAnsi"/>
          <w:color w:val="0070C0"/>
        </w:rPr>
        <w:t xml:space="preserve"> </w:t>
      </w:r>
    </w:p>
    <w:p w14:paraId="16B860C2"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A64C220" w14:textId="77777777" w:rsidR="007B1B99" w:rsidRDefault="007B1B99" w:rsidP="007B1B99">
      <w:pPr>
        <w:rPr>
          <w:rFonts w:cstheme="minorHAnsi"/>
          <w:b/>
          <w:bCs/>
        </w:rPr>
      </w:pPr>
      <w:r>
        <w:rPr>
          <w:rFonts w:cstheme="minorHAnsi"/>
          <w:b/>
          <w:bCs/>
        </w:rPr>
        <w:br w:type="page"/>
      </w:r>
    </w:p>
    <w:p w14:paraId="467822B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9D78458" w14:textId="77777777" w:rsidR="007B1B99" w:rsidRDefault="007B1B99" w:rsidP="007B1B99">
      <w:pPr>
        <w:autoSpaceDE w:val="0"/>
        <w:autoSpaceDN w:val="0"/>
        <w:adjustRightInd w:val="0"/>
        <w:spacing w:after="0" w:line="240" w:lineRule="auto"/>
      </w:pPr>
      <w:r>
        <w:t>FIRE</w:t>
      </w:r>
      <w:r w:rsidRPr="00094028">
        <w:t xml:space="preserve"> CODE OF NEW YORK STATE</w:t>
      </w:r>
    </w:p>
    <w:p w14:paraId="2BFCE59C"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E63E79">
        <w:rPr>
          <w:rFonts w:cstheme="minorHAnsi"/>
          <w:highlight w:val="lightGray"/>
        </w:rPr>
        <w:t>stated</w:t>
      </w:r>
      <w:r w:rsidRPr="001F0C79">
        <w:rPr>
          <w:rFonts w:cstheme="minorHAnsi"/>
          <w:highlight w:val="lightGray"/>
        </w:rPr>
        <w:t xml:space="preserve"> in the masculine gender include the feminine and neuter; the singular number includes the </w:t>
      </w:r>
      <w:proofErr w:type="gramStart"/>
      <w:r w:rsidRPr="001F0C79">
        <w:rPr>
          <w:rFonts w:cstheme="minorHAnsi"/>
          <w:highlight w:val="lightGray"/>
        </w:rPr>
        <w:t>plural</w:t>
      </w:r>
      <w:proofErr w:type="gramEnd"/>
      <w:r w:rsidRPr="001F0C79">
        <w:rPr>
          <w:rFonts w:cstheme="minorHAnsi"/>
          <w:highlight w:val="lightGray"/>
        </w:rPr>
        <w:t xml:space="preserve"> and the plural includes the singular.</w:t>
      </w:r>
    </w:p>
    <w:p w14:paraId="200149A5" w14:textId="77777777" w:rsidR="007B1B99" w:rsidRDefault="007B1B99" w:rsidP="007B1B99">
      <w:pPr>
        <w:autoSpaceDE w:val="0"/>
        <w:autoSpaceDN w:val="0"/>
        <w:adjustRightInd w:val="0"/>
        <w:spacing w:after="0" w:line="240" w:lineRule="auto"/>
        <w:rPr>
          <w:rFonts w:cstheme="minorHAnsi"/>
        </w:rPr>
      </w:pPr>
    </w:p>
    <w:p w14:paraId="6C730CB7"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4BBB727" w14:textId="77777777" w:rsidR="007B1B99" w:rsidRDefault="007B1B99" w:rsidP="007B1B99">
      <w:pPr>
        <w:autoSpaceDE w:val="0"/>
        <w:autoSpaceDN w:val="0"/>
        <w:adjustRightInd w:val="0"/>
        <w:spacing w:after="0" w:line="240" w:lineRule="auto"/>
        <w:rPr>
          <w:rFonts w:cstheme="minorHAnsi"/>
        </w:rPr>
      </w:pPr>
    </w:p>
    <w:p w14:paraId="006E1196" w14:textId="77777777" w:rsidR="007B1B99" w:rsidRDefault="007B1B99" w:rsidP="007B1B99">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19A566BC" w14:textId="77777777" w:rsidR="007B1B99" w:rsidRDefault="007B1B99" w:rsidP="007B1B99">
      <w:pPr>
        <w:autoSpaceDE w:val="0"/>
        <w:autoSpaceDN w:val="0"/>
        <w:adjustRightInd w:val="0"/>
        <w:spacing w:after="0" w:line="240" w:lineRule="auto"/>
        <w:rPr>
          <w:rFonts w:cstheme="minorHAnsi"/>
        </w:rPr>
      </w:pPr>
    </w:p>
    <w:p w14:paraId="7962F976"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65090DED"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27682E77" w14:textId="77777777" w:rsidR="007B1B99" w:rsidRPr="00A24737" w:rsidRDefault="007B1B99" w:rsidP="007B1B99">
      <w:pPr>
        <w:autoSpaceDE w:val="0"/>
        <w:autoSpaceDN w:val="0"/>
        <w:adjustRightInd w:val="0"/>
        <w:spacing w:after="0" w:line="240" w:lineRule="auto"/>
        <w:rPr>
          <w:rFonts w:cstheme="minorHAnsi"/>
        </w:rPr>
      </w:pPr>
    </w:p>
    <w:p w14:paraId="62CB5E40"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2EEBA0FB" w14:textId="77777777" w:rsidR="007B1B99" w:rsidRPr="00A24737" w:rsidRDefault="007B1B99" w:rsidP="007B1B99">
      <w:pPr>
        <w:autoSpaceDE w:val="0"/>
        <w:autoSpaceDN w:val="0"/>
        <w:adjustRightInd w:val="0"/>
        <w:spacing w:after="0" w:line="240" w:lineRule="auto"/>
        <w:rPr>
          <w:rFonts w:cstheme="minorHAnsi"/>
        </w:rPr>
      </w:pPr>
    </w:p>
    <w:p w14:paraId="208B8DF5"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24D1C280" w14:textId="77777777" w:rsidR="007B1B99" w:rsidRPr="00A24737" w:rsidRDefault="007B1B99" w:rsidP="007B1B99">
      <w:pPr>
        <w:autoSpaceDE w:val="0"/>
        <w:autoSpaceDN w:val="0"/>
        <w:adjustRightInd w:val="0"/>
        <w:spacing w:after="0" w:line="240" w:lineRule="auto"/>
        <w:rPr>
          <w:rFonts w:cstheme="minorHAnsi"/>
        </w:rPr>
      </w:pPr>
    </w:p>
    <w:p w14:paraId="1E1F81D1"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39C3F62F"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2DC838F3" w14:textId="77777777" w:rsidR="007B1B99" w:rsidRPr="00A24737" w:rsidRDefault="007B1B99" w:rsidP="007B1B99">
      <w:pPr>
        <w:autoSpaceDE w:val="0"/>
        <w:autoSpaceDN w:val="0"/>
        <w:adjustRightInd w:val="0"/>
        <w:spacing w:after="0" w:line="240" w:lineRule="auto"/>
        <w:rPr>
          <w:rFonts w:cstheme="minorHAnsi"/>
        </w:rPr>
      </w:pPr>
    </w:p>
    <w:p w14:paraId="753D8DE1"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5578D524"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1795AF35" w14:textId="77777777" w:rsidR="007B1B99" w:rsidRPr="00A24737" w:rsidRDefault="007B1B99" w:rsidP="007B1B99">
      <w:pPr>
        <w:autoSpaceDE w:val="0"/>
        <w:autoSpaceDN w:val="0"/>
        <w:adjustRightInd w:val="0"/>
        <w:spacing w:after="0" w:line="240" w:lineRule="auto"/>
        <w:rPr>
          <w:rFonts w:cstheme="minorHAnsi"/>
        </w:rPr>
      </w:pPr>
    </w:p>
    <w:p w14:paraId="646F31A9"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18D0FD15" w14:textId="77777777" w:rsidR="007B1B99" w:rsidRDefault="007B1B99" w:rsidP="007B1B99">
      <w:pPr>
        <w:autoSpaceDE w:val="0"/>
        <w:autoSpaceDN w:val="0"/>
        <w:adjustRightInd w:val="0"/>
        <w:spacing w:after="0" w:line="240" w:lineRule="auto"/>
        <w:rPr>
          <w:rFonts w:cstheme="minorHAnsi"/>
        </w:rPr>
      </w:pPr>
    </w:p>
    <w:p w14:paraId="2489DC8E"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57DF09D4"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2288E67B" w14:textId="77777777" w:rsidR="007B1B99" w:rsidRDefault="007B1B99" w:rsidP="007B1B99">
      <w:pPr>
        <w:autoSpaceDE w:val="0"/>
        <w:autoSpaceDN w:val="0"/>
        <w:adjustRightInd w:val="0"/>
        <w:spacing w:after="0" w:line="240" w:lineRule="auto"/>
        <w:rPr>
          <w:rFonts w:cstheme="minorHAnsi"/>
        </w:rPr>
      </w:pPr>
    </w:p>
    <w:p w14:paraId="78FEB5B3"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5E8D9CF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9CCBDF9"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3EA0E368"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3D40E0A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IBC language.</w:t>
      </w:r>
    </w:p>
    <w:p w14:paraId="7CF63DC7"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t>[NY]</w:t>
      </w:r>
      <w:r w:rsidRPr="003B47CE">
        <w:rPr>
          <w:rFonts w:cstheme="minorHAnsi"/>
          <w:b/>
          <w:bCs/>
          <w:color w:val="FF0000"/>
        </w:rPr>
        <w:t xml:space="preserve"> </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D90CA2">
        <w:rPr>
          <w:rFonts w:cstheme="minorHAnsi"/>
        </w:rPr>
        <w:t>stated</w:t>
      </w:r>
      <w:r w:rsidRPr="003B47CE">
        <w:rPr>
          <w:rFonts w:cstheme="minorHAnsi"/>
        </w:rPr>
        <w:t xml:space="preserve"> in the masculine gender include the feminine and neuter; the singular number includes the </w:t>
      </w:r>
      <w:proofErr w:type="gramStart"/>
      <w:r w:rsidRPr="003B47CE">
        <w:rPr>
          <w:rFonts w:cstheme="minorHAnsi"/>
        </w:rPr>
        <w:t>plural</w:t>
      </w:r>
      <w:proofErr w:type="gramEnd"/>
      <w:r w:rsidRPr="003B47CE">
        <w:rPr>
          <w:rFonts w:cstheme="minorHAnsi"/>
        </w:rPr>
        <w:t xml:space="preserve"> and the plural includes the singular.</w:t>
      </w:r>
    </w:p>
    <w:p w14:paraId="0DACEB7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DD1E48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83A21DC" w14:textId="77777777" w:rsidR="007B1B99" w:rsidRDefault="007B1B99" w:rsidP="007B1B99">
      <w:pPr>
        <w:autoSpaceDE w:val="0"/>
        <w:autoSpaceDN w:val="0"/>
        <w:adjustRightInd w:val="0"/>
        <w:spacing w:after="0" w:line="240" w:lineRule="auto"/>
      </w:pPr>
      <w:r>
        <w:t>FIRE</w:t>
      </w:r>
      <w:r w:rsidRPr="00094028">
        <w:t xml:space="preserve"> CODE OF NEW YORK STATE</w:t>
      </w:r>
    </w:p>
    <w:p w14:paraId="2931BB95"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sidRPr="001F0C79">
        <w:rPr>
          <w:rFonts w:cstheme="minorHAnsi"/>
          <w:i/>
          <w:iCs/>
          <w:highlight w:val="lightGray"/>
        </w:rPr>
        <w:t xml:space="preserve">Energy Conservation Construction Code of New York State, Fire Code of New York State, Fuel Gas Code of New York State, Mechanical Code of New York State, or Plumbing Code of New York State, </w:t>
      </w:r>
      <w:r w:rsidRPr="001F0C79">
        <w:rPr>
          <w:rFonts w:cstheme="minorHAnsi"/>
          <w:highlight w:val="lightGray"/>
        </w:rPr>
        <w:t>such terms shall have the meanings ascribed to them in those codes.</w:t>
      </w:r>
    </w:p>
    <w:p w14:paraId="73F6019E" w14:textId="77777777" w:rsidR="007B1B99" w:rsidRDefault="007B1B99" w:rsidP="007B1B99">
      <w:pPr>
        <w:autoSpaceDE w:val="0"/>
        <w:autoSpaceDN w:val="0"/>
        <w:adjustRightInd w:val="0"/>
        <w:spacing w:after="0" w:line="240" w:lineRule="auto"/>
        <w:rPr>
          <w:rFonts w:cstheme="minorHAnsi"/>
        </w:rPr>
      </w:pPr>
    </w:p>
    <w:p w14:paraId="3FA8F6F8"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50176993" w14:textId="77777777" w:rsidR="007B1B99" w:rsidRDefault="007B1B99" w:rsidP="007B1B99">
      <w:pPr>
        <w:autoSpaceDE w:val="0"/>
        <w:autoSpaceDN w:val="0"/>
        <w:adjustRightInd w:val="0"/>
        <w:spacing w:after="0" w:line="240" w:lineRule="auto"/>
        <w:rPr>
          <w:rFonts w:cstheme="minorHAnsi"/>
        </w:rPr>
      </w:pPr>
    </w:p>
    <w:p w14:paraId="2D3A124E" w14:textId="77777777" w:rsidR="007B1B99" w:rsidRDefault="007B1B99" w:rsidP="007B1B99">
      <w:pPr>
        <w:autoSpaceDE w:val="0"/>
        <w:autoSpaceDN w:val="0"/>
        <w:adjustRightInd w:val="0"/>
        <w:spacing w:after="0" w:line="240" w:lineRule="auto"/>
        <w:rPr>
          <w:rFonts w:cstheme="minorHAnsi"/>
        </w:rPr>
      </w:pPr>
      <w:r>
        <w:rPr>
          <w:rFonts w:cstheme="minorHAnsi"/>
        </w:rPr>
        <w:t>So, only italicized words and terms that are not defined? What about words that are not italicized, but defined in other codes?</w:t>
      </w:r>
    </w:p>
    <w:p w14:paraId="27DD1560"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Building Code Section 415.11.7.4 </w:t>
      </w:r>
    </w:p>
    <w:p w14:paraId="6789D1F3"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415.11.7.4 requires ready access to fail-safe emergency shut off valves for HPM piping in a High Hazard Occupancy. </w:t>
      </w:r>
    </w:p>
    <w:p w14:paraId="2D483B75" w14:textId="77777777" w:rsidR="007B1B99" w:rsidRDefault="007B1B99" w:rsidP="007B1B99">
      <w:pPr>
        <w:autoSpaceDE w:val="0"/>
        <w:autoSpaceDN w:val="0"/>
        <w:adjustRightInd w:val="0"/>
        <w:spacing w:after="0" w:line="240" w:lineRule="auto"/>
        <w:rPr>
          <w:rFonts w:cstheme="minorHAnsi"/>
        </w:rPr>
      </w:pPr>
    </w:p>
    <w:p w14:paraId="471DCBB9" w14:textId="77777777" w:rsidR="007B1B99" w:rsidRDefault="007B1B99" w:rsidP="007B1B99">
      <w:pPr>
        <w:autoSpaceDE w:val="0"/>
        <w:autoSpaceDN w:val="0"/>
        <w:adjustRightInd w:val="0"/>
        <w:spacing w:after="0" w:line="240" w:lineRule="auto"/>
        <w:rPr>
          <w:rFonts w:cstheme="minorHAnsi"/>
        </w:rPr>
      </w:pPr>
      <w:r>
        <w:rPr>
          <w:rFonts w:cstheme="minorHAnsi"/>
        </w:rPr>
        <w:t>Can a removable panel be installed over the shut off valve? - “ready access” is not italicized and is not defined in the Building Code.</w:t>
      </w:r>
    </w:p>
    <w:p w14:paraId="5D1D5857" w14:textId="77777777" w:rsidR="007B1B99" w:rsidRDefault="007B1B99" w:rsidP="007B1B99">
      <w:pPr>
        <w:autoSpaceDE w:val="0"/>
        <w:autoSpaceDN w:val="0"/>
        <w:adjustRightInd w:val="0"/>
        <w:spacing w:after="0" w:line="240" w:lineRule="auto"/>
        <w:rPr>
          <w:rFonts w:cstheme="minorHAnsi"/>
        </w:rPr>
      </w:pPr>
    </w:p>
    <w:p w14:paraId="49D2DD2B"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Fire Code defines “ready access” - </w:t>
      </w:r>
      <w:r w:rsidRPr="0086716F">
        <w:rPr>
          <w:rFonts w:cstheme="minorHAnsi"/>
        </w:rPr>
        <w:t>That which enables a device, appliance or equipment to be directly reached, without requiring the removal or movement of any panel or similar obstruction</w:t>
      </w:r>
    </w:p>
    <w:p w14:paraId="397B931D" w14:textId="77777777" w:rsidR="007B1B99" w:rsidRDefault="007B1B99" w:rsidP="007B1B99">
      <w:pPr>
        <w:autoSpaceDE w:val="0"/>
        <w:autoSpaceDN w:val="0"/>
        <w:adjustRightInd w:val="0"/>
        <w:spacing w:after="0" w:line="240" w:lineRule="auto"/>
        <w:rPr>
          <w:rFonts w:cstheme="minorHAnsi"/>
        </w:rPr>
      </w:pPr>
    </w:p>
    <w:p w14:paraId="54C786DE" w14:textId="77777777" w:rsidR="007B1B99" w:rsidRDefault="007B1B99" w:rsidP="007B1B99">
      <w:pPr>
        <w:autoSpaceDE w:val="0"/>
        <w:autoSpaceDN w:val="0"/>
        <w:adjustRightInd w:val="0"/>
        <w:spacing w:after="0" w:line="240" w:lineRule="auto"/>
        <w:rPr>
          <w:rFonts w:cstheme="minorHAnsi"/>
        </w:rPr>
      </w:pPr>
      <w:r>
        <w:rPr>
          <w:rFonts w:cstheme="minorHAnsi"/>
        </w:rPr>
        <w:t>With the NY proposed changes, you cannot get to the Fire Code because you can only go there for “italicized words”, therefore panels could be installed over emergency shut off valves in a dangerous High Hazard Occupancy!! Now, please do not just go to section 415.11.7.4 and italicize the words “ready access”, this is just one of hundreds of examples.</w:t>
      </w:r>
    </w:p>
    <w:p w14:paraId="058DC97F" w14:textId="77777777" w:rsidR="007B1B99" w:rsidRDefault="007B1B99" w:rsidP="007B1B99">
      <w:pPr>
        <w:autoSpaceDE w:val="0"/>
        <w:autoSpaceDN w:val="0"/>
        <w:adjustRightInd w:val="0"/>
        <w:spacing w:after="0" w:line="240" w:lineRule="auto"/>
        <w:rPr>
          <w:rFonts w:cstheme="minorHAnsi"/>
        </w:rPr>
      </w:pPr>
    </w:p>
    <w:p w14:paraId="2B77AE42"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adding the definition of “ready access” to the Building Code. We just used this as one example. Don’t mess with the definition stuff, it creates problems.</w:t>
      </w:r>
    </w:p>
    <w:p w14:paraId="2964D865" w14:textId="77777777" w:rsidR="007B1B99" w:rsidRDefault="007B1B99" w:rsidP="007B1B99">
      <w:pPr>
        <w:autoSpaceDE w:val="0"/>
        <w:autoSpaceDN w:val="0"/>
        <w:adjustRightInd w:val="0"/>
        <w:spacing w:after="0" w:line="240" w:lineRule="auto"/>
        <w:rPr>
          <w:rFonts w:cstheme="minorHAnsi"/>
        </w:rPr>
      </w:pPr>
    </w:p>
    <w:p w14:paraId="1CCE59E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335CE4FD" w14:textId="77777777" w:rsidR="007B1B99" w:rsidRPr="00EC6E31" w:rsidRDefault="007B1B99" w:rsidP="007B1B99">
      <w:pPr>
        <w:autoSpaceDE w:val="0"/>
        <w:autoSpaceDN w:val="0"/>
        <w:adjustRightInd w:val="0"/>
        <w:spacing w:after="0" w:line="240" w:lineRule="auto"/>
        <w:rPr>
          <w:rFonts w:cstheme="minorHAnsi"/>
        </w:rPr>
      </w:pPr>
    </w:p>
    <w:p w14:paraId="0DC99C7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0A848A47" w14:textId="77777777" w:rsidR="007B1B99" w:rsidRPr="00EC6E31" w:rsidRDefault="007B1B99" w:rsidP="007B1B99">
      <w:pPr>
        <w:autoSpaceDE w:val="0"/>
        <w:autoSpaceDN w:val="0"/>
        <w:adjustRightInd w:val="0"/>
        <w:spacing w:after="0" w:line="240" w:lineRule="auto"/>
        <w:rPr>
          <w:rFonts w:cstheme="minorHAnsi"/>
        </w:rPr>
      </w:pPr>
    </w:p>
    <w:p w14:paraId="19B981B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CB2EF1F" w14:textId="77777777" w:rsidR="007B1B99" w:rsidRPr="00EC6E31" w:rsidRDefault="007B1B99" w:rsidP="007B1B99">
      <w:pPr>
        <w:autoSpaceDE w:val="0"/>
        <w:autoSpaceDN w:val="0"/>
        <w:adjustRightInd w:val="0"/>
        <w:spacing w:after="0" w:line="240" w:lineRule="auto"/>
        <w:rPr>
          <w:rFonts w:cstheme="minorHAnsi"/>
        </w:rPr>
      </w:pPr>
    </w:p>
    <w:p w14:paraId="778C72B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6218E902" w14:textId="77777777" w:rsidR="007B1B99" w:rsidRPr="00EC6E31" w:rsidRDefault="007B1B99" w:rsidP="007B1B99">
      <w:pPr>
        <w:autoSpaceDE w:val="0"/>
        <w:autoSpaceDN w:val="0"/>
        <w:adjustRightInd w:val="0"/>
        <w:spacing w:after="0" w:line="240" w:lineRule="auto"/>
        <w:rPr>
          <w:rFonts w:cstheme="minorHAnsi"/>
        </w:rPr>
      </w:pPr>
    </w:p>
    <w:p w14:paraId="70AFE38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lastRenderedPageBreak/>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26B921F7" w14:textId="77777777" w:rsidR="007B1B99" w:rsidRPr="00EC6E31" w:rsidRDefault="007B1B99" w:rsidP="007B1B99">
      <w:pPr>
        <w:autoSpaceDE w:val="0"/>
        <w:autoSpaceDN w:val="0"/>
        <w:adjustRightInd w:val="0"/>
        <w:spacing w:after="0" w:line="240" w:lineRule="auto"/>
        <w:rPr>
          <w:rFonts w:cstheme="minorHAnsi"/>
        </w:rPr>
      </w:pPr>
    </w:p>
    <w:p w14:paraId="2758CBE3"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14927E10" w14:textId="77777777" w:rsidR="007B1B99" w:rsidRPr="00EC6E31" w:rsidRDefault="007B1B99" w:rsidP="007B1B99">
      <w:pPr>
        <w:autoSpaceDE w:val="0"/>
        <w:autoSpaceDN w:val="0"/>
        <w:adjustRightInd w:val="0"/>
        <w:spacing w:after="0" w:line="240" w:lineRule="auto"/>
        <w:rPr>
          <w:rFonts w:cstheme="minorHAnsi"/>
        </w:rPr>
      </w:pPr>
    </w:p>
    <w:p w14:paraId="52FAE0F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7D9428B5" w14:textId="77777777" w:rsidR="007B1B99" w:rsidRPr="00EC6E31" w:rsidRDefault="007B1B99" w:rsidP="007B1B99">
      <w:pPr>
        <w:autoSpaceDE w:val="0"/>
        <w:autoSpaceDN w:val="0"/>
        <w:adjustRightInd w:val="0"/>
        <w:spacing w:after="0" w:line="240" w:lineRule="auto"/>
        <w:rPr>
          <w:rFonts w:cstheme="minorHAnsi"/>
        </w:rPr>
      </w:pPr>
    </w:p>
    <w:p w14:paraId="37EA9992"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3E124C95" w14:textId="77777777" w:rsidR="007B1B99" w:rsidRPr="00EC6E31" w:rsidRDefault="007B1B99" w:rsidP="007B1B99">
      <w:pPr>
        <w:autoSpaceDE w:val="0"/>
        <w:autoSpaceDN w:val="0"/>
        <w:adjustRightInd w:val="0"/>
        <w:spacing w:after="0" w:line="240" w:lineRule="auto"/>
        <w:rPr>
          <w:rFonts w:cstheme="minorHAnsi"/>
        </w:rPr>
      </w:pPr>
    </w:p>
    <w:p w14:paraId="5F10C21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20F32E59" w14:textId="77777777" w:rsidR="007B1B99" w:rsidRPr="00EC6E31" w:rsidRDefault="007B1B99" w:rsidP="007B1B99">
      <w:pPr>
        <w:autoSpaceDE w:val="0"/>
        <w:autoSpaceDN w:val="0"/>
        <w:adjustRightInd w:val="0"/>
        <w:spacing w:after="0" w:line="240" w:lineRule="auto"/>
        <w:rPr>
          <w:rFonts w:cstheme="minorHAnsi"/>
        </w:rPr>
      </w:pPr>
    </w:p>
    <w:p w14:paraId="2C45CA1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0C66082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4153A46C"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40D79E6C"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2AE5713F"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3F3659D3"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2320C8A0" w14:textId="77777777" w:rsidR="007B1B99" w:rsidRDefault="007B1B99" w:rsidP="007B1B99">
      <w:pPr>
        <w:autoSpaceDE w:val="0"/>
        <w:autoSpaceDN w:val="0"/>
        <w:adjustRightInd w:val="0"/>
        <w:spacing w:after="0" w:line="240" w:lineRule="auto"/>
        <w:rPr>
          <w:rFonts w:cstheme="minorHAnsi"/>
        </w:rPr>
      </w:pPr>
    </w:p>
    <w:p w14:paraId="3BBD54DA"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696D07E9" w14:textId="77777777" w:rsidR="007B1B99" w:rsidRDefault="007B1B99" w:rsidP="007B1B99">
      <w:pPr>
        <w:autoSpaceDE w:val="0"/>
        <w:autoSpaceDN w:val="0"/>
        <w:adjustRightInd w:val="0"/>
        <w:spacing w:after="0" w:line="240" w:lineRule="auto"/>
        <w:rPr>
          <w:rFonts w:cstheme="minorHAnsi"/>
        </w:rPr>
      </w:pPr>
    </w:p>
    <w:p w14:paraId="16D551E2"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10B31595"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414FBDBC"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2B2EAF83"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E102FE">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E102FE">
        <w:rPr>
          <w:rFonts w:cstheme="minorHAnsi"/>
          <w:color w:val="000000" w:themeColor="text1"/>
          <w:u w:val="single"/>
        </w:rPr>
        <w:t>terms</w:t>
      </w:r>
      <w:r w:rsidRPr="003B47CE">
        <w:rPr>
          <w:rFonts w:cstheme="minorHAnsi"/>
          <w:color w:val="0070C0"/>
        </w:rPr>
        <w:t xml:space="preserve"> </w:t>
      </w:r>
      <w:r w:rsidRPr="003B47CE">
        <w:rPr>
          <w:rFonts w:cstheme="minorHAnsi"/>
        </w:rPr>
        <w:t xml:space="preserve">are not defined in this code and are defined in the </w:t>
      </w:r>
      <w:r w:rsidRPr="003B47CE">
        <w:rPr>
          <w:rFonts w:cstheme="minorHAnsi"/>
          <w:i/>
          <w:iCs/>
        </w:rPr>
        <w:t xml:space="preserve">Energy Conservation Construction Code of New York State, Fire Code of New York State, Fuel Gas Code of New York State, Mechanical Code of New York State, or Plumbing Code of New York State, </w:t>
      </w:r>
      <w:r w:rsidRPr="003B47CE">
        <w:rPr>
          <w:rFonts w:cstheme="minorHAnsi"/>
        </w:rPr>
        <w:t>such terms shall have the meanings ascribed to them in those codes.</w:t>
      </w:r>
    </w:p>
    <w:p w14:paraId="391002BE"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645F7C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3540904C" w14:textId="77777777" w:rsidR="007B1B99" w:rsidRDefault="007B1B99" w:rsidP="007B1B99">
      <w:pPr>
        <w:rPr>
          <w:rFonts w:cstheme="minorHAnsi"/>
        </w:rPr>
      </w:pPr>
      <w:r>
        <w:rPr>
          <w:rFonts w:cstheme="minorHAnsi"/>
        </w:rPr>
        <w:br w:type="page"/>
      </w:r>
    </w:p>
    <w:p w14:paraId="08EC941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6FB1AF0" w14:textId="77777777" w:rsidR="007B1B99" w:rsidRDefault="007B1B99" w:rsidP="007B1B99">
      <w:pPr>
        <w:autoSpaceDE w:val="0"/>
        <w:autoSpaceDN w:val="0"/>
        <w:adjustRightInd w:val="0"/>
        <w:spacing w:after="0" w:line="240" w:lineRule="auto"/>
      </w:pPr>
      <w:r>
        <w:t>FIRE</w:t>
      </w:r>
      <w:r w:rsidRPr="00094028">
        <w:t xml:space="preserve"> CODE OF NEW YORK STATE</w:t>
      </w:r>
    </w:p>
    <w:p w14:paraId="1A455370"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terms 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F1420B">
        <w:rPr>
          <w:rFonts w:cstheme="minorHAnsi"/>
          <w:color w:val="0070C0"/>
          <w:highlight w:val="lightGray"/>
          <w:u w:val="single"/>
        </w:rPr>
        <w:t>words and</w:t>
      </w:r>
      <w:r w:rsidRPr="00F1420B">
        <w:rPr>
          <w:rFonts w:cstheme="minorHAnsi"/>
          <w:color w:val="0070C0"/>
          <w:highlight w:val="lightGray"/>
        </w:rPr>
        <w:t xml:space="preserve"> </w:t>
      </w:r>
      <w:r w:rsidRPr="001F0C79">
        <w:rPr>
          <w:rFonts w:cstheme="minorHAnsi"/>
          <w:highlight w:val="lightGray"/>
        </w:rPr>
        <w:t xml:space="preserve">terms </w:t>
      </w:r>
      <w:r w:rsidRPr="00F1420B">
        <w:rPr>
          <w:rFonts w:cstheme="minorHAnsi"/>
          <w:color w:val="0070C0"/>
          <w:highlight w:val="lightGray"/>
          <w:u w:val="single"/>
        </w:rPr>
        <w:t>shall have the meanings defined in applicable referenced standards, statutes, or regulations or</w:t>
      </w:r>
      <w:r w:rsidRPr="00F1420B">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709EB90A" w14:textId="77777777" w:rsidR="007B1B99" w:rsidRDefault="007B1B99" w:rsidP="007B1B99">
      <w:pPr>
        <w:autoSpaceDE w:val="0"/>
        <w:autoSpaceDN w:val="0"/>
        <w:adjustRightInd w:val="0"/>
        <w:spacing w:after="0" w:line="240" w:lineRule="auto"/>
        <w:rPr>
          <w:rFonts w:cstheme="minorHAnsi"/>
        </w:rPr>
      </w:pPr>
    </w:p>
    <w:p w14:paraId="142DAE2B"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377F7313" w14:textId="77777777" w:rsidR="007B1B99" w:rsidRDefault="007B1B99" w:rsidP="007B1B99">
      <w:pPr>
        <w:autoSpaceDE w:val="0"/>
        <w:autoSpaceDN w:val="0"/>
        <w:adjustRightInd w:val="0"/>
        <w:spacing w:after="0" w:line="240" w:lineRule="auto"/>
        <w:rPr>
          <w:rFonts w:cstheme="minorHAnsi"/>
        </w:rPr>
      </w:pPr>
    </w:p>
    <w:p w14:paraId="2F6E765F"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3BBFE584" w14:textId="77777777" w:rsidR="007B1B99" w:rsidRDefault="007B1B99" w:rsidP="007B1B99">
      <w:pPr>
        <w:autoSpaceDE w:val="0"/>
        <w:autoSpaceDN w:val="0"/>
        <w:adjustRightInd w:val="0"/>
        <w:spacing w:after="0" w:line="240" w:lineRule="auto"/>
        <w:rPr>
          <w:rFonts w:cstheme="minorHAnsi"/>
        </w:rPr>
      </w:pPr>
    </w:p>
    <w:p w14:paraId="4BD4CBF9" w14:textId="77777777" w:rsidR="007B1B99" w:rsidRDefault="007B1B99" w:rsidP="007B1B99">
      <w:pPr>
        <w:autoSpaceDE w:val="0"/>
        <w:autoSpaceDN w:val="0"/>
        <w:adjustRightInd w:val="0"/>
        <w:spacing w:after="0" w:line="240" w:lineRule="auto"/>
        <w:rPr>
          <w:rFonts w:cstheme="minorHAnsi"/>
        </w:rPr>
      </w:pPr>
      <w:r>
        <w:rPr>
          <w:rFonts w:cstheme="minorHAnsi"/>
        </w:rPr>
        <w:t>So, the word “accessible” is used (not italicized) in several places in the Building Code. So what does that mean?</w:t>
      </w:r>
    </w:p>
    <w:p w14:paraId="3DA1F330"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w:t>
      </w:r>
      <w:proofErr w:type="gramStart"/>
      <w:r>
        <w:rPr>
          <w:rFonts w:cstheme="minorHAnsi"/>
        </w:rPr>
        <w:t>1111.4.12.1  says</w:t>
      </w:r>
      <w:proofErr w:type="gramEnd"/>
      <w:r>
        <w:rPr>
          <w:rFonts w:cstheme="minorHAnsi"/>
        </w:rPr>
        <w:t>;</w:t>
      </w:r>
    </w:p>
    <w:p w14:paraId="08FB4937" w14:textId="77777777" w:rsidR="007B1B99" w:rsidRPr="00D5104A" w:rsidRDefault="007B1B99" w:rsidP="007B1B99">
      <w:pPr>
        <w:autoSpaceDE w:val="0"/>
        <w:autoSpaceDN w:val="0"/>
        <w:adjustRightInd w:val="0"/>
        <w:spacing w:after="0" w:line="240" w:lineRule="auto"/>
        <w:ind w:left="720"/>
        <w:rPr>
          <w:rFonts w:cstheme="minorHAnsi"/>
          <w:b/>
          <w:bCs/>
        </w:rPr>
      </w:pPr>
      <w:r w:rsidRPr="00D5104A">
        <w:rPr>
          <w:rFonts w:cstheme="minorHAnsi"/>
          <w:b/>
          <w:bCs/>
        </w:rPr>
        <w:t>1111.4.12.1 Minimum number.</w:t>
      </w:r>
    </w:p>
    <w:p w14:paraId="2B346F1D" w14:textId="77777777" w:rsidR="007B1B99" w:rsidRDefault="007B1B99" w:rsidP="007B1B99">
      <w:pPr>
        <w:autoSpaceDE w:val="0"/>
        <w:autoSpaceDN w:val="0"/>
        <w:adjustRightInd w:val="0"/>
        <w:spacing w:after="0" w:line="240" w:lineRule="auto"/>
        <w:ind w:left="720"/>
        <w:rPr>
          <w:rFonts w:cstheme="minorHAnsi"/>
        </w:rPr>
      </w:pPr>
      <w:r w:rsidRPr="00D5104A">
        <w:rPr>
          <w:rFonts w:cstheme="minorHAnsi"/>
        </w:rPr>
        <w:t>At least 50 percent of holes on miniature golf courses shall be accessible.</w:t>
      </w:r>
    </w:p>
    <w:p w14:paraId="159784DA"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word accessible in this section is not italicized, therefore 201.1 and 201.3 do not apply. Section 201.4 says that if it is not italicized then it shall have the meaning defined in the applicable referenced standard. Referenced? There is no reference to any standard in this Section, nor Section 1111.4. OR the ordinarily accepted meaning of accessible which is: “that it can be reached”. </w:t>
      </w:r>
    </w:p>
    <w:p w14:paraId="70D06673" w14:textId="77777777" w:rsidR="007B1B99" w:rsidRDefault="007B1B99" w:rsidP="007B1B99">
      <w:pPr>
        <w:autoSpaceDE w:val="0"/>
        <w:autoSpaceDN w:val="0"/>
        <w:adjustRightInd w:val="0"/>
        <w:spacing w:after="0" w:line="240" w:lineRule="auto"/>
        <w:rPr>
          <w:rFonts w:cstheme="minorHAnsi"/>
        </w:rPr>
      </w:pPr>
    </w:p>
    <w:p w14:paraId="05F74005" w14:textId="77777777" w:rsidR="007B1B99" w:rsidRDefault="007B1B99" w:rsidP="007B1B99">
      <w:pPr>
        <w:autoSpaceDE w:val="0"/>
        <w:autoSpaceDN w:val="0"/>
        <w:adjustRightInd w:val="0"/>
        <w:spacing w:after="0" w:line="240" w:lineRule="auto"/>
        <w:rPr>
          <w:rFonts w:cstheme="minorHAnsi"/>
        </w:rPr>
      </w:pPr>
      <w:r>
        <w:rPr>
          <w:rFonts w:cstheme="minorHAnsi"/>
        </w:rPr>
        <w:t xml:space="preserve">All golf holes </w:t>
      </w:r>
      <w:proofErr w:type="gramStart"/>
      <w:r>
        <w:rPr>
          <w:rFonts w:cstheme="minorHAnsi"/>
        </w:rPr>
        <w:t>are able to</w:t>
      </w:r>
      <w:proofErr w:type="gramEnd"/>
      <w:r>
        <w:rPr>
          <w:rFonts w:cstheme="minorHAnsi"/>
        </w:rPr>
        <w:t xml:space="preserve"> be reached so, I guess they would all comply!</w:t>
      </w:r>
    </w:p>
    <w:p w14:paraId="795FA534"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intent of the section is that 50% of the miniature golf holes would be on a route that someone with a disability is able to utilize. But with your modifications that’s no longer required. All that is required is that they can be reached. </w:t>
      </w:r>
    </w:p>
    <w:p w14:paraId="6551AE3B" w14:textId="77777777" w:rsidR="007B1B99" w:rsidRDefault="007B1B99" w:rsidP="007B1B99">
      <w:pPr>
        <w:autoSpaceDE w:val="0"/>
        <w:autoSpaceDN w:val="0"/>
        <w:adjustRightInd w:val="0"/>
        <w:spacing w:after="0" w:line="240" w:lineRule="auto"/>
        <w:rPr>
          <w:rFonts w:cstheme="minorHAnsi"/>
        </w:rPr>
      </w:pPr>
    </w:p>
    <w:p w14:paraId="0995EE7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57EA2DAF" w14:textId="77777777" w:rsidR="007B1B99" w:rsidRPr="00EC6E31" w:rsidRDefault="007B1B99" w:rsidP="007B1B99">
      <w:pPr>
        <w:autoSpaceDE w:val="0"/>
        <w:autoSpaceDN w:val="0"/>
        <w:adjustRightInd w:val="0"/>
        <w:spacing w:after="0" w:line="240" w:lineRule="auto"/>
        <w:rPr>
          <w:rFonts w:cstheme="minorHAnsi"/>
        </w:rPr>
      </w:pPr>
    </w:p>
    <w:p w14:paraId="4DE7865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4619836F" w14:textId="77777777" w:rsidR="007B1B99" w:rsidRPr="00EC6E31" w:rsidRDefault="007B1B99" w:rsidP="007B1B99">
      <w:pPr>
        <w:autoSpaceDE w:val="0"/>
        <w:autoSpaceDN w:val="0"/>
        <w:adjustRightInd w:val="0"/>
        <w:spacing w:after="0" w:line="240" w:lineRule="auto"/>
        <w:rPr>
          <w:rFonts w:cstheme="minorHAnsi"/>
        </w:rPr>
      </w:pPr>
    </w:p>
    <w:p w14:paraId="5BD40C4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0E78FD3" w14:textId="77777777" w:rsidR="007B1B99" w:rsidRPr="00EC6E31" w:rsidRDefault="007B1B99" w:rsidP="007B1B99">
      <w:pPr>
        <w:autoSpaceDE w:val="0"/>
        <w:autoSpaceDN w:val="0"/>
        <w:adjustRightInd w:val="0"/>
        <w:spacing w:after="0" w:line="240" w:lineRule="auto"/>
        <w:rPr>
          <w:rFonts w:cstheme="minorHAnsi"/>
        </w:rPr>
      </w:pPr>
    </w:p>
    <w:p w14:paraId="7E858CE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647B98D7" w14:textId="77777777" w:rsidR="007B1B99" w:rsidRPr="00EC6E31" w:rsidRDefault="007B1B99" w:rsidP="007B1B99">
      <w:pPr>
        <w:autoSpaceDE w:val="0"/>
        <w:autoSpaceDN w:val="0"/>
        <w:adjustRightInd w:val="0"/>
        <w:spacing w:after="0" w:line="240" w:lineRule="auto"/>
        <w:rPr>
          <w:rFonts w:cstheme="minorHAnsi"/>
        </w:rPr>
      </w:pPr>
    </w:p>
    <w:p w14:paraId="74A353F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38D9C942" w14:textId="77777777" w:rsidR="007B1B99" w:rsidRPr="00EC6E31" w:rsidRDefault="007B1B99" w:rsidP="007B1B99">
      <w:pPr>
        <w:autoSpaceDE w:val="0"/>
        <w:autoSpaceDN w:val="0"/>
        <w:adjustRightInd w:val="0"/>
        <w:spacing w:after="0" w:line="240" w:lineRule="auto"/>
        <w:rPr>
          <w:rFonts w:cstheme="minorHAnsi"/>
        </w:rPr>
      </w:pPr>
    </w:p>
    <w:p w14:paraId="160AB33C"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 xml:space="preserve">That removes necessary </w:t>
      </w:r>
      <w:r w:rsidRPr="00EC6E31">
        <w:rPr>
          <w:rFonts w:cstheme="minorHAnsi"/>
        </w:rPr>
        <w:lastRenderedPageBreak/>
        <w:t>discretion from the Code Official to interpret terms based on context — especially when the italicization is missing or when the term could reasonably have more than one interpretation.</w:t>
      </w:r>
    </w:p>
    <w:p w14:paraId="338AB880" w14:textId="77777777" w:rsidR="007B1B99" w:rsidRPr="00EC6E31" w:rsidRDefault="007B1B99" w:rsidP="007B1B99">
      <w:pPr>
        <w:autoSpaceDE w:val="0"/>
        <w:autoSpaceDN w:val="0"/>
        <w:adjustRightInd w:val="0"/>
        <w:spacing w:after="0" w:line="240" w:lineRule="auto"/>
        <w:rPr>
          <w:rFonts w:cstheme="minorHAnsi"/>
        </w:rPr>
      </w:pPr>
    </w:p>
    <w:p w14:paraId="6BD4C6B6"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5CD82781" w14:textId="77777777" w:rsidR="007B1B99" w:rsidRPr="00EC6E31" w:rsidRDefault="007B1B99" w:rsidP="007B1B99">
      <w:pPr>
        <w:autoSpaceDE w:val="0"/>
        <w:autoSpaceDN w:val="0"/>
        <w:adjustRightInd w:val="0"/>
        <w:spacing w:after="0" w:line="240" w:lineRule="auto"/>
        <w:rPr>
          <w:rFonts w:cstheme="minorHAnsi"/>
        </w:rPr>
      </w:pPr>
    </w:p>
    <w:p w14:paraId="6B707593"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545B6FF4" w14:textId="77777777" w:rsidR="007B1B99" w:rsidRPr="00EC6E31" w:rsidRDefault="007B1B99" w:rsidP="007B1B99">
      <w:pPr>
        <w:autoSpaceDE w:val="0"/>
        <w:autoSpaceDN w:val="0"/>
        <w:adjustRightInd w:val="0"/>
        <w:spacing w:after="0" w:line="240" w:lineRule="auto"/>
        <w:rPr>
          <w:rFonts w:cstheme="minorHAnsi"/>
        </w:rPr>
      </w:pPr>
    </w:p>
    <w:p w14:paraId="52E2BEA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5FB9E749" w14:textId="77777777" w:rsidR="007B1B99" w:rsidRPr="00EC6E31" w:rsidRDefault="007B1B99" w:rsidP="007B1B99">
      <w:pPr>
        <w:autoSpaceDE w:val="0"/>
        <w:autoSpaceDN w:val="0"/>
        <w:adjustRightInd w:val="0"/>
        <w:spacing w:after="0" w:line="240" w:lineRule="auto"/>
        <w:rPr>
          <w:rFonts w:cstheme="minorHAnsi"/>
        </w:rPr>
      </w:pPr>
    </w:p>
    <w:p w14:paraId="79EABFB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3DC90A3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649AF305"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769E261"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241E7BBB"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407D7C44"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2915138C" w14:textId="77777777" w:rsidR="007B1B99" w:rsidRDefault="007B1B99" w:rsidP="007B1B99">
      <w:pPr>
        <w:autoSpaceDE w:val="0"/>
        <w:autoSpaceDN w:val="0"/>
        <w:adjustRightInd w:val="0"/>
        <w:spacing w:after="0" w:line="240" w:lineRule="auto"/>
        <w:rPr>
          <w:rFonts w:cstheme="minorHAnsi"/>
        </w:rPr>
      </w:pPr>
    </w:p>
    <w:p w14:paraId="289BA958"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76BC5362" w14:textId="77777777" w:rsidR="007B1B99" w:rsidRDefault="007B1B99" w:rsidP="007B1B99">
      <w:pPr>
        <w:autoSpaceDE w:val="0"/>
        <w:autoSpaceDN w:val="0"/>
        <w:adjustRightInd w:val="0"/>
        <w:spacing w:after="0" w:line="240" w:lineRule="auto"/>
        <w:rPr>
          <w:rFonts w:cstheme="minorHAnsi"/>
        </w:rPr>
      </w:pPr>
    </w:p>
    <w:p w14:paraId="31D7BC35"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3C5BFC6B"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F1420B">
        <w:rPr>
          <w:rFonts w:cstheme="minorHAnsi"/>
          <w:strike/>
          <w:color w:val="FF0000"/>
        </w:rPr>
        <w:t>words and</w:t>
      </w:r>
      <w:r w:rsidRPr="003B47CE">
        <w:rPr>
          <w:rFonts w:cstheme="minorHAnsi"/>
        </w:rPr>
        <w:t xml:space="preserve"> terms </w:t>
      </w:r>
      <w:r w:rsidRPr="00F1420B">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2FEF736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102C25A5" w14:textId="77777777" w:rsidR="007B1B99" w:rsidRDefault="007B1B99" w:rsidP="007B1B99">
      <w:pPr>
        <w:rPr>
          <w:rFonts w:cstheme="minorHAnsi"/>
          <w:b/>
          <w:bCs/>
        </w:rPr>
      </w:pPr>
      <w:r>
        <w:rPr>
          <w:rFonts w:cstheme="minorHAnsi"/>
          <w:b/>
          <w:bCs/>
        </w:rPr>
        <w:br w:type="page"/>
      </w:r>
    </w:p>
    <w:p w14:paraId="08ACE6E3"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C2251ED" w14:textId="77777777" w:rsidR="007B1B99" w:rsidRDefault="007B1B99" w:rsidP="007B1B99">
      <w:pPr>
        <w:pStyle w:val="ListParagraph"/>
        <w:ind w:left="0"/>
      </w:pPr>
      <w:r>
        <w:t>FIRE</w:t>
      </w:r>
      <w:r w:rsidRPr="00094028">
        <w:t xml:space="preserve"> CODE OF NEW YORK STATE</w:t>
      </w:r>
      <w:r>
        <w:t xml:space="preserve"> – DEIFNITION OF Gypsum Panel Product</w:t>
      </w:r>
    </w:p>
    <w:p w14:paraId="7BADEB87" w14:textId="77777777" w:rsidR="007B1B99" w:rsidRDefault="007B1B99" w:rsidP="007B1B99">
      <w:pPr>
        <w:autoSpaceDE w:val="0"/>
        <w:autoSpaceDN w:val="0"/>
        <w:adjustRightInd w:val="0"/>
        <w:spacing w:after="0" w:line="240" w:lineRule="auto"/>
        <w:rPr>
          <w:rFonts w:cstheme="minorHAnsi"/>
          <w:b/>
          <w:bCs/>
          <w:color w:val="0070C0"/>
          <w:u w:val="single"/>
        </w:rPr>
      </w:pPr>
      <w:r w:rsidRPr="00996F34">
        <w:rPr>
          <w:rFonts w:cstheme="minorHAnsi"/>
          <w:b/>
          <w:bCs/>
          <w:color w:val="0070C0"/>
          <w:highlight w:val="lightGray"/>
          <w:u w:val="single"/>
        </w:rPr>
        <w:t xml:space="preserve">[NY] GYPSUM PANEL PRODUCT. </w:t>
      </w:r>
      <w:r w:rsidRPr="00097368">
        <w:rPr>
          <w:rFonts w:cstheme="minorHAnsi"/>
          <w:color w:val="0070C0"/>
          <w:highlight w:val="lightGray"/>
          <w:u w:val="single"/>
        </w:rPr>
        <w:t xml:space="preserve">The general name for a family of sheet products consisting essentially of gypsum complying with the standards specified in Table 2506.2 and Table 2507.2, and Chapter 35 of the </w:t>
      </w:r>
      <w:r w:rsidRPr="00097368">
        <w:rPr>
          <w:rFonts w:cstheme="minorHAnsi"/>
          <w:i/>
          <w:iCs/>
          <w:color w:val="0070C0"/>
          <w:highlight w:val="lightGray"/>
          <w:u w:val="single"/>
        </w:rPr>
        <w:t>Building Code of New York State</w:t>
      </w:r>
      <w:r w:rsidRPr="00097368">
        <w:rPr>
          <w:rFonts w:cstheme="minorHAnsi"/>
          <w:color w:val="0070C0"/>
          <w:highlight w:val="lightGray"/>
          <w:u w:val="single"/>
        </w:rPr>
        <w:t>.</w:t>
      </w:r>
    </w:p>
    <w:p w14:paraId="5A3192C0" w14:textId="77777777" w:rsidR="007B1B99" w:rsidRDefault="007B1B99" w:rsidP="007B1B99">
      <w:pPr>
        <w:autoSpaceDE w:val="0"/>
        <w:autoSpaceDN w:val="0"/>
        <w:adjustRightInd w:val="0"/>
        <w:spacing w:after="0" w:line="240" w:lineRule="auto"/>
        <w:rPr>
          <w:rFonts w:cstheme="minorHAnsi"/>
          <w:b/>
          <w:bCs/>
        </w:rPr>
      </w:pPr>
    </w:p>
    <w:p w14:paraId="3AD7C191" w14:textId="77777777" w:rsidR="007B1B99" w:rsidRPr="00925A6E" w:rsidRDefault="007B1B99" w:rsidP="007B1B99">
      <w:pPr>
        <w:autoSpaceDE w:val="0"/>
        <w:autoSpaceDN w:val="0"/>
        <w:adjustRightInd w:val="0"/>
        <w:spacing w:after="0" w:line="240" w:lineRule="auto"/>
        <w:rPr>
          <w:rFonts w:cstheme="minorHAnsi"/>
        </w:rPr>
      </w:pPr>
      <w:r w:rsidRPr="00925A6E">
        <w:rPr>
          <w:rFonts w:cstheme="minorHAnsi"/>
        </w:rPr>
        <w:t>Topic 1 – Unneeded Modification</w:t>
      </w:r>
    </w:p>
    <w:p w14:paraId="0229AE26" w14:textId="77777777" w:rsidR="007B1B99" w:rsidRDefault="007B1B99" w:rsidP="007B1B99">
      <w:pPr>
        <w:autoSpaceDE w:val="0"/>
        <w:autoSpaceDN w:val="0"/>
        <w:adjustRightInd w:val="0"/>
        <w:spacing w:after="0" w:line="240" w:lineRule="auto"/>
        <w:rPr>
          <w:rFonts w:cstheme="minorHAnsi"/>
          <w:b/>
          <w:bCs/>
        </w:rPr>
      </w:pPr>
    </w:p>
    <w:p w14:paraId="140A8C73" w14:textId="77777777" w:rsidR="007B1B99" w:rsidRDefault="007B1B99" w:rsidP="007B1B99">
      <w:pPr>
        <w:autoSpaceDE w:val="0"/>
        <w:autoSpaceDN w:val="0"/>
        <w:adjustRightInd w:val="0"/>
        <w:spacing w:after="0" w:line="240" w:lineRule="auto"/>
        <w:rPr>
          <w:rFonts w:cstheme="minorHAnsi"/>
        </w:rPr>
      </w:pPr>
      <w:r>
        <w:rPr>
          <w:rFonts w:cstheme="minorHAnsi"/>
        </w:rPr>
        <w:t xml:space="preserve">This phrase is ONLY found within other definitions. GYPSUM BOARD and TYPE X. </w:t>
      </w:r>
    </w:p>
    <w:p w14:paraId="73BAC46F" w14:textId="77777777" w:rsidR="007B1B99" w:rsidRDefault="007B1B99" w:rsidP="007B1B99">
      <w:pPr>
        <w:autoSpaceDE w:val="0"/>
        <w:autoSpaceDN w:val="0"/>
        <w:adjustRightInd w:val="0"/>
        <w:spacing w:after="0" w:line="240" w:lineRule="auto"/>
        <w:rPr>
          <w:rFonts w:cstheme="minorHAnsi"/>
        </w:rPr>
      </w:pPr>
    </w:p>
    <w:p w14:paraId="5F0ED10E" w14:textId="77777777" w:rsidR="007B1B99" w:rsidRDefault="007B1B99" w:rsidP="007B1B99">
      <w:pPr>
        <w:autoSpaceDE w:val="0"/>
        <w:autoSpaceDN w:val="0"/>
        <w:adjustRightInd w:val="0"/>
        <w:spacing w:after="0" w:line="240" w:lineRule="auto"/>
        <w:rPr>
          <w:rFonts w:cstheme="minorHAnsi"/>
        </w:rPr>
      </w:pPr>
      <w:r>
        <w:rPr>
          <w:rFonts w:cstheme="minorHAnsi"/>
        </w:rPr>
        <w:t>Creating this definition may seem like clarity, but it has unintended consequences and creates problems.</w:t>
      </w:r>
    </w:p>
    <w:p w14:paraId="5676F44E" w14:textId="77777777" w:rsidR="007B1B99" w:rsidRDefault="007B1B99" w:rsidP="007B1B99">
      <w:pPr>
        <w:autoSpaceDE w:val="0"/>
        <w:autoSpaceDN w:val="0"/>
        <w:adjustRightInd w:val="0"/>
        <w:spacing w:after="0" w:line="240" w:lineRule="auto"/>
        <w:rPr>
          <w:rFonts w:cstheme="minorHAnsi"/>
        </w:rPr>
      </w:pPr>
    </w:p>
    <w:p w14:paraId="2C873598" w14:textId="77777777" w:rsidR="007B1B99" w:rsidRDefault="007B1B99" w:rsidP="007B1B99">
      <w:pPr>
        <w:autoSpaceDE w:val="0"/>
        <w:autoSpaceDN w:val="0"/>
        <w:adjustRightInd w:val="0"/>
        <w:spacing w:after="0" w:line="240" w:lineRule="auto"/>
        <w:rPr>
          <w:rFonts w:cstheme="minorHAnsi"/>
        </w:rPr>
      </w:pPr>
      <w:r>
        <w:rPr>
          <w:rFonts w:cstheme="minorHAnsi"/>
        </w:rPr>
        <w:t xml:space="preserve">It is not necessary for the definition of GYPSUM BOARD, none of the words are italicized, therefore “gypsum”, “panel” and “product” would, according to Section 201.4 have </w:t>
      </w:r>
      <w:r w:rsidRPr="00872BF8">
        <w:rPr>
          <w:rFonts w:cstheme="minorHAnsi"/>
        </w:rPr>
        <w:t>the ordinarily accepted meanings such as the context implies</w:t>
      </w:r>
      <w:r>
        <w:rPr>
          <w:rFonts w:cstheme="minorHAnsi"/>
        </w:rPr>
        <w:t>. So there is no need for the additional definition of “Gypsum Panel Product”</w:t>
      </w:r>
    </w:p>
    <w:p w14:paraId="5A1FD937" w14:textId="77777777" w:rsidR="007B1B99" w:rsidRDefault="007B1B99" w:rsidP="007B1B99">
      <w:pPr>
        <w:autoSpaceDE w:val="0"/>
        <w:autoSpaceDN w:val="0"/>
        <w:adjustRightInd w:val="0"/>
        <w:spacing w:after="0" w:line="240" w:lineRule="auto"/>
        <w:rPr>
          <w:rFonts w:cstheme="minorHAnsi"/>
        </w:rPr>
      </w:pPr>
    </w:p>
    <w:p w14:paraId="12DCFA62" w14:textId="77777777" w:rsidR="007B1B99" w:rsidRDefault="007B1B99" w:rsidP="007B1B99">
      <w:pPr>
        <w:autoSpaceDE w:val="0"/>
        <w:autoSpaceDN w:val="0"/>
        <w:adjustRightInd w:val="0"/>
        <w:spacing w:after="0" w:line="240" w:lineRule="auto"/>
        <w:rPr>
          <w:rFonts w:cstheme="minorHAnsi"/>
        </w:rPr>
      </w:pPr>
      <w:r>
        <w:rPr>
          <w:rFonts w:cstheme="minorHAnsi"/>
        </w:rPr>
        <w:t>It is not necessary for the definition of Type X. “Type X” is an added definition by New York State, and it is also not needed. “Type X” is only used in 2 places in the Fire Code, Section 914.6.1 and 1207.11.3. Furthermore “Type X” has been “ordinarily accepted as meaning Fire Resistant gypsum board for over 70 years. It was incorporated into the UL fire-rated assemblies and building code requirements in the 1950’s, and since then has been referenced in ASTM, UL and Gypsum Association Fire Resistance Design Manual.</w:t>
      </w:r>
    </w:p>
    <w:p w14:paraId="427E4E8E" w14:textId="77777777" w:rsidR="007B1B99" w:rsidRDefault="007B1B99" w:rsidP="007B1B99">
      <w:pPr>
        <w:autoSpaceDE w:val="0"/>
        <w:autoSpaceDN w:val="0"/>
        <w:adjustRightInd w:val="0"/>
        <w:spacing w:after="0" w:line="240" w:lineRule="auto"/>
        <w:rPr>
          <w:rFonts w:cstheme="minorHAnsi"/>
        </w:rPr>
      </w:pPr>
    </w:p>
    <w:p w14:paraId="029865F9" w14:textId="77777777" w:rsidR="007B1B99" w:rsidRDefault="007B1B99" w:rsidP="007B1B99">
      <w:pPr>
        <w:autoSpaceDE w:val="0"/>
        <w:autoSpaceDN w:val="0"/>
        <w:adjustRightInd w:val="0"/>
        <w:spacing w:after="0" w:line="240" w:lineRule="auto"/>
        <w:rPr>
          <w:rFonts w:cstheme="minorHAnsi"/>
        </w:rPr>
      </w:pPr>
      <w:r>
        <w:rPr>
          <w:rFonts w:cstheme="minorHAnsi"/>
        </w:rPr>
        <w:t>We do not need to modify the code, just for the sake of modifications! Especially when the modification can have unintended consequences.</w:t>
      </w:r>
    </w:p>
    <w:p w14:paraId="2B8CA067" w14:textId="77777777" w:rsidR="007B1B99" w:rsidRDefault="007B1B99" w:rsidP="007B1B99">
      <w:pPr>
        <w:autoSpaceDE w:val="0"/>
        <w:autoSpaceDN w:val="0"/>
        <w:adjustRightInd w:val="0"/>
        <w:spacing w:after="0" w:line="240" w:lineRule="auto"/>
        <w:rPr>
          <w:rFonts w:cstheme="minorHAnsi"/>
        </w:rPr>
      </w:pPr>
    </w:p>
    <w:p w14:paraId="4CF269EF" w14:textId="77777777" w:rsidR="007B1B99" w:rsidRDefault="007B1B99" w:rsidP="007B1B99">
      <w:pPr>
        <w:autoSpaceDE w:val="0"/>
        <w:autoSpaceDN w:val="0"/>
        <w:adjustRightInd w:val="0"/>
        <w:spacing w:after="0" w:line="240" w:lineRule="auto"/>
        <w:rPr>
          <w:rFonts w:cstheme="minorHAnsi"/>
        </w:rPr>
      </w:pPr>
      <w:r>
        <w:rPr>
          <w:rFonts w:cstheme="minorHAnsi"/>
        </w:rPr>
        <w:t>Section 377(e) of the New York State Executive Law clearly intended that the Code should eliminate unnecessary building regulations and requirements.</w:t>
      </w:r>
    </w:p>
    <w:p w14:paraId="0AD6D07E" w14:textId="77777777" w:rsidR="007B1B99" w:rsidRDefault="007B1B99" w:rsidP="007B1B99">
      <w:pPr>
        <w:autoSpaceDE w:val="0"/>
        <w:autoSpaceDN w:val="0"/>
        <w:adjustRightInd w:val="0"/>
        <w:spacing w:after="0" w:line="240" w:lineRule="auto"/>
        <w:rPr>
          <w:rFonts w:cstheme="minorHAnsi"/>
        </w:rPr>
      </w:pPr>
    </w:p>
    <w:p w14:paraId="6E091D01" w14:textId="77777777" w:rsidR="007B1B99" w:rsidRDefault="007B1B99" w:rsidP="007B1B99">
      <w:pPr>
        <w:autoSpaceDE w:val="0"/>
        <w:autoSpaceDN w:val="0"/>
        <w:adjustRightInd w:val="0"/>
        <w:spacing w:after="0" w:line="240" w:lineRule="auto"/>
        <w:rPr>
          <w:rFonts w:cstheme="minorHAnsi"/>
        </w:rPr>
      </w:pPr>
      <w:r>
        <w:rPr>
          <w:rFonts w:cstheme="minorHAnsi"/>
        </w:rPr>
        <w:t>To point out an unintended consequence, just using the word “essentially” in this new NY definition instead of “primarily” as used in the International Codes definition of “Gypsum Board” have completely different outcomes.</w:t>
      </w:r>
    </w:p>
    <w:p w14:paraId="6EAAA825" w14:textId="77777777" w:rsidR="007B1B99" w:rsidRDefault="007B1B99" w:rsidP="007B1B99">
      <w:pPr>
        <w:autoSpaceDE w:val="0"/>
        <w:autoSpaceDN w:val="0"/>
        <w:adjustRightInd w:val="0"/>
        <w:spacing w:after="0" w:line="240" w:lineRule="auto"/>
        <w:rPr>
          <w:rFonts w:cstheme="minorHAnsi"/>
        </w:rPr>
      </w:pPr>
    </w:p>
    <w:p w14:paraId="24018C27" w14:textId="77777777" w:rsidR="007B1B99" w:rsidRDefault="007B1B99" w:rsidP="007B1B99">
      <w:pPr>
        <w:autoSpaceDE w:val="0"/>
        <w:autoSpaceDN w:val="0"/>
        <w:adjustRightInd w:val="0"/>
        <w:spacing w:after="0" w:line="240" w:lineRule="auto"/>
        <w:rPr>
          <w:rFonts w:cstheme="minorHAnsi"/>
        </w:rPr>
      </w:pPr>
      <w:r>
        <w:rPr>
          <w:rFonts w:cstheme="minorHAnsi"/>
        </w:rPr>
        <w:t xml:space="preserve">Primarily means that it contains gypsum “for the most part”, however other parts exist. This </w:t>
      </w:r>
      <w:r w:rsidRPr="00047D2D">
        <w:rPr>
          <w:rFonts w:cstheme="minorHAnsi"/>
        </w:rPr>
        <w:t>suggests degree or emphasis, not identity.</w:t>
      </w:r>
    </w:p>
    <w:p w14:paraId="6A6A7F9E" w14:textId="77777777" w:rsidR="007B1B99" w:rsidRDefault="007B1B99" w:rsidP="007B1B99">
      <w:pPr>
        <w:autoSpaceDE w:val="0"/>
        <w:autoSpaceDN w:val="0"/>
        <w:adjustRightInd w:val="0"/>
        <w:spacing w:after="0" w:line="240" w:lineRule="auto"/>
        <w:rPr>
          <w:rFonts w:cstheme="minorHAnsi"/>
        </w:rPr>
      </w:pPr>
    </w:p>
    <w:p w14:paraId="12AECD3B" w14:textId="77777777" w:rsidR="007B1B99" w:rsidRDefault="007B1B99" w:rsidP="007B1B99">
      <w:pPr>
        <w:autoSpaceDE w:val="0"/>
        <w:autoSpaceDN w:val="0"/>
        <w:adjustRightInd w:val="0"/>
        <w:spacing w:after="0" w:line="240" w:lineRule="auto"/>
        <w:rPr>
          <w:rFonts w:cstheme="minorHAnsi"/>
        </w:rPr>
      </w:pPr>
      <w:r>
        <w:rPr>
          <w:rFonts w:cstheme="minorHAnsi"/>
        </w:rPr>
        <w:t>Essentially means that gypsum is the “most defining part”. Therefore, a</w:t>
      </w:r>
      <w:r w:rsidRPr="00D94FCA">
        <w:rPr>
          <w:rFonts w:cstheme="minorHAnsi"/>
        </w:rPr>
        <w:t>ny board whose core is not primarily made of gypsum would not be “essentially gypsum.”</w:t>
      </w:r>
    </w:p>
    <w:p w14:paraId="57041B70" w14:textId="77777777" w:rsidR="007B1B99" w:rsidRDefault="007B1B99" w:rsidP="007B1B99">
      <w:pPr>
        <w:autoSpaceDE w:val="0"/>
        <w:autoSpaceDN w:val="0"/>
        <w:adjustRightInd w:val="0"/>
        <w:spacing w:after="0" w:line="240" w:lineRule="auto"/>
        <w:rPr>
          <w:rFonts w:cstheme="minorHAnsi"/>
        </w:rPr>
      </w:pPr>
    </w:p>
    <w:p w14:paraId="539D6AB5" w14:textId="77777777" w:rsidR="007B1B99" w:rsidRDefault="007B1B99" w:rsidP="007B1B99">
      <w:pPr>
        <w:autoSpaceDE w:val="0"/>
        <w:autoSpaceDN w:val="0"/>
        <w:adjustRightInd w:val="0"/>
        <w:spacing w:after="0" w:line="240" w:lineRule="auto"/>
        <w:rPr>
          <w:rFonts w:cstheme="minorHAnsi"/>
        </w:rPr>
      </w:pPr>
      <w:r>
        <w:rPr>
          <w:rFonts w:cstheme="minorHAnsi"/>
        </w:rPr>
        <w:t>This could prevent certain products from meeting the strict definition that New York State has created.</w:t>
      </w:r>
    </w:p>
    <w:p w14:paraId="5913857B" w14:textId="77777777" w:rsidR="007B1B99" w:rsidRDefault="007B1B99" w:rsidP="007B1B99">
      <w:pPr>
        <w:autoSpaceDE w:val="0"/>
        <w:autoSpaceDN w:val="0"/>
        <w:adjustRightInd w:val="0"/>
        <w:spacing w:after="0" w:line="240" w:lineRule="auto"/>
        <w:rPr>
          <w:rFonts w:cstheme="minorHAnsi"/>
        </w:rPr>
      </w:pPr>
    </w:p>
    <w:p w14:paraId="5CF4B6D1"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377(e) of the New York State Executive Law clearly intended that the Code should eliminate unnecessary building regulations and requirements </w:t>
      </w:r>
      <w:r w:rsidRPr="00272BE2">
        <w:rPr>
          <w:rFonts w:cstheme="minorHAnsi"/>
        </w:rPr>
        <w:t>which tend to provide unwarranted preferential treatment to types or classes of material or product</w:t>
      </w:r>
      <w:r>
        <w:rPr>
          <w:rFonts w:cstheme="minorHAnsi"/>
        </w:rPr>
        <w:t>s.</w:t>
      </w:r>
    </w:p>
    <w:p w14:paraId="331668C9" w14:textId="77777777" w:rsidR="007B1B99" w:rsidRDefault="007B1B99" w:rsidP="007B1B99">
      <w:pPr>
        <w:autoSpaceDE w:val="0"/>
        <w:autoSpaceDN w:val="0"/>
        <w:adjustRightInd w:val="0"/>
        <w:spacing w:after="0" w:line="240" w:lineRule="auto"/>
        <w:rPr>
          <w:rFonts w:cstheme="minorHAnsi"/>
        </w:rPr>
      </w:pPr>
    </w:p>
    <w:p w14:paraId="7DBEC055" w14:textId="77777777" w:rsidR="007B1B99" w:rsidRPr="00E70891" w:rsidRDefault="007B1B99" w:rsidP="007B1B99">
      <w:pPr>
        <w:autoSpaceDE w:val="0"/>
        <w:autoSpaceDN w:val="0"/>
        <w:adjustRightInd w:val="0"/>
        <w:spacing w:after="0" w:line="240" w:lineRule="auto"/>
        <w:rPr>
          <w:rFonts w:cstheme="minorHAnsi"/>
        </w:rPr>
      </w:pPr>
    </w:p>
    <w:p w14:paraId="19E56A8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w:t>
      </w:r>
      <w:r>
        <w:rPr>
          <w:rFonts w:cstheme="minorHAnsi"/>
          <w:b/>
          <w:bCs/>
        </w:rPr>
        <w:t>this definition in the Building Code.</w:t>
      </w:r>
    </w:p>
    <w:p w14:paraId="11338074" w14:textId="77777777" w:rsidR="007B1B99" w:rsidRPr="00097368" w:rsidRDefault="007B1B99" w:rsidP="007B1B99">
      <w:pPr>
        <w:pBdr>
          <w:bottom w:val="single" w:sz="6" w:space="1" w:color="auto"/>
        </w:pBdr>
        <w:autoSpaceDE w:val="0"/>
        <w:autoSpaceDN w:val="0"/>
        <w:adjustRightInd w:val="0"/>
        <w:spacing w:after="0" w:line="240" w:lineRule="auto"/>
        <w:rPr>
          <w:rFonts w:cstheme="minorHAnsi"/>
          <w:b/>
          <w:bCs/>
          <w:strike/>
          <w:color w:val="FF0000"/>
        </w:rPr>
      </w:pPr>
      <w:r w:rsidRPr="00097368">
        <w:rPr>
          <w:rFonts w:cstheme="minorHAnsi"/>
          <w:b/>
          <w:bCs/>
          <w:strike/>
          <w:color w:val="FF0000"/>
          <w:u w:val="single"/>
        </w:rPr>
        <w:t xml:space="preserve">[NY] GYPSUM PANEL PRODUCT. </w:t>
      </w:r>
      <w:r w:rsidRPr="00097368">
        <w:rPr>
          <w:rFonts w:cstheme="minorHAnsi"/>
          <w:strike/>
          <w:color w:val="FF0000"/>
          <w:u w:val="single"/>
        </w:rPr>
        <w:t xml:space="preserve">The general name for a family of sheet products consisting essentially of gypsum complying with the standards specified in Table 2506.2 and Table 2507.2, and Chapter 35 of the </w:t>
      </w:r>
      <w:r w:rsidRPr="00097368">
        <w:rPr>
          <w:rFonts w:cstheme="minorHAnsi"/>
          <w:i/>
          <w:iCs/>
          <w:strike/>
          <w:color w:val="FF0000"/>
          <w:u w:val="single"/>
        </w:rPr>
        <w:t>Building Code of New York State</w:t>
      </w:r>
      <w:r w:rsidRPr="00097368">
        <w:rPr>
          <w:rFonts w:cstheme="minorHAnsi"/>
          <w:strike/>
          <w:color w:val="FF0000"/>
          <w:u w:val="single"/>
        </w:rPr>
        <w:t>.</w:t>
      </w:r>
    </w:p>
    <w:p w14:paraId="7FD38E58" w14:textId="77777777" w:rsidR="007B1B99" w:rsidRDefault="007B1B99" w:rsidP="007B1B99">
      <w:pPr>
        <w:rPr>
          <w:rFonts w:cstheme="minorHAnsi"/>
          <w:b/>
          <w:bCs/>
        </w:rPr>
      </w:pPr>
    </w:p>
    <w:p w14:paraId="7208CC9D" w14:textId="77777777" w:rsidR="007B1B99" w:rsidRDefault="007B1B99" w:rsidP="007B1B99">
      <w:pPr>
        <w:pBdr>
          <w:bottom w:val="single" w:sz="6" w:space="1" w:color="auto"/>
        </w:pBdr>
        <w:autoSpaceDE w:val="0"/>
        <w:autoSpaceDN w:val="0"/>
        <w:adjustRightInd w:val="0"/>
        <w:spacing w:after="0" w:line="240" w:lineRule="auto"/>
      </w:pPr>
    </w:p>
    <w:p w14:paraId="569E8C9C" w14:textId="77777777" w:rsidR="007B1B99" w:rsidRDefault="007B1B99" w:rsidP="007B1B99">
      <w:pPr>
        <w:pStyle w:val="ListParagraph"/>
        <w:ind w:left="0"/>
      </w:pPr>
      <w:r>
        <w:t>FIRE</w:t>
      </w:r>
      <w:r w:rsidRPr="00094028">
        <w:t xml:space="preserve"> CODE OF NEW YORK STATE</w:t>
      </w:r>
      <w:r>
        <w:t xml:space="preserve"> – DEIFNITION OF PART 1203 – COMPLIANT CODE ENFORCEMENT PROGRAM</w:t>
      </w:r>
    </w:p>
    <w:p w14:paraId="1B8513F7" w14:textId="77777777" w:rsidR="007B1B99" w:rsidRPr="00650236" w:rsidRDefault="007B1B99" w:rsidP="007B1B99">
      <w:pPr>
        <w:pStyle w:val="ListParagraph"/>
        <w:ind w:left="0"/>
        <w:rPr>
          <w:color w:val="0070C0"/>
          <w:u w:val="single"/>
        </w:rPr>
      </w:pPr>
      <w:r w:rsidRPr="00FA188E">
        <w:rPr>
          <w:color w:val="0070C0"/>
          <w:highlight w:val="lightGray"/>
          <w:u w:val="single"/>
        </w:rPr>
        <w:t xml:space="preserve">[NY] </w:t>
      </w:r>
      <w:r w:rsidRPr="005D42AD">
        <w:rPr>
          <w:b/>
          <w:bCs/>
          <w:color w:val="0070C0"/>
          <w:highlight w:val="lightGray"/>
          <w:u w:val="single"/>
        </w:rPr>
        <w:t>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5B5BB5A8" w14:textId="77777777" w:rsidR="007B1B99" w:rsidRDefault="007B1B99" w:rsidP="007B1B99">
      <w:pPr>
        <w:pBdr>
          <w:bottom w:val="single" w:sz="4" w:space="1" w:color="auto"/>
        </w:pBdr>
      </w:pPr>
      <w:r>
        <w:t>Topic 1 – Unneeded Modifications</w:t>
      </w:r>
    </w:p>
    <w:p w14:paraId="6854E072" w14:textId="77777777" w:rsidR="007B1B99" w:rsidRDefault="007B1B99" w:rsidP="007B1B99">
      <w:pPr>
        <w:pBdr>
          <w:bottom w:val="single" w:sz="4" w:space="1" w:color="auto"/>
        </w:pBdr>
      </w:pPr>
      <w:r>
        <w:t xml:space="preserve">This language is only used in sections 105.2, 105.5, and 109.2. Those sections are indicated in this </w:t>
      </w:r>
      <w:proofErr w:type="gramStart"/>
      <w:r>
        <w:t>Public</w:t>
      </w:r>
      <w:proofErr w:type="gramEnd"/>
      <w:r>
        <w:t xml:space="preserve"> comment above, and we have shown that the use of this language is problematic. Furthermore, our </w:t>
      </w:r>
      <w:proofErr w:type="gramStart"/>
      <w:r>
        <w:t>recommendations</w:t>
      </w:r>
      <w:proofErr w:type="gramEnd"/>
      <w:r>
        <w:t xml:space="preserve"> on those sections is to strike the language. In doing so, this definition is not needed.</w:t>
      </w:r>
    </w:p>
    <w:p w14:paraId="1B335D44"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1C8DCA1B" w14:textId="77777777" w:rsidR="007B1B99" w:rsidRDefault="007B1B99" w:rsidP="007B1B99">
      <w:pPr>
        <w:pBdr>
          <w:bottom w:val="single" w:sz="4" w:space="1" w:color="auto"/>
        </w:pBdr>
        <w:rPr>
          <w:strike/>
          <w:color w:val="FF0000"/>
        </w:rPr>
      </w:pPr>
      <w:r w:rsidRPr="00FA188E">
        <w:rPr>
          <w:strike/>
          <w:color w:val="FF0000"/>
        </w:rPr>
        <w:t xml:space="preserve">[NY] </w:t>
      </w:r>
      <w:r w:rsidRPr="005D42AD">
        <w:rPr>
          <w:b/>
          <w:bCs/>
          <w:strike/>
          <w:color w:val="FF0000"/>
        </w:rPr>
        <w:t>PART 1203—COMPLIANT CODE ENFORCEMENT PROGRAM</w:t>
      </w:r>
      <w:r w:rsidRPr="00FA188E">
        <w:rPr>
          <w:strike/>
          <w:color w:val="FF0000"/>
        </w:rPr>
        <w:t>. A code enforcement program that includes the features required by Part 1203 and satisfies the requirements of Part 1203.</w:t>
      </w:r>
    </w:p>
    <w:p w14:paraId="068F1D78" w14:textId="77777777" w:rsidR="007B1B99" w:rsidRDefault="007B1B99" w:rsidP="007B1B99">
      <w:pPr>
        <w:pBdr>
          <w:bottom w:val="single" w:sz="4" w:space="1" w:color="auto"/>
        </w:pBdr>
        <w:rPr>
          <w:strike/>
          <w:color w:val="FF0000"/>
        </w:rPr>
      </w:pPr>
    </w:p>
    <w:p w14:paraId="3B6A25CA" w14:textId="77777777" w:rsidR="007B1B99" w:rsidRDefault="007B1B99" w:rsidP="007B1B99">
      <w:pPr>
        <w:rPr>
          <w:strike/>
          <w:color w:val="FF0000"/>
        </w:rPr>
      </w:pPr>
      <w:r>
        <w:rPr>
          <w:strike/>
          <w:color w:val="FF0000"/>
        </w:rPr>
        <w:br w:type="page"/>
      </w:r>
    </w:p>
    <w:p w14:paraId="72387BC4" w14:textId="77777777" w:rsidR="007B1B99" w:rsidRDefault="007B1B99" w:rsidP="007B1B99">
      <w:pPr>
        <w:pBdr>
          <w:bottom w:val="single" w:sz="4" w:space="1" w:color="auto"/>
        </w:pBdr>
        <w:rPr>
          <w:strike/>
          <w:color w:val="FF0000"/>
        </w:rPr>
      </w:pPr>
    </w:p>
    <w:p w14:paraId="7BF0EFAE" w14:textId="77777777" w:rsidR="007B1B99" w:rsidRDefault="007B1B99" w:rsidP="007B1B99">
      <w:pPr>
        <w:pStyle w:val="ListParagraph"/>
        <w:ind w:left="0"/>
      </w:pPr>
      <w:r>
        <w:t>FIRE</w:t>
      </w:r>
      <w:r w:rsidRPr="00094028">
        <w:t xml:space="preserve"> CODE OF NEW YORK STATE</w:t>
      </w:r>
      <w:r>
        <w:t xml:space="preserve"> – DEIFNITION OF PERMIT</w:t>
      </w:r>
    </w:p>
    <w:p w14:paraId="6527F28D" w14:textId="77777777" w:rsidR="007B1B99" w:rsidRPr="00EA1029" w:rsidRDefault="007B1B99" w:rsidP="007B1B99">
      <w:pPr>
        <w:pStyle w:val="ListParagraph"/>
        <w:ind w:left="0"/>
        <w:rPr>
          <w:color w:val="0070C0"/>
          <w:highlight w:val="lightGray"/>
          <w:u w:val="single"/>
        </w:rPr>
      </w:pPr>
      <w:r w:rsidRPr="005D42AD">
        <w:rPr>
          <w:b/>
          <w:bCs/>
          <w:color w:val="0070C0"/>
          <w:highlight w:val="lightGray"/>
          <w:u w:val="single"/>
        </w:rPr>
        <w:t xml:space="preserve">[NY] </w:t>
      </w:r>
      <w:r w:rsidRPr="005D42AD">
        <w:rPr>
          <w:b/>
          <w:bCs/>
          <w:color w:val="000000" w:themeColor="text1"/>
          <w:highlight w:val="lightGray"/>
        </w:rPr>
        <w:t>PERMIT.</w:t>
      </w:r>
      <w:r w:rsidRPr="00EA1029">
        <w:rPr>
          <w:color w:val="000000" w:themeColor="text1"/>
          <w:highlight w:val="lightGray"/>
        </w:rPr>
        <w:t xml:space="preserve"> An official document or certificate issued by</w:t>
      </w:r>
      <w:r w:rsidRPr="00EA1029">
        <w:rPr>
          <w:color w:val="000000" w:themeColor="text1"/>
          <w:highlight w:val="lightGray"/>
          <w:u w:val="single"/>
        </w:rPr>
        <w:t xml:space="preserve"> </w:t>
      </w:r>
      <w:r w:rsidRPr="00EA1029">
        <w:rPr>
          <w:color w:val="0070C0"/>
          <w:highlight w:val="lightGray"/>
          <w:u w:val="single"/>
        </w:rPr>
        <w:t xml:space="preserve">the authority having jurisdiction </w:t>
      </w:r>
      <w:r w:rsidRPr="00EA1029">
        <w:rPr>
          <w:color w:val="000000" w:themeColor="text1"/>
          <w:highlight w:val="lightGray"/>
        </w:rPr>
        <w:t>that authorizes performance of a specified activity.</w:t>
      </w:r>
    </w:p>
    <w:p w14:paraId="4890ED4E" w14:textId="77777777" w:rsidR="007B1B99" w:rsidRPr="00EA1029" w:rsidRDefault="007B1B99" w:rsidP="007B1B99">
      <w:pPr>
        <w:pBdr>
          <w:bottom w:val="single" w:sz="4" w:space="1" w:color="auto"/>
        </w:pBdr>
        <w:ind w:firstLine="720"/>
        <w:rPr>
          <w:color w:val="0070C0"/>
          <w:highlight w:val="lightGray"/>
          <w:u w:val="single"/>
        </w:rPr>
      </w:pPr>
      <w:r w:rsidRPr="005D42AD">
        <w:rPr>
          <w:b/>
          <w:bCs/>
          <w:color w:val="0070C0"/>
          <w:highlight w:val="lightGray"/>
          <w:u w:val="single"/>
        </w:rPr>
        <w:t>[NY] Building permit.</w:t>
      </w:r>
      <w:r w:rsidRPr="00EA1029">
        <w:rPr>
          <w:color w:val="0070C0"/>
          <w:highlight w:val="lightGray"/>
          <w:u w:val="single"/>
        </w:rPr>
        <w:t xml:space="preserve"> A building permit, construction permit, demolition permit or permit that authorizes the performance of work.</w:t>
      </w:r>
    </w:p>
    <w:p w14:paraId="7AEC9A41" w14:textId="77777777" w:rsidR="007B1B99" w:rsidRPr="004E3060" w:rsidRDefault="007B1B99" w:rsidP="007B1B99">
      <w:pPr>
        <w:pBdr>
          <w:bottom w:val="single" w:sz="4" w:space="1" w:color="auto"/>
        </w:pBdr>
        <w:ind w:firstLine="720"/>
        <w:rPr>
          <w:color w:val="0070C0"/>
          <w:u w:val="single"/>
        </w:rPr>
      </w:pPr>
      <w:r w:rsidRPr="005D42AD">
        <w:rPr>
          <w:b/>
          <w:bCs/>
          <w:color w:val="0070C0"/>
          <w:highlight w:val="lightGray"/>
          <w:u w:val="single"/>
        </w:rPr>
        <w:t>[NY] Operating permit.</w:t>
      </w:r>
      <w:r w:rsidRPr="00EA1029">
        <w:rPr>
          <w:color w:val="0070C0"/>
          <w:highlight w:val="lightGray"/>
          <w:u w:val="single"/>
        </w:rPr>
        <w:t xml:space="preserve"> A permit required under </w:t>
      </w:r>
      <w:r w:rsidRPr="00EA1029">
        <w:rPr>
          <w:color w:val="0070C0"/>
          <w:highlight w:val="yellow"/>
          <w:u w:val="single"/>
        </w:rPr>
        <w:t xml:space="preserve">the stricter of the authority having jurisdiction’s Code Enforcement Program or a Part 1203—Compliant Code Enforcement Program </w:t>
      </w:r>
      <w:r w:rsidRPr="00EA1029">
        <w:rPr>
          <w:color w:val="0070C0"/>
          <w:highlight w:val="lightGray"/>
          <w:u w:val="single"/>
        </w:rPr>
        <w:t>to conduct a specified activity or to use a specified category of building.</w:t>
      </w:r>
    </w:p>
    <w:p w14:paraId="61E6B668" w14:textId="77777777" w:rsidR="007B1B99" w:rsidRDefault="007B1B99" w:rsidP="007B1B99">
      <w:pPr>
        <w:pBdr>
          <w:bottom w:val="single" w:sz="4" w:space="1" w:color="auto"/>
        </w:pBdr>
      </w:pPr>
      <w:r>
        <w:t xml:space="preserve">Topic 4 - This language creates problems. </w:t>
      </w:r>
    </w:p>
    <w:p w14:paraId="6AF0AB4A" w14:textId="77777777" w:rsidR="007B1B99" w:rsidRDefault="007B1B99" w:rsidP="007B1B99">
      <w:pPr>
        <w:pBdr>
          <w:bottom w:val="single" w:sz="4" w:space="1" w:color="auto"/>
        </w:pBdr>
      </w:pPr>
      <w:r>
        <w:t>1. The modification to change from “building official” to “authority having jurisdiction” is not necessary and does not affect the administration and enforcement of the code.  The term “Building Official” contains the same or similar language that indicates that this is the individual or designated authority charged with the administration and enforcement of the code.</w:t>
      </w:r>
    </w:p>
    <w:p w14:paraId="2DE82B39" w14:textId="77777777" w:rsidR="007B1B99" w:rsidRPr="00650236" w:rsidRDefault="007B1B99" w:rsidP="007B1B99">
      <w:pPr>
        <w:pBdr>
          <w:bottom w:val="single" w:sz="4" w:space="1" w:color="auto"/>
        </w:pBdr>
        <w:rPr>
          <w:color w:val="0070C0"/>
          <w:highlight w:val="lightGray"/>
          <w:u w:val="single"/>
        </w:rPr>
      </w:pPr>
      <w:r w:rsidRPr="00650236">
        <w:rPr>
          <w:color w:val="0070C0"/>
          <w:highlight w:val="lightGray"/>
          <w:u w:val="single"/>
        </w:rPr>
        <w:t>[NY] AUTHORITY HAVING JURISDICTION. The governmental unit or agency responsible for administration and enforcement of this code.</w:t>
      </w:r>
    </w:p>
    <w:p w14:paraId="3ECEEE91" w14:textId="77777777" w:rsidR="007B1B99" w:rsidRDefault="007B1B99" w:rsidP="007B1B99">
      <w:pPr>
        <w:pBdr>
          <w:bottom w:val="single" w:sz="4" w:space="1" w:color="auto"/>
        </w:pBdr>
      </w:pPr>
      <w:r w:rsidRPr="00650236">
        <w:rPr>
          <w:highlight w:val="lightGray"/>
        </w:rPr>
        <w:t>[A] BUILDING OFFICIAL. The officer or other designated authority charged with the administration and enforcement of this code, or a duly authorized representative.</w:t>
      </w:r>
    </w:p>
    <w:p w14:paraId="23A307BF"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06CE069"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BE9F490"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4957F8AD"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EEBDFCF"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9F5F5AB"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BDE896B"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34AC815" w14:textId="77777777" w:rsidR="007B1B99" w:rsidRDefault="007B1B99" w:rsidP="007B1B99">
      <w:pPr>
        <w:pBdr>
          <w:bottom w:val="single" w:sz="4" w:space="1" w:color="auto"/>
        </w:pBdr>
      </w:pPr>
      <w:r>
        <w:lastRenderedPageBreak/>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06EA8B00"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EE32968" w14:textId="77777777" w:rsidR="007B1B99" w:rsidRDefault="007B1B99" w:rsidP="007B1B99">
      <w:pPr>
        <w:pBdr>
          <w:bottom w:val="single" w:sz="4" w:space="1" w:color="auto"/>
        </w:pBdr>
      </w:pPr>
      <w:r>
        <w:t>There is only 1 legally enforceable program and that is the one adopted by the local government.</w:t>
      </w:r>
    </w:p>
    <w:p w14:paraId="1BB873A5"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0E3933F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38B7F52"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9A0388A"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72A5F878"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43A1AD6"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4247EB4"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271D75A4"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036DB89" w14:textId="77777777" w:rsidR="007B1B99" w:rsidRDefault="007B1B99" w:rsidP="007B1B99">
      <w:pPr>
        <w:pBdr>
          <w:bottom w:val="single" w:sz="4" w:space="1" w:color="auto"/>
        </w:pBdr>
        <w:ind w:left="720" w:hanging="720"/>
      </w:pPr>
      <w:r>
        <w:lastRenderedPageBreak/>
        <w:t>-</w:t>
      </w:r>
      <w:r>
        <w:tab/>
        <w:t>NYCRR Part 1203.3 mandates that certain administrative provisions (like building permits, inspections, and complaints) be part of the local law.</w:t>
      </w:r>
    </w:p>
    <w:p w14:paraId="4390F122"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2A7F8171"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8958897"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1BA60012"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A5D65B7"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C13F9A4"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55CF274"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79CE18F0"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29FB65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423B4F8"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18E28E4C" w14:textId="77777777" w:rsidR="007B1B99" w:rsidRPr="007636E7" w:rsidRDefault="007B1B99" w:rsidP="007B1B99">
      <w:pPr>
        <w:pBdr>
          <w:bottom w:val="single" w:sz="4" w:space="1" w:color="auto"/>
        </w:pBdr>
        <w:rPr>
          <w:u w:val="single"/>
        </w:rPr>
      </w:pPr>
      <w:r w:rsidRPr="007636E7">
        <w:rPr>
          <w:u w:val="single"/>
        </w:rPr>
        <w:t>5. Practical Issues with Uniformity</w:t>
      </w:r>
    </w:p>
    <w:p w14:paraId="4679CB5B"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97B426B" w14:textId="77777777" w:rsidR="007B1B99" w:rsidRDefault="007B1B99" w:rsidP="007B1B99">
      <w:pPr>
        <w:pBdr>
          <w:bottom w:val="single" w:sz="4" w:space="1" w:color="auto"/>
        </w:pBdr>
      </w:pPr>
      <w:r>
        <w:t>-</w:t>
      </w:r>
      <w:r>
        <w:tab/>
        <w:t>Undermine flexibility and the ability of localities to respond to their own unique challenges.</w:t>
      </w:r>
    </w:p>
    <w:p w14:paraId="18AFCCFA"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B575EF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1E258BB"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372F092" w14:textId="77777777" w:rsidR="007B1B99" w:rsidRDefault="007B1B99" w:rsidP="007B1B99">
      <w:pPr>
        <w:pBdr>
          <w:bottom w:val="single" w:sz="4" w:space="1" w:color="auto"/>
        </w:pBdr>
      </w:pPr>
      <w:r>
        <w:lastRenderedPageBreak/>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1B840DCC"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4120F38"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33DEB574" w14:textId="77777777" w:rsidR="007B1B99" w:rsidRDefault="007B1B99" w:rsidP="007B1B99">
      <w:pPr>
        <w:pBdr>
          <w:bottom w:val="single" w:sz="4" w:space="1" w:color="auto"/>
        </w:pBdr>
        <w:rPr>
          <w:color w:val="0070C0"/>
          <w:u w:val="single"/>
        </w:rPr>
      </w:pPr>
      <w:r w:rsidRPr="005D42AD">
        <w:rPr>
          <w:b/>
          <w:bCs/>
          <w:color w:val="0070C0"/>
          <w:u w:val="single"/>
        </w:rPr>
        <w:t xml:space="preserve">[NY] </w:t>
      </w:r>
      <w:r w:rsidRPr="005D42AD">
        <w:rPr>
          <w:b/>
          <w:bCs/>
          <w:color w:val="000000" w:themeColor="text1"/>
        </w:rPr>
        <w:t>PERMIT.</w:t>
      </w:r>
      <w:r w:rsidRPr="004E3060">
        <w:rPr>
          <w:color w:val="000000" w:themeColor="text1"/>
        </w:rPr>
        <w:t xml:space="preserve"> An official document or certificate issued by</w:t>
      </w:r>
      <w:r w:rsidRPr="004E3060">
        <w:rPr>
          <w:color w:val="000000" w:themeColor="text1"/>
          <w:u w:val="single"/>
        </w:rPr>
        <w:t xml:space="preserve"> </w:t>
      </w:r>
      <w:r w:rsidRPr="004E3060">
        <w:rPr>
          <w:color w:val="0070C0"/>
          <w:u w:val="single"/>
        </w:rPr>
        <w:t xml:space="preserve">the authority having jurisdiction </w:t>
      </w:r>
      <w:r w:rsidRPr="004E3060">
        <w:rPr>
          <w:color w:val="000000" w:themeColor="text1"/>
        </w:rPr>
        <w:t>that authorizes performance of a specified activity.</w:t>
      </w:r>
    </w:p>
    <w:p w14:paraId="01E40261" w14:textId="77777777" w:rsidR="007B1B99" w:rsidRPr="004E3060" w:rsidRDefault="007B1B99" w:rsidP="007B1B99">
      <w:pPr>
        <w:pBdr>
          <w:bottom w:val="single" w:sz="4" w:space="1" w:color="auto"/>
        </w:pBdr>
        <w:ind w:firstLine="720"/>
        <w:rPr>
          <w:color w:val="0070C0"/>
          <w:u w:val="single"/>
        </w:rPr>
      </w:pPr>
      <w:r w:rsidRPr="005D42AD">
        <w:rPr>
          <w:b/>
          <w:bCs/>
          <w:color w:val="0070C0"/>
          <w:u w:val="single"/>
        </w:rPr>
        <w:t>[NY] Building permit.</w:t>
      </w:r>
      <w:r w:rsidRPr="004E3060">
        <w:rPr>
          <w:color w:val="0070C0"/>
          <w:u w:val="single"/>
        </w:rPr>
        <w:t xml:space="preserve"> A building permit, construction permit, demolition permit or permit that authorizes the performance of work.</w:t>
      </w:r>
    </w:p>
    <w:p w14:paraId="233BF18C" w14:textId="77777777" w:rsidR="007B1B99" w:rsidRDefault="007B1B99" w:rsidP="007B1B99">
      <w:pPr>
        <w:pBdr>
          <w:bottom w:val="single" w:sz="4" w:space="1" w:color="auto"/>
        </w:pBdr>
        <w:ind w:firstLine="720"/>
        <w:rPr>
          <w:color w:val="0070C0"/>
          <w:u w:val="single"/>
        </w:rPr>
      </w:pPr>
      <w:r w:rsidRPr="005D42AD">
        <w:rPr>
          <w:b/>
          <w:bCs/>
          <w:color w:val="0070C0"/>
          <w:u w:val="single"/>
        </w:rPr>
        <w:t>[NY] Operating permit.</w:t>
      </w:r>
      <w:r w:rsidRPr="004E3060">
        <w:rPr>
          <w:color w:val="0070C0"/>
          <w:u w:val="single"/>
        </w:rPr>
        <w:t xml:space="preserve"> A permit required under </w:t>
      </w:r>
      <w:r w:rsidRPr="00EA1029">
        <w:rPr>
          <w:strike/>
          <w:color w:val="FF0000"/>
          <w:u w:val="single"/>
        </w:rPr>
        <w:t>the stricter of</w:t>
      </w:r>
      <w:r w:rsidRPr="00EA1029">
        <w:rPr>
          <w:color w:val="FF0000"/>
          <w:u w:val="single"/>
        </w:rPr>
        <w:t xml:space="preserve"> </w:t>
      </w:r>
      <w:r w:rsidRPr="00EA1029">
        <w:rPr>
          <w:color w:val="0070C0"/>
          <w:u w:val="single"/>
        </w:rPr>
        <w:t xml:space="preserve">the authority having jurisdiction’s Code Enforcement Program </w:t>
      </w:r>
      <w:r w:rsidRPr="00EA1029">
        <w:rPr>
          <w:strike/>
          <w:color w:val="FF0000"/>
          <w:u w:val="single"/>
        </w:rPr>
        <w:t>or a Part 1203—Compliant Code Enforcement Program</w:t>
      </w:r>
      <w:r w:rsidRPr="00EA1029">
        <w:rPr>
          <w:color w:val="FF0000"/>
          <w:u w:val="single"/>
        </w:rPr>
        <w:t xml:space="preserve"> </w:t>
      </w:r>
      <w:r w:rsidRPr="004E3060">
        <w:rPr>
          <w:color w:val="0070C0"/>
          <w:u w:val="single"/>
        </w:rPr>
        <w:t>to conduct a specified activity or to use a specified category of building.</w:t>
      </w:r>
    </w:p>
    <w:p w14:paraId="4DAE4514" w14:textId="77777777" w:rsidR="007B1B99" w:rsidRPr="004E3060" w:rsidRDefault="007B1B99" w:rsidP="007B1B99">
      <w:pPr>
        <w:pBdr>
          <w:bottom w:val="single" w:sz="4" w:space="1" w:color="auto"/>
        </w:pBdr>
        <w:ind w:firstLine="720"/>
        <w:rPr>
          <w:color w:val="0070C0"/>
          <w:u w:val="single"/>
        </w:rPr>
      </w:pPr>
    </w:p>
    <w:p w14:paraId="319CEA1B" w14:textId="77777777" w:rsidR="007B1B99" w:rsidRDefault="007B1B99" w:rsidP="007B1B99">
      <w:r>
        <w:br w:type="page"/>
      </w:r>
    </w:p>
    <w:p w14:paraId="6BCDDF7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4034B12" w14:textId="77777777" w:rsidR="007B1B99" w:rsidRDefault="007B1B99" w:rsidP="007B1B99">
      <w:pPr>
        <w:pStyle w:val="ListParagraph"/>
        <w:ind w:left="0"/>
      </w:pPr>
      <w:r>
        <w:t>FIRE</w:t>
      </w:r>
      <w:r w:rsidRPr="00094028">
        <w:t xml:space="preserve"> CODE OF NEW YORK STATE</w:t>
      </w:r>
      <w:r>
        <w:t xml:space="preserve"> – DEIFNITION OF Gypsum Panel Product</w:t>
      </w:r>
    </w:p>
    <w:p w14:paraId="1D63E634" w14:textId="77777777" w:rsidR="007B1B99" w:rsidRDefault="007B1B99" w:rsidP="007B1B99">
      <w:pPr>
        <w:autoSpaceDE w:val="0"/>
        <w:autoSpaceDN w:val="0"/>
        <w:adjustRightInd w:val="0"/>
        <w:spacing w:after="0" w:line="240" w:lineRule="auto"/>
        <w:rPr>
          <w:rFonts w:cstheme="minorHAnsi"/>
          <w:b/>
          <w:bCs/>
        </w:rPr>
      </w:pPr>
      <w:r w:rsidRPr="00097368">
        <w:rPr>
          <w:rFonts w:cstheme="minorHAnsi"/>
          <w:b/>
          <w:bCs/>
          <w:color w:val="0070C0"/>
          <w:highlight w:val="lightGray"/>
          <w:u w:val="single"/>
        </w:rPr>
        <w:t xml:space="preserve">[NY] TYPE X. </w:t>
      </w:r>
      <w:r w:rsidRPr="00097368">
        <w:rPr>
          <w:rFonts w:cstheme="minorHAnsi"/>
          <w:color w:val="0070C0"/>
          <w:highlight w:val="lightGray"/>
          <w:u w:val="single"/>
        </w:rPr>
        <w:t xml:space="preserve">A type of </w:t>
      </w:r>
      <w:r w:rsidRPr="00097368">
        <w:rPr>
          <w:rFonts w:cstheme="minorHAnsi"/>
          <w:i/>
          <w:iCs/>
          <w:color w:val="0070C0"/>
          <w:highlight w:val="lightGray"/>
          <w:u w:val="single"/>
        </w:rPr>
        <w:t xml:space="preserve">gypsum panel product </w:t>
      </w:r>
      <w:r w:rsidRPr="00097368">
        <w:rPr>
          <w:rFonts w:cstheme="minorHAnsi"/>
          <w:color w:val="0070C0"/>
          <w:highlight w:val="lightGray"/>
          <w:u w:val="single"/>
        </w:rPr>
        <w:t xml:space="preserve">with special core additives to increase </w:t>
      </w:r>
      <w:proofErr w:type="gramStart"/>
      <w:r w:rsidRPr="00097368">
        <w:rPr>
          <w:rFonts w:cstheme="minorHAnsi"/>
          <w:color w:val="0070C0"/>
          <w:highlight w:val="lightGray"/>
          <w:u w:val="single"/>
        </w:rPr>
        <w:t>the fire</w:t>
      </w:r>
      <w:proofErr w:type="gramEnd"/>
      <w:r w:rsidRPr="00097368">
        <w:rPr>
          <w:rFonts w:cstheme="minorHAnsi"/>
          <w:color w:val="0070C0"/>
          <w:highlight w:val="lightGray"/>
          <w:u w:val="single"/>
        </w:rPr>
        <w:t xml:space="preserve"> resistance as specified by the applicable standards listed in Table 2506.2. (See the definition of 'Gypsum panel product')</w:t>
      </w:r>
    </w:p>
    <w:p w14:paraId="1C832B9D" w14:textId="77777777" w:rsidR="007B1B99" w:rsidRDefault="007B1B99" w:rsidP="007B1B99">
      <w:pPr>
        <w:autoSpaceDE w:val="0"/>
        <w:autoSpaceDN w:val="0"/>
        <w:adjustRightInd w:val="0"/>
        <w:spacing w:after="0" w:line="240" w:lineRule="auto"/>
        <w:rPr>
          <w:rFonts w:cstheme="minorHAnsi"/>
        </w:rPr>
      </w:pPr>
    </w:p>
    <w:p w14:paraId="6F2CEDE4" w14:textId="77777777" w:rsidR="007B1B99" w:rsidRPr="00925A6E" w:rsidRDefault="007B1B99" w:rsidP="007B1B99">
      <w:pPr>
        <w:autoSpaceDE w:val="0"/>
        <w:autoSpaceDN w:val="0"/>
        <w:adjustRightInd w:val="0"/>
        <w:spacing w:after="0" w:line="240" w:lineRule="auto"/>
        <w:rPr>
          <w:rFonts w:cstheme="minorHAnsi"/>
        </w:rPr>
      </w:pPr>
      <w:r w:rsidRPr="00925A6E">
        <w:rPr>
          <w:rFonts w:cstheme="minorHAnsi"/>
        </w:rPr>
        <w:t>Topic 1 – Unneeded Modification</w:t>
      </w:r>
    </w:p>
    <w:p w14:paraId="29AF2516" w14:textId="77777777" w:rsidR="007B1B99" w:rsidRDefault="007B1B99" w:rsidP="007B1B99">
      <w:pPr>
        <w:autoSpaceDE w:val="0"/>
        <w:autoSpaceDN w:val="0"/>
        <w:adjustRightInd w:val="0"/>
        <w:spacing w:after="0" w:line="240" w:lineRule="auto"/>
        <w:rPr>
          <w:rFonts w:cstheme="minorHAnsi"/>
          <w:b/>
          <w:bCs/>
        </w:rPr>
      </w:pPr>
    </w:p>
    <w:p w14:paraId="3F2E8E24" w14:textId="77777777" w:rsidR="007B1B99" w:rsidRDefault="007B1B99" w:rsidP="007B1B99">
      <w:pPr>
        <w:autoSpaceDE w:val="0"/>
        <w:autoSpaceDN w:val="0"/>
        <w:adjustRightInd w:val="0"/>
        <w:spacing w:after="0" w:line="240" w:lineRule="auto"/>
        <w:rPr>
          <w:rFonts w:cstheme="minorHAnsi"/>
        </w:rPr>
      </w:pPr>
      <w:r>
        <w:rPr>
          <w:rFonts w:cstheme="minorHAnsi"/>
        </w:rPr>
        <w:t xml:space="preserve">This phrase is ONLY found within other definitions. GYPSUM BOARD and TYPE X. </w:t>
      </w:r>
    </w:p>
    <w:p w14:paraId="780FCA0D" w14:textId="77777777" w:rsidR="007B1B99" w:rsidRDefault="007B1B99" w:rsidP="007B1B99">
      <w:pPr>
        <w:autoSpaceDE w:val="0"/>
        <w:autoSpaceDN w:val="0"/>
        <w:adjustRightInd w:val="0"/>
        <w:spacing w:after="0" w:line="240" w:lineRule="auto"/>
        <w:rPr>
          <w:rFonts w:cstheme="minorHAnsi"/>
        </w:rPr>
      </w:pPr>
    </w:p>
    <w:p w14:paraId="10C73FCC" w14:textId="77777777" w:rsidR="007B1B99" w:rsidRDefault="007B1B99" w:rsidP="007B1B99">
      <w:pPr>
        <w:autoSpaceDE w:val="0"/>
        <w:autoSpaceDN w:val="0"/>
        <w:adjustRightInd w:val="0"/>
        <w:spacing w:after="0" w:line="240" w:lineRule="auto"/>
        <w:rPr>
          <w:rFonts w:cstheme="minorHAnsi"/>
        </w:rPr>
      </w:pPr>
      <w:r>
        <w:rPr>
          <w:rFonts w:cstheme="minorHAnsi"/>
        </w:rPr>
        <w:t>It is not necessary for the definition of Type X. “Type X” is an added definition by New York State, and it is also not needed. “Type X” is only used in 2 places in the Fire Code, Section 914.6.1 and 1207.11.3. Furthermore “Type X” has been “ordinarily accepted as meaning Fire Resistant gypsum board for over 70 years. It was incorporated into the UL fire-rated assemblies and building code requirements in the 1950’s, and since then has been referenced in ASTM, UL and Gypsum Association Fire Resistance Design Manual.</w:t>
      </w:r>
    </w:p>
    <w:p w14:paraId="46E73E50" w14:textId="77777777" w:rsidR="007B1B99" w:rsidRDefault="007B1B99" w:rsidP="007B1B99">
      <w:pPr>
        <w:autoSpaceDE w:val="0"/>
        <w:autoSpaceDN w:val="0"/>
        <w:adjustRightInd w:val="0"/>
        <w:spacing w:after="0" w:line="240" w:lineRule="auto"/>
        <w:rPr>
          <w:rFonts w:cstheme="minorHAnsi"/>
        </w:rPr>
      </w:pPr>
    </w:p>
    <w:p w14:paraId="304E6EA9" w14:textId="77777777" w:rsidR="007B1B99" w:rsidRDefault="007B1B99" w:rsidP="007B1B99">
      <w:pPr>
        <w:autoSpaceDE w:val="0"/>
        <w:autoSpaceDN w:val="0"/>
        <w:adjustRightInd w:val="0"/>
        <w:spacing w:after="0" w:line="240" w:lineRule="auto"/>
        <w:rPr>
          <w:rFonts w:cstheme="minorHAnsi"/>
        </w:rPr>
      </w:pPr>
      <w:r>
        <w:rPr>
          <w:rFonts w:cstheme="minorHAnsi"/>
        </w:rPr>
        <w:t>We do not need to modify the code, just for the sake of modifications! Especially when the modification can have unintended consequences.</w:t>
      </w:r>
    </w:p>
    <w:p w14:paraId="4BF81CF0" w14:textId="77777777" w:rsidR="007B1B99" w:rsidRDefault="007B1B99" w:rsidP="007B1B99">
      <w:pPr>
        <w:autoSpaceDE w:val="0"/>
        <w:autoSpaceDN w:val="0"/>
        <w:adjustRightInd w:val="0"/>
        <w:spacing w:after="0" w:line="240" w:lineRule="auto"/>
        <w:rPr>
          <w:rFonts w:cstheme="minorHAnsi"/>
        </w:rPr>
      </w:pPr>
    </w:p>
    <w:p w14:paraId="087B1156" w14:textId="77777777" w:rsidR="007B1B99" w:rsidRDefault="007B1B99" w:rsidP="007B1B99">
      <w:pPr>
        <w:autoSpaceDE w:val="0"/>
        <w:autoSpaceDN w:val="0"/>
        <w:adjustRightInd w:val="0"/>
        <w:spacing w:after="0" w:line="240" w:lineRule="auto"/>
        <w:rPr>
          <w:rFonts w:cstheme="minorHAnsi"/>
        </w:rPr>
      </w:pPr>
      <w:r>
        <w:rPr>
          <w:rFonts w:cstheme="minorHAnsi"/>
        </w:rPr>
        <w:t>Section 377(e) of the New York State Executive Law clearly intended that the Code should eliminate unnecessary building regulations and requirements.</w:t>
      </w:r>
    </w:p>
    <w:p w14:paraId="7454C42A" w14:textId="77777777" w:rsidR="007B1B99" w:rsidRDefault="007B1B99" w:rsidP="007B1B99">
      <w:pPr>
        <w:autoSpaceDE w:val="0"/>
        <w:autoSpaceDN w:val="0"/>
        <w:adjustRightInd w:val="0"/>
        <w:spacing w:after="0" w:line="240" w:lineRule="auto"/>
        <w:rPr>
          <w:rFonts w:cstheme="minorHAnsi"/>
        </w:rPr>
      </w:pPr>
    </w:p>
    <w:p w14:paraId="72F67ABD" w14:textId="77777777" w:rsidR="007B1B99" w:rsidRDefault="007B1B99" w:rsidP="007B1B99">
      <w:pPr>
        <w:autoSpaceDE w:val="0"/>
        <w:autoSpaceDN w:val="0"/>
        <w:adjustRightInd w:val="0"/>
        <w:spacing w:after="0" w:line="240" w:lineRule="auto"/>
        <w:rPr>
          <w:rFonts w:cstheme="minorHAnsi"/>
        </w:rPr>
      </w:pPr>
      <w:r>
        <w:rPr>
          <w:rFonts w:cstheme="minorHAnsi"/>
        </w:rPr>
        <w:t>Beside not being needed, this definition references the NY added definition of “Gypsum Panel Product”, which creates other problems.</w:t>
      </w:r>
    </w:p>
    <w:p w14:paraId="74CF8BAF" w14:textId="77777777" w:rsidR="007B1B99" w:rsidRDefault="007B1B99" w:rsidP="007B1B99">
      <w:pPr>
        <w:autoSpaceDE w:val="0"/>
        <w:autoSpaceDN w:val="0"/>
        <w:adjustRightInd w:val="0"/>
        <w:spacing w:after="0" w:line="240" w:lineRule="auto"/>
        <w:rPr>
          <w:rFonts w:cstheme="minorHAnsi"/>
        </w:rPr>
      </w:pPr>
    </w:p>
    <w:p w14:paraId="592EAF7C" w14:textId="77777777" w:rsidR="007B1B99" w:rsidRDefault="007B1B99" w:rsidP="007B1B99">
      <w:pPr>
        <w:autoSpaceDE w:val="0"/>
        <w:autoSpaceDN w:val="0"/>
        <w:adjustRightInd w:val="0"/>
        <w:spacing w:after="0" w:line="240" w:lineRule="auto"/>
        <w:rPr>
          <w:rFonts w:cstheme="minorHAnsi"/>
        </w:rPr>
      </w:pPr>
      <w:r>
        <w:rPr>
          <w:rFonts w:cstheme="minorHAnsi"/>
        </w:rPr>
        <w:t>To point out an unintended consequence, just using the word “essentially” in this new NY definition instead of “primarily” as used in the International Codes definition of “Gypsum Board” have completely different outcomes.</w:t>
      </w:r>
    </w:p>
    <w:p w14:paraId="6F0F0C13" w14:textId="77777777" w:rsidR="007B1B99" w:rsidRDefault="007B1B99" w:rsidP="007B1B99">
      <w:pPr>
        <w:autoSpaceDE w:val="0"/>
        <w:autoSpaceDN w:val="0"/>
        <w:adjustRightInd w:val="0"/>
        <w:spacing w:after="0" w:line="240" w:lineRule="auto"/>
        <w:rPr>
          <w:rFonts w:cstheme="minorHAnsi"/>
        </w:rPr>
      </w:pPr>
    </w:p>
    <w:p w14:paraId="2F4F218D" w14:textId="77777777" w:rsidR="007B1B99" w:rsidRDefault="007B1B99" w:rsidP="007B1B99">
      <w:pPr>
        <w:autoSpaceDE w:val="0"/>
        <w:autoSpaceDN w:val="0"/>
        <w:adjustRightInd w:val="0"/>
        <w:spacing w:after="0" w:line="240" w:lineRule="auto"/>
        <w:rPr>
          <w:rFonts w:cstheme="minorHAnsi"/>
        </w:rPr>
      </w:pPr>
      <w:r>
        <w:rPr>
          <w:rFonts w:cstheme="minorHAnsi"/>
        </w:rPr>
        <w:t xml:space="preserve">Primarily means that it contains gypsum “for the most part”, however other parts exist. This </w:t>
      </w:r>
      <w:r w:rsidRPr="00047D2D">
        <w:rPr>
          <w:rFonts w:cstheme="minorHAnsi"/>
        </w:rPr>
        <w:t>suggests degree or emphasis, not identity.</w:t>
      </w:r>
    </w:p>
    <w:p w14:paraId="09C6E063" w14:textId="77777777" w:rsidR="007B1B99" w:rsidRDefault="007B1B99" w:rsidP="007B1B99">
      <w:pPr>
        <w:autoSpaceDE w:val="0"/>
        <w:autoSpaceDN w:val="0"/>
        <w:adjustRightInd w:val="0"/>
        <w:spacing w:after="0" w:line="240" w:lineRule="auto"/>
        <w:rPr>
          <w:rFonts w:cstheme="minorHAnsi"/>
        </w:rPr>
      </w:pPr>
    </w:p>
    <w:p w14:paraId="2D9AF85A" w14:textId="77777777" w:rsidR="007B1B99" w:rsidRDefault="007B1B99" w:rsidP="007B1B99">
      <w:pPr>
        <w:autoSpaceDE w:val="0"/>
        <w:autoSpaceDN w:val="0"/>
        <w:adjustRightInd w:val="0"/>
        <w:spacing w:after="0" w:line="240" w:lineRule="auto"/>
        <w:rPr>
          <w:rFonts w:cstheme="minorHAnsi"/>
        </w:rPr>
      </w:pPr>
      <w:r>
        <w:rPr>
          <w:rFonts w:cstheme="minorHAnsi"/>
        </w:rPr>
        <w:t>Essentially means that gypsum is the “most defining part”. Therefore, a</w:t>
      </w:r>
      <w:r w:rsidRPr="00D94FCA">
        <w:rPr>
          <w:rFonts w:cstheme="minorHAnsi"/>
        </w:rPr>
        <w:t>ny board whose core is not primarily made of gypsum would not be “essentially gypsum.”</w:t>
      </w:r>
    </w:p>
    <w:p w14:paraId="2D366BFD" w14:textId="77777777" w:rsidR="007B1B99" w:rsidRDefault="007B1B99" w:rsidP="007B1B99">
      <w:pPr>
        <w:autoSpaceDE w:val="0"/>
        <w:autoSpaceDN w:val="0"/>
        <w:adjustRightInd w:val="0"/>
        <w:spacing w:after="0" w:line="240" w:lineRule="auto"/>
        <w:rPr>
          <w:rFonts w:cstheme="minorHAnsi"/>
        </w:rPr>
      </w:pPr>
    </w:p>
    <w:p w14:paraId="1BD993D7" w14:textId="77777777" w:rsidR="007B1B99" w:rsidRDefault="007B1B99" w:rsidP="007B1B99">
      <w:pPr>
        <w:autoSpaceDE w:val="0"/>
        <w:autoSpaceDN w:val="0"/>
        <w:adjustRightInd w:val="0"/>
        <w:spacing w:after="0" w:line="240" w:lineRule="auto"/>
        <w:rPr>
          <w:rFonts w:cstheme="minorHAnsi"/>
        </w:rPr>
      </w:pPr>
      <w:r>
        <w:rPr>
          <w:rFonts w:cstheme="minorHAnsi"/>
        </w:rPr>
        <w:t>This could prevent certain products from meeting the strict definition that New York State has created.</w:t>
      </w:r>
    </w:p>
    <w:p w14:paraId="05096B29" w14:textId="77777777" w:rsidR="007B1B99" w:rsidRDefault="007B1B99" w:rsidP="007B1B99">
      <w:pPr>
        <w:autoSpaceDE w:val="0"/>
        <w:autoSpaceDN w:val="0"/>
        <w:adjustRightInd w:val="0"/>
        <w:spacing w:after="0" w:line="240" w:lineRule="auto"/>
        <w:rPr>
          <w:rFonts w:cstheme="minorHAnsi"/>
        </w:rPr>
      </w:pPr>
    </w:p>
    <w:p w14:paraId="5560C562"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377(e) of the New York State Executive Law clearly intended that the Code should eliminate unnecessary building regulations and requirements </w:t>
      </w:r>
      <w:r w:rsidRPr="00272BE2">
        <w:rPr>
          <w:rFonts w:cstheme="minorHAnsi"/>
        </w:rPr>
        <w:t>which tend to provide unwarranted preferential treatment to types or classes of material or product</w:t>
      </w:r>
      <w:r>
        <w:rPr>
          <w:rFonts w:cstheme="minorHAnsi"/>
        </w:rPr>
        <w:t>s.</w:t>
      </w:r>
    </w:p>
    <w:p w14:paraId="7C8110FF" w14:textId="77777777" w:rsidR="007B1B99" w:rsidRDefault="007B1B99" w:rsidP="007B1B99">
      <w:pPr>
        <w:autoSpaceDE w:val="0"/>
        <w:autoSpaceDN w:val="0"/>
        <w:adjustRightInd w:val="0"/>
        <w:spacing w:after="0" w:line="240" w:lineRule="auto"/>
        <w:rPr>
          <w:rFonts w:cstheme="minorHAnsi"/>
        </w:rPr>
      </w:pPr>
    </w:p>
    <w:p w14:paraId="7E760304" w14:textId="77777777" w:rsidR="007B1B99" w:rsidRPr="00E70891" w:rsidRDefault="007B1B99" w:rsidP="007B1B99">
      <w:pPr>
        <w:autoSpaceDE w:val="0"/>
        <w:autoSpaceDN w:val="0"/>
        <w:adjustRightInd w:val="0"/>
        <w:spacing w:after="0" w:line="240" w:lineRule="auto"/>
        <w:rPr>
          <w:rFonts w:cstheme="minorHAnsi"/>
        </w:rPr>
      </w:pPr>
    </w:p>
    <w:p w14:paraId="105E9E6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w:t>
      </w:r>
      <w:r>
        <w:rPr>
          <w:rFonts w:cstheme="minorHAnsi"/>
          <w:b/>
          <w:bCs/>
        </w:rPr>
        <w:t>this definition in the Building Code.</w:t>
      </w:r>
    </w:p>
    <w:p w14:paraId="18EE8E56" w14:textId="77777777" w:rsidR="007B1B99" w:rsidRPr="00097368" w:rsidRDefault="007B1B99" w:rsidP="007B1B99">
      <w:pPr>
        <w:pBdr>
          <w:bottom w:val="single" w:sz="6" w:space="1" w:color="auto"/>
        </w:pBdr>
        <w:autoSpaceDE w:val="0"/>
        <w:autoSpaceDN w:val="0"/>
        <w:adjustRightInd w:val="0"/>
        <w:spacing w:after="0" w:line="240" w:lineRule="auto"/>
        <w:rPr>
          <w:rFonts w:cstheme="minorHAnsi"/>
          <w:strike/>
          <w:color w:val="FF0000"/>
          <w:u w:val="single"/>
        </w:rPr>
      </w:pPr>
      <w:r w:rsidRPr="00097368">
        <w:rPr>
          <w:rFonts w:cstheme="minorHAnsi"/>
          <w:b/>
          <w:bCs/>
          <w:strike/>
          <w:color w:val="FF0000"/>
          <w:u w:val="single"/>
        </w:rPr>
        <w:t xml:space="preserve">[NY] TYPE X. </w:t>
      </w:r>
      <w:r w:rsidRPr="00097368">
        <w:rPr>
          <w:rFonts w:cstheme="minorHAnsi"/>
          <w:strike/>
          <w:color w:val="FF0000"/>
          <w:u w:val="single"/>
        </w:rPr>
        <w:t xml:space="preserve">A type of </w:t>
      </w:r>
      <w:r w:rsidRPr="00097368">
        <w:rPr>
          <w:rFonts w:cstheme="minorHAnsi"/>
          <w:i/>
          <w:iCs/>
          <w:strike/>
          <w:color w:val="FF0000"/>
          <w:u w:val="single"/>
        </w:rPr>
        <w:t xml:space="preserve">gypsum panel product </w:t>
      </w:r>
      <w:r w:rsidRPr="00097368">
        <w:rPr>
          <w:rFonts w:cstheme="minorHAnsi"/>
          <w:strike/>
          <w:color w:val="FF0000"/>
          <w:u w:val="single"/>
        </w:rPr>
        <w:t xml:space="preserve">with special core additives to increase </w:t>
      </w:r>
      <w:proofErr w:type="gramStart"/>
      <w:r w:rsidRPr="00097368">
        <w:rPr>
          <w:rFonts w:cstheme="minorHAnsi"/>
          <w:strike/>
          <w:color w:val="FF0000"/>
          <w:u w:val="single"/>
        </w:rPr>
        <w:t>the fire</w:t>
      </w:r>
      <w:proofErr w:type="gramEnd"/>
      <w:r w:rsidRPr="00097368">
        <w:rPr>
          <w:rFonts w:cstheme="minorHAnsi"/>
          <w:strike/>
          <w:color w:val="FF0000"/>
          <w:u w:val="single"/>
        </w:rPr>
        <w:t xml:space="preserve"> resistance as specified by the applicable standards listed in Table 2506.2. (See the definition of 'Gypsum panel product')</w:t>
      </w:r>
    </w:p>
    <w:p w14:paraId="12D73B55"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60BE74C" w14:textId="77777777" w:rsidR="007B1B99" w:rsidRDefault="007B1B99" w:rsidP="007B1B99"/>
    <w:p w14:paraId="71B52A05" w14:textId="77777777" w:rsidR="007B1B99" w:rsidRDefault="007B1B99" w:rsidP="007B1B99">
      <w:r>
        <w:br w:type="page"/>
      </w:r>
    </w:p>
    <w:p w14:paraId="4E19F2BC" w14:textId="77777777" w:rsidR="007B1B99" w:rsidRDefault="007B1B99" w:rsidP="007B1B99">
      <w:pPr>
        <w:pBdr>
          <w:bottom w:val="single" w:sz="4" w:space="1" w:color="auto"/>
        </w:pBdr>
      </w:pPr>
    </w:p>
    <w:p w14:paraId="5481E5F2" w14:textId="77777777" w:rsidR="007B1B99" w:rsidRDefault="007B1B99" w:rsidP="007B1B99">
      <w:pPr>
        <w:autoSpaceDE w:val="0"/>
        <w:autoSpaceDN w:val="0"/>
        <w:adjustRightInd w:val="0"/>
        <w:spacing w:after="0" w:line="240" w:lineRule="auto"/>
      </w:pPr>
      <w:r>
        <w:t>FIRE</w:t>
      </w:r>
      <w:r w:rsidRPr="00094028">
        <w:t xml:space="preserve"> CODE OF NEW YORK STATE</w:t>
      </w:r>
    </w:p>
    <w:p w14:paraId="165F51FA" w14:textId="77777777" w:rsidR="007B1B99" w:rsidRPr="005E5CAA" w:rsidRDefault="007B1B99" w:rsidP="007B1B99">
      <w:pPr>
        <w:autoSpaceDE w:val="0"/>
        <w:autoSpaceDN w:val="0"/>
        <w:adjustRightInd w:val="0"/>
        <w:spacing w:after="0" w:line="240" w:lineRule="auto"/>
        <w:rPr>
          <w:highlight w:val="lightGray"/>
        </w:rPr>
      </w:pPr>
      <w:r w:rsidRPr="005E5CAA">
        <w:rPr>
          <w:b/>
          <w:bCs/>
          <w:color w:val="0070C0"/>
          <w:highlight w:val="lightGray"/>
          <w:u w:val="single"/>
        </w:rPr>
        <w:t>[NY]</w:t>
      </w:r>
      <w:r w:rsidRPr="005E5CAA">
        <w:rPr>
          <w:b/>
          <w:bCs/>
          <w:color w:val="0070C0"/>
          <w:highlight w:val="lightGray"/>
        </w:rPr>
        <w:t xml:space="preserve"> </w:t>
      </w:r>
      <w:r w:rsidRPr="005E5CAA">
        <w:rPr>
          <w:b/>
          <w:bCs/>
          <w:highlight w:val="lightGray"/>
        </w:rPr>
        <w:t xml:space="preserve">312.2 Posts. </w:t>
      </w:r>
      <w:r w:rsidRPr="005E5CAA">
        <w:rPr>
          <w:highlight w:val="lightGray"/>
        </w:rPr>
        <w:t xml:space="preserve">Guard posts shall comply with </w:t>
      </w:r>
      <w:proofErr w:type="gramStart"/>
      <w:r w:rsidRPr="005E5CAA">
        <w:rPr>
          <w:highlight w:val="lightGray"/>
        </w:rPr>
        <w:t>all of</w:t>
      </w:r>
      <w:proofErr w:type="gramEnd"/>
      <w:r w:rsidRPr="005E5CAA">
        <w:rPr>
          <w:highlight w:val="lightGray"/>
        </w:rPr>
        <w:t xml:space="preserve"> the following requirements:</w:t>
      </w:r>
    </w:p>
    <w:p w14:paraId="61D8AE39" w14:textId="77777777" w:rsidR="007B1B99" w:rsidRPr="005E5CAA" w:rsidRDefault="007B1B99" w:rsidP="007B1B99">
      <w:pPr>
        <w:autoSpaceDE w:val="0"/>
        <w:autoSpaceDN w:val="0"/>
        <w:adjustRightInd w:val="0"/>
        <w:spacing w:after="0" w:line="240" w:lineRule="auto"/>
        <w:rPr>
          <w:highlight w:val="lightGray"/>
        </w:rPr>
      </w:pPr>
      <w:r w:rsidRPr="005E5CAA">
        <w:rPr>
          <w:highlight w:val="lightGray"/>
        </w:rPr>
        <w:t>1. Constructed of steel not less than 4 inches (102 mm) in diameter and concrete filled.</w:t>
      </w:r>
    </w:p>
    <w:p w14:paraId="50A0A8B5" w14:textId="77777777" w:rsidR="007B1B99" w:rsidRPr="005E5CAA" w:rsidRDefault="007B1B99" w:rsidP="007B1B99">
      <w:pPr>
        <w:autoSpaceDE w:val="0"/>
        <w:autoSpaceDN w:val="0"/>
        <w:adjustRightInd w:val="0"/>
        <w:spacing w:after="0" w:line="240" w:lineRule="auto"/>
        <w:rPr>
          <w:b/>
          <w:bCs/>
          <w:highlight w:val="lightGray"/>
        </w:rPr>
      </w:pPr>
      <w:r w:rsidRPr="005E5CAA">
        <w:rPr>
          <w:highlight w:val="lightGray"/>
        </w:rPr>
        <w:t>2. Spaced not more than 4 feet (1219 mm) between posts on center.</w:t>
      </w:r>
    </w:p>
    <w:p w14:paraId="3E750617" w14:textId="77777777" w:rsidR="007B1B99" w:rsidRPr="009C67B4" w:rsidRDefault="007B1B99" w:rsidP="007B1B99">
      <w:pPr>
        <w:autoSpaceDE w:val="0"/>
        <w:autoSpaceDN w:val="0"/>
        <w:adjustRightInd w:val="0"/>
        <w:spacing w:after="0" w:line="240" w:lineRule="auto"/>
        <w:ind w:left="720"/>
        <w:rPr>
          <w:color w:val="0070C0"/>
          <w:u w:val="single"/>
        </w:rPr>
      </w:pPr>
      <w:r w:rsidRPr="005E5CAA">
        <w:rPr>
          <w:b/>
          <w:bCs/>
          <w:color w:val="0070C0"/>
          <w:highlight w:val="lightGray"/>
          <w:u w:val="single"/>
        </w:rPr>
        <w:t>Exception</w:t>
      </w:r>
      <w:r w:rsidRPr="005E5CAA">
        <w:rPr>
          <w:color w:val="0070C0"/>
          <w:highlight w:val="lightGray"/>
          <w:u w:val="single"/>
        </w:rPr>
        <w:t>: Guard posts protecting an accessible electrical vehicle charging station are permitted to be spaced greater than 4 feet on center to accommodate accessibility.</w:t>
      </w:r>
    </w:p>
    <w:p w14:paraId="2A776E22" w14:textId="77777777" w:rsidR="007B1B99" w:rsidRDefault="007B1B99" w:rsidP="007B1B99">
      <w:pPr>
        <w:autoSpaceDE w:val="0"/>
        <w:autoSpaceDN w:val="0"/>
        <w:adjustRightInd w:val="0"/>
        <w:spacing w:after="0" w:line="240" w:lineRule="auto"/>
        <w:ind w:left="720"/>
      </w:pPr>
    </w:p>
    <w:p w14:paraId="42C8D6A8" w14:textId="77777777" w:rsidR="007B1B99" w:rsidRDefault="007B1B99" w:rsidP="007B1B99">
      <w:pPr>
        <w:pBdr>
          <w:bottom w:val="single" w:sz="4" w:space="1" w:color="auto"/>
        </w:pBdr>
      </w:pPr>
      <w:r>
        <w:t xml:space="preserve">Topic 4 - This language creates problems. </w:t>
      </w:r>
    </w:p>
    <w:p w14:paraId="2DDFCFBC" w14:textId="77777777" w:rsidR="007B1B99" w:rsidRDefault="007B1B99" w:rsidP="007B1B99">
      <w:pPr>
        <w:pBdr>
          <w:bottom w:val="single" w:sz="4" w:space="1" w:color="auto"/>
        </w:pBdr>
      </w:pPr>
      <w:r>
        <w:t xml:space="preserve">Four feet on </w:t>
      </w:r>
      <w:proofErr w:type="gramStart"/>
      <w:r>
        <w:t>center</w:t>
      </w:r>
      <w:proofErr w:type="gramEnd"/>
      <w:r>
        <w:t xml:space="preserve"> is a commonly accepted maximum that prevents most cars from slipping through. It still allows reasonable pedestrian access. It is easy to calculate around 6"–8" diameter bollards.</w:t>
      </w:r>
    </w:p>
    <w:p w14:paraId="7E313DEE" w14:textId="77777777" w:rsidR="007B1B99" w:rsidRDefault="007B1B99" w:rsidP="007B1B99">
      <w:pPr>
        <w:pBdr>
          <w:bottom w:val="single" w:sz="4" w:space="1" w:color="auto"/>
        </w:pBdr>
      </w:pPr>
      <w:r>
        <w:t xml:space="preserve">It isn’t entirely clear what type of accessibility this language is attempting to address. </w:t>
      </w:r>
      <w:r w:rsidRPr="009C67B4">
        <w:t>In most cases, guard posts (bollards) spaced 4 feet on center can still allow for accessibility, but it depends on a few key details, including the diameter of the posts, the actual clear space between them, and what type of accessibility is needed (pedestrian, wheelchair, van access, etc.).</w:t>
      </w:r>
    </w:p>
    <w:p w14:paraId="4221BD1C" w14:textId="77777777" w:rsidR="007B1B99" w:rsidRDefault="007B1B99" w:rsidP="007B1B99">
      <w:pPr>
        <w:pBdr>
          <w:bottom w:val="single" w:sz="4" w:space="1" w:color="auto"/>
        </w:pBdr>
      </w:pPr>
      <w:r>
        <w:t>The installation is critical to understand. The Posts that are required by this section are not intended for a van to back through them to reach the charging station. So it is only “</w:t>
      </w:r>
      <w:r w:rsidRPr="009C67B4">
        <w:rPr>
          <w:i/>
          <w:iCs/>
        </w:rPr>
        <w:t>access to</w:t>
      </w:r>
      <w:r>
        <w:t>” to charging station. In that case, unless the posts are over 12” in diameter, there would still be 36” of clearance between the posts.</w:t>
      </w:r>
    </w:p>
    <w:p w14:paraId="2360B982" w14:textId="77777777" w:rsidR="007B1B99" w:rsidRDefault="007B1B99" w:rsidP="007B1B99">
      <w:pPr>
        <w:pBdr>
          <w:bottom w:val="single" w:sz="4" w:space="1" w:color="auto"/>
        </w:pBdr>
      </w:pPr>
      <w:r w:rsidRPr="008441A4">
        <w:t xml:space="preserve">4 feet on center with standard 6-inch </w:t>
      </w:r>
      <w:proofErr w:type="gramStart"/>
      <w:r w:rsidRPr="008441A4">
        <w:t>bollards</w:t>
      </w:r>
      <w:proofErr w:type="gramEnd"/>
      <w:r w:rsidRPr="008441A4">
        <w:t xml:space="preserve"> = approx. 42 inches clear between posts. 42" exceeds the ADA minimum clear width of 36 inches, and meets the ADA preferred clear width of 48 inches in many accessible route designs. Wheelchairs, walkers, scooters, and pedestrians can pass through </w:t>
      </w:r>
      <w:proofErr w:type="gramStart"/>
      <w:r w:rsidRPr="008441A4">
        <w:t>42</w:t>
      </w:r>
      <w:proofErr w:type="gramEnd"/>
      <w:r w:rsidRPr="008441A4">
        <w:t>" clear space comfortably.</w:t>
      </w:r>
    </w:p>
    <w:p w14:paraId="50B97E00" w14:textId="77777777" w:rsidR="007B1B99" w:rsidRDefault="007B1B99" w:rsidP="007B1B99">
      <w:pPr>
        <w:pBdr>
          <w:bottom w:val="single" w:sz="4" w:space="1" w:color="auto"/>
        </w:pBdr>
      </w:pPr>
      <w:r>
        <w:t>Wider spacing creates unguarded gaps where protection is lost.</w:t>
      </w:r>
    </w:p>
    <w:p w14:paraId="7723B4AB" w14:textId="77777777" w:rsidR="007B1B99" w:rsidRDefault="007B1B99" w:rsidP="007B1B99">
      <w:pPr>
        <w:pBdr>
          <w:bottom w:val="single" w:sz="4" w:space="1" w:color="auto"/>
        </w:pBdr>
      </w:pPr>
      <w:r>
        <w:t>Vehicle Intrusion. A passenger vehicle — especially a compact car — can fit between bollards spaced more than ~4 feet apart, especially if the driver is distracted, parking poorly, or intentionally bypassing.</w:t>
      </w:r>
    </w:p>
    <w:p w14:paraId="2FD6E8D3" w14:textId="77777777" w:rsidR="007B1B99" w:rsidRDefault="007B1B99" w:rsidP="007B1B99">
      <w:pPr>
        <w:pBdr>
          <w:bottom w:val="single" w:sz="4" w:space="1" w:color="auto"/>
        </w:pBdr>
      </w:pPr>
      <w:r>
        <w:t xml:space="preserve">This opens the door to unlimited spacing, which may allow vehicles to pass through entirely. Without a maximum spacing, this phrase could be interpreted to allow any configuration </w:t>
      </w:r>
      <w:proofErr w:type="gramStart"/>
      <w:r>
        <w:t>as long as</w:t>
      </w:r>
      <w:proofErr w:type="gramEnd"/>
      <w:r>
        <w:t xml:space="preserve"> someone claims it's for accessibility — even if a car could drive straight through.</w:t>
      </w:r>
    </w:p>
    <w:p w14:paraId="62AEC549" w14:textId="77777777" w:rsidR="007B1B99" w:rsidRDefault="007B1B99" w:rsidP="007B1B99">
      <w:pPr>
        <w:pBdr>
          <w:bottom w:val="single" w:sz="4" w:space="1" w:color="auto"/>
        </w:pBdr>
      </w:pPr>
      <w:r w:rsidRPr="00891302">
        <w:t>We understand that posts placed directly in the use area could hinder operations. If the bollards are in front of the charger or in front of doorways, it could create functional obstructions, even if spacing is compliant.</w:t>
      </w:r>
    </w:p>
    <w:p w14:paraId="65D36B2B" w14:textId="77777777" w:rsidR="007B1B99" w:rsidRDefault="007B1B99" w:rsidP="007B1B99">
      <w:pPr>
        <w:pBdr>
          <w:bottom w:val="single" w:sz="4" w:space="1" w:color="auto"/>
        </w:pBdr>
      </w:pPr>
      <w:r>
        <w:t>Most, if not all Electric Vehicle Charging Stations for passenger vehicles are not over 4’ in any dimension.</w:t>
      </w:r>
    </w:p>
    <w:p w14:paraId="7AC32ECD"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exceptions entirely OR modify the language as indicated below;</w:t>
      </w:r>
    </w:p>
    <w:p w14:paraId="2CE77B0A" w14:textId="77777777" w:rsidR="007B1B99" w:rsidRDefault="007B1B99" w:rsidP="007B1B99">
      <w:pPr>
        <w:autoSpaceDE w:val="0"/>
        <w:autoSpaceDN w:val="0"/>
        <w:adjustRightInd w:val="0"/>
        <w:spacing w:after="0" w:line="240" w:lineRule="auto"/>
      </w:pPr>
      <w:r w:rsidRPr="009C67B4">
        <w:rPr>
          <w:b/>
          <w:bCs/>
          <w:color w:val="0070C0"/>
          <w:u w:val="single"/>
        </w:rPr>
        <w:t>[NY]</w:t>
      </w:r>
      <w:r w:rsidRPr="009C67B4">
        <w:rPr>
          <w:b/>
          <w:bCs/>
          <w:color w:val="0070C0"/>
        </w:rPr>
        <w:t xml:space="preserve"> </w:t>
      </w:r>
      <w:r w:rsidRPr="009C67B4">
        <w:rPr>
          <w:b/>
          <w:bCs/>
        </w:rPr>
        <w:t xml:space="preserve">312.2 Posts. </w:t>
      </w:r>
      <w:r w:rsidRPr="009C67B4">
        <w:t xml:space="preserve">Guard posts shall comply with </w:t>
      </w:r>
      <w:proofErr w:type="gramStart"/>
      <w:r w:rsidRPr="009C67B4">
        <w:t>all of</w:t>
      </w:r>
      <w:proofErr w:type="gramEnd"/>
      <w:r w:rsidRPr="009C67B4">
        <w:t xml:space="preserve"> the following requirements:</w:t>
      </w:r>
    </w:p>
    <w:p w14:paraId="4767FF2E" w14:textId="77777777" w:rsidR="007B1B99" w:rsidRDefault="007B1B99" w:rsidP="007B1B99">
      <w:pPr>
        <w:autoSpaceDE w:val="0"/>
        <w:autoSpaceDN w:val="0"/>
        <w:adjustRightInd w:val="0"/>
        <w:spacing w:after="0" w:line="240" w:lineRule="auto"/>
      </w:pPr>
      <w:r w:rsidRPr="009C67B4">
        <w:t>1. Constructed of steel not less than 4 inches (102 mm) in diameter and concrete filled.</w:t>
      </w:r>
    </w:p>
    <w:p w14:paraId="7BB56BA9" w14:textId="77777777" w:rsidR="007B1B99" w:rsidRDefault="007B1B99" w:rsidP="007B1B99">
      <w:pPr>
        <w:autoSpaceDE w:val="0"/>
        <w:autoSpaceDN w:val="0"/>
        <w:adjustRightInd w:val="0"/>
        <w:spacing w:after="0" w:line="240" w:lineRule="auto"/>
        <w:rPr>
          <w:b/>
          <w:bCs/>
        </w:rPr>
      </w:pPr>
      <w:r w:rsidRPr="009C67B4">
        <w:t>2. Spaced not more than 4 feet (1219 mm) between posts on center.</w:t>
      </w:r>
    </w:p>
    <w:p w14:paraId="79F03E6F" w14:textId="77777777" w:rsidR="007B1B99" w:rsidRPr="009C67B4" w:rsidRDefault="007B1B99" w:rsidP="007B1B99">
      <w:pPr>
        <w:autoSpaceDE w:val="0"/>
        <w:autoSpaceDN w:val="0"/>
        <w:adjustRightInd w:val="0"/>
        <w:spacing w:after="0" w:line="240" w:lineRule="auto"/>
        <w:ind w:left="720"/>
        <w:rPr>
          <w:color w:val="0070C0"/>
          <w:u w:val="single"/>
        </w:rPr>
      </w:pPr>
      <w:r w:rsidRPr="009C67B4">
        <w:rPr>
          <w:b/>
          <w:bCs/>
          <w:color w:val="0070C0"/>
          <w:u w:val="single"/>
        </w:rPr>
        <w:t>Exception</w:t>
      </w:r>
      <w:r w:rsidRPr="009C67B4">
        <w:rPr>
          <w:color w:val="0070C0"/>
          <w:u w:val="single"/>
        </w:rPr>
        <w:t>: Guard posts protecting an accessible electrical vehicle charging station are permitted to be spaced greater than 4 feet on center to accommodate accessibility.</w:t>
      </w:r>
      <w:r>
        <w:rPr>
          <w:color w:val="0070C0"/>
          <w:u w:val="single"/>
        </w:rPr>
        <w:t xml:space="preserve"> </w:t>
      </w:r>
      <w:r w:rsidRPr="00891302">
        <w:rPr>
          <w:color w:val="FF0000"/>
          <w:u w:val="single"/>
        </w:rPr>
        <w:t>The clear spacing between posts shall not exceed 5 feet, and alternative protective measures such as structural curbing, wheel stops, barriers integrated into equipment bases, or raised platforms are provided to precent vehicle intrusion.</w:t>
      </w:r>
    </w:p>
    <w:p w14:paraId="109814E6" w14:textId="77777777" w:rsidR="007B1B99" w:rsidRDefault="007B1B99" w:rsidP="007B1B99">
      <w:pPr>
        <w:pBdr>
          <w:bottom w:val="single" w:sz="4" w:space="1" w:color="auto"/>
        </w:pBdr>
      </w:pPr>
    </w:p>
    <w:p w14:paraId="356676AD" w14:textId="77777777" w:rsidR="007B1B99" w:rsidRDefault="007B1B99" w:rsidP="007B1B99">
      <w:r>
        <w:br w:type="page"/>
      </w:r>
    </w:p>
    <w:p w14:paraId="36E38A63" w14:textId="77777777" w:rsidR="007B1B99" w:rsidRDefault="007B1B99" w:rsidP="007B1B99">
      <w:pPr>
        <w:pBdr>
          <w:bottom w:val="single" w:sz="4" w:space="1" w:color="auto"/>
        </w:pBdr>
      </w:pPr>
    </w:p>
    <w:p w14:paraId="5240D300" w14:textId="77777777" w:rsidR="007B1B99" w:rsidRDefault="007B1B99" w:rsidP="007B1B99">
      <w:pPr>
        <w:autoSpaceDE w:val="0"/>
        <w:autoSpaceDN w:val="0"/>
        <w:adjustRightInd w:val="0"/>
        <w:spacing w:after="0" w:line="240" w:lineRule="auto"/>
      </w:pPr>
      <w:r>
        <w:t>FIRE</w:t>
      </w:r>
      <w:r w:rsidRPr="00094028">
        <w:t xml:space="preserve"> CODE OF NEW YORK STATE</w:t>
      </w:r>
    </w:p>
    <w:p w14:paraId="1BEB9B71" w14:textId="77777777" w:rsidR="007B1B99" w:rsidRDefault="007B1B99" w:rsidP="007B1B99">
      <w:r w:rsidRPr="005E5CAA">
        <w:rPr>
          <w:b/>
          <w:bCs/>
          <w:color w:val="0070C0"/>
          <w:highlight w:val="lightGray"/>
        </w:rPr>
        <w:t xml:space="preserve">[NY] </w:t>
      </w:r>
      <w:r w:rsidRPr="005E5CAA">
        <w:rPr>
          <w:b/>
          <w:bCs/>
          <w:highlight w:val="lightGray"/>
        </w:rPr>
        <w:t xml:space="preserve">322.1 General. </w:t>
      </w:r>
      <w:r w:rsidRPr="005E5CAA">
        <w:rPr>
          <w:highlight w:val="lightGray"/>
        </w:rPr>
        <w:t xml:space="preserve">Lithium-ion and lithium metal battery </w:t>
      </w:r>
      <w:r w:rsidRPr="005E5CAA">
        <w:rPr>
          <w:i/>
          <w:iCs/>
          <w:highlight w:val="lightGray"/>
        </w:rPr>
        <w:t xml:space="preserve">powered micromobility devices </w:t>
      </w:r>
      <w:r w:rsidRPr="005E5CAA">
        <w:rPr>
          <w:highlight w:val="lightGray"/>
        </w:rPr>
        <w:t>shall be operated and maintained in accordance with this section.</w:t>
      </w:r>
      <w:r w:rsidRPr="005E5CAA">
        <w:rPr>
          <w:highlight w:val="lightGray"/>
        </w:rPr>
        <w:br/>
      </w:r>
      <w:r w:rsidRPr="005E5CAA">
        <w:rPr>
          <w:b/>
          <w:bCs/>
          <w:highlight w:val="lightGray"/>
        </w:rPr>
        <w:t>Exceptions:</w:t>
      </w:r>
      <w:r w:rsidRPr="005E5CAA">
        <w:rPr>
          <w:b/>
          <w:bCs/>
          <w:highlight w:val="lightGray"/>
        </w:rPr>
        <w:br/>
      </w:r>
      <w:r w:rsidRPr="005E5CAA">
        <w:rPr>
          <w:highlight w:val="lightGray"/>
        </w:rPr>
        <w:t xml:space="preserve">1. Storage, repair and charging in residential occupancies of </w:t>
      </w:r>
      <w:r w:rsidRPr="005E5CAA">
        <w:rPr>
          <w:i/>
          <w:iCs/>
          <w:highlight w:val="lightGray"/>
        </w:rPr>
        <w:t>powered micromobility devices</w:t>
      </w:r>
      <w:r w:rsidRPr="005E5CAA">
        <w:rPr>
          <w:highlight w:val="lightGray"/>
        </w:rPr>
        <w:t>, provided that such devices are for personal use by its owner.</w:t>
      </w:r>
      <w:r w:rsidRPr="005E5CAA">
        <w:rPr>
          <w:highlight w:val="lightGray"/>
        </w:rPr>
        <w:br/>
        <w:t xml:space="preserve">2. Charging of a single </w:t>
      </w:r>
      <w:r w:rsidRPr="005E5CAA">
        <w:rPr>
          <w:i/>
          <w:iCs/>
          <w:highlight w:val="lightGray"/>
        </w:rPr>
        <w:t xml:space="preserve">powered micromobility device </w:t>
      </w:r>
      <w:r w:rsidRPr="005E5CAA">
        <w:rPr>
          <w:highlight w:val="lightGray"/>
        </w:rPr>
        <w:t xml:space="preserve">in any occupancy by its </w:t>
      </w:r>
      <w:r w:rsidRPr="005E5CAA">
        <w:rPr>
          <w:i/>
          <w:iCs/>
          <w:highlight w:val="lightGray"/>
        </w:rPr>
        <w:t>owner</w:t>
      </w:r>
      <w:r w:rsidRPr="005E5CAA">
        <w:rPr>
          <w:highlight w:val="lightGray"/>
        </w:rPr>
        <w:t>.</w:t>
      </w:r>
    </w:p>
    <w:p w14:paraId="38B6FBDE" w14:textId="77777777" w:rsidR="007B1B99" w:rsidRDefault="007B1B99" w:rsidP="007B1B99">
      <w:pPr>
        <w:pBdr>
          <w:bottom w:val="single" w:sz="4" w:space="1" w:color="auto"/>
        </w:pBdr>
      </w:pPr>
      <w:r w:rsidRPr="005E5CAA">
        <w:t>TOPIC 1 - UNNEEDED NY MODIFICATIONS</w:t>
      </w:r>
    </w:p>
    <w:p w14:paraId="5EE947DE" w14:textId="77777777" w:rsidR="007B1B99" w:rsidRDefault="007B1B99" w:rsidP="007B1B99">
      <w:pPr>
        <w:pBdr>
          <w:bottom w:val="single" w:sz="4" w:space="1" w:color="auto"/>
        </w:pBdr>
      </w:pPr>
      <w:r>
        <w:t xml:space="preserve">Unless we are missing something, </w:t>
      </w:r>
      <w:proofErr w:type="gramStart"/>
      <w:r>
        <w:t>The</w:t>
      </w:r>
      <w:proofErr w:type="gramEnd"/>
      <w:r>
        <w:t xml:space="preserve"> language is the same as the 2024 International Fire Code, therefore no </w:t>
      </w:r>
      <w:r w:rsidRPr="005E5CAA">
        <w:rPr>
          <w:b/>
          <w:bCs/>
          <w:color w:val="0070C0"/>
        </w:rPr>
        <w:t>[NY]</w:t>
      </w:r>
      <w:r>
        <w:rPr>
          <w:b/>
          <w:bCs/>
          <w:color w:val="0070C0"/>
        </w:rPr>
        <w:t xml:space="preserve"> </w:t>
      </w:r>
      <w:r w:rsidRPr="005E5CAA">
        <w:t>is needed?</w:t>
      </w:r>
    </w:p>
    <w:p w14:paraId="3676EFC8" w14:textId="77777777" w:rsidR="007B1B99" w:rsidRDefault="007B1B99" w:rsidP="007B1B99">
      <w:pPr>
        <w:pBdr>
          <w:bottom w:val="single" w:sz="4" w:space="1" w:color="auto"/>
        </w:pBdr>
      </w:pPr>
      <w:r w:rsidRPr="00AD4B73">
        <w:rPr>
          <w:rFonts w:cstheme="minorHAnsi"/>
          <w:b/>
          <w:bCs/>
        </w:rPr>
        <w:t>Recommendation:</w:t>
      </w:r>
      <w:r w:rsidRPr="00DF2E7F">
        <w:rPr>
          <w:rFonts w:cstheme="minorHAnsi"/>
        </w:rPr>
        <w:t xml:space="preserve"> </w:t>
      </w:r>
      <w:r>
        <w:rPr>
          <w:rFonts w:cstheme="minorHAnsi"/>
          <w:b/>
          <w:bCs/>
        </w:rPr>
        <w:t>Delete the [NY]</w:t>
      </w:r>
    </w:p>
    <w:p w14:paraId="0BD9A739" w14:textId="77777777" w:rsidR="007B1B99" w:rsidRDefault="007B1B99" w:rsidP="007B1B99">
      <w:r>
        <w:br w:type="page"/>
      </w:r>
    </w:p>
    <w:p w14:paraId="37F0E7D6" w14:textId="77777777" w:rsidR="007B1B99" w:rsidRDefault="007B1B99" w:rsidP="007B1B99">
      <w:pPr>
        <w:pBdr>
          <w:bottom w:val="single" w:sz="4" w:space="1" w:color="auto"/>
        </w:pBdr>
      </w:pPr>
    </w:p>
    <w:p w14:paraId="2FFAC413" w14:textId="77777777" w:rsidR="007B1B99" w:rsidRDefault="007B1B99" w:rsidP="007B1B99">
      <w:pPr>
        <w:autoSpaceDE w:val="0"/>
        <w:autoSpaceDN w:val="0"/>
        <w:adjustRightInd w:val="0"/>
        <w:spacing w:after="0" w:line="240" w:lineRule="auto"/>
      </w:pPr>
      <w:r>
        <w:t>FIRE</w:t>
      </w:r>
      <w:r w:rsidRPr="00094028">
        <w:t xml:space="preserve"> CODE OF NEW YORK STATE</w:t>
      </w:r>
    </w:p>
    <w:p w14:paraId="4240E3BF" w14:textId="77777777" w:rsidR="007B1B99" w:rsidRDefault="007B1B99" w:rsidP="007B1B99">
      <w:pPr>
        <w:pBdr>
          <w:bottom w:val="single" w:sz="4" w:space="1" w:color="auto"/>
        </w:pBdr>
        <w:rPr>
          <w:b/>
          <w:bCs/>
          <w:color w:val="0070C0"/>
        </w:rPr>
      </w:pPr>
      <w:r w:rsidRPr="00146696">
        <w:rPr>
          <w:b/>
          <w:bCs/>
          <w:color w:val="0070C0"/>
          <w:highlight w:val="lightGray"/>
          <w:u w:val="single"/>
        </w:rPr>
        <w:t>[NY]</w:t>
      </w:r>
      <w:r w:rsidRPr="00146696">
        <w:rPr>
          <w:b/>
          <w:bCs/>
          <w:color w:val="0070C0"/>
          <w:highlight w:val="lightGray"/>
        </w:rPr>
        <w:t xml:space="preserve"> </w:t>
      </w:r>
      <w:r w:rsidRPr="00146696">
        <w:rPr>
          <w:b/>
          <w:bCs/>
          <w:highlight w:val="lightGray"/>
        </w:rPr>
        <w:t xml:space="preserve">403.2 Group A occupancies. </w:t>
      </w:r>
      <w:r w:rsidRPr="00146696">
        <w:rPr>
          <w:highlight w:val="lightGray"/>
        </w:rPr>
        <w:t xml:space="preserve">An </w:t>
      </w:r>
      <w:r w:rsidRPr="00146696">
        <w:rPr>
          <w:i/>
          <w:iCs/>
          <w:highlight w:val="lightGray"/>
        </w:rPr>
        <w:t xml:space="preserve">approved </w:t>
      </w:r>
      <w:r w:rsidRPr="00146696">
        <w:rPr>
          <w:highlight w:val="lightGray"/>
        </w:rPr>
        <w:t xml:space="preserve">fire safety and evacuation plan in accordance with Section 404 shall be prepared and maintained for Group A </w:t>
      </w:r>
      <w:r w:rsidRPr="00146696">
        <w:rPr>
          <w:i/>
          <w:iCs/>
          <w:highlight w:val="lightGray"/>
        </w:rPr>
        <w:t>occupancies</w:t>
      </w:r>
      <w:r w:rsidRPr="00146696">
        <w:rPr>
          <w:highlight w:val="lightGray"/>
        </w:rPr>
        <w:t xml:space="preserve">, other than those occupancies used exclusively for purposes of religious worship with an </w:t>
      </w:r>
      <w:r w:rsidRPr="00146696">
        <w:rPr>
          <w:i/>
          <w:iCs/>
          <w:highlight w:val="lightGray"/>
        </w:rPr>
        <w:t xml:space="preserve">occupant load </w:t>
      </w:r>
      <w:r w:rsidRPr="00146696">
        <w:rPr>
          <w:highlight w:val="lightGray"/>
        </w:rPr>
        <w:t xml:space="preserve">less than 2,000, and for buildings containing both a Group A occupancy and an atrium. Group A occupancies shall comply with Sections 403.2.1 through </w:t>
      </w:r>
      <w:r w:rsidRPr="00146696">
        <w:rPr>
          <w:color w:val="0070C0"/>
          <w:highlight w:val="lightGray"/>
          <w:u w:val="single"/>
        </w:rPr>
        <w:t>403.2.5</w:t>
      </w:r>
      <w:r w:rsidRPr="00146696">
        <w:rPr>
          <w:highlight w:val="lightGray"/>
        </w:rPr>
        <w:t>.</w:t>
      </w:r>
      <w:r w:rsidRPr="00146696">
        <w:rPr>
          <w:b/>
          <w:bCs/>
          <w:color w:val="0070C0"/>
          <w:highlight w:val="lightGray"/>
        </w:rPr>
        <w:t xml:space="preserve"> </w:t>
      </w:r>
    </w:p>
    <w:p w14:paraId="4E6DDDDE" w14:textId="77777777" w:rsidR="007B1B99" w:rsidRDefault="007B1B99" w:rsidP="007B1B99">
      <w:pPr>
        <w:pBdr>
          <w:bottom w:val="single" w:sz="4" w:space="1" w:color="auto"/>
        </w:pBdr>
      </w:pPr>
      <w:r w:rsidRPr="00146696">
        <w:t>TOPIC 2 - OTHER AGENCIES MODIFICATIONS</w:t>
      </w:r>
      <w:r>
        <w:t xml:space="preserve">, </w:t>
      </w:r>
      <w:r w:rsidRPr="00146696">
        <w:t>TOPIC 4 - MODIFICATIONS THAT CREATE PROBLEMS</w:t>
      </w:r>
    </w:p>
    <w:p w14:paraId="67E5726D" w14:textId="77777777" w:rsidR="007B1B99" w:rsidRDefault="007B1B99" w:rsidP="007B1B99">
      <w:pPr>
        <w:pBdr>
          <w:bottom w:val="single" w:sz="4" w:space="1" w:color="auto"/>
        </w:pBdr>
      </w:pPr>
      <w:r>
        <w:t>This section was modified because NYS added a new Section 403.2.5 for drills that are required by the Education Law of New York State.</w:t>
      </w:r>
    </w:p>
    <w:p w14:paraId="6863A533" w14:textId="77777777" w:rsidR="007B1B99" w:rsidRDefault="007B1B99" w:rsidP="007B1B99">
      <w:pPr>
        <w:pBdr>
          <w:bottom w:val="single" w:sz="4" w:space="1" w:color="auto"/>
        </w:pBdr>
      </w:pPr>
      <w:r>
        <w:t>Simply placing the regulation in the Building Code does not automatically transfer enforcement responsibilities to local building officials unless it is clearly stated in the regulation, and local officials have the statutory authority to enforce it.</w:t>
      </w:r>
    </w:p>
    <w:p w14:paraId="51C57B0E" w14:textId="77777777" w:rsidR="007B1B99" w:rsidRDefault="007B1B99" w:rsidP="007B1B99">
      <w:pPr>
        <w:pBdr>
          <w:bottom w:val="single" w:sz="4" w:space="1" w:color="auto"/>
        </w:pBdr>
      </w:pPr>
      <w: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200EA6A6" w14:textId="77777777" w:rsidR="007B1B99" w:rsidRDefault="007B1B99" w:rsidP="007B1B99">
      <w:pPr>
        <w:pBdr>
          <w:bottom w:val="single" w:sz="4" w:space="1" w:color="auto"/>
        </w:pBdr>
      </w:pPr>
      <w:r>
        <w:t>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6D1BEA9F" w14:textId="77777777" w:rsidR="007B1B99" w:rsidRDefault="007B1B99" w:rsidP="007B1B99">
      <w:pPr>
        <w:pBdr>
          <w:bottom w:val="single" w:sz="4" w:space="1" w:color="auto"/>
        </w:pBdr>
      </w:pPr>
      <w:r>
        <w:t>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w:t>
      </w:r>
    </w:p>
    <w:p w14:paraId="6304B811" w14:textId="77777777" w:rsidR="007B1B99" w:rsidRDefault="007B1B99" w:rsidP="007B1B99">
      <w:pPr>
        <w:pBdr>
          <w:bottom w:val="single" w:sz="4" w:space="1" w:color="auto"/>
        </w:pBdr>
      </w:pPr>
      <w:r>
        <w:t>Section 807 of the Education Law is specifically under Article 17 for “Instruction in Certain Subjects” and says;</w:t>
      </w:r>
    </w:p>
    <w:p w14:paraId="47164A01"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 807.  Fire and emergency drills.  1. </w:t>
      </w:r>
      <w:r w:rsidRPr="00A82884">
        <w:rPr>
          <w:i/>
          <w:iCs/>
          <w:color w:val="595959" w:themeColor="text1" w:themeTint="A6"/>
          <w:highlight w:val="yellow"/>
        </w:rPr>
        <w:t>It shall be the duty of the principal or other person in charge of every public or private school</w:t>
      </w:r>
      <w:r w:rsidRPr="00CB5F96">
        <w:rPr>
          <w:i/>
          <w:iCs/>
          <w:color w:val="595959" w:themeColor="text1" w:themeTint="A6"/>
        </w:rPr>
        <w:t xml:space="preserve"> or educational institution within the state, other than colleges or universities, </w:t>
      </w:r>
      <w:r w:rsidRPr="00A82884">
        <w:rPr>
          <w:i/>
          <w:iCs/>
          <w:color w:val="595959" w:themeColor="text1" w:themeTint="A6"/>
          <w:highlight w:val="yellow"/>
        </w:rPr>
        <w:t>to instruct and train the pupils by means of drills</w:t>
      </w:r>
      <w:r w:rsidRPr="00CB5F96">
        <w:rPr>
          <w:i/>
          <w:iCs/>
          <w:color w:val="595959" w:themeColor="text1" w:themeTint="A6"/>
        </w:rPr>
        <w:t xml:space="preserve">, so that they may in a sudden emergency be able to respond appropriately in the shortest possible time and without confusion or panic. Such drills shall be held at least twelve times in each school year, eight of which required drills shall be held between September first and December thirty-first of each such year.  Eight of all such drills shall be evacuation drills, four of which shall be through use 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or </w:t>
      </w:r>
      <w:proofErr w:type="gramStart"/>
      <w:r w:rsidRPr="00CB5F96">
        <w:rPr>
          <w:i/>
          <w:iCs/>
          <w:color w:val="595959" w:themeColor="text1" w:themeTint="A6"/>
        </w:rPr>
        <w:t>through the use of</w:t>
      </w:r>
      <w:proofErr w:type="gramEnd"/>
      <w:r w:rsidRPr="00CB5F96">
        <w:rPr>
          <w:i/>
          <w:iCs/>
          <w:color w:val="595959" w:themeColor="text1" w:themeTint="A6"/>
        </w:rPr>
        <w:t xml:space="preserve"> identified secondary means </w:t>
      </w:r>
      <w:proofErr w:type="gramStart"/>
      <w:r w:rsidRPr="00CB5F96">
        <w:rPr>
          <w:i/>
          <w:iCs/>
          <w:color w:val="595959" w:themeColor="text1" w:themeTint="A6"/>
        </w:rPr>
        <w:t>of  egress</w:t>
      </w:r>
      <w:proofErr w:type="gramEnd"/>
      <w:r w:rsidRPr="00CB5F96">
        <w:rPr>
          <w:i/>
          <w:iCs/>
          <w:color w:val="595959" w:themeColor="text1" w:themeTint="A6"/>
        </w:rPr>
        <w:t xml:space="preserve">.  Four of all such required drills shall be lock-down drills. Drills shall be conducted at different times of the school day. Pupils shall be instructed in the procedure to be followed </w:t>
      </w:r>
      <w:proofErr w:type="gramStart"/>
      <w:r w:rsidRPr="00CB5F96">
        <w:rPr>
          <w:i/>
          <w:iCs/>
          <w:color w:val="595959" w:themeColor="text1" w:themeTint="A6"/>
        </w:rPr>
        <w:t>in the event that</w:t>
      </w:r>
      <w:proofErr w:type="gramEnd"/>
      <w:r w:rsidRPr="00CB5F96">
        <w:rPr>
          <w:i/>
          <w:iCs/>
          <w:color w:val="595959" w:themeColor="text1" w:themeTint="A6"/>
        </w:rPr>
        <w:t xml:space="preserve"> a fire occurs during the lunch period or assembly, provided however, that such additional instruction may be waived where a drill is held during the regular school lunch period or assembly. Four additional drills shall be held in each school year during the hours after sunset and before sunrise in school buildings in which students are provided with sleeping</w:t>
      </w:r>
      <w:r>
        <w:rPr>
          <w:i/>
          <w:iCs/>
          <w:color w:val="595959" w:themeColor="text1" w:themeTint="A6"/>
        </w:rPr>
        <w:t xml:space="preserve"> </w:t>
      </w:r>
      <w:r w:rsidRPr="00CB5F96">
        <w:rPr>
          <w:i/>
          <w:iCs/>
          <w:color w:val="595959" w:themeColor="text1" w:themeTint="A6"/>
        </w:rPr>
        <w:t>accommodations. At least two additional drills shall be held during summer school in buildings where summer school is conducted, and one of such drills shall be held during the first week of summer school.</w:t>
      </w:r>
    </w:p>
    <w:p w14:paraId="3D21DC6F" w14:textId="77777777" w:rsidR="007B1B99" w:rsidRPr="00CB5F96" w:rsidRDefault="007B1B99" w:rsidP="007B1B99">
      <w:pPr>
        <w:pBdr>
          <w:bottom w:val="single" w:sz="4" w:space="1" w:color="auto"/>
        </w:pBdr>
        <w:rPr>
          <w:i/>
          <w:iCs/>
          <w:color w:val="595959" w:themeColor="text1" w:themeTint="A6"/>
        </w:rPr>
      </w:pPr>
    </w:p>
    <w:p w14:paraId="57126085"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lastRenderedPageBreak/>
        <w:t xml:space="preserve">1-a.  In  the  case  of  after-school programs, events or performances which are conducted within a school building and which  include  persons who  do  not  regularly  attend  classes  in  such  school building, </w:t>
      </w:r>
      <w:r w:rsidRPr="00A82884">
        <w:rPr>
          <w:i/>
          <w:iCs/>
          <w:color w:val="595959" w:themeColor="text1" w:themeTint="A6"/>
          <w:highlight w:val="yellow"/>
        </w:rPr>
        <w:t>the principal or other person in charge of the building</w:t>
      </w:r>
      <w:r w:rsidRPr="00CB5F96">
        <w:rPr>
          <w:i/>
          <w:iCs/>
          <w:color w:val="595959" w:themeColor="text1" w:themeTint="A6"/>
        </w:rPr>
        <w:t xml:space="preserve">  shall  require  the teacher  or  person  in  charge  of  such after-school program, event or performance to notify persons in attendance at  the  beginning  of  each such  program, event or performance, of the procedures to be followed in the event of an emergency so that they may  be  able  to  respond  in  a timely, orderly manner.</w:t>
      </w:r>
    </w:p>
    <w:p w14:paraId="770DB21E"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2</w:t>
      </w:r>
      <w:proofErr w:type="gramStart"/>
      <w:r w:rsidRPr="00CB5F96">
        <w:rPr>
          <w:i/>
          <w:iCs/>
          <w:color w:val="595959" w:themeColor="text1" w:themeTint="A6"/>
        </w:rPr>
        <w:t>.  It</w:t>
      </w:r>
      <w:proofErr w:type="gramEnd"/>
      <w:r w:rsidRPr="00CB5F96">
        <w:rPr>
          <w:i/>
          <w:iCs/>
          <w:color w:val="595959" w:themeColor="text1" w:themeTint="A6"/>
        </w:rPr>
        <w:t xml:space="preserve"> shall be the duty of the board of education or school board or other body having control of the schools in any district or city to cause a copy of this section to be printed in the manual or handbook prepared for the guidance of teachers, where such manual or handbook is in use or may hereafter come into use.</w:t>
      </w:r>
    </w:p>
    <w:p w14:paraId="63772700"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3</w:t>
      </w:r>
      <w:proofErr w:type="gramStart"/>
      <w:r w:rsidRPr="00A82884">
        <w:rPr>
          <w:i/>
          <w:iCs/>
          <w:color w:val="595959" w:themeColor="text1" w:themeTint="A6"/>
          <w:highlight w:val="yellow"/>
        </w:rPr>
        <w:t>.  It</w:t>
      </w:r>
      <w:proofErr w:type="gramEnd"/>
      <w:r w:rsidRPr="00A82884">
        <w:rPr>
          <w:i/>
          <w:iCs/>
          <w:color w:val="595959" w:themeColor="text1" w:themeTint="A6"/>
          <w:highlight w:val="yellow"/>
        </w:rPr>
        <w:t xml:space="preserve"> shall be the duty of the person in charge of every public or private college or university within the </w:t>
      </w:r>
      <w:proofErr w:type="gramStart"/>
      <w:r w:rsidRPr="00A82884">
        <w:rPr>
          <w:i/>
          <w:iCs/>
          <w:color w:val="595959" w:themeColor="text1" w:themeTint="A6"/>
          <w:highlight w:val="yellow"/>
        </w:rPr>
        <w:t>state,</w:t>
      </w:r>
      <w:proofErr w:type="gramEnd"/>
      <w:r w:rsidRPr="00A82884">
        <w:rPr>
          <w:i/>
          <w:iCs/>
          <w:color w:val="595959" w:themeColor="text1" w:themeTint="A6"/>
          <w:highlight w:val="yellow"/>
        </w:rPr>
        <w:t xml:space="preserve"> to instruct and train the students by means of drills</w:t>
      </w:r>
      <w:r w:rsidRPr="00CB5F96">
        <w:rPr>
          <w:i/>
          <w:iCs/>
          <w:color w:val="595959" w:themeColor="text1" w:themeTint="A6"/>
        </w:rPr>
        <w:t xml:space="preserve">, so that they may in a sudden emergency be able to leave the college or university building in the shortest possible time and without confusion or panic. Such drills shall be held at least three times in each year, one of which required drills shall be held between September first and December first of each such year.  In buildings where summer sessions are conducted, one of such required drills shall be held during the first week of such summer session.  At least one of such required drills shall be through </w:t>
      </w:r>
      <w:proofErr w:type="gramStart"/>
      <w:r w:rsidRPr="00CB5F96">
        <w:rPr>
          <w:i/>
          <w:iCs/>
          <w:color w:val="595959" w:themeColor="text1" w:themeTint="A6"/>
        </w:rPr>
        <w:t>use</w:t>
      </w:r>
      <w:proofErr w:type="gramEnd"/>
      <w:r>
        <w:rPr>
          <w:i/>
          <w:iCs/>
          <w:color w:val="595959" w:themeColor="text1" w:themeTint="A6"/>
        </w:rPr>
        <w:t xml:space="preserve"> </w:t>
      </w:r>
      <w:r w:rsidRPr="00CB5F96">
        <w:rPr>
          <w:i/>
          <w:iCs/>
          <w:color w:val="595959" w:themeColor="text1" w:themeTint="A6"/>
        </w:rPr>
        <w:t xml:space="preserve">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At least one additional drill shall be held in each year during the hours after sunset and before sunrise in college or university </w:t>
      </w:r>
      <w:proofErr w:type="gramStart"/>
      <w:r w:rsidRPr="00CB5F96">
        <w:rPr>
          <w:i/>
          <w:iCs/>
          <w:color w:val="595959" w:themeColor="text1" w:themeTint="A6"/>
        </w:rPr>
        <w:t>building</w:t>
      </w:r>
      <w:proofErr w:type="gramEnd"/>
      <w:r w:rsidRPr="00CB5F96">
        <w:rPr>
          <w:i/>
          <w:iCs/>
          <w:color w:val="595959" w:themeColor="text1" w:themeTint="A6"/>
        </w:rPr>
        <w:t xml:space="preserve"> in which students are provided with sleeping accommodations.</w:t>
      </w:r>
    </w:p>
    <w:p w14:paraId="6D201FD0" w14:textId="77777777" w:rsidR="007B1B99" w:rsidRDefault="007B1B99" w:rsidP="007B1B99">
      <w:pPr>
        <w:pBdr>
          <w:bottom w:val="single" w:sz="4" w:space="1" w:color="auto"/>
        </w:pBdr>
      </w:pPr>
      <w:r w:rsidRPr="00CB5F96">
        <w:rPr>
          <w:i/>
          <w:iCs/>
          <w:color w:val="595959" w:themeColor="text1" w:themeTint="A6"/>
        </w:rPr>
        <w:t>4</w:t>
      </w:r>
      <w:r w:rsidRPr="00A82884">
        <w:rPr>
          <w:i/>
          <w:iCs/>
          <w:color w:val="595959" w:themeColor="text1" w:themeTint="A6"/>
          <w:highlight w:val="yellow"/>
        </w:rPr>
        <w:t>. Neglect by any principal or other person in charge of any public or private school or educational institution to comply with the provisions of this section shall be a misdemeanor punishable at the discretion of the court by a fine not exceeding fifty dollars; such fine to be paid to the pension fund of the local fire department where there is such a fund</w:t>
      </w:r>
      <w:r w:rsidRPr="00A82884">
        <w:rPr>
          <w:highlight w:val="yellow"/>
        </w:rPr>
        <w:t>.</w:t>
      </w:r>
    </w:p>
    <w:p w14:paraId="04714F39" w14:textId="77777777" w:rsidR="007B1B99" w:rsidRDefault="007B1B99" w:rsidP="007B1B99">
      <w:pPr>
        <w:pBdr>
          <w:bottom w:val="single" w:sz="4" w:space="1" w:color="auto"/>
        </w:pBdr>
      </w:pPr>
      <w:r>
        <w:t>The Secretary of State cannot simply add requirements from Education Law §807 into the Fire Code of New York State (FCNYS) and then assign enforcement responsibility to local code officials.</w:t>
      </w:r>
    </w:p>
    <w:p w14:paraId="09F8FD7A" w14:textId="77777777" w:rsidR="007B1B99" w:rsidRDefault="007B1B99" w:rsidP="007B1B99">
      <w:pPr>
        <w:pBdr>
          <w:bottom w:val="single" w:sz="4" w:space="1" w:color="auto"/>
        </w:pBdr>
      </w:pPr>
      <w:r>
        <w:t>The Secretary of State cannot simply pull in statutory obligations from Education Law §807 into the Fire Code and place enforcement responsibility on local code officials without proper legal and procedural basis.</w:t>
      </w:r>
    </w:p>
    <w:p w14:paraId="3020D48A" w14:textId="77777777" w:rsidR="007B1B99" w:rsidRDefault="007B1B99" w:rsidP="007B1B99">
      <w:pPr>
        <w:pBdr>
          <w:bottom w:val="single" w:sz="4" w:space="1" w:color="auto"/>
        </w:pBdr>
      </w:pPr>
      <w:r>
        <w:t>Statutory Authority Matters! Education Law §807 imposes fire and emergency drill requirements (among other fire safety rules) specifically on schools and is primarily enforced through school administrators and the Commissioner of Education. It does not inherently require local code officials to enforce these provisions.</w:t>
      </w:r>
    </w:p>
    <w:p w14:paraId="768673D8" w14:textId="77777777" w:rsidR="007B1B99" w:rsidRDefault="007B1B99" w:rsidP="007B1B99">
      <w:pPr>
        <w:pBdr>
          <w:bottom w:val="single" w:sz="4" w:space="1" w:color="auto"/>
        </w:pBdr>
      </w:pPr>
      <w:r>
        <w:t xml:space="preserve">Under Executive Law §376 and related provisions. The Secretary of State adopts and maintains the Uniform Fire Prevention and Building Code (Uniform Code) and the Fire Code of New York State, but this </w:t>
      </w:r>
      <w:proofErr w:type="gramStart"/>
      <w:r>
        <w:t>has to</w:t>
      </w:r>
      <w:proofErr w:type="gramEnd"/>
      <w:r>
        <w:t xml:space="preserve"> be done within the scope of their statutory authority. The Secretary cannot transfer enforcement obligations for another statute (like Education Law §807) to local officials.</w:t>
      </w:r>
    </w:p>
    <w:p w14:paraId="1F170AC6" w14:textId="77777777" w:rsidR="007B1B99" w:rsidRDefault="007B1B99" w:rsidP="007B1B99">
      <w:pPr>
        <w:pBdr>
          <w:bottom w:val="single" w:sz="4" w:space="1" w:color="auto"/>
        </w:pBdr>
      </w:pPr>
      <w:r>
        <w:t>Local code enforcement officers are authorized under 19 NYCRR Part 1203 to enforce the Uniform Code, however they are not responsible for enforcing Education Law. Imposing new enforcement duties outside the scope of the Uniform Code would be considered ultra vires (beyond legal authority).</w:t>
      </w:r>
    </w:p>
    <w:p w14:paraId="52051795" w14:textId="77777777" w:rsidR="007B1B99" w:rsidRDefault="007B1B99" w:rsidP="007B1B99">
      <w:pPr>
        <w:pBdr>
          <w:bottom w:val="single" w:sz="4" w:space="1" w:color="auto"/>
        </w:pBdr>
      </w:pPr>
      <w:r>
        <w:t xml:space="preserve">The burden of enforcement of Section 807 of the Education Law is on the </w:t>
      </w:r>
      <w:r w:rsidRPr="004E350C">
        <w:t>Boards of Education, School Superintendents, and School Administrators, The New York State Education Department (NYSED) - specifically, the Commissioner of Education, and School safety personnel. NOT local Code Officials.</w:t>
      </w:r>
    </w:p>
    <w:p w14:paraId="28669E2D"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NY modification and retain the ICC language;</w:t>
      </w:r>
    </w:p>
    <w:p w14:paraId="03CEDF2C" w14:textId="77777777" w:rsidR="007B1B99" w:rsidRDefault="007B1B99" w:rsidP="007B1B99">
      <w:pPr>
        <w:pBdr>
          <w:bottom w:val="single" w:sz="4" w:space="1" w:color="auto"/>
        </w:pBdr>
        <w:rPr>
          <w:b/>
          <w:bCs/>
          <w:color w:val="0070C0"/>
        </w:rPr>
      </w:pPr>
      <w:r w:rsidRPr="00146696">
        <w:rPr>
          <w:b/>
          <w:bCs/>
          <w:strike/>
          <w:color w:val="FF0000"/>
          <w:u w:val="single"/>
        </w:rPr>
        <w:lastRenderedPageBreak/>
        <w:t>[NY]</w:t>
      </w:r>
      <w:r w:rsidRPr="00146696">
        <w:rPr>
          <w:b/>
          <w:bCs/>
          <w:color w:val="FF0000"/>
        </w:rPr>
        <w:t xml:space="preserve"> </w:t>
      </w:r>
      <w:r w:rsidRPr="00146696">
        <w:rPr>
          <w:b/>
          <w:bCs/>
        </w:rPr>
        <w:t xml:space="preserve">403.2 Group A occupancies. </w:t>
      </w:r>
      <w:r w:rsidRPr="00146696">
        <w:t xml:space="preserve">An </w:t>
      </w:r>
      <w:r w:rsidRPr="00146696">
        <w:rPr>
          <w:i/>
          <w:iCs/>
        </w:rPr>
        <w:t xml:space="preserve">approved </w:t>
      </w:r>
      <w:r w:rsidRPr="00146696">
        <w:t xml:space="preserve">fire safety and evacuation plan in accordance with Section 404 shall be prepared and maintained for Group A </w:t>
      </w:r>
      <w:r w:rsidRPr="00146696">
        <w:rPr>
          <w:i/>
          <w:iCs/>
        </w:rPr>
        <w:t>occupancies</w:t>
      </w:r>
      <w:r w:rsidRPr="00146696">
        <w:t xml:space="preserve">, other than those occupancies used exclusively for purposes of religious worship with an </w:t>
      </w:r>
      <w:r w:rsidRPr="00146696">
        <w:rPr>
          <w:i/>
          <w:iCs/>
        </w:rPr>
        <w:t xml:space="preserve">occupant load </w:t>
      </w:r>
      <w:r w:rsidRPr="00146696">
        <w:t xml:space="preserve">less than 2,000, and for buildings containing both a Group A occupancy and an atrium. Group A occupancies shall comply with Sections 403.2.1 through </w:t>
      </w:r>
      <w:r w:rsidRPr="00146696">
        <w:rPr>
          <w:color w:val="0070C0"/>
          <w:u w:val="single"/>
        </w:rPr>
        <w:t>403.2.</w:t>
      </w:r>
      <w:r w:rsidRPr="00146696">
        <w:rPr>
          <w:strike/>
          <w:color w:val="FF0000"/>
          <w:u w:val="single"/>
        </w:rPr>
        <w:t>5</w:t>
      </w:r>
      <w:r w:rsidRPr="00146696">
        <w:rPr>
          <w:color w:val="FF0000"/>
          <w:u w:val="single"/>
        </w:rPr>
        <w:t>4</w:t>
      </w:r>
      <w:r w:rsidRPr="00146696">
        <w:t>.</w:t>
      </w:r>
      <w:r w:rsidRPr="00146696">
        <w:rPr>
          <w:b/>
          <w:bCs/>
          <w:color w:val="0070C0"/>
        </w:rPr>
        <w:t xml:space="preserve"> </w:t>
      </w:r>
    </w:p>
    <w:p w14:paraId="32543EA7" w14:textId="77777777" w:rsidR="007B1B99" w:rsidRDefault="007B1B99" w:rsidP="007B1B99">
      <w:pPr>
        <w:pBdr>
          <w:bottom w:val="single" w:sz="4" w:space="1" w:color="auto"/>
        </w:pBdr>
      </w:pPr>
    </w:p>
    <w:p w14:paraId="64F451D3" w14:textId="77777777" w:rsidR="007B1B99" w:rsidRDefault="007B1B99" w:rsidP="007B1B99">
      <w:r>
        <w:br w:type="page"/>
      </w:r>
    </w:p>
    <w:p w14:paraId="0BF3FE99" w14:textId="77777777" w:rsidR="007B1B99" w:rsidRDefault="007B1B99" w:rsidP="007B1B99">
      <w:pPr>
        <w:pBdr>
          <w:bottom w:val="single" w:sz="4" w:space="1" w:color="auto"/>
        </w:pBdr>
      </w:pPr>
    </w:p>
    <w:p w14:paraId="2A7AD91F" w14:textId="77777777" w:rsidR="007B1B99" w:rsidRDefault="007B1B99" w:rsidP="007B1B99">
      <w:pPr>
        <w:autoSpaceDE w:val="0"/>
        <w:autoSpaceDN w:val="0"/>
        <w:adjustRightInd w:val="0"/>
        <w:spacing w:after="0" w:line="240" w:lineRule="auto"/>
      </w:pPr>
      <w:r>
        <w:t>FIRE</w:t>
      </w:r>
      <w:r w:rsidRPr="00094028">
        <w:t xml:space="preserve"> CODE OF NEW YORK STATE</w:t>
      </w:r>
    </w:p>
    <w:p w14:paraId="45E8542D" w14:textId="77777777" w:rsidR="007B1B99" w:rsidRDefault="007B1B99" w:rsidP="007B1B99">
      <w:pPr>
        <w:pBdr>
          <w:bottom w:val="single" w:sz="4" w:space="1" w:color="auto"/>
        </w:pBdr>
        <w:rPr>
          <w:b/>
          <w:bCs/>
          <w:color w:val="0070C0"/>
        </w:rPr>
      </w:pPr>
      <w:r w:rsidRPr="00146696">
        <w:rPr>
          <w:b/>
          <w:bCs/>
          <w:color w:val="0070C0"/>
          <w:highlight w:val="lightGray"/>
          <w:u w:val="single"/>
        </w:rPr>
        <w:t xml:space="preserve">[NY] 403.2.5 Education Law requirements for Group A, B and R-2 occupancies at colleges and universities. </w:t>
      </w:r>
      <w:r w:rsidRPr="00146696">
        <w:rPr>
          <w:color w:val="0070C0"/>
          <w:highlight w:val="lightGray"/>
          <w:u w:val="single"/>
        </w:rPr>
        <w:t xml:space="preserve">In addition to other requirements, the frequency and timing of drills shall be in accordance with the requirements of Section 807.3 of the Education Law, which requires not less than three drills annually, one of which shall take place between September 1 and December 1. At least one of the drills shall use fire escapes, where fire escapes are provided. Where summer sessions are provided, at least one of the required drills shall be held during the first week of </w:t>
      </w:r>
      <w:proofErr w:type="gramStart"/>
      <w:r w:rsidRPr="00146696">
        <w:rPr>
          <w:color w:val="0070C0"/>
          <w:highlight w:val="lightGray"/>
          <w:u w:val="single"/>
        </w:rPr>
        <w:t>summer</w:t>
      </w:r>
      <w:proofErr w:type="gramEnd"/>
      <w:r w:rsidRPr="00146696">
        <w:rPr>
          <w:color w:val="0070C0"/>
          <w:highlight w:val="lightGray"/>
          <w:u w:val="single"/>
        </w:rPr>
        <w:t xml:space="preserve"> session</w:t>
      </w:r>
      <w:r w:rsidRPr="00146696">
        <w:rPr>
          <w:color w:val="0070C0"/>
          <w:highlight w:val="lightGray"/>
        </w:rPr>
        <w:t xml:space="preserve">. </w:t>
      </w:r>
    </w:p>
    <w:p w14:paraId="7CF21AFC" w14:textId="77777777" w:rsidR="007B1B99" w:rsidRDefault="007B1B99" w:rsidP="007B1B99">
      <w:pPr>
        <w:pBdr>
          <w:bottom w:val="single" w:sz="4" w:space="1" w:color="auto"/>
        </w:pBdr>
      </w:pPr>
      <w:r w:rsidRPr="00146696">
        <w:t>TOPIC 2 - OTHER AGENCIES MODIFICATIONS</w:t>
      </w:r>
      <w:r>
        <w:t xml:space="preserve">, </w:t>
      </w:r>
      <w:r w:rsidRPr="00146696">
        <w:t>TOPIC 4 - MODIFICATIONS THAT CREATE PROBLEMS</w:t>
      </w:r>
    </w:p>
    <w:p w14:paraId="6F02312D" w14:textId="77777777" w:rsidR="007B1B99" w:rsidRDefault="007B1B99" w:rsidP="007B1B99">
      <w:pPr>
        <w:pBdr>
          <w:bottom w:val="single" w:sz="4" w:space="1" w:color="auto"/>
        </w:pBdr>
      </w:pPr>
      <w:r>
        <w:t>Simply placing the regulation in the Building Code does not automatically transfer enforcement responsibilities to local building officials unless it is clearly stated in the regulation, and local officials have the statutory authority to enforce it.</w:t>
      </w:r>
    </w:p>
    <w:p w14:paraId="42258076" w14:textId="77777777" w:rsidR="007B1B99" w:rsidRDefault="007B1B99" w:rsidP="007B1B99">
      <w:pPr>
        <w:pBdr>
          <w:bottom w:val="single" w:sz="4" w:space="1" w:color="auto"/>
        </w:pBdr>
      </w:pPr>
      <w: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33BE051C" w14:textId="77777777" w:rsidR="007B1B99" w:rsidRDefault="007B1B99" w:rsidP="007B1B99">
      <w:pPr>
        <w:pBdr>
          <w:bottom w:val="single" w:sz="4" w:space="1" w:color="auto"/>
        </w:pBdr>
      </w:pPr>
      <w:r>
        <w:t>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1BD6DFA3" w14:textId="77777777" w:rsidR="007B1B99" w:rsidRDefault="007B1B99" w:rsidP="007B1B99">
      <w:pPr>
        <w:pBdr>
          <w:bottom w:val="single" w:sz="4" w:space="1" w:color="auto"/>
        </w:pBdr>
      </w:pPr>
      <w:r>
        <w:t>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w:t>
      </w:r>
    </w:p>
    <w:p w14:paraId="1D4E293D" w14:textId="77777777" w:rsidR="007B1B99" w:rsidRDefault="007B1B99" w:rsidP="007B1B99">
      <w:pPr>
        <w:pBdr>
          <w:bottom w:val="single" w:sz="4" w:space="1" w:color="auto"/>
        </w:pBdr>
      </w:pPr>
      <w:r>
        <w:t>Section 807 of the Education Law is specifically under Article 17 for “Instruction in Certain Subjects” and says;</w:t>
      </w:r>
    </w:p>
    <w:p w14:paraId="5A90C567"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 807.  Fire and emergency drills.  1. </w:t>
      </w:r>
      <w:r w:rsidRPr="00A82884">
        <w:rPr>
          <w:i/>
          <w:iCs/>
          <w:color w:val="595959" w:themeColor="text1" w:themeTint="A6"/>
          <w:highlight w:val="yellow"/>
        </w:rPr>
        <w:t>It shall be the duty of the principal or other person in charge of every public or private school</w:t>
      </w:r>
      <w:r w:rsidRPr="00CB5F96">
        <w:rPr>
          <w:i/>
          <w:iCs/>
          <w:color w:val="595959" w:themeColor="text1" w:themeTint="A6"/>
        </w:rPr>
        <w:t xml:space="preserve"> or educational institution within the state, other than colleges or universities, </w:t>
      </w:r>
      <w:r w:rsidRPr="00A82884">
        <w:rPr>
          <w:i/>
          <w:iCs/>
          <w:color w:val="595959" w:themeColor="text1" w:themeTint="A6"/>
          <w:highlight w:val="yellow"/>
        </w:rPr>
        <w:t>to instruct and train the pupils by means of drills</w:t>
      </w:r>
      <w:r w:rsidRPr="00CB5F96">
        <w:rPr>
          <w:i/>
          <w:iCs/>
          <w:color w:val="595959" w:themeColor="text1" w:themeTint="A6"/>
        </w:rPr>
        <w:t xml:space="preserve">, so that they may in a sudden emergency be able to respond appropriately in the shortest possible time and without confusion or panic. Such drills shall be held at least twelve times in each school year, eight of which required drills shall be held between September first and December thirty-first of each such year.  Eight of all such drills shall be evacuation drills, four of which shall be through use 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or </w:t>
      </w:r>
      <w:proofErr w:type="gramStart"/>
      <w:r w:rsidRPr="00CB5F96">
        <w:rPr>
          <w:i/>
          <w:iCs/>
          <w:color w:val="595959" w:themeColor="text1" w:themeTint="A6"/>
        </w:rPr>
        <w:t>through the use of</w:t>
      </w:r>
      <w:proofErr w:type="gramEnd"/>
      <w:r w:rsidRPr="00CB5F96">
        <w:rPr>
          <w:i/>
          <w:iCs/>
          <w:color w:val="595959" w:themeColor="text1" w:themeTint="A6"/>
        </w:rPr>
        <w:t xml:space="preserve"> identified secondary means </w:t>
      </w:r>
      <w:proofErr w:type="gramStart"/>
      <w:r w:rsidRPr="00CB5F96">
        <w:rPr>
          <w:i/>
          <w:iCs/>
          <w:color w:val="595959" w:themeColor="text1" w:themeTint="A6"/>
        </w:rPr>
        <w:t>of  egress</w:t>
      </w:r>
      <w:proofErr w:type="gramEnd"/>
      <w:r w:rsidRPr="00CB5F96">
        <w:rPr>
          <w:i/>
          <w:iCs/>
          <w:color w:val="595959" w:themeColor="text1" w:themeTint="A6"/>
        </w:rPr>
        <w:t xml:space="preserve">.  Four of all such required drills shall be lock-down drills. Drills shall be conducted at different times of the school day. Pupils shall be instructed in the procedure to be followed </w:t>
      </w:r>
      <w:proofErr w:type="gramStart"/>
      <w:r w:rsidRPr="00CB5F96">
        <w:rPr>
          <w:i/>
          <w:iCs/>
          <w:color w:val="595959" w:themeColor="text1" w:themeTint="A6"/>
        </w:rPr>
        <w:t>in the event that</w:t>
      </w:r>
      <w:proofErr w:type="gramEnd"/>
      <w:r w:rsidRPr="00CB5F96">
        <w:rPr>
          <w:i/>
          <w:iCs/>
          <w:color w:val="595959" w:themeColor="text1" w:themeTint="A6"/>
        </w:rPr>
        <w:t xml:space="preserve"> a fire occurs during the lunch period or assembly, provided however, that such additional instruction may be waived where a drill is held during the regular school lunch period or assembly. Four additional drills shall be held in each school year during the hours after sunset and before sunrise in school buildings in which students are provided with sleeping</w:t>
      </w:r>
      <w:r>
        <w:rPr>
          <w:i/>
          <w:iCs/>
          <w:color w:val="595959" w:themeColor="text1" w:themeTint="A6"/>
        </w:rPr>
        <w:t xml:space="preserve"> </w:t>
      </w:r>
      <w:r w:rsidRPr="00CB5F96">
        <w:rPr>
          <w:i/>
          <w:iCs/>
          <w:color w:val="595959" w:themeColor="text1" w:themeTint="A6"/>
        </w:rPr>
        <w:t>accommodations. At least two additional drills shall be held during summer school in buildings where summer school is conducted, and one of such drills shall be held during the first week of summer school.</w:t>
      </w:r>
    </w:p>
    <w:p w14:paraId="7EF1DBC1"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1-a.  In  the  case  of  after-school programs, events or performances which are conducted within a school building and which  include  persons who  do  not  regularly  attend  classes  in  such  school building, </w:t>
      </w:r>
      <w:r w:rsidRPr="00A82884">
        <w:rPr>
          <w:i/>
          <w:iCs/>
          <w:color w:val="595959" w:themeColor="text1" w:themeTint="A6"/>
          <w:highlight w:val="yellow"/>
        </w:rPr>
        <w:t xml:space="preserve">the </w:t>
      </w:r>
      <w:r w:rsidRPr="00A82884">
        <w:rPr>
          <w:i/>
          <w:iCs/>
          <w:color w:val="595959" w:themeColor="text1" w:themeTint="A6"/>
          <w:highlight w:val="yellow"/>
        </w:rPr>
        <w:lastRenderedPageBreak/>
        <w:t>principal or other person in charge of the building</w:t>
      </w:r>
      <w:r w:rsidRPr="00CB5F96">
        <w:rPr>
          <w:i/>
          <w:iCs/>
          <w:color w:val="595959" w:themeColor="text1" w:themeTint="A6"/>
        </w:rPr>
        <w:t xml:space="preserve">  shall  require  the teacher  or  person  in  charge  of  such after-school program, event or performance to notify persons in attendance at  the  beginning  of  each such  program, event or performance, of the procedures to be followed in the event of an emergency so that they may  be  able  to  respond  in  a timely, orderly manner.</w:t>
      </w:r>
    </w:p>
    <w:p w14:paraId="1F886510"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2</w:t>
      </w:r>
      <w:proofErr w:type="gramStart"/>
      <w:r w:rsidRPr="00CB5F96">
        <w:rPr>
          <w:i/>
          <w:iCs/>
          <w:color w:val="595959" w:themeColor="text1" w:themeTint="A6"/>
        </w:rPr>
        <w:t>.  It</w:t>
      </w:r>
      <w:proofErr w:type="gramEnd"/>
      <w:r w:rsidRPr="00CB5F96">
        <w:rPr>
          <w:i/>
          <w:iCs/>
          <w:color w:val="595959" w:themeColor="text1" w:themeTint="A6"/>
        </w:rPr>
        <w:t xml:space="preserve"> shall be the duty of the board of education or school board or other body having control of the schools in any district or city to cause a copy of this section to be printed in the manual or handbook prepared for the guidance of teachers, where such manual or handbook is in use or may hereafter come into use.</w:t>
      </w:r>
    </w:p>
    <w:p w14:paraId="4E99EAA8"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3</w:t>
      </w:r>
      <w:proofErr w:type="gramStart"/>
      <w:r w:rsidRPr="00A82884">
        <w:rPr>
          <w:i/>
          <w:iCs/>
          <w:color w:val="595959" w:themeColor="text1" w:themeTint="A6"/>
          <w:highlight w:val="yellow"/>
        </w:rPr>
        <w:t>.  It</w:t>
      </w:r>
      <w:proofErr w:type="gramEnd"/>
      <w:r w:rsidRPr="00A82884">
        <w:rPr>
          <w:i/>
          <w:iCs/>
          <w:color w:val="595959" w:themeColor="text1" w:themeTint="A6"/>
          <w:highlight w:val="yellow"/>
        </w:rPr>
        <w:t xml:space="preserve"> shall be the duty of the person in charge of every public or private college or university within the </w:t>
      </w:r>
      <w:proofErr w:type="gramStart"/>
      <w:r w:rsidRPr="00A82884">
        <w:rPr>
          <w:i/>
          <w:iCs/>
          <w:color w:val="595959" w:themeColor="text1" w:themeTint="A6"/>
          <w:highlight w:val="yellow"/>
        </w:rPr>
        <w:t>state,</w:t>
      </w:r>
      <w:proofErr w:type="gramEnd"/>
      <w:r w:rsidRPr="00A82884">
        <w:rPr>
          <w:i/>
          <w:iCs/>
          <w:color w:val="595959" w:themeColor="text1" w:themeTint="A6"/>
          <w:highlight w:val="yellow"/>
        </w:rPr>
        <w:t xml:space="preserve"> to instruct and train the students by means of drills</w:t>
      </w:r>
      <w:r w:rsidRPr="00CB5F96">
        <w:rPr>
          <w:i/>
          <w:iCs/>
          <w:color w:val="595959" w:themeColor="text1" w:themeTint="A6"/>
        </w:rPr>
        <w:t xml:space="preserve">, so that they may in a sudden emergency be able to leave the college or university building in the shortest possible time and without confusion or panic. Such drills shall be held at least three times in each year, one of which required drills shall be held between September first and December first of each such year.  In buildings where summer sessions are conducted, one of such required drills shall be held during the first week of such summer session.  At least one of such required drills shall be through </w:t>
      </w:r>
      <w:proofErr w:type="gramStart"/>
      <w:r w:rsidRPr="00CB5F96">
        <w:rPr>
          <w:i/>
          <w:iCs/>
          <w:color w:val="595959" w:themeColor="text1" w:themeTint="A6"/>
        </w:rPr>
        <w:t>use</w:t>
      </w:r>
      <w:proofErr w:type="gramEnd"/>
      <w:r>
        <w:rPr>
          <w:i/>
          <w:iCs/>
          <w:color w:val="595959" w:themeColor="text1" w:themeTint="A6"/>
        </w:rPr>
        <w:t xml:space="preserve"> </w:t>
      </w:r>
      <w:r w:rsidRPr="00CB5F96">
        <w:rPr>
          <w:i/>
          <w:iCs/>
          <w:color w:val="595959" w:themeColor="text1" w:themeTint="A6"/>
        </w:rPr>
        <w:t xml:space="preserve">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At least one additional drill shall be held in each year during the hours after sunset and before sunrise in college or university </w:t>
      </w:r>
      <w:proofErr w:type="gramStart"/>
      <w:r w:rsidRPr="00CB5F96">
        <w:rPr>
          <w:i/>
          <w:iCs/>
          <w:color w:val="595959" w:themeColor="text1" w:themeTint="A6"/>
        </w:rPr>
        <w:t>building</w:t>
      </w:r>
      <w:proofErr w:type="gramEnd"/>
      <w:r w:rsidRPr="00CB5F96">
        <w:rPr>
          <w:i/>
          <w:iCs/>
          <w:color w:val="595959" w:themeColor="text1" w:themeTint="A6"/>
        </w:rPr>
        <w:t xml:space="preserve"> in which students are provided with sleeping accommodations.</w:t>
      </w:r>
    </w:p>
    <w:p w14:paraId="01CC12B1" w14:textId="77777777" w:rsidR="007B1B99" w:rsidRDefault="007B1B99" w:rsidP="007B1B99">
      <w:pPr>
        <w:pBdr>
          <w:bottom w:val="single" w:sz="4" w:space="1" w:color="auto"/>
        </w:pBdr>
      </w:pPr>
      <w:r w:rsidRPr="00CB5F96">
        <w:rPr>
          <w:i/>
          <w:iCs/>
          <w:color w:val="595959" w:themeColor="text1" w:themeTint="A6"/>
        </w:rPr>
        <w:t>4</w:t>
      </w:r>
      <w:r w:rsidRPr="00A82884">
        <w:rPr>
          <w:i/>
          <w:iCs/>
          <w:color w:val="595959" w:themeColor="text1" w:themeTint="A6"/>
          <w:highlight w:val="yellow"/>
        </w:rPr>
        <w:t>. Neglect by any principal or other person in charge of any public or private school or educational institution to comply with the provisions of this section shall be a misdemeanor punishable at the discretion of the court by a fine not exceeding fifty dollars; such fine to be paid to the pension fund of the local fire department where there is such a fund</w:t>
      </w:r>
      <w:r w:rsidRPr="00A82884">
        <w:rPr>
          <w:highlight w:val="yellow"/>
        </w:rPr>
        <w:t>.</w:t>
      </w:r>
    </w:p>
    <w:p w14:paraId="0CF5B3BF" w14:textId="77777777" w:rsidR="007B1B99" w:rsidRDefault="007B1B99" w:rsidP="007B1B99">
      <w:pPr>
        <w:pBdr>
          <w:bottom w:val="single" w:sz="4" w:space="1" w:color="auto"/>
        </w:pBdr>
      </w:pPr>
      <w:r>
        <w:t>The Secretary of State cannot simply add requirements from Education Law §807 into the Fire Code of New York State (FCNYS) and then assign enforcement responsibility to local code officials.</w:t>
      </w:r>
    </w:p>
    <w:p w14:paraId="48FD56A5" w14:textId="77777777" w:rsidR="007B1B99" w:rsidRDefault="007B1B99" w:rsidP="007B1B99">
      <w:pPr>
        <w:pBdr>
          <w:bottom w:val="single" w:sz="4" w:space="1" w:color="auto"/>
        </w:pBdr>
      </w:pPr>
      <w:r>
        <w:t>The Secretary of State cannot simply pull in statutory obligations from Education Law §807 into the Fire Code and place enforcement responsibility on local code officials without proper legal and procedural basis.</w:t>
      </w:r>
    </w:p>
    <w:p w14:paraId="39F1C183" w14:textId="77777777" w:rsidR="007B1B99" w:rsidRDefault="007B1B99" w:rsidP="007B1B99">
      <w:pPr>
        <w:pBdr>
          <w:bottom w:val="single" w:sz="4" w:space="1" w:color="auto"/>
        </w:pBdr>
      </w:pPr>
      <w:r>
        <w:t>Statutory Authority Matters! Education Law §807 imposes fire and emergency drill requirements (among other fire safety rules) specifically on schools and is primarily enforced through school administrators and the Commissioner of Education. It does not inherently require local code officials to enforce these provisions.</w:t>
      </w:r>
    </w:p>
    <w:p w14:paraId="0A999762" w14:textId="77777777" w:rsidR="007B1B99" w:rsidRDefault="007B1B99" w:rsidP="007B1B99">
      <w:pPr>
        <w:pBdr>
          <w:bottom w:val="single" w:sz="4" w:space="1" w:color="auto"/>
        </w:pBdr>
      </w:pPr>
      <w:r>
        <w:t xml:space="preserve">Under Executive Law §376 and related provisions. The Secretary of State adopts and maintains the Uniform Fire Prevention and Building Code (Uniform Code) and the Fire Code of New York State, but this </w:t>
      </w:r>
      <w:proofErr w:type="gramStart"/>
      <w:r>
        <w:t>has to</w:t>
      </w:r>
      <w:proofErr w:type="gramEnd"/>
      <w:r>
        <w:t xml:space="preserve"> be done within the scope of their statutory authority. The Secretary cannot transfer enforcement obligations for another statute (like Education Law §807) to local officials.</w:t>
      </w:r>
    </w:p>
    <w:p w14:paraId="41514772" w14:textId="77777777" w:rsidR="007B1B99" w:rsidRDefault="007B1B99" w:rsidP="007B1B99">
      <w:pPr>
        <w:pBdr>
          <w:bottom w:val="single" w:sz="4" w:space="1" w:color="auto"/>
        </w:pBdr>
      </w:pPr>
      <w:r>
        <w:t>Local code enforcement officers are authorized under 19 NYCRR Part 1203 to enforce the Uniform Code, however they are not responsible for enforcing Education Law. Imposing new enforcement duties outside the scope of the Uniform Code would be considered ultra vires (beyond legal authority).</w:t>
      </w:r>
    </w:p>
    <w:p w14:paraId="662EA6C5" w14:textId="77777777" w:rsidR="007B1B99" w:rsidRDefault="007B1B99" w:rsidP="007B1B99">
      <w:pPr>
        <w:pBdr>
          <w:bottom w:val="single" w:sz="4" w:space="1" w:color="auto"/>
        </w:pBdr>
      </w:pPr>
      <w:r>
        <w:t>This Section 403.2.5 to verify and enforce compliance with Section 807 of the Education Law.</w:t>
      </w:r>
    </w:p>
    <w:p w14:paraId="26C0C2E9" w14:textId="77777777" w:rsidR="007B1B99" w:rsidRDefault="007B1B99" w:rsidP="007B1B99">
      <w:pPr>
        <w:pBdr>
          <w:bottom w:val="single" w:sz="4" w:space="1" w:color="auto"/>
        </w:pBdr>
      </w:pPr>
      <w:r>
        <w:t xml:space="preserve">The burden of enforcement of Section 807 of the Education Law is on the </w:t>
      </w:r>
      <w:r w:rsidRPr="004E350C">
        <w:t xml:space="preserve">Boards of Education, School Superintendents, and School Administrators, The New York State Education Department (NYSED) - specifically, the Commissioner of Education, and School safety personnel. </w:t>
      </w:r>
      <w:r w:rsidRPr="006E29EE">
        <w:rPr>
          <w:b/>
          <w:bCs/>
        </w:rPr>
        <w:t>NOT local Code Officials</w:t>
      </w:r>
      <w:r w:rsidRPr="004E350C">
        <w:t>.</w:t>
      </w:r>
    </w:p>
    <w:p w14:paraId="4C023B56"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language entirely;</w:t>
      </w:r>
    </w:p>
    <w:p w14:paraId="0CAB3227" w14:textId="77777777" w:rsidR="007B1B99" w:rsidRPr="00146696" w:rsidRDefault="007B1B99" w:rsidP="007B1B99">
      <w:pPr>
        <w:pBdr>
          <w:bottom w:val="single" w:sz="4" w:space="1" w:color="auto"/>
        </w:pBdr>
        <w:rPr>
          <w:b/>
          <w:bCs/>
          <w:strike/>
          <w:color w:val="FF0000"/>
        </w:rPr>
      </w:pPr>
      <w:r w:rsidRPr="00146696">
        <w:rPr>
          <w:b/>
          <w:bCs/>
          <w:strike/>
          <w:color w:val="FF0000"/>
          <w:highlight w:val="lightGray"/>
        </w:rPr>
        <w:lastRenderedPageBreak/>
        <w:t xml:space="preserve">[NY] 403.2.5 Education Law requirements for Group A, B and R-2 occupancies at colleges and universities. </w:t>
      </w:r>
      <w:r w:rsidRPr="00146696">
        <w:rPr>
          <w:strike/>
          <w:color w:val="FF0000"/>
          <w:highlight w:val="lightGray"/>
        </w:rPr>
        <w:t xml:space="preserve">In addition to other requirements, the frequency and timing of drills shall be in accordance with the requirements of Section 807.3 of the Education Law, which requires not less than three drills annually, one of which shall take place between September 1 and December 1. At least one of the drills shall use fire escapes, where fire escapes are provided. Where summer sessions are provided, at least one of the required drills shall be held during the first week of </w:t>
      </w:r>
      <w:proofErr w:type="gramStart"/>
      <w:r w:rsidRPr="00146696">
        <w:rPr>
          <w:strike/>
          <w:color w:val="FF0000"/>
          <w:highlight w:val="lightGray"/>
        </w:rPr>
        <w:t>summer</w:t>
      </w:r>
      <w:proofErr w:type="gramEnd"/>
      <w:r w:rsidRPr="00146696">
        <w:rPr>
          <w:strike/>
          <w:color w:val="FF0000"/>
          <w:highlight w:val="lightGray"/>
        </w:rPr>
        <w:t xml:space="preserve"> session. </w:t>
      </w:r>
    </w:p>
    <w:p w14:paraId="1EAFC8D4" w14:textId="77777777" w:rsidR="007B1B99" w:rsidRDefault="007B1B99" w:rsidP="007B1B99">
      <w:pPr>
        <w:pBdr>
          <w:bottom w:val="single" w:sz="4" w:space="1" w:color="auto"/>
        </w:pBdr>
      </w:pPr>
    </w:p>
    <w:p w14:paraId="58B82B81" w14:textId="77777777" w:rsidR="007B1B99" w:rsidRDefault="007B1B99" w:rsidP="007B1B99">
      <w:r>
        <w:br w:type="page"/>
      </w:r>
    </w:p>
    <w:p w14:paraId="2C69E070" w14:textId="77777777" w:rsidR="007B1B99" w:rsidRDefault="007B1B99" w:rsidP="007B1B99">
      <w:pPr>
        <w:pBdr>
          <w:bottom w:val="single" w:sz="4" w:space="1" w:color="auto"/>
        </w:pBdr>
      </w:pPr>
    </w:p>
    <w:p w14:paraId="74D3E3BA"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FD45BDD" w14:textId="77777777" w:rsidR="007B1B99" w:rsidRDefault="007B1B99" w:rsidP="007B1B99">
      <w:pPr>
        <w:pBdr>
          <w:bottom w:val="single" w:sz="4" w:space="1" w:color="auto"/>
        </w:pBdr>
        <w:rPr>
          <w:b/>
          <w:bCs/>
          <w:color w:val="0070C0"/>
        </w:rPr>
      </w:pPr>
      <w:r w:rsidRPr="00146696">
        <w:rPr>
          <w:b/>
          <w:bCs/>
          <w:color w:val="0070C0"/>
          <w:highlight w:val="lightGray"/>
          <w:u w:val="single"/>
        </w:rPr>
        <w:t>[NY]</w:t>
      </w:r>
      <w:r w:rsidRPr="00146696">
        <w:rPr>
          <w:b/>
          <w:bCs/>
          <w:color w:val="0070C0"/>
          <w:highlight w:val="lightGray"/>
        </w:rPr>
        <w:t xml:space="preserve"> </w:t>
      </w:r>
      <w:r w:rsidRPr="00146696">
        <w:rPr>
          <w:b/>
          <w:bCs/>
          <w:highlight w:val="lightGray"/>
        </w:rPr>
        <w:t xml:space="preserve">403.4 Group E occupancies. </w:t>
      </w:r>
      <w:r w:rsidRPr="00146696">
        <w:rPr>
          <w:highlight w:val="lightGray"/>
        </w:rPr>
        <w:t xml:space="preserve">An </w:t>
      </w:r>
      <w:r w:rsidRPr="00146696">
        <w:rPr>
          <w:i/>
          <w:iCs/>
          <w:highlight w:val="lightGray"/>
        </w:rPr>
        <w:t xml:space="preserve">approved </w:t>
      </w:r>
      <w:r w:rsidRPr="00146696">
        <w:rPr>
          <w:highlight w:val="lightGray"/>
        </w:rPr>
        <w:t xml:space="preserve">fire safety and evacuation plan in accordance with Section 404 </w:t>
      </w:r>
      <w:r w:rsidRPr="00146696">
        <w:rPr>
          <w:color w:val="0070C0"/>
          <w:highlight w:val="lightGray"/>
          <w:u w:val="single"/>
        </w:rPr>
        <w:t>and, where required, a School Safety Plan and building level emergency response plan in accordance with Education Law §2801-a,</w:t>
      </w:r>
      <w:r w:rsidRPr="00146696">
        <w:rPr>
          <w:color w:val="0070C0"/>
          <w:highlight w:val="lightGray"/>
        </w:rPr>
        <w:t xml:space="preserve"> </w:t>
      </w:r>
      <w:r w:rsidRPr="00146696">
        <w:rPr>
          <w:highlight w:val="lightGray"/>
        </w:rPr>
        <w:t>shall be prepared and maintained for Group E occupancies and for buildings containing both a Group E occupancy and an atrium. Group E occupancies shall comply with Sections 403.4.1 through 403.4.3.</w:t>
      </w:r>
      <w:r w:rsidRPr="00146696">
        <w:rPr>
          <w:b/>
          <w:bCs/>
          <w:color w:val="0070C0"/>
          <w:highlight w:val="lightGray"/>
        </w:rPr>
        <w:t xml:space="preserve"> </w:t>
      </w:r>
    </w:p>
    <w:p w14:paraId="10D532E3" w14:textId="77777777" w:rsidR="007B1B99" w:rsidRDefault="007B1B99" w:rsidP="007B1B99">
      <w:pPr>
        <w:pBdr>
          <w:bottom w:val="single" w:sz="4" w:space="1" w:color="auto"/>
        </w:pBdr>
      </w:pPr>
      <w:r w:rsidRPr="00146696">
        <w:t>TOPIC 2 - OTHER AGENCIES MODIFICATIONS</w:t>
      </w:r>
      <w:r>
        <w:t xml:space="preserve">, </w:t>
      </w:r>
      <w:r w:rsidRPr="00146696">
        <w:t>TOPIC 4 - MODIFICATIONS THAT CREATE PROBLEMS</w:t>
      </w:r>
    </w:p>
    <w:p w14:paraId="5E0DDCD8" w14:textId="77777777" w:rsidR="007B1B99" w:rsidRDefault="007B1B99" w:rsidP="007B1B99">
      <w:pPr>
        <w:pBdr>
          <w:bottom w:val="single" w:sz="4" w:space="1" w:color="auto"/>
        </w:pBdr>
      </w:pPr>
      <w:r>
        <w:t>Simply placing the regulation in the Building Code does not automatically transfer enforcement responsibilities to local building officials unless it is clearly stated in the regulation, and local officials have the statutory authority to enforce it.</w:t>
      </w:r>
    </w:p>
    <w:p w14:paraId="54DE3504" w14:textId="77777777" w:rsidR="007B1B99" w:rsidRDefault="007B1B99" w:rsidP="007B1B99">
      <w:pPr>
        <w:pBdr>
          <w:bottom w:val="single" w:sz="4" w:space="1" w:color="auto"/>
        </w:pBdr>
      </w:pPr>
      <w: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6BA4BF87" w14:textId="77777777" w:rsidR="007B1B99" w:rsidRDefault="007B1B99" w:rsidP="007B1B99">
      <w:pPr>
        <w:pBdr>
          <w:bottom w:val="single" w:sz="4" w:space="1" w:color="auto"/>
        </w:pBdr>
      </w:pPr>
      <w:r>
        <w:t>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2A549F85" w14:textId="77777777" w:rsidR="007B1B99" w:rsidRDefault="007B1B99" w:rsidP="007B1B99">
      <w:pPr>
        <w:pBdr>
          <w:bottom w:val="single" w:sz="4" w:space="1" w:color="auto"/>
        </w:pBdr>
      </w:pPr>
      <w:r>
        <w:t>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w:t>
      </w:r>
    </w:p>
    <w:p w14:paraId="0B78865D" w14:textId="77777777" w:rsidR="007B1B99" w:rsidRDefault="007B1B99" w:rsidP="007B1B99">
      <w:pPr>
        <w:pBdr>
          <w:bottom w:val="single" w:sz="4" w:space="1" w:color="auto"/>
        </w:pBdr>
      </w:pPr>
      <w:r>
        <w:t>Section 807 of the Education Law is specifically under Article titled “</w:t>
      </w:r>
      <w:r w:rsidRPr="00EC6558">
        <w:t>REGULATION BY BOARDS OF EDUCATION OF CONDUCT ON SCHOOL DISTRICT PROPERTY</w:t>
      </w:r>
      <w:r>
        <w:t>” and says;</w:t>
      </w:r>
    </w:p>
    <w:p w14:paraId="29C7577B" w14:textId="77777777" w:rsidR="007B1B99" w:rsidRPr="00CB5F96" w:rsidRDefault="007B1B99" w:rsidP="007B1B99">
      <w:pPr>
        <w:pBdr>
          <w:bottom w:val="single" w:sz="4" w:space="1" w:color="auto"/>
        </w:pBdr>
        <w:rPr>
          <w:i/>
          <w:iCs/>
          <w:color w:val="595959" w:themeColor="text1" w:themeTint="A6"/>
        </w:rPr>
      </w:pPr>
      <w:proofErr w:type="gramStart"/>
      <w:r w:rsidRPr="00EC6558">
        <w:rPr>
          <w:i/>
          <w:iCs/>
          <w:color w:val="595959" w:themeColor="text1" w:themeTint="A6"/>
        </w:rPr>
        <w:t>§  2801</w:t>
      </w:r>
      <w:proofErr w:type="gramEnd"/>
      <w:r w:rsidRPr="00EC6558">
        <w:rPr>
          <w:i/>
          <w:iCs/>
          <w:color w:val="595959" w:themeColor="text1" w:themeTint="A6"/>
        </w:rPr>
        <w:t xml:space="preserve">-a. School safety plans. 1. </w:t>
      </w:r>
      <w:r w:rsidRPr="00EC6558">
        <w:rPr>
          <w:i/>
          <w:iCs/>
          <w:color w:val="595959" w:themeColor="text1" w:themeTint="A6"/>
          <w:highlight w:val="yellow"/>
        </w:rPr>
        <w:t>The board of education or trustees</w:t>
      </w:r>
      <w:r w:rsidRPr="00EC6558">
        <w:rPr>
          <w:i/>
          <w:iCs/>
          <w:color w:val="595959" w:themeColor="text1" w:themeTint="A6"/>
        </w:rPr>
        <w:t xml:space="preserve">, as defined in section two of this  chapter,  of  every  school  district within  the  state,  however  created,  and  every  board of cooperative educational services and county vocational education and extension board and the chancellor of the city school district of the city of  New  York </w:t>
      </w:r>
      <w:r w:rsidRPr="00EC6558">
        <w:rPr>
          <w:i/>
          <w:iCs/>
          <w:color w:val="595959" w:themeColor="text1" w:themeTint="A6"/>
          <w:highlight w:val="yellow"/>
        </w:rPr>
        <w:t>shall  adopt  and amend a comprehensive district-wide school safety plan and building-level   emergency  response  plans  regarding  crisis intervention, emergency  response  and management</w:t>
      </w:r>
      <w:r w:rsidRPr="00EC6558">
        <w:rPr>
          <w:i/>
          <w:iCs/>
          <w:color w:val="595959" w:themeColor="text1" w:themeTint="A6"/>
        </w:rPr>
        <w:t xml:space="preserve">, provided that in the city school district of the city  of  New  York,  such  plans  shall  be adopted  by the chancellor of the city school district. Such plans shall be developed by a district-wide school safety team and a building-level emergency response team established pursuant to subdivision four of this section and shall be in a form developed by the commissioner in consultation with the division of criminal justice services, the superintendent of the state police and any other appropriate state agencies. The commissioner, in consultation with the </w:t>
      </w:r>
      <w:r>
        <w:rPr>
          <w:i/>
          <w:iCs/>
          <w:color w:val="595959" w:themeColor="text1" w:themeTint="A6"/>
        </w:rPr>
        <w:t>s</w:t>
      </w:r>
      <w:r w:rsidRPr="00EC6558">
        <w:rPr>
          <w:i/>
          <w:iCs/>
          <w:color w:val="595959" w:themeColor="text1" w:themeTint="A6"/>
        </w:rPr>
        <w:t xml:space="preserve">uperintendent of the state police, is </w:t>
      </w:r>
      <w:proofErr w:type="gramStart"/>
      <w:r w:rsidRPr="00EC6558">
        <w:rPr>
          <w:i/>
          <w:iCs/>
          <w:color w:val="595959" w:themeColor="text1" w:themeTint="A6"/>
        </w:rPr>
        <w:t>authorized  to</w:t>
      </w:r>
      <w:proofErr w:type="gramEnd"/>
      <w:r w:rsidRPr="00EC6558">
        <w:rPr>
          <w:i/>
          <w:iCs/>
          <w:color w:val="595959" w:themeColor="text1" w:themeTint="A6"/>
        </w:rPr>
        <w:t xml:space="preserve"> develop an appeals process from duplicative requirements </w:t>
      </w:r>
      <w:proofErr w:type="gramStart"/>
      <w:r w:rsidRPr="00EC6558">
        <w:rPr>
          <w:i/>
          <w:iCs/>
          <w:color w:val="595959" w:themeColor="text1" w:themeTint="A6"/>
        </w:rPr>
        <w:t>of  a</w:t>
      </w:r>
      <w:proofErr w:type="gramEnd"/>
      <w:r w:rsidRPr="00EC6558">
        <w:rPr>
          <w:i/>
          <w:iCs/>
          <w:color w:val="595959" w:themeColor="text1" w:themeTint="A6"/>
        </w:rPr>
        <w:t xml:space="preserve">  district-wide </w:t>
      </w:r>
      <w:proofErr w:type="gramStart"/>
      <w:r w:rsidRPr="00EC6558">
        <w:rPr>
          <w:i/>
          <w:iCs/>
          <w:color w:val="595959" w:themeColor="text1" w:themeTint="A6"/>
        </w:rPr>
        <w:t>schoo</w:t>
      </w:r>
      <w:r>
        <w:rPr>
          <w:i/>
          <w:iCs/>
          <w:color w:val="595959" w:themeColor="text1" w:themeTint="A6"/>
        </w:rPr>
        <w:t>l</w:t>
      </w:r>
      <w:r w:rsidRPr="00EC6558">
        <w:rPr>
          <w:i/>
          <w:iCs/>
          <w:color w:val="595959" w:themeColor="text1" w:themeTint="A6"/>
        </w:rPr>
        <w:t xml:space="preserve">  safety</w:t>
      </w:r>
      <w:proofErr w:type="gramEnd"/>
      <w:r w:rsidRPr="00EC6558">
        <w:rPr>
          <w:i/>
          <w:iCs/>
          <w:color w:val="595959" w:themeColor="text1" w:themeTint="A6"/>
        </w:rPr>
        <w:t xml:space="preserve"> </w:t>
      </w:r>
      <w:proofErr w:type="gramStart"/>
      <w:r w:rsidRPr="00EC6558">
        <w:rPr>
          <w:i/>
          <w:iCs/>
          <w:color w:val="595959" w:themeColor="text1" w:themeTint="A6"/>
        </w:rPr>
        <w:t>plan  for</w:t>
      </w:r>
      <w:proofErr w:type="gramEnd"/>
      <w:r w:rsidRPr="00EC6558">
        <w:rPr>
          <w:i/>
          <w:iCs/>
          <w:color w:val="595959" w:themeColor="text1" w:themeTint="A6"/>
        </w:rPr>
        <w:t xml:space="preserve"> school districts having only one school building.</w:t>
      </w:r>
    </w:p>
    <w:p w14:paraId="5F73DE47" w14:textId="77777777" w:rsidR="007B1B99" w:rsidRPr="00ED2294" w:rsidRDefault="007B1B99" w:rsidP="007B1B99">
      <w:pPr>
        <w:pBdr>
          <w:bottom w:val="single" w:sz="4" w:space="1" w:color="auto"/>
        </w:pBdr>
        <w:rPr>
          <w:color w:val="595959" w:themeColor="text1" w:themeTint="A6"/>
        </w:rPr>
      </w:pPr>
      <w:r w:rsidRPr="00EC6558">
        <w:rPr>
          <w:i/>
          <w:iCs/>
          <w:color w:val="595959" w:themeColor="text1" w:themeTint="A6"/>
        </w:rPr>
        <w:t xml:space="preserve">3.  A  </w:t>
      </w:r>
      <w:r w:rsidRPr="00EC6558">
        <w:rPr>
          <w:i/>
          <w:iCs/>
          <w:color w:val="595959" w:themeColor="text1" w:themeTint="A6"/>
          <w:highlight w:val="yellow"/>
        </w:rPr>
        <w:t>building  level  emergency  response  plan</w:t>
      </w:r>
      <w:r w:rsidRPr="00EC6558">
        <w:rPr>
          <w:i/>
          <w:iCs/>
          <w:color w:val="595959" w:themeColor="text1" w:themeTint="A6"/>
        </w:rPr>
        <w:t xml:space="preserve">,  developed  by  the  building-level emergency response team defined in  subdivision  four  of this  section,  </w:t>
      </w:r>
      <w:r w:rsidRPr="00EC6558">
        <w:rPr>
          <w:i/>
          <w:iCs/>
          <w:color w:val="595959" w:themeColor="text1" w:themeTint="A6"/>
          <w:highlight w:val="yellow"/>
        </w:rPr>
        <w:t>shall be kept confidential</w:t>
      </w:r>
      <w:r w:rsidRPr="00EC6558">
        <w:rPr>
          <w:i/>
          <w:iCs/>
          <w:color w:val="595959" w:themeColor="text1" w:themeTint="A6"/>
        </w:rPr>
        <w:t xml:space="preserve">, including but not limited to the floor plans, blueprints, schematics or  other  maps  of  the  school interior,  school  grounds  and  road  maps of the </w:t>
      </w:r>
      <w:r w:rsidRPr="00EC6558">
        <w:rPr>
          <w:i/>
          <w:iCs/>
          <w:color w:val="595959" w:themeColor="text1" w:themeTint="A6"/>
        </w:rPr>
        <w:lastRenderedPageBreak/>
        <w:t>immediate surrounding area, and shall not be disclosed  except  to  authorized  department  or school  staff,  and  law  enforcement  officers</w:t>
      </w:r>
      <w:r>
        <w:rPr>
          <w:i/>
          <w:iCs/>
          <w:color w:val="595959" w:themeColor="text1" w:themeTint="A6"/>
        </w:rPr>
        <w:t>.</w:t>
      </w:r>
    </w:p>
    <w:p w14:paraId="7B232667" w14:textId="77777777" w:rsidR="007B1B99" w:rsidRDefault="007B1B99" w:rsidP="007B1B99">
      <w:pPr>
        <w:pBdr>
          <w:bottom w:val="single" w:sz="4" w:space="1" w:color="auto"/>
        </w:pBdr>
      </w:pPr>
      <w:r w:rsidRPr="00ED2294">
        <w:rPr>
          <w:highlight w:val="yellow"/>
        </w:rPr>
        <w:t>Section 404.4 of the Fire Code requires plans to be available</w:t>
      </w:r>
      <w:r w:rsidRPr="00ED2294">
        <w:t xml:space="preserve"> in the building in </w:t>
      </w:r>
      <w:r w:rsidRPr="00ED2294">
        <w:rPr>
          <w:highlight w:val="yellow"/>
        </w:rPr>
        <w:t>a publicly accessible location</w:t>
      </w:r>
      <w:r w:rsidRPr="00ED2294">
        <w:t xml:space="preserve"> of an accessible route for reference and review by employees and tenants, and copies shall be furnished to the fire code official and law enforcement personnel for review on request.</w:t>
      </w:r>
    </w:p>
    <w:p w14:paraId="0E852ABE" w14:textId="77777777" w:rsidR="007B1B99" w:rsidRDefault="007B1B99" w:rsidP="007B1B99">
      <w:pPr>
        <w:pBdr>
          <w:bottom w:val="single" w:sz="4" w:space="1" w:color="auto"/>
        </w:pBdr>
      </w:pPr>
      <w:r>
        <w:t>A significant liability can occur with this language.</w:t>
      </w:r>
    </w:p>
    <w:p w14:paraId="25C56F1A" w14:textId="77777777" w:rsidR="007B1B99" w:rsidRDefault="007B1B99" w:rsidP="007B1B99">
      <w:pPr>
        <w:pBdr>
          <w:bottom w:val="single" w:sz="4" w:space="1" w:color="auto"/>
        </w:pBdr>
      </w:pPr>
      <w:r>
        <w:t>The Secretary of State cannot simply add requirements from Education Law §2801 into the Fire Code of New York State (FCNYS) and then assign enforcement responsibility to local code officials.</w:t>
      </w:r>
    </w:p>
    <w:p w14:paraId="2243F524" w14:textId="77777777" w:rsidR="007B1B99" w:rsidRDefault="007B1B99" w:rsidP="007B1B99">
      <w:pPr>
        <w:pBdr>
          <w:bottom w:val="single" w:sz="4" w:space="1" w:color="auto"/>
        </w:pBdr>
      </w:pPr>
      <w:r>
        <w:t>The Secretary of State cannot simply pull in statutory obligations from Education Law §2801 into the Fire Code and place enforcement responsibility on local code officials without proper legal and procedural basis.</w:t>
      </w:r>
    </w:p>
    <w:p w14:paraId="24201E80" w14:textId="77777777" w:rsidR="007B1B99" w:rsidRDefault="007B1B99" w:rsidP="007B1B99">
      <w:pPr>
        <w:pBdr>
          <w:bottom w:val="single" w:sz="4" w:space="1" w:color="auto"/>
        </w:pBdr>
      </w:pPr>
      <w:r>
        <w:t>Statutory Authority Matters! Education Law §2801 imposes requirements specifically on schools and is primarily enforced through school administrators and the Commissioner of Education. It does not inherently require local code officials to enforce these provisions.</w:t>
      </w:r>
    </w:p>
    <w:p w14:paraId="7F3EE5B8" w14:textId="77777777" w:rsidR="007B1B99" w:rsidRDefault="007B1B99" w:rsidP="007B1B99">
      <w:pPr>
        <w:pBdr>
          <w:bottom w:val="single" w:sz="4" w:space="1" w:color="auto"/>
        </w:pBdr>
      </w:pPr>
      <w:r>
        <w:t xml:space="preserve">Under Executive Law §376 and related provisions. The Secretary of State adopts and maintains the Uniform Fire Prevention and Building Code (Uniform Code) and the Fire Code of New York State, but this </w:t>
      </w:r>
      <w:proofErr w:type="gramStart"/>
      <w:r>
        <w:t>has to</w:t>
      </w:r>
      <w:proofErr w:type="gramEnd"/>
      <w:r>
        <w:t xml:space="preserve"> be done within the scope of their statutory authority. The Secretary cannot transfer enforcement obligations for another statute (like Education Law §2801) to local officials.</w:t>
      </w:r>
    </w:p>
    <w:p w14:paraId="2AFFC027" w14:textId="77777777" w:rsidR="007B1B99" w:rsidRDefault="007B1B99" w:rsidP="007B1B99">
      <w:pPr>
        <w:pBdr>
          <w:bottom w:val="single" w:sz="4" w:space="1" w:color="auto"/>
        </w:pBdr>
      </w:pPr>
      <w:r>
        <w:t>Local code enforcement officers are authorized under 19 NYCRR Part 1203 to enforce the Uniform Code, however they are not responsible for enforcing Education Law. Imposing new enforcement duties outside the scope of the Uniform Code would be considered ultra vires (beyond legal authority).</w:t>
      </w:r>
    </w:p>
    <w:p w14:paraId="307B58D5" w14:textId="77777777" w:rsidR="007B1B99" w:rsidRDefault="007B1B99" w:rsidP="007B1B99">
      <w:pPr>
        <w:pBdr>
          <w:bottom w:val="single" w:sz="4" w:space="1" w:color="auto"/>
        </w:pBdr>
      </w:pPr>
      <w:r>
        <w:t xml:space="preserve">The burden of enforcement of Section 2801 of the Education Law is on the </w:t>
      </w:r>
      <w:r w:rsidRPr="004E350C">
        <w:t>Boards of Education, School Superintendents, and School Administrators, The New York State Education Department (NYSED) - specifically, the Commissioner of Education, and School safety personnel. NOT local Code Officials.</w:t>
      </w:r>
    </w:p>
    <w:p w14:paraId="070BB3DB"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[NY] modification and retain the ICC language;</w:t>
      </w:r>
    </w:p>
    <w:p w14:paraId="66FF8F2E" w14:textId="77777777" w:rsidR="007B1B99" w:rsidRDefault="007B1B99" w:rsidP="007B1B99">
      <w:pPr>
        <w:pBdr>
          <w:bottom w:val="single" w:sz="4" w:space="1" w:color="auto"/>
        </w:pBdr>
        <w:rPr>
          <w:b/>
          <w:bCs/>
          <w:color w:val="0070C0"/>
        </w:rPr>
      </w:pPr>
      <w:r w:rsidRPr="00146696">
        <w:rPr>
          <w:b/>
          <w:bCs/>
          <w:strike/>
          <w:color w:val="FF0000"/>
          <w:u w:val="single"/>
        </w:rPr>
        <w:t>[NY]</w:t>
      </w:r>
      <w:r w:rsidRPr="00146696">
        <w:rPr>
          <w:b/>
          <w:bCs/>
          <w:color w:val="FF0000"/>
        </w:rPr>
        <w:t xml:space="preserve"> </w:t>
      </w:r>
      <w:r w:rsidRPr="00146696">
        <w:rPr>
          <w:b/>
          <w:bCs/>
        </w:rPr>
        <w:t xml:space="preserve">403.4 Group E occupancies. </w:t>
      </w:r>
      <w:r w:rsidRPr="00146696">
        <w:t xml:space="preserve">An </w:t>
      </w:r>
      <w:r w:rsidRPr="00146696">
        <w:rPr>
          <w:i/>
          <w:iCs/>
        </w:rPr>
        <w:t xml:space="preserve">approved </w:t>
      </w:r>
      <w:r w:rsidRPr="00146696">
        <w:t xml:space="preserve">fire safety and evacuation plan in accordance with Section 404 </w:t>
      </w:r>
      <w:r w:rsidRPr="00146696">
        <w:rPr>
          <w:strike/>
          <w:color w:val="FF0000"/>
          <w:u w:val="single"/>
        </w:rPr>
        <w:t>and, where required, a School Safety Plan and building level emergency response plan in accordance with Education Law §2801-a,</w:t>
      </w:r>
      <w:r w:rsidRPr="00146696">
        <w:rPr>
          <w:color w:val="FF0000"/>
        </w:rPr>
        <w:t xml:space="preserve"> </w:t>
      </w:r>
      <w:r w:rsidRPr="00146696">
        <w:t>shall be prepared and maintained for Group E occupancies and for buildings containing both a Group E occupancy and an atrium. Group E occupancies shall comply with Sections 403.4.1 through 403.4.3</w:t>
      </w:r>
      <w:r w:rsidRPr="008A2ACA">
        <w:t>.</w:t>
      </w:r>
      <w:r w:rsidRPr="00146696">
        <w:rPr>
          <w:b/>
          <w:bCs/>
          <w:color w:val="0070C0"/>
          <w:highlight w:val="lightGray"/>
        </w:rPr>
        <w:t xml:space="preserve"> </w:t>
      </w:r>
    </w:p>
    <w:p w14:paraId="7524C182" w14:textId="77777777" w:rsidR="007B1B99" w:rsidRDefault="007B1B99" w:rsidP="007B1B99">
      <w:pPr>
        <w:pBdr>
          <w:bottom w:val="single" w:sz="4" w:space="1" w:color="auto"/>
        </w:pBdr>
      </w:pPr>
    </w:p>
    <w:p w14:paraId="1E20845A" w14:textId="77777777" w:rsidR="007B1B99" w:rsidRDefault="007B1B99" w:rsidP="007B1B99">
      <w:r>
        <w:br w:type="page"/>
      </w:r>
    </w:p>
    <w:p w14:paraId="6082285E" w14:textId="77777777" w:rsidR="007B1B99" w:rsidRDefault="007B1B99" w:rsidP="007B1B99">
      <w:pPr>
        <w:pBdr>
          <w:bottom w:val="single" w:sz="4" w:space="1" w:color="auto"/>
        </w:pBdr>
      </w:pPr>
    </w:p>
    <w:p w14:paraId="7C537669" w14:textId="77777777" w:rsidR="007B1B99" w:rsidRDefault="007B1B99" w:rsidP="007B1B99">
      <w:pPr>
        <w:autoSpaceDE w:val="0"/>
        <w:autoSpaceDN w:val="0"/>
        <w:adjustRightInd w:val="0"/>
        <w:spacing w:after="0" w:line="240" w:lineRule="auto"/>
      </w:pPr>
      <w:r>
        <w:t>FIRE</w:t>
      </w:r>
      <w:r w:rsidRPr="00094028">
        <w:t xml:space="preserve"> CODE OF NEW YORK STATE</w:t>
      </w:r>
    </w:p>
    <w:p w14:paraId="28F2994D" w14:textId="77777777" w:rsidR="007B1B99" w:rsidRPr="008A2ACA" w:rsidRDefault="007B1B99" w:rsidP="007B1B99">
      <w:pPr>
        <w:pBdr>
          <w:bottom w:val="single" w:sz="4" w:space="1" w:color="auto"/>
        </w:pBdr>
        <w:rPr>
          <w:color w:val="0070C0"/>
          <w:highlight w:val="lightGray"/>
          <w:u w:val="single"/>
        </w:rPr>
      </w:pPr>
      <w:r w:rsidRPr="008A2ACA">
        <w:rPr>
          <w:b/>
          <w:bCs/>
          <w:color w:val="0070C0"/>
          <w:highlight w:val="lightGray"/>
          <w:u w:val="single"/>
        </w:rPr>
        <w:t xml:space="preserve">[NY] 403.4.4 Education Law drill requirements for Group E occupancies. </w:t>
      </w:r>
      <w:r w:rsidRPr="008A2ACA">
        <w:rPr>
          <w:color w:val="0070C0"/>
          <w:highlight w:val="lightGray"/>
          <w:u w:val="single"/>
        </w:rPr>
        <w:t xml:space="preserve">In addition to other requirements, the frequency and timing of drills shall be in accordance with the requirements of Section 807.1 of the Education Law, which requires not less than 12 drills in each school year, eight of which shall take place between September 1 and December 31. Eight of all such drills shall be evacuation drills, four of which shall be through use of fire escapes on buildings where fire escapes are provided or </w:t>
      </w:r>
      <w:proofErr w:type="gramStart"/>
      <w:r w:rsidRPr="008A2ACA">
        <w:rPr>
          <w:color w:val="0070C0"/>
          <w:highlight w:val="lightGray"/>
          <w:u w:val="single"/>
        </w:rPr>
        <w:t>through the use of</w:t>
      </w:r>
      <w:proofErr w:type="gramEnd"/>
      <w:r w:rsidRPr="008A2ACA">
        <w:rPr>
          <w:color w:val="0070C0"/>
          <w:highlight w:val="lightGray"/>
          <w:u w:val="single"/>
        </w:rPr>
        <w:t xml:space="preserve"> identified secondary </w:t>
      </w:r>
      <w:r w:rsidRPr="008A2ACA">
        <w:rPr>
          <w:i/>
          <w:iCs/>
          <w:color w:val="0070C0"/>
          <w:highlight w:val="lightGray"/>
          <w:u w:val="single"/>
        </w:rPr>
        <w:t>means of egress</w:t>
      </w:r>
      <w:r w:rsidRPr="008A2ACA">
        <w:rPr>
          <w:color w:val="0070C0"/>
          <w:highlight w:val="lightGray"/>
          <w:u w:val="single"/>
        </w:rPr>
        <w:t>. Four of all such required drills shall be lock-down drills.</w:t>
      </w:r>
    </w:p>
    <w:p w14:paraId="7DEFDBE3" w14:textId="77777777" w:rsidR="007B1B99" w:rsidRPr="008A2ACA" w:rsidRDefault="007B1B99" w:rsidP="007B1B99">
      <w:pPr>
        <w:pBdr>
          <w:bottom w:val="single" w:sz="4" w:space="1" w:color="auto"/>
        </w:pBdr>
        <w:rPr>
          <w:color w:val="0070C0"/>
          <w:highlight w:val="lightGray"/>
          <w:u w:val="single"/>
        </w:rPr>
      </w:pPr>
      <w:r w:rsidRPr="008A2ACA">
        <w:rPr>
          <w:color w:val="0070C0"/>
          <w:highlight w:val="lightGray"/>
          <w:u w:val="single"/>
        </w:rPr>
        <w:t xml:space="preserve">Drills shall be conducted at different times of the school day. Pupils shall be instructed in the procedure to be followed </w:t>
      </w:r>
      <w:proofErr w:type="gramStart"/>
      <w:r w:rsidRPr="008A2ACA">
        <w:rPr>
          <w:color w:val="0070C0"/>
          <w:highlight w:val="lightGray"/>
          <w:u w:val="single"/>
        </w:rPr>
        <w:t>in the event that</w:t>
      </w:r>
      <w:proofErr w:type="gramEnd"/>
      <w:r w:rsidRPr="008A2ACA">
        <w:rPr>
          <w:color w:val="0070C0"/>
          <w:highlight w:val="lightGray"/>
          <w:u w:val="single"/>
        </w:rPr>
        <w:t xml:space="preserve"> a fire occurs during the lunch period or assembly, provided however, that such additional instruction may be waived where a drill is held during the regular school lunch period or assembly. At least four additional drills shall be held in each school year during the hours after sunset and before sunrise in school </w:t>
      </w:r>
      <w:r w:rsidRPr="008A2ACA">
        <w:rPr>
          <w:i/>
          <w:iCs/>
          <w:color w:val="0070C0"/>
          <w:highlight w:val="lightGray"/>
          <w:u w:val="single"/>
        </w:rPr>
        <w:t xml:space="preserve">buildings </w:t>
      </w:r>
      <w:r w:rsidRPr="008A2ACA">
        <w:rPr>
          <w:color w:val="0070C0"/>
          <w:highlight w:val="lightGray"/>
          <w:u w:val="single"/>
        </w:rPr>
        <w:t>in which students are provided with sleeping accommodations.</w:t>
      </w:r>
    </w:p>
    <w:p w14:paraId="75D38727" w14:textId="77777777" w:rsidR="007B1B99" w:rsidRPr="008A2ACA" w:rsidRDefault="007B1B99" w:rsidP="007B1B99">
      <w:pPr>
        <w:pBdr>
          <w:bottom w:val="single" w:sz="4" w:space="1" w:color="auto"/>
        </w:pBdr>
        <w:rPr>
          <w:color w:val="0070C0"/>
          <w:u w:val="single"/>
        </w:rPr>
      </w:pPr>
      <w:r w:rsidRPr="008A2ACA">
        <w:rPr>
          <w:color w:val="0070C0"/>
          <w:highlight w:val="lightGray"/>
          <w:u w:val="single"/>
        </w:rPr>
        <w:t xml:space="preserve">At least two additional drills shall be held during summer school, in </w:t>
      </w:r>
      <w:r w:rsidRPr="008A2ACA">
        <w:rPr>
          <w:i/>
          <w:iCs/>
          <w:color w:val="0070C0"/>
          <w:highlight w:val="lightGray"/>
          <w:u w:val="single"/>
        </w:rPr>
        <w:t xml:space="preserve">buildings </w:t>
      </w:r>
      <w:r w:rsidRPr="008A2ACA">
        <w:rPr>
          <w:color w:val="0070C0"/>
          <w:highlight w:val="lightGray"/>
          <w:u w:val="single"/>
        </w:rPr>
        <w:t xml:space="preserve">where summer school is conducted, and one of such drills shall be held during the first week of summer school. </w:t>
      </w:r>
    </w:p>
    <w:p w14:paraId="4EF4CE64" w14:textId="77777777" w:rsidR="007B1B99" w:rsidRDefault="007B1B99" w:rsidP="007B1B99">
      <w:pPr>
        <w:pBdr>
          <w:bottom w:val="single" w:sz="4" w:space="1" w:color="auto"/>
        </w:pBdr>
      </w:pPr>
      <w:r w:rsidRPr="00146696">
        <w:t>TOPIC 2 - OTHER AGENCIES MODIFICATIONS</w:t>
      </w:r>
      <w:r>
        <w:t xml:space="preserve">, </w:t>
      </w:r>
      <w:r w:rsidRPr="00146696">
        <w:t>TOPIC 4 - MODIFICATIONS THAT CREATE PROBLEMS</w:t>
      </w:r>
    </w:p>
    <w:p w14:paraId="209EA979" w14:textId="77777777" w:rsidR="007B1B99" w:rsidRDefault="007B1B99" w:rsidP="007B1B99">
      <w:pPr>
        <w:pBdr>
          <w:bottom w:val="single" w:sz="4" w:space="1" w:color="auto"/>
        </w:pBdr>
      </w:pPr>
      <w:r>
        <w:t>Simply placing the regulation in the Building Code does not automatically transfer enforcement responsibilities to local building officials unless it is clearly stated in the regulation, and local officials have the statutory authority to enforce it.</w:t>
      </w:r>
    </w:p>
    <w:p w14:paraId="01D843F4" w14:textId="77777777" w:rsidR="007B1B99" w:rsidRDefault="007B1B99" w:rsidP="007B1B99">
      <w:pPr>
        <w:pBdr>
          <w:bottom w:val="single" w:sz="4" w:space="1" w:color="auto"/>
        </w:pBdr>
      </w:pPr>
      <w: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60B39592" w14:textId="77777777" w:rsidR="007B1B99" w:rsidRDefault="007B1B99" w:rsidP="007B1B99">
      <w:pPr>
        <w:pBdr>
          <w:bottom w:val="single" w:sz="4" w:space="1" w:color="auto"/>
        </w:pBdr>
      </w:pPr>
      <w:r>
        <w:t>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647DE924" w14:textId="77777777" w:rsidR="007B1B99" w:rsidRDefault="007B1B99" w:rsidP="007B1B99">
      <w:pPr>
        <w:pBdr>
          <w:bottom w:val="single" w:sz="4" w:space="1" w:color="auto"/>
        </w:pBdr>
      </w:pPr>
      <w:r>
        <w:t>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w:t>
      </w:r>
    </w:p>
    <w:p w14:paraId="4D65F886" w14:textId="77777777" w:rsidR="007B1B99" w:rsidRDefault="007B1B99" w:rsidP="007B1B99">
      <w:pPr>
        <w:pBdr>
          <w:bottom w:val="single" w:sz="4" w:space="1" w:color="auto"/>
        </w:pBdr>
      </w:pPr>
      <w:r>
        <w:t>Section 807 of the Education Law is specifically under Article 17 for “Instruction in Certain Subjects” and says;</w:t>
      </w:r>
    </w:p>
    <w:p w14:paraId="5BFBFC7A"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 807.  Fire and emergency drills.  1. </w:t>
      </w:r>
      <w:r w:rsidRPr="00A82884">
        <w:rPr>
          <w:i/>
          <w:iCs/>
          <w:color w:val="595959" w:themeColor="text1" w:themeTint="A6"/>
          <w:highlight w:val="yellow"/>
        </w:rPr>
        <w:t>It shall be the duty of the principal or other person in charge of every public or private school</w:t>
      </w:r>
      <w:r w:rsidRPr="00CB5F96">
        <w:rPr>
          <w:i/>
          <w:iCs/>
          <w:color w:val="595959" w:themeColor="text1" w:themeTint="A6"/>
        </w:rPr>
        <w:t xml:space="preserve"> or educational institution within the state, other than colleges or universities, </w:t>
      </w:r>
      <w:r w:rsidRPr="00A82884">
        <w:rPr>
          <w:i/>
          <w:iCs/>
          <w:color w:val="595959" w:themeColor="text1" w:themeTint="A6"/>
          <w:highlight w:val="yellow"/>
        </w:rPr>
        <w:t>to instruct and train the pupils by means of drills</w:t>
      </w:r>
      <w:r w:rsidRPr="00CB5F96">
        <w:rPr>
          <w:i/>
          <w:iCs/>
          <w:color w:val="595959" w:themeColor="text1" w:themeTint="A6"/>
        </w:rPr>
        <w:t xml:space="preserve">, so that they may in a sudden emergency be able to respond appropriately in the shortest possible time and without confusion or panic. Such drills shall be held at least twelve times in each school year, eight of which required drills shall be held between September first and December thirty-first of each such year.  Eight of all such drills shall be evacuation drills, four of which shall be through use 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or </w:t>
      </w:r>
      <w:proofErr w:type="gramStart"/>
      <w:r w:rsidRPr="00CB5F96">
        <w:rPr>
          <w:i/>
          <w:iCs/>
          <w:color w:val="595959" w:themeColor="text1" w:themeTint="A6"/>
        </w:rPr>
        <w:t>through the use of</w:t>
      </w:r>
      <w:proofErr w:type="gramEnd"/>
      <w:r w:rsidRPr="00CB5F96">
        <w:rPr>
          <w:i/>
          <w:iCs/>
          <w:color w:val="595959" w:themeColor="text1" w:themeTint="A6"/>
        </w:rPr>
        <w:t xml:space="preserve"> identified secondary means </w:t>
      </w:r>
      <w:proofErr w:type="gramStart"/>
      <w:r w:rsidRPr="00CB5F96">
        <w:rPr>
          <w:i/>
          <w:iCs/>
          <w:color w:val="595959" w:themeColor="text1" w:themeTint="A6"/>
        </w:rPr>
        <w:t>of  egress</w:t>
      </w:r>
      <w:proofErr w:type="gramEnd"/>
      <w:r w:rsidRPr="00CB5F96">
        <w:rPr>
          <w:i/>
          <w:iCs/>
          <w:color w:val="595959" w:themeColor="text1" w:themeTint="A6"/>
        </w:rPr>
        <w:t xml:space="preserve">.  Four of all such required drills shall be lock-down drills. Drills shall be conducted at different times of the school day. </w:t>
      </w:r>
      <w:r w:rsidRPr="00CB5F96">
        <w:rPr>
          <w:i/>
          <w:iCs/>
          <w:color w:val="595959" w:themeColor="text1" w:themeTint="A6"/>
        </w:rPr>
        <w:lastRenderedPageBreak/>
        <w:t xml:space="preserve">Pupils shall be instructed in the procedure to be followed </w:t>
      </w:r>
      <w:proofErr w:type="gramStart"/>
      <w:r w:rsidRPr="00CB5F96">
        <w:rPr>
          <w:i/>
          <w:iCs/>
          <w:color w:val="595959" w:themeColor="text1" w:themeTint="A6"/>
        </w:rPr>
        <w:t>in the event that</w:t>
      </w:r>
      <w:proofErr w:type="gramEnd"/>
      <w:r w:rsidRPr="00CB5F96">
        <w:rPr>
          <w:i/>
          <w:iCs/>
          <w:color w:val="595959" w:themeColor="text1" w:themeTint="A6"/>
        </w:rPr>
        <w:t xml:space="preserve"> a fire occurs during the lunch period or assembly, provided however, that such additional instruction may be waived where a drill is held during the regular school lunch period or assembly. Four additional drills shall be held in each school year during the hours after sunset and before sunrise in school buildings in which students are provided with sleeping</w:t>
      </w:r>
      <w:r>
        <w:rPr>
          <w:i/>
          <w:iCs/>
          <w:color w:val="595959" w:themeColor="text1" w:themeTint="A6"/>
        </w:rPr>
        <w:t xml:space="preserve"> </w:t>
      </w:r>
      <w:r w:rsidRPr="00CB5F96">
        <w:rPr>
          <w:i/>
          <w:iCs/>
          <w:color w:val="595959" w:themeColor="text1" w:themeTint="A6"/>
        </w:rPr>
        <w:t>accommodations. At least two additional drills shall be held during summer school in buildings where summer school is conducted, and one of such drills shall be held during the first week of summer school.</w:t>
      </w:r>
    </w:p>
    <w:p w14:paraId="6D11BF51" w14:textId="77777777" w:rsidR="007B1B99" w:rsidRPr="00CB5F96" w:rsidRDefault="007B1B99" w:rsidP="007B1B99">
      <w:pPr>
        <w:pBdr>
          <w:bottom w:val="single" w:sz="4" w:space="1" w:color="auto"/>
        </w:pBdr>
        <w:rPr>
          <w:i/>
          <w:iCs/>
          <w:color w:val="595959" w:themeColor="text1" w:themeTint="A6"/>
        </w:rPr>
      </w:pPr>
    </w:p>
    <w:p w14:paraId="5CE56EF3"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1-a.  In  the  case  of  after-school programs, events or performances which are conducted within a school building and which  include  persons who  do  not  regularly  attend  classes  in  such  school building, </w:t>
      </w:r>
      <w:r w:rsidRPr="00A82884">
        <w:rPr>
          <w:i/>
          <w:iCs/>
          <w:color w:val="595959" w:themeColor="text1" w:themeTint="A6"/>
          <w:highlight w:val="yellow"/>
        </w:rPr>
        <w:t>the principal or other person in charge of the building</w:t>
      </w:r>
      <w:r w:rsidRPr="00CB5F96">
        <w:rPr>
          <w:i/>
          <w:iCs/>
          <w:color w:val="595959" w:themeColor="text1" w:themeTint="A6"/>
        </w:rPr>
        <w:t xml:space="preserve">  shall  require  the teacher  or  person  in  charge  of  such after-school program, event or performance to notify persons in attendance at  the  beginning  of  each such  program, event or performance, of the procedures to be followed in the event of an emergency so that they may  be  able  to  respond  in  a timely, orderly manner.</w:t>
      </w:r>
    </w:p>
    <w:p w14:paraId="68DE491A"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2</w:t>
      </w:r>
      <w:proofErr w:type="gramStart"/>
      <w:r w:rsidRPr="00CB5F96">
        <w:rPr>
          <w:i/>
          <w:iCs/>
          <w:color w:val="595959" w:themeColor="text1" w:themeTint="A6"/>
        </w:rPr>
        <w:t>.  It</w:t>
      </w:r>
      <w:proofErr w:type="gramEnd"/>
      <w:r w:rsidRPr="00CB5F96">
        <w:rPr>
          <w:i/>
          <w:iCs/>
          <w:color w:val="595959" w:themeColor="text1" w:themeTint="A6"/>
        </w:rPr>
        <w:t xml:space="preserve"> shall be the duty of the board of education or school board or other body having control of the schools in any district or city to cause a copy of this section to be printed in the manual or handbook prepared for the guidance of teachers, where such manual or handbook is in use or may hereafter come into use.</w:t>
      </w:r>
    </w:p>
    <w:p w14:paraId="32A748B5"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3</w:t>
      </w:r>
      <w:proofErr w:type="gramStart"/>
      <w:r w:rsidRPr="00A82884">
        <w:rPr>
          <w:i/>
          <w:iCs/>
          <w:color w:val="595959" w:themeColor="text1" w:themeTint="A6"/>
          <w:highlight w:val="yellow"/>
        </w:rPr>
        <w:t>.  It</w:t>
      </w:r>
      <w:proofErr w:type="gramEnd"/>
      <w:r w:rsidRPr="00A82884">
        <w:rPr>
          <w:i/>
          <w:iCs/>
          <w:color w:val="595959" w:themeColor="text1" w:themeTint="A6"/>
          <w:highlight w:val="yellow"/>
        </w:rPr>
        <w:t xml:space="preserve"> shall be the duty of the person in charge of every public or private college or university within the </w:t>
      </w:r>
      <w:proofErr w:type="gramStart"/>
      <w:r w:rsidRPr="00A82884">
        <w:rPr>
          <w:i/>
          <w:iCs/>
          <w:color w:val="595959" w:themeColor="text1" w:themeTint="A6"/>
          <w:highlight w:val="yellow"/>
        </w:rPr>
        <w:t>state,</w:t>
      </w:r>
      <w:proofErr w:type="gramEnd"/>
      <w:r w:rsidRPr="00A82884">
        <w:rPr>
          <w:i/>
          <w:iCs/>
          <w:color w:val="595959" w:themeColor="text1" w:themeTint="A6"/>
          <w:highlight w:val="yellow"/>
        </w:rPr>
        <w:t xml:space="preserve"> to instruct and train the students by means of drills</w:t>
      </w:r>
      <w:r w:rsidRPr="00CB5F96">
        <w:rPr>
          <w:i/>
          <w:iCs/>
          <w:color w:val="595959" w:themeColor="text1" w:themeTint="A6"/>
        </w:rPr>
        <w:t xml:space="preserve">, so that they may in a sudden emergency be able to leave the college or university building in the shortest possible time and without confusion or panic. Such drills shall be held at least three times in each year, one of which required drills shall be held between September first and December first of each such year.  In buildings where summer sessions are conducted, one of such required drills shall be held during the first week of such summer session.  At least one of such required drills shall be through </w:t>
      </w:r>
      <w:proofErr w:type="gramStart"/>
      <w:r w:rsidRPr="00CB5F96">
        <w:rPr>
          <w:i/>
          <w:iCs/>
          <w:color w:val="595959" w:themeColor="text1" w:themeTint="A6"/>
        </w:rPr>
        <w:t>use</w:t>
      </w:r>
      <w:proofErr w:type="gramEnd"/>
      <w:r>
        <w:rPr>
          <w:i/>
          <w:iCs/>
          <w:color w:val="595959" w:themeColor="text1" w:themeTint="A6"/>
        </w:rPr>
        <w:t xml:space="preserve"> </w:t>
      </w:r>
      <w:r w:rsidRPr="00CB5F96">
        <w:rPr>
          <w:i/>
          <w:iCs/>
          <w:color w:val="595959" w:themeColor="text1" w:themeTint="A6"/>
        </w:rPr>
        <w:t xml:space="preserve">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At least one additional drill shall be held in each year during the hours after sunset and before sunrise in college or university </w:t>
      </w:r>
      <w:proofErr w:type="gramStart"/>
      <w:r w:rsidRPr="00CB5F96">
        <w:rPr>
          <w:i/>
          <w:iCs/>
          <w:color w:val="595959" w:themeColor="text1" w:themeTint="A6"/>
        </w:rPr>
        <w:t>building</w:t>
      </w:r>
      <w:proofErr w:type="gramEnd"/>
      <w:r w:rsidRPr="00CB5F96">
        <w:rPr>
          <w:i/>
          <w:iCs/>
          <w:color w:val="595959" w:themeColor="text1" w:themeTint="A6"/>
        </w:rPr>
        <w:t xml:space="preserve"> in which students are provided with sleeping accommodations.</w:t>
      </w:r>
    </w:p>
    <w:p w14:paraId="569D0E8F" w14:textId="77777777" w:rsidR="007B1B99" w:rsidRDefault="007B1B99" w:rsidP="007B1B99">
      <w:pPr>
        <w:pBdr>
          <w:bottom w:val="single" w:sz="4" w:space="1" w:color="auto"/>
        </w:pBdr>
      </w:pPr>
      <w:r w:rsidRPr="00CB5F96">
        <w:rPr>
          <w:i/>
          <w:iCs/>
          <w:color w:val="595959" w:themeColor="text1" w:themeTint="A6"/>
        </w:rPr>
        <w:t>4</w:t>
      </w:r>
      <w:r w:rsidRPr="00A82884">
        <w:rPr>
          <w:i/>
          <w:iCs/>
          <w:color w:val="595959" w:themeColor="text1" w:themeTint="A6"/>
          <w:highlight w:val="yellow"/>
        </w:rPr>
        <w:t>. Neglect by any principal or other person in charge of any public or private school or educational institution to comply with the provisions of this section shall be a misdemeanor punishable at the discretion of the court by a fine not exceeding fifty dollars; such fine to be paid to the pension fund of the local fire department where there is such a fund</w:t>
      </w:r>
      <w:r w:rsidRPr="00A82884">
        <w:rPr>
          <w:highlight w:val="yellow"/>
        </w:rPr>
        <w:t>.</w:t>
      </w:r>
    </w:p>
    <w:p w14:paraId="624476BD" w14:textId="77777777" w:rsidR="007B1B99" w:rsidRDefault="007B1B99" w:rsidP="007B1B99">
      <w:pPr>
        <w:pBdr>
          <w:bottom w:val="single" w:sz="4" w:space="1" w:color="auto"/>
        </w:pBdr>
      </w:pPr>
      <w:r>
        <w:t>The Secretary of State cannot simply add requirements from Education Law §807 into the Fire Code of New York State (FCNYS) and then assign enforcement responsibility to local code officials.</w:t>
      </w:r>
    </w:p>
    <w:p w14:paraId="778C14FC" w14:textId="77777777" w:rsidR="007B1B99" w:rsidRDefault="007B1B99" w:rsidP="007B1B99">
      <w:pPr>
        <w:pBdr>
          <w:bottom w:val="single" w:sz="4" w:space="1" w:color="auto"/>
        </w:pBdr>
      </w:pPr>
      <w:r>
        <w:t>The Secretary of State cannot simply pull in statutory obligations from Education Law §807 into the Fire Code and place enforcement responsibility on local code officials without proper legal and procedural basis.</w:t>
      </w:r>
    </w:p>
    <w:p w14:paraId="540E1011" w14:textId="77777777" w:rsidR="007B1B99" w:rsidRDefault="007B1B99" w:rsidP="007B1B99">
      <w:pPr>
        <w:pBdr>
          <w:bottom w:val="single" w:sz="4" w:space="1" w:color="auto"/>
        </w:pBdr>
      </w:pPr>
      <w:r>
        <w:t>Statutory Authority Matters! Education Law §807 imposes fire and emergency drill requirements (among other fire safety rules) specifically on schools and is primarily enforced through school administrators and the Commissioner of Education. It does not inherently require local code officials to enforce these provisions.</w:t>
      </w:r>
    </w:p>
    <w:p w14:paraId="3A8B3438" w14:textId="77777777" w:rsidR="007B1B99" w:rsidRDefault="007B1B99" w:rsidP="007B1B99">
      <w:pPr>
        <w:pBdr>
          <w:bottom w:val="single" w:sz="4" w:space="1" w:color="auto"/>
        </w:pBdr>
      </w:pPr>
      <w:r>
        <w:t xml:space="preserve">Under Executive Law §376 and related provisions. The Secretary of State adopts and maintains the Uniform Fire Prevention and Building Code (Uniform Code) and the Fire Code of New York State, but this </w:t>
      </w:r>
      <w:proofErr w:type="gramStart"/>
      <w:r>
        <w:t>has to</w:t>
      </w:r>
      <w:proofErr w:type="gramEnd"/>
      <w:r>
        <w:t xml:space="preserve"> be done within the scope of their statutory authority. The Secretary cannot transfer enforcement obligations for another statute (like Education Law §807) to local officials.</w:t>
      </w:r>
    </w:p>
    <w:p w14:paraId="095F0C3C" w14:textId="77777777" w:rsidR="007B1B99" w:rsidRDefault="007B1B99" w:rsidP="007B1B99">
      <w:pPr>
        <w:pBdr>
          <w:bottom w:val="single" w:sz="4" w:space="1" w:color="auto"/>
        </w:pBdr>
      </w:pPr>
      <w:r>
        <w:lastRenderedPageBreak/>
        <w:t>Local code enforcement officers are authorized under 19 NYCRR Part 1203 to enforce the Uniform Code, however they are not responsible for enforcing Education Law. Imposing new enforcement duties outside the scope of the Uniform Code would be considered ultra vires (beyond legal authority).</w:t>
      </w:r>
    </w:p>
    <w:p w14:paraId="1E64FCA4" w14:textId="77777777" w:rsidR="007B1B99" w:rsidRDefault="007B1B99" w:rsidP="007B1B99">
      <w:pPr>
        <w:pBdr>
          <w:bottom w:val="single" w:sz="4" w:space="1" w:color="auto"/>
        </w:pBdr>
      </w:pPr>
      <w:r>
        <w:t xml:space="preserve">The burden of enforcement of Section 807 of the Education Law is on the </w:t>
      </w:r>
      <w:r w:rsidRPr="004E350C">
        <w:t>Boards of Education, School Superintendents, and School Administrators, The New York State Education Department (NYSED) - specifically, the Commissioner of Education, and School safety personnel. NOT local Code Officials.</w:t>
      </w:r>
    </w:p>
    <w:p w14:paraId="233CE4D0"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language entirely;</w:t>
      </w:r>
    </w:p>
    <w:p w14:paraId="7222D31B" w14:textId="77777777" w:rsidR="007B1B99" w:rsidRPr="008A2ACA" w:rsidRDefault="007B1B99" w:rsidP="007B1B99">
      <w:pPr>
        <w:pBdr>
          <w:bottom w:val="single" w:sz="4" w:space="1" w:color="auto"/>
        </w:pBdr>
        <w:rPr>
          <w:strike/>
          <w:color w:val="FF0000"/>
          <w:u w:val="single"/>
        </w:rPr>
      </w:pPr>
      <w:r w:rsidRPr="008A2ACA">
        <w:rPr>
          <w:b/>
          <w:bCs/>
          <w:strike/>
          <w:color w:val="FF0000"/>
          <w:u w:val="single"/>
        </w:rPr>
        <w:t xml:space="preserve">[NY] 403.4.4 Education Law drill requirements for Group E occupancies. </w:t>
      </w:r>
      <w:r w:rsidRPr="008A2ACA">
        <w:rPr>
          <w:strike/>
          <w:color w:val="FF0000"/>
          <w:u w:val="single"/>
        </w:rPr>
        <w:t xml:space="preserve">In addition to other requirements, the frequency and timing of drills shall be in accordance with the requirements of Section 807.1 of the Education Law, which requires not less than 12 drills in each school year, eight of which shall take place between September 1 and December 31. Eight of all such drills shall be evacuation drills, four of which shall be through use of fire escapes on buildings where fire escapes are provided or </w:t>
      </w:r>
      <w:proofErr w:type="gramStart"/>
      <w:r w:rsidRPr="008A2ACA">
        <w:rPr>
          <w:strike/>
          <w:color w:val="FF0000"/>
          <w:u w:val="single"/>
        </w:rPr>
        <w:t>through the use of</w:t>
      </w:r>
      <w:proofErr w:type="gramEnd"/>
      <w:r w:rsidRPr="008A2ACA">
        <w:rPr>
          <w:strike/>
          <w:color w:val="FF0000"/>
          <w:u w:val="single"/>
        </w:rPr>
        <w:t xml:space="preserve"> identified secondary </w:t>
      </w:r>
      <w:r w:rsidRPr="008A2ACA">
        <w:rPr>
          <w:i/>
          <w:iCs/>
          <w:strike/>
          <w:color w:val="FF0000"/>
          <w:u w:val="single"/>
        </w:rPr>
        <w:t>means of egress</w:t>
      </w:r>
      <w:r w:rsidRPr="008A2ACA">
        <w:rPr>
          <w:strike/>
          <w:color w:val="FF0000"/>
          <w:u w:val="single"/>
        </w:rPr>
        <w:t>. Four of all such required drills shall be lock-down drills.</w:t>
      </w:r>
    </w:p>
    <w:p w14:paraId="3D09A0F4" w14:textId="77777777" w:rsidR="007B1B99" w:rsidRPr="008A2ACA" w:rsidRDefault="007B1B99" w:rsidP="007B1B99">
      <w:pPr>
        <w:pBdr>
          <w:bottom w:val="single" w:sz="4" w:space="1" w:color="auto"/>
        </w:pBdr>
        <w:rPr>
          <w:strike/>
          <w:color w:val="FF0000"/>
          <w:u w:val="single"/>
        </w:rPr>
      </w:pPr>
      <w:r w:rsidRPr="008A2ACA">
        <w:rPr>
          <w:strike/>
          <w:color w:val="FF0000"/>
          <w:u w:val="single"/>
        </w:rPr>
        <w:t xml:space="preserve">Drills shall be conducted at different times of the school day. Pupils shall be instructed in the procedure to be followed </w:t>
      </w:r>
      <w:proofErr w:type="gramStart"/>
      <w:r w:rsidRPr="008A2ACA">
        <w:rPr>
          <w:strike/>
          <w:color w:val="FF0000"/>
          <w:u w:val="single"/>
        </w:rPr>
        <w:t>in the event that</w:t>
      </w:r>
      <w:proofErr w:type="gramEnd"/>
      <w:r w:rsidRPr="008A2ACA">
        <w:rPr>
          <w:strike/>
          <w:color w:val="FF0000"/>
          <w:u w:val="single"/>
        </w:rPr>
        <w:t xml:space="preserve"> a fire occurs during the lunch period or assembly, provided however, that such additional instruction may be waived where a drill is held during the regular school lunch period or assembly. At least four additional drills shall be held in each school year during the hours after sunset and before sunrise in school </w:t>
      </w:r>
      <w:r w:rsidRPr="008A2ACA">
        <w:rPr>
          <w:i/>
          <w:iCs/>
          <w:strike/>
          <w:color w:val="FF0000"/>
          <w:u w:val="single"/>
        </w:rPr>
        <w:t xml:space="preserve">buildings </w:t>
      </w:r>
      <w:r w:rsidRPr="008A2ACA">
        <w:rPr>
          <w:strike/>
          <w:color w:val="FF0000"/>
          <w:u w:val="single"/>
        </w:rPr>
        <w:t>in which students are provided with sleeping accommodations.</w:t>
      </w:r>
    </w:p>
    <w:p w14:paraId="35708B14" w14:textId="77777777" w:rsidR="007B1B99" w:rsidRPr="008A2ACA" w:rsidRDefault="007B1B99" w:rsidP="007B1B99">
      <w:pPr>
        <w:pBdr>
          <w:bottom w:val="single" w:sz="4" w:space="1" w:color="auto"/>
        </w:pBdr>
        <w:rPr>
          <w:strike/>
          <w:color w:val="FF0000"/>
          <w:u w:val="single"/>
        </w:rPr>
      </w:pPr>
      <w:r w:rsidRPr="008A2ACA">
        <w:rPr>
          <w:strike/>
          <w:color w:val="FF0000"/>
          <w:u w:val="single"/>
        </w:rPr>
        <w:t xml:space="preserve">At least two additional drills shall be held during summer school, in </w:t>
      </w:r>
      <w:r w:rsidRPr="008A2ACA">
        <w:rPr>
          <w:i/>
          <w:iCs/>
          <w:strike/>
          <w:color w:val="FF0000"/>
          <w:u w:val="single"/>
        </w:rPr>
        <w:t xml:space="preserve">buildings </w:t>
      </w:r>
      <w:r w:rsidRPr="008A2ACA">
        <w:rPr>
          <w:strike/>
          <w:color w:val="FF0000"/>
          <w:u w:val="single"/>
        </w:rPr>
        <w:t xml:space="preserve">where summer school is conducted, and one of such drills shall be held during the first week of summer school. </w:t>
      </w:r>
    </w:p>
    <w:p w14:paraId="39946152" w14:textId="77777777" w:rsidR="007B1B99" w:rsidRDefault="007B1B99" w:rsidP="007B1B99">
      <w:pPr>
        <w:pBdr>
          <w:bottom w:val="single" w:sz="4" w:space="1" w:color="auto"/>
        </w:pBdr>
      </w:pPr>
    </w:p>
    <w:p w14:paraId="0C666594" w14:textId="77777777" w:rsidR="007B1B99" w:rsidRDefault="007B1B99" w:rsidP="007B1B99">
      <w:r>
        <w:br w:type="page"/>
      </w:r>
    </w:p>
    <w:p w14:paraId="4F5389A0" w14:textId="77777777" w:rsidR="007B1B99" w:rsidRDefault="007B1B99" w:rsidP="007B1B99">
      <w:pPr>
        <w:pBdr>
          <w:bottom w:val="single" w:sz="4" w:space="1" w:color="auto"/>
        </w:pBdr>
      </w:pPr>
    </w:p>
    <w:p w14:paraId="52D39511" w14:textId="77777777" w:rsidR="007B1B99" w:rsidRDefault="007B1B99" w:rsidP="007B1B99">
      <w:pPr>
        <w:autoSpaceDE w:val="0"/>
        <w:autoSpaceDN w:val="0"/>
        <w:adjustRightInd w:val="0"/>
        <w:spacing w:after="0" w:line="240" w:lineRule="auto"/>
      </w:pPr>
      <w:r>
        <w:t>FIRE</w:t>
      </w:r>
      <w:r w:rsidRPr="00094028">
        <w:t xml:space="preserve"> CODE OF NEW YORK STATE</w:t>
      </w:r>
    </w:p>
    <w:p w14:paraId="1A0A9421" w14:textId="77777777" w:rsidR="007B1B99" w:rsidRDefault="007B1B99" w:rsidP="007B1B99">
      <w:pPr>
        <w:autoSpaceDE w:val="0"/>
        <w:autoSpaceDN w:val="0"/>
        <w:adjustRightInd w:val="0"/>
        <w:spacing w:after="0" w:line="240" w:lineRule="auto"/>
        <w:rPr>
          <w:rFonts w:cstheme="minorHAnsi"/>
        </w:rPr>
      </w:pPr>
      <w:r w:rsidRPr="008D24DB">
        <w:rPr>
          <w:rFonts w:cstheme="minorHAnsi"/>
          <w:b/>
          <w:bCs/>
          <w:color w:val="0070C0"/>
          <w:highlight w:val="lightGray"/>
          <w:u w:val="single"/>
        </w:rPr>
        <w:t>[NY]</w:t>
      </w:r>
      <w:r w:rsidRPr="008D24DB">
        <w:rPr>
          <w:rFonts w:cstheme="minorHAnsi"/>
          <w:b/>
          <w:bCs/>
          <w:color w:val="0070C0"/>
          <w:highlight w:val="lightGray"/>
        </w:rPr>
        <w:t xml:space="preserve"> </w:t>
      </w:r>
      <w:r w:rsidRPr="008D24DB">
        <w:rPr>
          <w:rFonts w:cstheme="minorHAnsi"/>
          <w:b/>
          <w:bCs/>
          <w:highlight w:val="lightGray"/>
        </w:rPr>
        <w:t xml:space="preserve">403.7.3.1 Fire safety and evacuation plans. </w:t>
      </w:r>
      <w:r w:rsidRPr="008D24DB">
        <w:rPr>
          <w:rFonts w:cstheme="minorHAnsi"/>
          <w:highlight w:val="lightGray"/>
        </w:rPr>
        <w:t xml:space="preserve">The fire safety and evacuation plans required by Section 404 shall include a description of special staff actions. Plans shall include </w:t>
      </w:r>
      <w:proofErr w:type="gramStart"/>
      <w:r w:rsidRPr="008D24DB">
        <w:rPr>
          <w:rFonts w:cstheme="minorHAnsi"/>
          <w:highlight w:val="lightGray"/>
        </w:rPr>
        <w:t>all of</w:t>
      </w:r>
      <w:proofErr w:type="gramEnd"/>
      <w:r w:rsidRPr="008D24DB">
        <w:rPr>
          <w:rFonts w:cstheme="minorHAnsi"/>
          <w:highlight w:val="lightGray"/>
        </w:rPr>
        <w:t xml:space="preserve"> the following in addition to the requirements of Section 404:</w:t>
      </w:r>
      <w:r w:rsidRPr="008D24DB">
        <w:rPr>
          <w:rFonts w:cstheme="minorHAnsi"/>
          <w:highlight w:val="lightGray"/>
        </w:rPr>
        <w:br/>
        <w:t xml:space="preserve">1. Procedures for evacuation of </w:t>
      </w:r>
      <w:r w:rsidRPr="008D24DB">
        <w:rPr>
          <w:rFonts w:cstheme="minorHAnsi"/>
          <w:color w:val="0070C0"/>
          <w:highlight w:val="lightGray"/>
          <w:u w:val="single"/>
        </w:rPr>
        <w:t>detained individuals</w:t>
      </w:r>
      <w:r w:rsidRPr="008D24DB">
        <w:rPr>
          <w:rFonts w:cstheme="minorHAnsi"/>
          <w:color w:val="0070C0"/>
          <w:highlight w:val="lightGray"/>
        </w:rPr>
        <w:t xml:space="preserve"> </w:t>
      </w:r>
      <w:r w:rsidRPr="008D24DB">
        <w:rPr>
          <w:rFonts w:cstheme="minorHAnsi"/>
          <w:highlight w:val="lightGray"/>
        </w:rPr>
        <w:t>with needs for containment or restraint and post-evacuation containment, where present.</w:t>
      </w:r>
      <w:r w:rsidRPr="008D24DB">
        <w:rPr>
          <w:rFonts w:cstheme="minorHAnsi"/>
          <w:highlight w:val="lightGray"/>
        </w:rPr>
        <w:br/>
        <w:t xml:space="preserve">2. Procedures for a </w:t>
      </w:r>
      <w:r w:rsidRPr="008D24DB">
        <w:rPr>
          <w:rFonts w:cstheme="minorHAnsi"/>
          <w:i/>
          <w:iCs/>
          <w:highlight w:val="lightGray"/>
        </w:rPr>
        <w:t xml:space="preserve">defend-in-place </w:t>
      </w:r>
      <w:r w:rsidRPr="008D24DB">
        <w:rPr>
          <w:rFonts w:cstheme="minorHAnsi"/>
          <w:highlight w:val="lightGray"/>
        </w:rPr>
        <w:t>strategy.</w:t>
      </w:r>
      <w:r w:rsidRPr="008D24DB">
        <w:rPr>
          <w:rFonts w:cstheme="minorHAnsi"/>
          <w:highlight w:val="lightGray"/>
        </w:rPr>
        <w:br/>
        <w:t xml:space="preserve">3. Procedures for a full-floor or building </w:t>
      </w:r>
      <w:proofErr w:type="gramStart"/>
      <w:r w:rsidRPr="008D24DB">
        <w:rPr>
          <w:rFonts w:cstheme="minorHAnsi"/>
          <w:highlight w:val="lightGray"/>
        </w:rPr>
        <w:t>evacuation,</w:t>
      </w:r>
      <w:proofErr w:type="gramEnd"/>
      <w:r w:rsidRPr="008D24DB">
        <w:rPr>
          <w:rFonts w:cstheme="minorHAnsi"/>
          <w:highlight w:val="lightGray"/>
        </w:rPr>
        <w:t xml:space="preserve"> </w:t>
      </w:r>
      <w:proofErr w:type="gramStart"/>
      <w:r w:rsidRPr="008D24DB">
        <w:rPr>
          <w:rFonts w:cstheme="minorHAnsi"/>
          <w:highlight w:val="lightGray"/>
        </w:rPr>
        <w:t>where</w:t>
      </w:r>
      <w:proofErr w:type="gramEnd"/>
      <w:r w:rsidRPr="008D24DB">
        <w:rPr>
          <w:rFonts w:cstheme="minorHAnsi"/>
          <w:highlight w:val="lightGray"/>
        </w:rPr>
        <w:t xml:space="preserve"> necessary.</w:t>
      </w:r>
    </w:p>
    <w:p w14:paraId="22E17F7F" w14:textId="77777777" w:rsidR="007B1B99" w:rsidRDefault="007B1B99" w:rsidP="007B1B99">
      <w:pPr>
        <w:autoSpaceDE w:val="0"/>
        <w:autoSpaceDN w:val="0"/>
        <w:adjustRightInd w:val="0"/>
        <w:spacing w:after="0" w:line="240" w:lineRule="auto"/>
        <w:rPr>
          <w:rFonts w:cstheme="minorHAnsi"/>
        </w:rPr>
      </w:pPr>
    </w:p>
    <w:p w14:paraId="3FE4E5E1" w14:textId="77777777" w:rsidR="007B1B99" w:rsidRPr="00925A6E" w:rsidRDefault="007B1B99" w:rsidP="007B1B99">
      <w:pPr>
        <w:autoSpaceDE w:val="0"/>
        <w:autoSpaceDN w:val="0"/>
        <w:adjustRightInd w:val="0"/>
        <w:spacing w:after="0" w:line="240" w:lineRule="auto"/>
        <w:rPr>
          <w:rFonts w:cstheme="minorHAnsi"/>
        </w:rPr>
      </w:pPr>
      <w:r w:rsidRPr="00925A6E">
        <w:rPr>
          <w:rFonts w:cstheme="minorHAnsi"/>
        </w:rPr>
        <w:t>Topic 1 – Unneeded Modification</w:t>
      </w:r>
    </w:p>
    <w:p w14:paraId="4B53D229" w14:textId="77777777" w:rsidR="007B1B99" w:rsidRDefault="007B1B99" w:rsidP="007B1B99">
      <w:pPr>
        <w:autoSpaceDE w:val="0"/>
        <w:autoSpaceDN w:val="0"/>
        <w:adjustRightInd w:val="0"/>
        <w:spacing w:after="0" w:line="240" w:lineRule="auto"/>
        <w:rPr>
          <w:rFonts w:cstheme="minorHAnsi"/>
          <w:b/>
          <w:bCs/>
        </w:rPr>
      </w:pPr>
    </w:p>
    <w:p w14:paraId="69B25E89" w14:textId="77777777" w:rsidR="007B1B99" w:rsidRPr="00D20687" w:rsidRDefault="007B1B99" w:rsidP="007B1B99">
      <w:pPr>
        <w:autoSpaceDE w:val="0"/>
        <w:autoSpaceDN w:val="0"/>
        <w:adjustRightInd w:val="0"/>
        <w:spacing w:after="0" w:line="240" w:lineRule="auto"/>
        <w:rPr>
          <w:rFonts w:cstheme="minorHAnsi"/>
        </w:rPr>
      </w:pPr>
      <w:r w:rsidRPr="00D20687">
        <w:rPr>
          <w:rFonts w:cstheme="minorHAnsi"/>
        </w:rPr>
        <w:t>In NYS you have LAW, REGULATIONS and then CODES.</w:t>
      </w:r>
    </w:p>
    <w:p w14:paraId="7AE1A055" w14:textId="77777777" w:rsidR="007B1B99" w:rsidRDefault="007B1B99" w:rsidP="007B1B99">
      <w:pPr>
        <w:autoSpaceDE w:val="0"/>
        <w:autoSpaceDN w:val="0"/>
        <w:adjustRightInd w:val="0"/>
        <w:spacing w:after="0" w:line="240" w:lineRule="auto"/>
        <w:rPr>
          <w:rFonts w:cstheme="minorHAnsi"/>
        </w:rPr>
      </w:pPr>
      <w:r w:rsidRPr="00D20687">
        <w:rPr>
          <w:rFonts w:cstheme="minorHAnsi"/>
        </w:rPr>
        <w:t xml:space="preserve">The Legislature passed </w:t>
      </w:r>
      <w:proofErr w:type="gramStart"/>
      <w:r w:rsidRPr="00D20687">
        <w:rPr>
          <w:rFonts w:cstheme="minorHAnsi"/>
        </w:rPr>
        <w:t xml:space="preserve">a </w:t>
      </w:r>
      <w:r w:rsidRPr="00C35AA0">
        <w:rPr>
          <w:rFonts w:cstheme="minorHAnsi"/>
          <w:b/>
          <w:bCs/>
        </w:rPr>
        <w:t>LAW</w:t>
      </w:r>
      <w:proofErr w:type="gramEnd"/>
      <w:r w:rsidRPr="00D20687">
        <w:rPr>
          <w:rFonts w:cstheme="minorHAnsi"/>
        </w:rPr>
        <w:t xml:space="preserve"> to modify the language in several </w:t>
      </w:r>
      <w:r w:rsidRPr="00C35AA0">
        <w:rPr>
          <w:rFonts w:cstheme="minorHAnsi"/>
          <w:b/>
          <w:bCs/>
        </w:rPr>
        <w:t>LAWS</w:t>
      </w:r>
      <w:r w:rsidRPr="00D20687">
        <w:rPr>
          <w:rFonts w:cstheme="minorHAnsi"/>
        </w:rPr>
        <w:t xml:space="preserve">.  Nowhere in Senate bills S3332, S8216 or Assembly bills A3295 or A9273 during the 2021/2022 session did the legislature indicate that their intent was to replace the word in every instance in every </w:t>
      </w:r>
      <w:r>
        <w:rPr>
          <w:rFonts w:cstheme="minorHAnsi"/>
        </w:rPr>
        <w:t>R</w:t>
      </w:r>
      <w:r w:rsidRPr="00D20687">
        <w:rPr>
          <w:rFonts w:cstheme="minorHAnsi"/>
        </w:rPr>
        <w:t xml:space="preserve">egulation or </w:t>
      </w:r>
      <w:r>
        <w:rPr>
          <w:rFonts w:cstheme="minorHAnsi"/>
        </w:rPr>
        <w:t>C</w:t>
      </w:r>
      <w:r w:rsidRPr="00D20687">
        <w:rPr>
          <w:rFonts w:cstheme="minorHAnsi"/>
        </w:rPr>
        <w:t>ode.  These words were not replaced in over 650 plus Sections of regulations. In those sections there are multiple instances of the word inmate. And they still exist today.</w:t>
      </w:r>
    </w:p>
    <w:p w14:paraId="3CD0D2AB" w14:textId="77777777" w:rsidR="007B1B99" w:rsidRPr="00D20687" w:rsidRDefault="007B1B99" w:rsidP="007B1B99">
      <w:pPr>
        <w:autoSpaceDE w:val="0"/>
        <w:autoSpaceDN w:val="0"/>
        <w:adjustRightInd w:val="0"/>
        <w:spacing w:after="0" w:line="240" w:lineRule="auto"/>
        <w:rPr>
          <w:rFonts w:cstheme="minorHAnsi"/>
        </w:rPr>
      </w:pPr>
    </w:p>
    <w:p w14:paraId="322EB247" w14:textId="77777777" w:rsidR="007B1B99" w:rsidRPr="00D20687" w:rsidRDefault="007B1B99" w:rsidP="007B1B99">
      <w:pPr>
        <w:autoSpaceDE w:val="0"/>
        <w:autoSpaceDN w:val="0"/>
        <w:adjustRightInd w:val="0"/>
        <w:spacing w:after="0" w:line="240" w:lineRule="auto"/>
        <w:rPr>
          <w:rFonts w:cstheme="minorHAnsi"/>
        </w:rPr>
      </w:pPr>
      <w:r w:rsidRPr="00D20687">
        <w:rPr>
          <w:rFonts w:cstheme="minorHAnsi"/>
        </w:rPr>
        <w:t>These regulations include - the Education Law, Mental Hygiene Law, Social Services Law, DEC and over 600 sections of the Corrections Law</w:t>
      </w:r>
      <w:r>
        <w:rPr>
          <w:rFonts w:cstheme="minorHAnsi"/>
        </w:rPr>
        <w:t xml:space="preserve"> </w:t>
      </w:r>
      <w:r w:rsidRPr="00D20687">
        <w:rPr>
          <w:rFonts w:cstheme="minorHAnsi"/>
        </w:rPr>
        <w:t>(</w:t>
      </w:r>
      <w:r>
        <w:rPr>
          <w:rFonts w:cstheme="minorHAnsi"/>
        </w:rPr>
        <w:t xml:space="preserve">sections </w:t>
      </w:r>
      <w:r w:rsidRPr="00D20687">
        <w:rPr>
          <w:rFonts w:cstheme="minorHAnsi"/>
        </w:rPr>
        <w:t>not instances</w:t>
      </w:r>
      <w:r>
        <w:rPr>
          <w:rFonts w:cstheme="minorHAnsi"/>
        </w:rPr>
        <w:t>, there are thousands of instances</w:t>
      </w:r>
      <w:r w:rsidRPr="00D20687">
        <w:rPr>
          <w:rFonts w:cstheme="minorHAnsi"/>
        </w:rPr>
        <w:t>).</w:t>
      </w:r>
    </w:p>
    <w:p w14:paraId="447A248F" w14:textId="77777777" w:rsidR="007B1B99" w:rsidRDefault="007B1B99" w:rsidP="007B1B99">
      <w:pPr>
        <w:autoSpaceDE w:val="0"/>
        <w:autoSpaceDN w:val="0"/>
        <w:adjustRightInd w:val="0"/>
        <w:spacing w:after="0" w:line="240" w:lineRule="auto"/>
        <w:rPr>
          <w:rFonts w:cstheme="minorHAnsi"/>
        </w:rPr>
      </w:pPr>
      <w:proofErr w:type="gramStart"/>
      <w:r w:rsidRPr="00D20687">
        <w:rPr>
          <w:rFonts w:cstheme="minorHAnsi"/>
        </w:rPr>
        <w:t>All of</w:t>
      </w:r>
      <w:proofErr w:type="gramEnd"/>
      <w:r w:rsidRPr="00D20687">
        <w:rPr>
          <w:rFonts w:cstheme="minorHAnsi"/>
        </w:rPr>
        <w:t xml:space="preserve"> these deal with the </w:t>
      </w:r>
      <w:r>
        <w:rPr>
          <w:rFonts w:cstheme="minorHAnsi"/>
        </w:rPr>
        <w:t>“</w:t>
      </w:r>
      <w:r w:rsidRPr="00D20687">
        <w:rPr>
          <w:rFonts w:cstheme="minorHAnsi"/>
        </w:rPr>
        <w:t>individual</w:t>
      </w:r>
      <w:r>
        <w:rPr>
          <w:rFonts w:cstheme="minorHAnsi"/>
        </w:rPr>
        <w:t>”</w:t>
      </w:r>
      <w:r w:rsidRPr="00D20687">
        <w:rPr>
          <w:rFonts w:cstheme="minorHAnsi"/>
        </w:rPr>
        <w:t xml:space="preserve"> or requirements of the </w:t>
      </w:r>
      <w:r>
        <w:rPr>
          <w:rFonts w:cstheme="minorHAnsi"/>
        </w:rPr>
        <w:t>“</w:t>
      </w:r>
      <w:r w:rsidRPr="00D20687">
        <w:rPr>
          <w:rFonts w:cstheme="minorHAnsi"/>
        </w:rPr>
        <w:t>individual</w:t>
      </w:r>
      <w:r>
        <w:rPr>
          <w:rFonts w:cstheme="minorHAnsi"/>
        </w:rPr>
        <w:t>”</w:t>
      </w:r>
      <w:r w:rsidRPr="00D20687">
        <w:rPr>
          <w:rFonts w:cstheme="minorHAnsi"/>
        </w:rPr>
        <w:t xml:space="preserve">. Codes, and the reference to an inmate is not dealing with the </w:t>
      </w:r>
      <w:r>
        <w:rPr>
          <w:rFonts w:cstheme="minorHAnsi"/>
        </w:rPr>
        <w:t>“</w:t>
      </w:r>
      <w:r w:rsidRPr="00D20687">
        <w:rPr>
          <w:rFonts w:cstheme="minorHAnsi"/>
        </w:rPr>
        <w:t>individual</w:t>
      </w:r>
      <w:r>
        <w:rPr>
          <w:rFonts w:cstheme="minorHAnsi"/>
        </w:rPr>
        <w:t>”</w:t>
      </w:r>
      <w:r w:rsidRPr="00D20687">
        <w:rPr>
          <w:rFonts w:cstheme="minorHAnsi"/>
        </w:rPr>
        <w:t xml:space="preserve"> or a requirement of the </w:t>
      </w:r>
      <w:r>
        <w:rPr>
          <w:rFonts w:cstheme="minorHAnsi"/>
        </w:rPr>
        <w:t>“</w:t>
      </w:r>
      <w:r w:rsidRPr="00D20687">
        <w:rPr>
          <w:rFonts w:cstheme="minorHAnsi"/>
        </w:rPr>
        <w:t>individual</w:t>
      </w:r>
      <w:r>
        <w:rPr>
          <w:rFonts w:cstheme="minorHAnsi"/>
        </w:rPr>
        <w:t>”</w:t>
      </w:r>
      <w:r w:rsidRPr="00D20687">
        <w:rPr>
          <w:rFonts w:cstheme="minorHAnsi"/>
        </w:rPr>
        <w:t xml:space="preserve">, it is dealing with the </w:t>
      </w:r>
      <w:r w:rsidRPr="004D7214">
        <w:rPr>
          <w:rFonts w:cstheme="minorHAnsi"/>
          <w:b/>
          <w:bCs/>
        </w:rPr>
        <w:t>use</w:t>
      </w:r>
      <w:r w:rsidRPr="00D20687">
        <w:rPr>
          <w:rFonts w:cstheme="minorHAnsi"/>
        </w:rPr>
        <w:t xml:space="preserve"> of the building or space.</w:t>
      </w:r>
    </w:p>
    <w:p w14:paraId="1CD968D4" w14:textId="77777777" w:rsidR="007B1B99" w:rsidRPr="00D20687" w:rsidRDefault="007B1B99" w:rsidP="007B1B99">
      <w:pPr>
        <w:autoSpaceDE w:val="0"/>
        <w:autoSpaceDN w:val="0"/>
        <w:adjustRightInd w:val="0"/>
        <w:spacing w:after="0" w:line="240" w:lineRule="auto"/>
        <w:rPr>
          <w:rFonts w:cstheme="minorHAnsi"/>
        </w:rPr>
      </w:pPr>
    </w:p>
    <w:p w14:paraId="5B974F8D" w14:textId="77777777" w:rsidR="007B1B99" w:rsidRPr="00D20687" w:rsidRDefault="007B1B99" w:rsidP="007B1B99">
      <w:pPr>
        <w:autoSpaceDE w:val="0"/>
        <w:autoSpaceDN w:val="0"/>
        <w:adjustRightInd w:val="0"/>
        <w:spacing w:after="0" w:line="240" w:lineRule="auto"/>
        <w:rPr>
          <w:rFonts w:cstheme="minorHAnsi"/>
        </w:rPr>
      </w:pPr>
      <w:r w:rsidRPr="00D20687">
        <w:rPr>
          <w:rFonts w:cstheme="minorHAnsi"/>
        </w:rPr>
        <w:t xml:space="preserve">A Law is the law, a regulation is less than a law and is a rule that has the effect of law, and then there is a code which is less than a </w:t>
      </w:r>
      <w:proofErr w:type="gramStart"/>
      <w:r w:rsidRPr="00D20687">
        <w:rPr>
          <w:rFonts w:cstheme="minorHAnsi"/>
        </w:rPr>
        <w:t>regulation</w:t>
      </w:r>
      <w:r>
        <w:rPr>
          <w:rFonts w:cstheme="minorHAnsi"/>
        </w:rPr>
        <w:t>,</w:t>
      </w:r>
      <w:r w:rsidRPr="00D20687">
        <w:rPr>
          <w:rFonts w:cstheme="minorHAnsi"/>
        </w:rPr>
        <w:t xml:space="preserve"> and</w:t>
      </w:r>
      <w:proofErr w:type="gramEnd"/>
      <w:r w:rsidRPr="00D20687">
        <w:rPr>
          <w:rFonts w:cstheme="minorHAnsi"/>
        </w:rPr>
        <w:t xml:space="preserve"> of course is </w:t>
      </w:r>
      <w:r>
        <w:rPr>
          <w:rFonts w:cstheme="minorHAnsi"/>
        </w:rPr>
        <w:t xml:space="preserve">even </w:t>
      </w:r>
      <w:r w:rsidRPr="00D20687">
        <w:rPr>
          <w:rFonts w:cstheme="minorHAnsi"/>
        </w:rPr>
        <w:t>less than a law.</w:t>
      </w:r>
    </w:p>
    <w:p w14:paraId="56D3B973" w14:textId="77777777" w:rsidR="007B1B99" w:rsidRDefault="007B1B99" w:rsidP="007B1B99">
      <w:pPr>
        <w:autoSpaceDE w:val="0"/>
        <w:autoSpaceDN w:val="0"/>
        <w:adjustRightInd w:val="0"/>
        <w:spacing w:after="0" w:line="240" w:lineRule="auto"/>
        <w:rPr>
          <w:rFonts w:cstheme="minorHAnsi"/>
        </w:rPr>
      </w:pPr>
      <w:r w:rsidRPr="00D20687">
        <w:rPr>
          <w:rFonts w:cstheme="minorHAnsi"/>
        </w:rPr>
        <w:t>The legislature changed the law</w:t>
      </w:r>
      <w:r>
        <w:rPr>
          <w:rFonts w:cstheme="minorHAnsi"/>
        </w:rPr>
        <w:t xml:space="preserve">, and they were very specific to as to what sections of law. Section 381 of the executive Law was not included in </w:t>
      </w:r>
      <w:proofErr w:type="gramStart"/>
      <w:r>
        <w:rPr>
          <w:rFonts w:cstheme="minorHAnsi"/>
        </w:rPr>
        <w:t>these</w:t>
      </w:r>
      <w:proofErr w:type="gramEnd"/>
      <w:r>
        <w:rPr>
          <w:rFonts w:cstheme="minorHAnsi"/>
        </w:rPr>
        <w:t xml:space="preserve"> bills that were signed by the Governor. </w:t>
      </w:r>
    </w:p>
    <w:p w14:paraId="137E59D4" w14:textId="77777777" w:rsidR="007B1B99" w:rsidRDefault="007B1B99" w:rsidP="007B1B99">
      <w:pPr>
        <w:autoSpaceDE w:val="0"/>
        <w:autoSpaceDN w:val="0"/>
        <w:adjustRightInd w:val="0"/>
        <w:spacing w:after="0" w:line="240" w:lineRule="auto"/>
        <w:rPr>
          <w:rFonts w:cstheme="minorHAnsi"/>
        </w:rPr>
      </w:pPr>
      <w:r>
        <w:rPr>
          <w:rFonts w:cstheme="minorHAnsi"/>
        </w:rPr>
        <w:t>R</w:t>
      </w:r>
      <w:r w:rsidRPr="00D20687">
        <w:rPr>
          <w:rFonts w:cstheme="minorHAnsi"/>
        </w:rPr>
        <w:t xml:space="preserve">egulations </w:t>
      </w:r>
      <w:r>
        <w:rPr>
          <w:rFonts w:cstheme="minorHAnsi"/>
        </w:rPr>
        <w:t xml:space="preserve">in all state agencies </w:t>
      </w:r>
      <w:proofErr w:type="gramStart"/>
      <w:r w:rsidRPr="00D20687">
        <w:rPr>
          <w:rFonts w:cstheme="minorHAnsi"/>
        </w:rPr>
        <w:t>were</w:t>
      </w:r>
      <w:proofErr w:type="gramEnd"/>
      <w:r w:rsidRPr="00D20687">
        <w:rPr>
          <w:rFonts w:cstheme="minorHAnsi"/>
        </w:rPr>
        <w:t xml:space="preserve"> not changed</w:t>
      </w:r>
      <w:r>
        <w:rPr>
          <w:rFonts w:cstheme="minorHAnsi"/>
        </w:rPr>
        <w:t>, including the department of corrections regulations.</w:t>
      </w:r>
    </w:p>
    <w:p w14:paraId="7148E6D0" w14:textId="77777777" w:rsidR="007B1B99" w:rsidRDefault="007B1B99" w:rsidP="007B1B99">
      <w:pPr>
        <w:autoSpaceDE w:val="0"/>
        <w:autoSpaceDN w:val="0"/>
        <w:adjustRightInd w:val="0"/>
        <w:spacing w:after="0" w:line="240" w:lineRule="auto"/>
        <w:rPr>
          <w:rFonts w:cstheme="minorHAnsi"/>
        </w:rPr>
      </w:pPr>
      <w:r>
        <w:rPr>
          <w:rFonts w:cstheme="minorHAnsi"/>
        </w:rPr>
        <w:t xml:space="preserve">BUT, </w:t>
      </w:r>
      <w:r w:rsidRPr="00D20687">
        <w:rPr>
          <w:rFonts w:cstheme="minorHAnsi"/>
        </w:rPr>
        <w:t>for some reason it is important to change the code - which does not change the application of the code and only create a multitude of unnecessary NY Modifications.</w:t>
      </w:r>
    </w:p>
    <w:p w14:paraId="14CBC0BC" w14:textId="77777777" w:rsidR="007B1B99" w:rsidRDefault="007B1B99" w:rsidP="007B1B99">
      <w:pPr>
        <w:autoSpaceDE w:val="0"/>
        <w:autoSpaceDN w:val="0"/>
        <w:adjustRightInd w:val="0"/>
        <w:spacing w:after="0" w:line="240" w:lineRule="auto"/>
        <w:rPr>
          <w:rFonts w:cstheme="minorHAnsi"/>
        </w:rPr>
      </w:pPr>
    </w:p>
    <w:p w14:paraId="67ADB9D8" w14:textId="77777777" w:rsidR="007B1B99" w:rsidRDefault="007B1B99" w:rsidP="007B1B99">
      <w:pPr>
        <w:autoSpaceDE w:val="0"/>
        <w:autoSpaceDN w:val="0"/>
        <w:adjustRightInd w:val="0"/>
        <w:spacing w:after="0" w:line="240" w:lineRule="auto"/>
        <w:rPr>
          <w:rFonts w:cstheme="minorHAnsi"/>
        </w:rPr>
      </w:pPr>
      <w:r>
        <w:rPr>
          <w:rFonts w:cstheme="minorHAnsi"/>
        </w:rPr>
        <w:t>T</w:t>
      </w:r>
      <w:r w:rsidRPr="00A34024">
        <w:rPr>
          <w:rFonts w:cstheme="minorHAnsi"/>
        </w:rPr>
        <w:t>he banking law</w:t>
      </w:r>
      <w:r>
        <w:rPr>
          <w:rFonts w:cstheme="minorHAnsi"/>
        </w:rPr>
        <w:t xml:space="preserve"> </w:t>
      </w:r>
      <w:r w:rsidRPr="00A34024">
        <w:rPr>
          <w:rFonts w:cstheme="minorHAnsi"/>
        </w:rPr>
        <w:t>§</w:t>
      </w:r>
      <w:r>
        <w:rPr>
          <w:rFonts w:cstheme="minorHAnsi"/>
        </w:rPr>
        <w:t>4 was not changed, T</w:t>
      </w:r>
      <w:r w:rsidRPr="00A34024">
        <w:rPr>
          <w:rFonts w:cstheme="minorHAnsi"/>
        </w:rPr>
        <w:t>he Real Actions and Proceedings Law</w:t>
      </w:r>
      <w:r>
        <w:rPr>
          <w:rFonts w:cstheme="minorHAnsi"/>
        </w:rPr>
        <w:t xml:space="preserve"> </w:t>
      </w:r>
      <w:r w:rsidRPr="00A34024">
        <w:rPr>
          <w:rFonts w:cstheme="minorHAnsi"/>
        </w:rPr>
        <w:t>§</w:t>
      </w:r>
      <w:r>
        <w:rPr>
          <w:rFonts w:cstheme="minorHAnsi"/>
        </w:rPr>
        <w:t xml:space="preserve">1651, </w:t>
      </w:r>
      <w:r w:rsidRPr="00A34024">
        <w:rPr>
          <w:rFonts w:cstheme="minorHAnsi"/>
        </w:rPr>
        <w:t>§</w:t>
      </w:r>
      <w:r>
        <w:rPr>
          <w:rFonts w:cstheme="minorHAnsi"/>
        </w:rPr>
        <w:t>1721 was not amended. The</w:t>
      </w:r>
      <w:r w:rsidRPr="00A34024">
        <w:rPr>
          <w:rFonts w:cstheme="minorHAnsi"/>
        </w:rPr>
        <w:t xml:space="preserve"> Volunteer Ambulance Workers' Benefit Law §</w:t>
      </w:r>
      <w:r>
        <w:rPr>
          <w:rFonts w:cstheme="minorHAnsi"/>
        </w:rPr>
        <w:t xml:space="preserve">7 was not changed. </w:t>
      </w:r>
      <w:proofErr w:type="gramStart"/>
      <w:r>
        <w:rPr>
          <w:rFonts w:cstheme="minorHAnsi"/>
        </w:rPr>
        <w:t>th</w:t>
      </w:r>
      <w:r w:rsidRPr="00A34024">
        <w:rPr>
          <w:rFonts w:cstheme="minorHAnsi"/>
        </w:rPr>
        <w:t>e Volunteer</w:t>
      </w:r>
      <w:proofErr w:type="gramEnd"/>
      <w:r w:rsidRPr="00A34024">
        <w:rPr>
          <w:rFonts w:cstheme="minorHAnsi"/>
        </w:rPr>
        <w:t xml:space="preserve"> Firefighters' Benefit Law § 7</w:t>
      </w:r>
      <w:r>
        <w:rPr>
          <w:rFonts w:cstheme="minorHAnsi"/>
        </w:rPr>
        <w:t xml:space="preserve"> was not amended. There is no need to change the language in the Code, it was not the intent of the legislature.</w:t>
      </w:r>
    </w:p>
    <w:p w14:paraId="0EBF9399" w14:textId="77777777" w:rsidR="007B1B99" w:rsidRDefault="007B1B99" w:rsidP="007B1B99">
      <w:pPr>
        <w:autoSpaceDE w:val="0"/>
        <w:autoSpaceDN w:val="0"/>
        <w:adjustRightInd w:val="0"/>
        <w:spacing w:after="0" w:line="240" w:lineRule="auto"/>
        <w:rPr>
          <w:rFonts w:cstheme="minorHAnsi"/>
        </w:rPr>
      </w:pPr>
    </w:p>
    <w:p w14:paraId="668E1F49" w14:textId="77777777" w:rsidR="007B1B99" w:rsidRPr="00D20687" w:rsidRDefault="007B1B99" w:rsidP="007B1B99">
      <w:pPr>
        <w:autoSpaceDE w:val="0"/>
        <w:autoSpaceDN w:val="0"/>
        <w:adjustRightInd w:val="0"/>
        <w:spacing w:after="0" w:line="240" w:lineRule="auto"/>
        <w:rPr>
          <w:rFonts w:cstheme="minorHAnsi"/>
        </w:rPr>
      </w:pPr>
      <w:r>
        <w:rPr>
          <w:rFonts w:cstheme="minorHAnsi"/>
        </w:rPr>
        <w:t>T</w:t>
      </w:r>
      <w:r w:rsidRPr="00B00A1B">
        <w:rPr>
          <w:rFonts w:cstheme="minorHAnsi"/>
        </w:rPr>
        <w:t>he change adds no legal or operational clarity. It does not improve enforcement, safety, or understanding. Therefore, it is unnecessary and could be perceived as editorializing or political messaging, which falls outside the role of code development.</w:t>
      </w:r>
    </w:p>
    <w:p w14:paraId="75531107" w14:textId="77777777" w:rsidR="007B1B99" w:rsidRDefault="007B1B99" w:rsidP="007B1B99">
      <w:pPr>
        <w:autoSpaceDE w:val="0"/>
        <w:autoSpaceDN w:val="0"/>
        <w:adjustRightInd w:val="0"/>
        <w:spacing w:after="0" w:line="240" w:lineRule="auto"/>
        <w:rPr>
          <w:rFonts w:cstheme="minorHAnsi"/>
        </w:rPr>
      </w:pPr>
    </w:p>
    <w:p w14:paraId="0EC12DC3"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xml:space="preserve">: - Delete these modifications throughout </w:t>
      </w:r>
      <w:r>
        <w:rPr>
          <w:rFonts w:cstheme="minorHAnsi"/>
          <w:b/>
          <w:bCs/>
        </w:rPr>
        <w:t>the code</w:t>
      </w:r>
      <w:r w:rsidRPr="00D20687">
        <w:rPr>
          <w:rFonts w:cstheme="minorHAnsi"/>
          <w:b/>
          <w:bCs/>
        </w:rPr>
        <w:t>- it does not change the application of the code and was not included in the legislature’s intent.</w:t>
      </w:r>
    </w:p>
    <w:p w14:paraId="24053AD4" w14:textId="77777777" w:rsidR="007B1B99" w:rsidRPr="00D20687" w:rsidRDefault="007B1B99" w:rsidP="007B1B99">
      <w:pPr>
        <w:autoSpaceDE w:val="0"/>
        <w:autoSpaceDN w:val="0"/>
        <w:adjustRightInd w:val="0"/>
        <w:spacing w:after="0" w:line="240" w:lineRule="auto"/>
        <w:rPr>
          <w:rFonts w:cstheme="minorHAnsi"/>
        </w:rPr>
      </w:pPr>
    </w:p>
    <w:p w14:paraId="77AE9833" w14:textId="77777777" w:rsidR="007B1B99" w:rsidRDefault="007B1B99" w:rsidP="007B1B99">
      <w:pPr>
        <w:autoSpaceDE w:val="0"/>
        <w:autoSpaceDN w:val="0"/>
        <w:adjustRightInd w:val="0"/>
        <w:spacing w:after="0" w:line="240" w:lineRule="auto"/>
      </w:pPr>
      <w:r w:rsidRPr="008D24DB">
        <w:rPr>
          <w:rFonts w:cstheme="minorHAnsi"/>
          <w:b/>
          <w:bCs/>
          <w:color w:val="0070C0"/>
          <w:u w:val="single"/>
        </w:rPr>
        <w:t>[NY]</w:t>
      </w:r>
      <w:r w:rsidRPr="008D24DB">
        <w:rPr>
          <w:rFonts w:cstheme="minorHAnsi"/>
          <w:b/>
          <w:bCs/>
          <w:color w:val="0070C0"/>
        </w:rPr>
        <w:t xml:space="preserve"> </w:t>
      </w:r>
      <w:r w:rsidRPr="008D24DB">
        <w:rPr>
          <w:rFonts w:cstheme="minorHAnsi"/>
          <w:b/>
          <w:bCs/>
        </w:rPr>
        <w:t xml:space="preserve">403.7.3.1 Fire safety and evacuation plans. </w:t>
      </w:r>
      <w:r w:rsidRPr="008D24DB">
        <w:rPr>
          <w:rFonts w:cstheme="minorHAnsi"/>
        </w:rPr>
        <w:t xml:space="preserve">The fire safety and evacuation plans required by Section 404 shall include a description of special staff actions. Plans shall include </w:t>
      </w:r>
      <w:proofErr w:type="gramStart"/>
      <w:r w:rsidRPr="008D24DB">
        <w:rPr>
          <w:rFonts w:cstheme="minorHAnsi"/>
        </w:rPr>
        <w:t>all of</w:t>
      </w:r>
      <w:proofErr w:type="gramEnd"/>
      <w:r w:rsidRPr="008D24DB">
        <w:rPr>
          <w:rFonts w:cstheme="minorHAnsi"/>
        </w:rPr>
        <w:t xml:space="preserve"> the following in addition to the requirements of Section 404:</w:t>
      </w:r>
      <w:r w:rsidRPr="008D24DB">
        <w:rPr>
          <w:rFonts w:cstheme="minorHAnsi"/>
        </w:rPr>
        <w:br/>
        <w:t xml:space="preserve">1. Procedures for evacuation of </w:t>
      </w:r>
      <w:r w:rsidRPr="008D24DB">
        <w:rPr>
          <w:rFonts w:cstheme="minorHAnsi"/>
          <w:strike/>
          <w:color w:val="FF0000"/>
          <w:u w:val="single"/>
        </w:rPr>
        <w:t xml:space="preserve">detained </w:t>
      </w:r>
      <w:proofErr w:type="gramStart"/>
      <w:r w:rsidRPr="008D24DB">
        <w:rPr>
          <w:rFonts w:cstheme="minorHAnsi"/>
          <w:strike/>
          <w:color w:val="FF0000"/>
          <w:u w:val="single"/>
        </w:rPr>
        <w:t>individuals</w:t>
      </w:r>
      <w:proofErr w:type="gramEnd"/>
      <w:r w:rsidRPr="008D24DB">
        <w:rPr>
          <w:rFonts w:cstheme="minorHAnsi"/>
          <w:color w:val="FF0000"/>
        </w:rPr>
        <w:t xml:space="preserve"> </w:t>
      </w:r>
      <w:r w:rsidRPr="008D24DB">
        <w:rPr>
          <w:rFonts w:cstheme="minorHAnsi"/>
          <w:color w:val="FF0000"/>
          <w:u w:val="single"/>
        </w:rPr>
        <w:t>detainees</w:t>
      </w:r>
      <w:r>
        <w:rPr>
          <w:rFonts w:cstheme="minorHAnsi"/>
          <w:color w:val="0070C0"/>
        </w:rPr>
        <w:t xml:space="preserve"> </w:t>
      </w:r>
      <w:r w:rsidRPr="008D24DB">
        <w:rPr>
          <w:rFonts w:cstheme="minorHAnsi"/>
        </w:rPr>
        <w:t>with needs for containment or restraint and post-evacuation containment, where present.</w:t>
      </w:r>
      <w:r w:rsidRPr="008D24DB">
        <w:rPr>
          <w:rFonts w:cstheme="minorHAnsi"/>
        </w:rPr>
        <w:br/>
      </w:r>
      <w:r w:rsidRPr="008D24DB">
        <w:rPr>
          <w:rFonts w:cstheme="minorHAnsi"/>
        </w:rPr>
        <w:lastRenderedPageBreak/>
        <w:t xml:space="preserve">2. Procedures for a </w:t>
      </w:r>
      <w:r w:rsidRPr="008D24DB">
        <w:rPr>
          <w:rFonts w:cstheme="minorHAnsi"/>
          <w:i/>
          <w:iCs/>
        </w:rPr>
        <w:t xml:space="preserve">defend-in-place </w:t>
      </w:r>
      <w:r w:rsidRPr="008D24DB">
        <w:rPr>
          <w:rFonts w:cstheme="minorHAnsi"/>
        </w:rPr>
        <w:t>strategy.</w:t>
      </w:r>
      <w:r w:rsidRPr="008D24DB">
        <w:rPr>
          <w:rFonts w:cstheme="minorHAnsi"/>
        </w:rPr>
        <w:br/>
        <w:t xml:space="preserve">3. Procedures for a full-floor or building </w:t>
      </w:r>
      <w:proofErr w:type="gramStart"/>
      <w:r w:rsidRPr="008D24DB">
        <w:rPr>
          <w:rFonts w:cstheme="minorHAnsi"/>
        </w:rPr>
        <w:t>evacuation,</w:t>
      </w:r>
      <w:proofErr w:type="gramEnd"/>
      <w:r w:rsidRPr="008D24DB">
        <w:rPr>
          <w:rFonts w:cstheme="minorHAnsi"/>
        </w:rPr>
        <w:t xml:space="preserve"> </w:t>
      </w:r>
      <w:proofErr w:type="gramStart"/>
      <w:r w:rsidRPr="008D24DB">
        <w:rPr>
          <w:rFonts w:cstheme="minorHAnsi"/>
        </w:rPr>
        <w:t>where</w:t>
      </w:r>
      <w:proofErr w:type="gramEnd"/>
      <w:r w:rsidRPr="008D24DB">
        <w:rPr>
          <w:rFonts w:cstheme="minorHAnsi"/>
        </w:rPr>
        <w:t xml:space="preserve"> necessary</w:t>
      </w:r>
      <w:r>
        <w:rPr>
          <w:rFonts w:cstheme="minorHAnsi"/>
        </w:rPr>
        <w:t>.</w:t>
      </w:r>
      <w:r>
        <w:br w:type="page"/>
      </w:r>
    </w:p>
    <w:p w14:paraId="0011DDC8" w14:textId="77777777" w:rsidR="007B1B99" w:rsidRDefault="007B1B99" w:rsidP="007B1B99">
      <w:pPr>
        <w:pBdr>
          <w:bottom w:val="single" w:sz="4" w:space="1" w:color="auto"/>
        </w:pBdr>
      </w:pPr>
    </w:p>
    <w:p w14:paraId="487601DF"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2329509" w14:textId="77777777" w:rsidR="007B1B99" w:rsidRDefault="007B1B99" w:rsidP="007B1B99">
      <w:pPr>
        <w:autoSpaceDE w:val="0"/>
        <w:autoSpaceDN w:val="0"/>
        <w:adjustRightInd w:val="0"/>
        <w:spacing w:after="0" w:line="240" w:lineRule="auto"/>
        <w:rPr>
          <w:rFonts w:cstheme="minorHAnsi"/>
          <w:color w:val="0070C0"/>
          <w:u w:val="single"/>
        </w:rPr>
      </w:pPr>
      <w:r w:rsidRPr="00167D44">
        <w:rPr>
          <w:rFonts w:cstheme="minorHAnsi"/>
          <w:b/>
          <w:bCs/>
          <w:color w:val="0070C0"/>
          <w:highlight w:val="lightGray"/>
          <w:u w:val="single"/>
        </w:rPr>
        <w:t>[NY]</w:t>
      </w:r>
      <w:r w:rsidRPr="00167D44">
        <w:rPr>
          <w:rFonts w:cstheme="minorHAnsi"/>
          <w:b/>
          <w:bCs/>
          <w:color w:val="0070C0"/>
          <w:highlight w:val="lightGray"/>
        </w:rPr>
        <w:t xml:space="preserve"> </w:t>
      </w:r>
      <w:r w:rsidRPr="00167D44">
        <w:rPr>
          <w:rFonts w:cstheme="minorHAnsi"/>
          <w:b/>
          <w:bCs/>
          <w:highlight w:val="lightGray"/>
        </w:rPr>
        <w:t xml:space="preserve">403.7.3.2 Fire safety plan. </w:t>
      </w:r>
      <w:r w:rsidRPr="00167D44">
        <w:rPr>
          <w:rFonts w:cstheme="minorHAnsi"/>
          <w:highlight w:val="lightGray"/>
        </w:rPr>
        <w:t xml:space="preserve">A copy of the fire safety plan shall be </w:t>
      </w:r>
      <w:proofErr w:type="gramStart"/>
      <w:r w:rsidRPr="00167D44">
        <w:rPr>
          <w:rFonts w:cstheme="minorHAnsi"/>
          <w:highlight w:val="lightGray"/>
        </w:rPr>
        <w:t>maintained at the facility at all times</w:t>
      </w:r>
      <w:proofErr w:type="gramEnd"/>
      <w:r w:rsidRPr="00167D44">
        <w:rPr>
          <w:rFonts w:cstheme="minorHAnsi"/>
          <w:highlight w:val="lightGray"/>
        </w:rPr>
        <w:t>. The plan shall include both of the following in addition to the requirements of Section 404.2.2:</w:t>
      </w:r>
      <w:r w:rsidRPr="00167D44">
        <w:rPr>
          <w:rFonts w:cstheme="minorHAnsi"/>
          <w:highlight w:val="lightGray"/>
        </w:rPr>
        <w:br/>
        <w:t>1. Location and number of cells.</w:t>
      </w:r>
      <w:r w:rsidRPr="00167D44">
        <w:rPr>
          <w:rFonts w:cstheme="minorHAnsi"/>
          <w:highlight w:val="lightGray"/>
        </w:rPr>
        <w:br/>
        <w:t>2. Location of special locking arrangements.</w:t>
      </w:r>
      <w:r w:rsidRPr="00167D44">
        <w:rPr>
          <w:rFonts w:cstheme="minorHAnsi"/>
          <w:highlight w:val="lightGray"/>
        </w:rPr>
        <w:br/>
        <w:t xml:space="preserve">3. </w:t>
      </w:r>
      <w:r w:rsidRPr="00167D44">
        <w:rPr>
          <w:rFonts w:cstheme="minorHAnsi"/>
          <w:color w:val="0070C0"/>
          <w:highlight w:val="lightGray"/>
          <w:u w:val="single"/>
        </w:rPr>
        <w:t xml:space="preserve">Where locked doors are permitted in the </w:t>
      </w:r>
      <w:r w:rsidRPr="00167D44">
        <w:rPr>
          <w:rFonts w:cstheme="minorHAnsi"/>
          <w:i/>
          <w:iCs/>
          <w:color w:val="0070C0"/>
          <w:highlight w:val="lightGray"/>
          <w:u w:val="single"/>
        </w:rPr>
        <w:t>means of egress</w:t>
      </w:r>
      <w:r w:rsidRPr="00167D44">
        <w:rPr>
          <w:rFonts w:cstheme="minorHAnsi"/>
          <w:color w:val="0070C0"/>
          <w:highlight w:val="lightGray"/>
          <w:u w:val="single"/>
        </w:rPr>
        <w:t>, the location(s) of keys that operate such doors shall be identified in the fire safety and evacuation plan.</w:t>
      </w:r>
    </w:p>
    <w:p w14:paraId="198C7D9F" w14:textId="77777777" w:rsidR="007B1B99" w:rsidRDefault="007B1B99" w:rsidP="007B1B99">
      <w:pPr>
        <w:autoSpaceDE w:val="0"/>
        <w:autoSpaceDN w:val="0"/>
        <w:adjustRightInd w:val="0"/>
        <w:spacing w:after="0" w:line="240" w:lineRule="auto"/>
        <w:rPr>
          <w:rFonts w:cstheme="minorHAnsi"/>
          <w:color w:val="0070C0"/>
          <w:u w:val="single"/>
        </w:rPr>
      </w:pPr>
    </w:p>
    <w:p w14:paraId="3DBC0046" w14:textId="77777777" w:rsidR="007B1B99" w:rsidRDefault="007B1B99" w:rsidP="007B1B99">
      <w:pPr>
        <w:autoSpaceDE w:val="0"/>
        <w:autoSpaceDN w:val="0"/>
        <w:adjustRightInd w:val="0"/>
        <w:spacing w:after="0" w:line="240" w:lineRule="auto"/>
        <w:rPr>
          <w:rFonts w:cstheme="minorHAnsi"/>
        </w:rPr>
      </w:pPr>
      <w:r w:rsidRPr="00167D44">
        <w:rPr>
          <w:rFonts w:cstheme="minorHAnsi"/>
        </w:rPr>
        <w:t>TOPIC 4 - MODIFICATIONS THAT CREATE PROBLEMS</w:t>
      </w:r>
    </w:p>
    <w:p w14:paraId="70634A27" w14:textId="77777777" w:rsidR="007B1B99" w:rsidRDefault="007B1B99" w:rsidP="007B1B99">
      <w:pPr>
        <w:autoSpaceDE w:val="0"/>
        <w:autoSpaceDN w:val="0"/>
        <w:adjustRightInd w:val="0"/>
        <w:spacing w:after="0" w:line="240" w:lineRule="auto"/>
        <w:rPr>
          <w:rFonts w:cstheme="minorHAnsi"/>
        </w:rPr>
      </w:pPr>
    </w:p>
    <w:p w14:paraId="2C20BA5F" w14:textId="77777777" w:rsidR="007B1B99" w:rsidRPr="0059253F" w:rsidRDefault="007B1B99" w:rsidP="007B1B99">
      <w:pPr>
        <w:autoSpaceDE w:val="0"/>
        <w:autoSpaceDN w:val="0"/>
        <w:adjustRightInd w:val="0"/>
        <w:spacing w:after="0" w:line="240" w:lineRule="auto"/>
        <w:rPr>
          <w:rFonts w:cstheme="minorHAnsi"/>
        </w:rPr>
      </w:pPr>
      <w:r>
        <w:rPr>
          <w:rFonts w:cstheme="minorHAnsi"/>
        </w:rPr>
        <w:t xml:space="preserve">The original 2024 ICC Fire Code language simply </w:t>
      </w:r>
      <w:proofErr w:type="gramStart"/>
      <w:r>
        <w:rPr>
          <w:rFonts w:cstheme="minorHAnsi"/>
        </w:rPr>
        <w:t>said</w:t>
      </w:r>
      <w:proofErr w:type="gramEnd"/>
      <w:r>
        <w:rPr>
          <w:rFonts w:cstheme="minorHAnsi"/>
        </w:rPr>
        <w:t xml:space="preserve"> </w:t>
      </w:r>
      <w:r w:rsidRPr="0059253F">
        <w:rPr>
          <w:rFonts w:cstheme="minorHAnsi"/>
          <w:i/>
          <w:iCs/>
        </w:rPr>
        <w:t>“Location of special locking arrangements.”</w:t>
      </w:r>
      <w:r>
        <w:rPr>
          <w:rFonts w:cstheme="minorHAnsi"/>
        </w:rPr>
        <w:t xml:space="preserve"> This language is acceptable to note those locations for responding agencies.</w:t>
      </w:r>
    </w:p>
    <w:p w14:paraId="7E9AA041" w14:textId="77777777" w:rsidR="007B1B99" w:rsidRDefault="007B1B99" w:rsidP="007B1B99">
      <w:pPr>
        <w:autoSpaceDE w:val="0"/>
        <w:autoSpaceDN w:val="0"/>
        <w:adjustRightInd w:val="0"/>
        <w:spacing w:after="0" w:line="240" w:lineRule="auto"/>
        <w:rPr>
          <w:rFonts w:cstheme="minorHAnsi"/>
        </w:rPr>
      </w:pPr>
    </w:p>
    <w:p w14:paraId="0D02E456" w14:textId="77777777" w:rsidR="007B1B99" w:rsidRDefault="007B1B99" w:rsidP="007B1B99">
      <w:pPr>
        <w:autoSpaceDE w:val="0"/>
        <w:autoSpaceDN w:val="0"/>
        <w:adjustRightInd w:val="0"/>
        <w:spacing w:after="0" w:line="240" w:lineRule="auto"/>
        <w:rPr>
          <w:rFonts w:cstheme="minorHAnsi"/>
          <w:i/>
          <w:iCs/>
        </w:rPr>
      </w:pPr>
      <w:r>
        <w:rPr>
          <w:rFonts w:cstheme="minorHAnsi"/>
        </w:rPr>
        <w:t xml:space="preserve">Section 404.4 of the Fire Code requires Fire Safety Plans to be </w:t>
      </w:r>
      <w:r w:rsidRPr="0059253F">
        <w:rPr>
          <w:rFonts w:cstheme="minorHAnsi"/>
          <w:i/>
          <w:iCs/>
        </w:rPr>
        <w:t>“available in the building in a publicly accessible location of an accessible route”</w:t>
      </w:r>
    </w:p>
    <w:p w14:paraId="42FE817F"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NY modify Section 404.4, that would create other problems.</w:t>
      </w:r>
    </w:p>
    <w:p w14:paraId="38BABF34" w14:textId="77777777" w:rsidR="007B1B99" w:rsidRDefault="007B1B99" w:rsidP="007B1B99">
      <w:pPr>
        <w:autoSpaceDE w:val="0"/>
        <w:autoSpaceDN w:val="0"/>
        <w:adjustRightInd w:val="0"/>
        <w:spacing w:after="0" w:line="240" w:lineRule="auto"/>
        <w:rPr>
          <w:rFonts w:cstheme="minorHAnsi"/>
        </w:rPr>
      </w:pPr>
    </w:p>
    <w:p w14:paraId="6F45EE1A" w14:textId="77777777" w:rsidR="007B1B99" w:rsidRPr="00502F82" w:rsidRDefault="007B1B99" w:rsidP="007B1B99">
      <w:pPr>
        <w:autoSpaceDE w:val="0"/>
        <w:autoSpaceDN w:val="0"/>
        <w:adjustRightInd w:val="0"/>
        <w:spacing w:after="0" w:line="240" w:lineRule="auto"/>
        <w:rPr>
          <w:rFonts w:cstheme="minorHAnsi"/>
        </w:rPr>
      </w:pPr>
      <w:r w:rsidRPr="00502F82">
        <w:rPr>
          <w:rFonts w:cstheme="minorHAnsi"/>
        </w:rPr>
        <w:t xml:space="preserve">Public disclosure of key locations is a security risk. Fire safety and evacuation plans are often required to be posted in common areas or made accessible to the </w:t>
      </w:r>
      <w:proofErr w:type="gramStart"/>
      <w:r w:rsidRPr="00502F82">
        <w:rPr>
          <w:rFonts w:cstheme="minorHAnsi"/>
        </w:rPr>
        <w:t>general public</w:t>
      </w:r>
      <w:proofErr w:type="gramEnd"/>
      <w:r w:rsidRPr="00502F82">
        <w:rPr>
          <w:rFonts w:cstheme="minorHAnsi"/>
        </w:rPr>
        <w:t>, building occupants, and emergency responders. Including exact key locations for locked doors (especially those controlling egress in sensitive areas) means that anyone, including someone with malicious intent, could learn how to bypass security controls. This could lead to unauthorized access, theft, sabotage, or targeted violence, especially in schools, hospitals, government buildings, or high-security facilities.</w:t>
      </w:r>
    </w:p>
    <w:p w14:paraId="68CC4ED5" w14:textId="77777777" w:rsidR="007B1B99" w:rsidRPr="00502F82" w:rsidRDefault="007B1B99" w:rsidP="007B1B99">
      <w:pPr>
        <w:autoSpaceDE w:val="0"/>
        <w:autoSpaceDN w:val="0"/>
        <w:adjustRightInd w:val="0"/>
        <w:spacing w:after="0" w:line="240" w:lineRule="auto"/>
        <w:rPr>
          <w:rFonts w:cstheme="minorHAnsi"/>
        </w:rPr>
      </w:pPr>
    </w:p>
    <w:p w14:paraId="00F93718" w14:textId="77777777" w:rsidR="007B1B99" w:rsidRPr="00502F82" w:rsidRDefault="007B1B99" w:rsidP="007B1B99">
      <w:pPr>
        <w:autoSpaceDE w:val="0"/>
        <w:autoSpaceDN w:val="0"/>
        <w:adjustRightInd w:val="0"/>
        <w:spacing w:after="0" w:line="240" w:lineRule="auto"/>
        <w:rPr>
          <w:rFonts w:cstheme="minorHAnsi"/>
        </w:rPr>
      </w:pPr>
      <w:r w:rsidRPr="00502F82">
        <w:rPr>
          <w:rFonts w:cstheme="minorHAnsi"/>
        </w:rPr>
        <w:t>This places an increased liability for Code Officials. Code officials who approve or require the inclusion of key locations in publicly accessible documents could be held liable if a security breach occurs due to the exposure of this information or an incident (e.g., active shooter, arson, theft) is linked to the misuse of disclosed key locations. It places officials in a legal and ethical bind: they must enforce fire code requirements while protecting sensitive security data.</w:t>
      </w:r>
    </w:p>
    <w:p w14:paraId="73C354E7" w14:textId="77777777" w:rsidR="007B1B99" w:rsidRPr="00502F82" w:rsidRDefault="007B1B99" w:rsidP="007B1B99">
      <w:pPr>
        <w:autoSpaceDE w:val="0"/>
        <w:autoSpaceDN w:val="0"/>
        <w:adjustRightInd w:val="0"/>
        <w:spacing w:after="0" w:line="240" w:lineRule="auto"/>
        <w:rPr>
          <w:rFonts w:cstheme="minorHAnsi"/>
        </w:rPr>
      </w:pPr>
    </w:p>
    <w:p w14:paraId="279D232C" w14:textId="77777777" w:rsidR="007B1B99" w:rsidRPr="00502F82" w:rsidRDefault="007B1B99" w:rsidP="007B1B99">
      <w:pPr>
        <w:autoSpaceDE w:val="0"/>
        <w:autoSpaceDN w:val="0"/>
        <w:adjustRightInd w:val="0"/>
        <w:spacing w:after="0" w:line="240" w:lineRule="auto"/>
        <w:rPr>
          <w:rFonts w:cstheme="minorHAnsi"/>
        </w:rPr>
      </w:pPr>
      <w:r w:rsidRPr="00502F82">
        <w:rPr>
          <w:rFonts w:cstheme="minorHAnsi"/>
        </w:rPr>
        <w:t>The NY modification is a misalignment with standard practices in Fire Safety. Fire safety plans are meant to ensure safe evacuation, not to serve as security blueprints. The original language</w:t>
      </w:r>
      <w:r>
        <w:rPr>
          <w:rFonts w:cstheme="minorHAnsi"/>
        </w:rPr>
        <w:t xml:space="preserve"> </w:t>
      </w:r>
      <w:r w:rsidRPr="00502F82">
        <w:rPr>
          <w:rFonts w:cstheme="minorHAnsi"/>
        </w:rPr>
        <w:t>"Location of special locking arrangements."</w:t>
      </w:r>
      <w:r>
        <w:rPr>
          <w:rFonts w:cstheme="minorHAnsi"/>
        </w:rPr>
        <w:t xml:space="preserve"> </w:t>
      </w:r>
      <w:r w:rsidRPr="00502F82">
        <w:rPr>
          <w:rFonts w:cstheme="minorHAnsi"/>
        </w:rPr>
        <w:t>provides enough information for emergency responders and code compliance, without disclosing operational details (like key locations) that could compromise security.</w:t>
      </w:r>
    </w:p>
    <w:p w14:paraId="525B1ABC" w14:textId="77777777" w:rsidR="007B1B99" w:rsidRPr="00502F82" w:rsidRDefault="007B1B99" w:rsidP="007B1B99">
      <w:pPr>
        <w:autoSpaceDE w:val="0"/>
        <w:autoSpaceDN w:val="0"/>
        <w:adjustRightInd w:val="0"/>
        <w:spacing w:after="0" w:line="240" w:lineRule="auto"/>
        <w:rPr>
          <w:rFonts w:cstheme="minorHAnsi"/>
        </w:rPr>
      </w:pPr>
    </w:p>
    <w:p w14:paraId="0C1D90A4" w14:textId="77777777" w:rsidR="007B1B99" w:rsidRDefault="007B1B99" w:rsidP="007B1B99">
      <w:pPr>
        <w:autoSpaceDE w:val="0"/>
        <w:autoSpaceDN w:val="0"/>
        <w:adjustRightInd w:val="0"/>
        <w:spacing w:after="0" w:line="240" w:lineRule="auto"/>
        <w:rPr>
          <w:rFonts w:cstheme="minorHAnsi"/>
        </w:rPr>
      </w:pPr>
      <w:r w:rsidRPr="00502F82">
        <w:rPr>
          <w:rFonts w:cstheme="minorHAnsi"/>
        </w:rPr>
        <w:t>The original 2024 ICC Fire Code language strikes a safer balance between safety and security by referencing the presence of special locking systems without requiring sensitive operational details to be exposed.</w:t>
      </w:r>
    </w:p>
    <w:p w14:paraId="65429E18" w14:textId="77777777" w:rsidR="007B1B99" w:rsidRDefault="007B1B99" w:rsidP="007B1B99">
      <w:pPr>
        <w:pBdr>
          <w:bottom w:val="single" w:sz="4" w:space="1" w:color="auto"/>
        </w:pBdr>
        <w:rPr>
          <w:rFonts w:cstheme="minorHAnsi"/>
          <w:b/>
          <w:bCs/>
        </w:rPr>
      </w:pPr>
    </w:p>
    <w:p w14:paraId="47B7F99A"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[NY] modification and retain the ICC language;</w:t>
      </w:r>
    </w:p>
    <w:p w14:paraId="77EF5E96" w14:textId="77777777" w:rsidR="007B1B99" w:rsidRDefault="007B1B99" w:rsidP="007B1B99">
      <w:pPr>
        <w:pBdr>
          <w:bottom w:val="single" w:sz="4" w:space="1" w:color="auto"/>
        </w:pBdr>
        <w:rPr>
          <w:rFonts w:cstheme="minorHAnsi"/>
          <w:color w:val="FF0000"/>
          <w:u w:val="single"/>
        </w:rPr>
      </w:pPr>
      <w:r w:rsidRPr="00092B06">
        <w:rPr>
          <w:rFonts w:cstheme="minorHAnsi"/>
          <w:b/>
          <w:bCs/>
          <w:strike/>
          <w:color w:val="FF0000"/>
          <w:u w:val="single"/>
        </w:rPr>
        <w:t>[NY]</w:t>
      </w:r>
      <w:r w:rsidRPr="00092B06">
        <w:rPr>
          <w:rFonts w:cstheme="minorHAnsi"/>
          <w:b/>
          <w:bCs/>
          <w:color w:val="FF0000"/>
        </w:rPr>
        <w:t xml:space="preserve"> </w:t>
      </w:r>
      <w:r w:rsidRPr="00092B06">
        <w:rPr>
          <w:rFonts w:cstheme="minorHAnsi"/>
          <w:b/>
          <w:bCs/>
        </w:rPr>
        <w:t xml:space="preserve">403.7.3.2 Fire safety plan. </w:t>
      </w:r>
      <w:r w:rsidRPr="00092B06">
        <w:rPr>
          <w:rFonts w:cstheme="minorHAnsi"/>
        </w:rPr>
        <w:t xml:space="preserve">A copy of the fire safety plan shall be </w:t>
      </w:r>
      <w:proofErr w:type="gramStart"/>
      <w:r w:rsidRPr="00092B06">
        <w:rPr>
          <w:rFonts w:cstheme="minorHAnsi"/>
        </w:rPr>
        <w:t>maintained at the facility at all times</w:t>
      </w:r>
      <w:proofErr w:type="gramEnd"/>
      <w:r w:rsidRPr="00092B06">
        <w:rPr>
          <w:rFonts w:cstheme="minorHAnsi"/>
        </w:rPr>
        <w:t>. The plan shall include both of the following in addition to the requirements of Section 404.2.2:</w:t>
      </w:r>
      <w:r w:rsidRPr="00092B06">
        <w:rPr>
          <w:rFonts w:cstheme="minorHAnsi"/>
        </w:rPr>
        <w:br/>
        <w:t>1. Location and number of cells.</w:t>
      </w:r>
      <w:r w:rsidRPr="00092B06">
        <w:rPr>
          <w:rFonts w:cstheme="minorHAnsi"/>
        </w:rPr>
        <w:br/>
        <w:t>2. Location of special locking arrangements.</w:t>
      </w:r>
      <w:r w:rsidRPr="00092B06">
        <w:rPr>
          <w:rFonts w:cstheme="minorHAnsi"/>
        </w:rPr>
        <w:br/>
        <w:t xml:space="preserve">3. </w:t>
      </w:r>
      <w:r w:rsidRPr="00092B06">
        <w:rPr>
          <w:rFonts w:cstheme="minorHAnsi"/>
          <w:strike/>
          <w:color w:val="FF0000"/>
          <w:u w:val="single"/>
        </w:rPr>
        <w:t xml:space="preserve">Where locked doors are permitted in the </w:t>
      </w:r>
      <w:r w:rsidRPr="00092B06">
        <w:rPr>
          <w:rFonts w:cstheme="minorHAnsi"/>
          <w:i/>
          <w:iCs/>
          <w:strike/>
          <w:color w:val="FF0000"/>
          <w:u w:val="single"/>
        </w:rPr>
        <w:t>means of egress</w:t>
      </w:r>
      <w:r w:rsidRPr="00092B06">
        <w:rPr>
          <w:rFonts w:cstheme="minorHAnsi"/>
          <w:strike/>
          <w:color w:val="FF0000"/>
          <w:u w:val="single"/>
        </w:rPr>
        <w:t>, the location(s) of keys that operate such doors shall be identified in the fire safety and evacuation plan.</w:t>
      </w:r>
      <w:r w:rsidRPr="00092B06">
        <w:rPr>
          <w:rFonts w:cstheme="minorHAnsi"/>
          <w:color w:val="FF0000"/>
          <w:u w:val="single"/>
        </w:rPr>
        <w:t xml:space="preserve"> Location of special locking arrangements.</w:t>
      </w:r>
    </w:p>
    <w:p w14:paraId="350C91EF" w14:textId="77777777" w:rsidR="007B1B99" w:rsidRDefault="007B1B99" w:rsidP="007B1B99">
      <w:pPr>
        <w:pBdr>
          <w:bottom w:val="single" w:sz="4" w:space="1" w:color="auto"/>
        </w:pBdr>
        <w:rPr>
          <w:rFonts w:cstheme="minorHAnsi"/>
          <w:color w:val="0070C0"/>
          <w:u w:val="single"/>
        </w:rPr>
      </w:pPr>
    </w:p>
    <w:p w14:paraId="3E4757F7" w14:textId="77777777" w:rsidR="007B1B99" w:rsidRDefault="007B1B99" w:rsidP="007B1B99">
      <w:pPr>
        <w:pBdr>
          <w:bottom w:val="single" w:sz="4" w:space="1" w:color="auto"/>
        </w:pBdr>
      </w:pPr>
    </w:p>
    <w:p w14:paraId="520665E9" w14:textId="77777777" w:rsidR="007B1B99" w:rsidRDefault="007B1B99" w:rsidP="007B1B99">
      <w:pPr>
        <w:autoSpaceDE w:val="0"/>
        <w:autoSpaceDN w:val="0"/>
        <w:adjustRightInd w:val="0"/>
        <w:spacing w:after="0" w:line="240" w:lineRule="auto"/>
      </w:pPr>
      <w:r>
        <w:t>FIRE</w:t>
      </w:r>
      <w:r w:rsidRPr="00094028">
        <w:t xml:space="preserve"> CODE OF NEW YORK STATE</w:t>
      </w:r>
    </w:p>
    <w:p w14:paraId="5A808AE9" w14:textId="77777777" w:rsidR="007B1B99" w:rsidRDefault="007B1B99" w:rsidP="007B1B99">
      <w:pPr>
        <w:rPr>
          <w:rFonts w:cstheme="minorHAnsi"/>
          <w:color w:val="0070C0"/>
        </w:rPr>
      </w:pPr>
      <w:r w:rsidRPr="00AB51C6">
        <w:rPr>
          <w:rFonts w:cstheme="minorHAnsi"/>
          <w:b/>
          <w:bCs/>
          <w:color w:val="0070C0"/>
          <w:highlight w:val="lightGray"/>
        </w:rPr>
        <w:t xml:space="preserve">[NY] </w:t>
      </w:r>
      <w:r w:rsidRPr="00AB51C6">
        <w:rPr>
          <w:rFonts w:cstheme="minorHAnsi"/>
          <w:b/>
          <w:bCs/>
          <w:highlight w:val="lightGray"/>
        </w:rPr>
        <w:t xml:space="preserve">403.7.3.3 Staff training. </w:t>
      </w:r>
      <w:r w:rsidRPr="00AB51C6">
        <w:rPr>
          <w:rFonts w:cstheme="minorHAnsi"/>
          <w:highlight w:val="lightGray"/>
        </w:rPr>
        <w:t xml:space="preserve">Staff shall be periodically instructed and kept informed of their duties and responsibilities under the plan. Records of instruction shall be maintained. Such </w:t>
      </w:r>
      <w:proofErr w:type="gramStart"/>
      <w:r w:rsidRPr="00AB51C6">
        <w:rPr>
          <w:rFonts w:cstheme="minorHAnsi"/>
          <w:highlight w:val="lightGray"/>
        </w:rPr>
        <w:t>instruction</w:t>
      </w:r>
      <w:proofErr w:type="gramEnd"/>
      <w:r w:rsidRPr="00AB51C6">
        <w:rPr>
          <w:rFonts w:cstheme="minorHAnsi"/>
          <w:highlight w:val="lightGray"/>
        </w:rPr>
        <w:t xml:space="preserve"> shall be reviewed by staff at intervals not exceeding 3 months. Training of new staff shall be provided promptly upon entrance to duty.</w:t>
      </w:r>
      <w:r w:rsidRPr="00AB51C6">
        <w:rPr>
          <w:rFonts w:cstheme="minorHAnsi"/>
          <w:highlight w:val="lightGray"/>
        </w:rPr>
        <w:br/>
      </w:r>
      <w:r w:rsidRPr="00AB51C6">
        <w:rPr>
          <w:rFonts w:cstheme="minorHAnsi"/>
          <w:color w:val="0070C0"/>
          <w:highlight w:val="lightGray"/>
        </w:rPr>
        <w:t xml:space="preserve">1. </w:t>
      </w:r>
      <w:r w:rsidRPr="00AB51C6">
        <w:rPr>
          <w:rFonts w:cstheme="minorHAnsi"/>
          <w:highlight w:val="lightGray"/>
        </w:rPr>
        <w:t>Staff shall be instructed in the proper use of portable fire extinguishers and other manual fire suppression equipment</w:t>
      </w:r>
      <w:r w:rsidRPr="00AB51C6">
        <w:rPr>
          <w:rFonts w:cstheme="minorHAnsi"/>
          <w:highlight w:val="lightGray"/>
        </w:rPr>
        <w:br/>
      </w:r>
      <w:r w:rsidRPr="00AB51C6">
        <w:rPr>
          <w:rFonts w:cstheme="minorHAnsi"/>
          <w:color w:val="0070C0"/>
          <w:highlight w:val="lightGray"/>
        </w:rPr>
        <w:t xml:space="preserve">2. Where locked doors are permitted in the </w:t>
      </w:r>
      <w:r w:rsidRPr="00AB51C6">
        <w:rPr>
          <w:rFonts w:cstheme="minorHAnsi"/>
          <w:i/>
          <w:iCs/>
          <w:color w:val="0070C0"/>
          <w:highlight w:val="lightGray"/>
        </w:rPr>
        <w:t xml:space="preserve">means of </w:t>
      </w:r>
      <w:proofErr w:type="gramStart"/>
      <w:r w:rsidRPr="00AB51C6">
        <w:rPr>
          <w:rFonts w:cstheme="minorHAnsi"/>
          <w:i/>
          <w:iCs/>
          <w:color w:val="0070C0"/>
          <w:highlight w:val="lightGray"/>
        </w:rPr>
        <w:t>egress</w:t>
      </w:r>
      <w:proofErr w:type="gramEnd"/>
      <w:r w:rsidRPr="00AB51C6">
        <w:rPr>
          <w:rFonts w:cstheme="minorHAnsi"/>
          <w:color w:val="0070C0"/>
          <w:highlight w:val="lightGray"/>
        </w:rPr>
        <w:t xml:space="preserve">, staff shall be trained </w:t>
      </w:r>
      <w:proofErr w:type="gramStart"/>
      <w:r w:rsidRPr="00AB51C6">
        <w:rPr>
          <w:rFonts w:cstheme="minorHAnsi"/>
          <w:color w:val="0070C0"/>
          <w:highlight w:val="lightGray"/>
        </w:rPr>
        <w:t>on</w:t>
      </w:r>
      <w:proofErr w:type="gramEnd"/>
      <w:r w:rsidRPr="00AB51C6">
        <w:rPr>
          <w:rFonts w:cstheme="minorHAnsi"/>
          <w:color w:val="0070C0"/>
          <w:highlight w:val="lightGray"/>
        </w:rPr>
        <w:t xml:space="preserve"> the identification and use of keys that are necessary for unlocking doors.</w:t>
      </w:r>
      <w:r w:rsidRPr="00AB51C6">
        <w:rPr>
          <w:rFonts w:cstheme="minorHAnsi"/>
          <w:color w:val="0070C0"/>
        </w:rPr>
        <w:t xml:space="preserve"> </w:t>
      </w:r>
    </w:p>
    <w:p w14:paraId="105E02BC" w14:textId="77777777" w:rsidR="007B1B99" w:rsidRDefault="007B1B99" w:rsidP="007B1B99">
      <w:pPr>
        <w:rPr>
          <w:rFonts w:cstheme="minorHAnsi"/>
        </w:rPr>
      </w:pPr>
      <w:r w:rsidRPr="00F300E8">
        <w:rPr>
          <w:rFonts w:cstheme="minorHAnsi"/>
        </w:rPr>
        <w:t>TOPIC 4 - MODIFICATIONS THAT CREATE PROBLEMS</w:t>
      </w:r>
    </w:p>
    <w:p w14:paraId="019BA3F8" w14:textId="77777777" w:rsidR="007B1B99" w:rsidRPr="00BB3BBC" w:rsidRDefault="007B1B99" w:rsidP="007B1B99">
      <w:pPr>
        <w:rPr>
          <w:rFonts w:cstheme="minorHAnsi"/>
        </w:rPr>
      </w:pPr>
      <w:r w:rsidRPr="00BB3BBC">
        <w:rPr>
          <w:rFonts w:cstheme="minorHAnsi"/>
        </w:rPr>
        <w:t xml:space="preserve">The definition of “Staff” is unclear. The term “staff” is vague and undefined, leaving interpretation up to the enforcing Code Official. In a correctional facility, “staff” could include; Correctional officers, </w:t>
      </w:r>
      <w:r>
        <w:rPr>
          <w:rFonts w:cstheme="minorHAnsi"/>
        </w:rPr>
        <w:t>a</w:t>
      </w:r>
      <w:r w:rsidRPr="00BB3BBC">
        <w:rPr>
          <w:rFonts w:cstheme="minorHAnsi"/>
        </w:rPr>
        <w:t xml:space="preserve">dministrative personnel, </w:t>
      </w:r>
      <w:r>
        <w:rPr>
          <w:rFonts w:cstheme="minorHAnsi"/>
        </w:rPr>
        <w:t>m</w:t>
      </w:r>
      <w:r w:rsidRPr="00BB3BBC">
        <w:rPr>
          <w:rFonts w:cstheme="minorHAnsi"/>
        </w:rPr>
        <w:t xml:space="preserve">edical staff, </w:t>
      </w:r>
      <w:r>
        <w:rPr>
          <w:rFonts w:cstheme="minorHAnsi"/>
        </w:rPr>
        <w:t>e</w:t>
      </w:r>
      <w:r w:rsidRPr="00BB3BBC">
        <w:rPr>
          <w:rFonts w:cstheme="minorHAnsi"/>
        </w:rPr>
        <w:t xml:space="preserve">ducators and Volunteers. Not </w:t>
      </w:r>
      <w:proofErr w:type="gramStart"/>
      <w:r w:rsidRPr="00BB3BBC">
        <w:rPr>
          <w:rFonts w:cstheme="minorHAnsi"/>
        </w:rPr>
        <w:t>all of</w:t>
      </w:r>
      <w:proofErr w:type="gramEnd"/>
      <w:r w:rsidRPr="00BB3BBC">
        <w:rPr>
          <w:rFonts w:cstheme="minorHAnsi"/>
        </w:rPr>
        <w:t xml:space="preserve"> these individuals are permitted or trained to handle or access security keys, and many are explicitly prohibited from doing so due to internal security protocols.</w:t>
      </w:r>
    </w:p>
    <w:p w14:paraId="4AEE0103" w14:textId="77777777" w:rsidR="007B1B99" w:rsidRPr="00BB3BBC" w:rsidRDefault="007B1B99" w:rsidP="007B1B99">
      <w:pPr>
        <w:rPr>
          <w:rFonts w:cstheme="minorHAnsi"/>
        </w:rPr>
      </w:pPr>
      <w:r w:rsidRPr="00BB3BBC">
        <w:rPr>
          <w:rFonts w:cstheme="minorHAnsi"/>
        </w:rPr>
        <w:t xml:space="preserve">This creates potential conflict between Code Enforcement and Institutional Security Protocols. </w:t>
      </w:r>
      <w:proofErr w:type="gramStart"/>
      <w:r w:rsidRPr="00BB3BBC">
        <w:rPr>
          <w:rFonts w:cstheme="minorHAnsi"/>
        </w:rPr>
        <w:t>Code Officials</w:t>
      </w:r>
      <w:proofErr w:type="gramEnd"/>
      <w:r w:rsidRPr="00BB3BBC">
        <w:rPr>
          <w:rFonts w:cstheme="minorHAnsi"/>
        </w:rPr>
        <w:t xml:space="preserve"> interpreting this language literally may feel obligated to require all staff to be trained </w:t>
      </w:r>
      <w:proofErr w:type="gramStart"/>
      <w:r w:rsidRPr="00BB3BBC">
        <w:rPr>
          <w:rFonts w:cstheme="minorHAnsi"/>
        </w:rPr>
        <w:t>on</w:t>
      </w:r>
      <w:proofErr w:type="gramEnd"/>
      <w:r w:rsidRPr="00BB3BBC">
        <w:rPr>
          <w:rFonts w:cstheme="minorHAnsi"/>
        </w:rPr>
        <w:t xml:space="preserve"> the identification and use of keys. This directly conflicts with correctional policies restricting access to security equipment. It conflicts with safety protocols that separate operational duties (e.g., only designated security personnel carry keys). This could force facility administrators into a no-win situation, caught between code compliance and critical internal security policies.</w:t>
      </w:r>
    </w:p>
    <w:p w14:paraId="27A9B878" w14:textId="77777777" w:rsidR="007B1B99" w:rsidRPr="00BB3BBC" w:rsidRDefault="007B1B99" w:rsidP="007B1B99">
      <w:pPr>
        <w:rPr>
          <w:rFonts w:cstheme="minorHAnsi"/>
        </w:rPr>
      </w:pPr>
      <w:proofErr w:type="gramStart"/>
      <w:r w:rsidRPr="00BB3BBC">
        <w:rPr>
          <w:rFonts w:cstheme="minorHAnsi"/>
        </w:rPr>
        <w:t>This risks</w:t>
      </w:r>
      <w:proofErr w:type="gramEnd"/>
      <w:r w:rsidRPr="00BB3BBC">
        <w:rPr>
          <w:rFonts w:cstheme="minorHAnsi"/>
        </w:rPr>
        <w:t xml:space="preserve"> overexposing sensitive security i</w:t>
      </w:r>
      <w:r>
        <w:rPr>
          <w:rFonts w:cstheme="minorHAnsi"/>
        </w:rPr>
        <w:t>n</w:t>
      </w:r>
      <w:r w:rsidRPr="00BB3BBC">
        <w:rPr>
          <w:rFonts w:cstheme="minorHAnsi"/>
        </w:rPr>
        <w:t>formation. In secure facilities, especially correctional institutions, the location and use of keys is sensitive operational information. Overexposing this information, even under the guise of training can jeopardize institutional security. It increase</w:t>
      </w:r>
      <w:r>
        <w:rPr>
          <w:rFonts w:cstheme="minorHAnsi"/>
        </w:rPr>
        <w:t>s</w:t>
      </w:r>
      <w:r w:rsidRPr="00BB3BBC">
        <w:rPr>
          <w:rFonts w:cstheme="minorHAnsi"/>
        </w:rPr>
        <w:t xml:space="preserve"> the risk of key misuse or internal breaches. It compromises life safety in emergencies if unqualified personnel misuse keys or interfere with controlled egress systems.</w:t>
      </w:r>
    </w:p>
    <w:p w14:paraId="35169382" w14:textId="77777777" w:rsidR="007B1B99" w:rsidRDefault="007B1B99" w:rsidP="007B1B99">
      <w:pPr>
        <w:rPr>
          <w:rFonts w:cstheme="minorHAnsi"/>
        </w:rPr>
      </w:pPr>
      <w:r w:rsidRPr="00BB3BBC">
        <w:rPr>
          <w:rFonts w:cstheme="minorHAnsi"/>
        </w:rPr>
        <w:t>This creates a liability for Code Officials and Facility Management. If a Code Official requires key training for all staff based on this language, and a security breach or misuse of keys occurs, both the official and the facility could face legal and operational consequences. Conversely, if a facility limits training to only certain personnel, they may be deemed noncompliant with the literal wording of the requirement.</w:t>
      </w:r>
    </w:p>
    <w:p w14:paraId="3E25B9BE"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[NY] modification and retain the ICC language;</w:t>
      </w:r>
    </w:p>
    <w:p w14:paraId="48538DDB" w14:textId="77777777" w:rsidR="007B1B99" w:rsidRPr="00BB3BBC" w:rsidRDefault="007B1B99" w:rsidP="007B1B99">
      <w:pPr>
        <w:rPr>
          <w:rFonts w:cstheme="minorHAnsi"/>
          <w:strike/>
          <w:color w:val="FF0000"/>
        </w:rPr>
      </w:pPr>
      <w:r w:rsidRPr="00BB3BBC">
        <w:rPr>
          <w:rFonts w:cstheme="minorHAnsi"/>
          <w:b/>
          <w:bCs/>
          <w:strike/>
          <w:color w:val="FF0000"/>
        </w:rPr>
        <w:t>[NY]</w:t>
      </w:r>
      <w:r w:rsidRPr="00BB3BBC">
        <w:rPr>
          <w:rFonts w:cstheme="minorHAnsi"/>
          <w:b/>
          <w:bCs/>
          <w:color w:val="FF0000"/>
        </w:rPr>
        <w:t xml:space="preserve"> </w:t>
      </w:r>
      <w:r w:rsidRPr="00BB3BBC">
        <w:rPr>
          <w:rFonts w:cstheme="minorHAnsi"/>
          <w:b/>
          <w:bCs/>
        </w:rPr>
        <w:t xml:space="preserve">403.7.3.3 Staff training. </w:t>
      </w:r>
      <w:r w:rsidRPr="00BB3BBC">
        <w:rPr>
          <w:rFonts w:cstheme="minorHAnsi"/>
        </w:rPr>
        <w:t xml:space="preserve">Staff shall be periodically instructed and kept informed of their duties and responsibilities under the plan. Records of instruction shall be maintained. Such </w:t>
      </w:r>
      <w:proofErr w:type="gramStart"/>
      <w:r w:rsidRPr="00BB3BBC">
        <w:rPr>
          <w:rFonts w:cstheme="minorHAnsi"/>
        </w:rPr>
        <w:t>instruction</w:t>
      </w:r>
      <w:proofErr w:type="gramEnd"/>
      <w:r w:rsidRPr="00BB3BBC">
        <w:rPr>
          <w:rFonts w:cstheme="minorHAnsi"/>
        </w:rPr>
        <w:t xml:space="preserve"> shall be reviewed by staff at intervals not exceeding 3 months. Training of new staff shall be provided promptly upon entrance to duty.</w:t>
      </w:r>
      <w:r w:rsidRPr="00BB3BBC">
        <w:rPr>
          <w:rFonts w:cstheme="minorHAnsi"/>
        </w:rPr>
        <w:br/>
      </w:r>
      <w:r w:rsidRPr="00BB3BBC">
        <w:rPr>
          <w:rFonts w:cstheme="minorHAnsi"/>
          <w:strike/>
          <w:color w:val="FF0000"/>
        </w:rPr>
        <w:t>1.</w:t>
      </w:r>
      <w:r w:rsidRPr="00BB3BBC">
        <w:rPr>
          <w:rFonts w:cstheme="minorHAnsi"/>
          <w:color w:val="FF0000"/>
        </w:rPr>
        <w:t xml:space="preserve"> </w:t>
      </w:r>
      <w:r w:rsidRPr="00BB3BBC">
        <w:rPr>
          <w:rFonts w:cstheme="minorHAnsi"/>
        </w:rPr>
        <w:t>Staff shall be instructed in the proper use of portable fire extinguishers and other manual fire suppression equipment</w:t>
      </w:r>
      <w:r w:rsidRPr="00BB3BBC">
        <w:rPr>
          <w:rFonts w:cstheme="minorHAnsi"/>
        </w:rPr>
        <w:br/>
      </w:r>
      <w:r w:rsidRPr="00BB3BBC">
        <w:rPr>
          <w:rFonts w:cstheme="minorHAnsi"/>
          <w:strike/>
          <w:color w:val="FF0000"/>
        </w:rPr>
        <w:t xml:space="preserve">2. Where locked doors are permitted in the </w:t>
      </w:r>
      <w:r w:rsidRPr="00BB3BBC">
        <w:rPr>
          <w:rFonts w:cstheme="minorHAnsi"/>
          <w:i/>
          <w:iCs/>
          <w:strike/>
          <w:color w:val="FF0000"/>
        </w:rPr>
        <w:t xml:space="preserve">means of </w:t>
      </w:r>
      <w:proofErr w:type="gramStart"/>
      <w:r w:rsidRPr="00BB3BBC">
        <w:rPr>
          <w:rFonts w:cstheme="minorHAnsi"/>
          <w:i/>
          <w:iCs/>
          <w:strike/>
          <w:color w:val="FF0000"/>
        </w:rPr>
        <w:t>egress</w:t>
      </w:r>
      <w:proofErr w:type="gramEnd"/>
      <w:r w:rsidRPr="00BB3BBC">
        <w:rPr>
          <w:rFonts w:cstheme="minorHAnsi"/>
          <w:strike/>
          <w:color w:val="FF0000"/>
        </w:rPr>
        <w:t xml:space="preserve">, staff shall be trained </w:t>
      </w:r>
      <w:proofErr w:type="gramStart"/>
      <w:r w:rsidRPr="00BB3BBC">
        <w:rPr>
          <w:rFonts w:cstheme="minorHAnsi"/>
          <w:strike/>
          <w:color w:val="FF0000"/>
        </w:rPr>
        <w:t>on</w:t>
      </w:r>
      <w:proofErr w:type="gramEnd"/>
      <w:r w:rsidRPr="00BB3BBC">
        <w:rPr>
          <w:rFonts w:cstheme="minorHAnsi"/>
          <w:strike/>
          <w:color w:val="FF0000"/>
        </w:rPr>
        <w:t xml:space="preserve"> the identification and use of keys that are necessary for unlocking doors. </w:t>
      </w:r>
    </w:p>
    <w:p w14:paraId="4875F09C" w14:textId="77777777" w:rsidR="007B1B99" w:rsidRDefault="007B1B99" w:rsidP="007B1B99">
      <w:pPr>
        <w:rPr>
          <w:rFonts w:cstheme="minorHAnsi"/>
          <w:b/>
          <w:bCs/>
        </w:rPr>
      </w:pPr>
      <w:r>
        <w:rPr>
          <w:rFonts w:cstheme="minorHAnsi"/>
          <w:b/>
          <w:bCs/>
        </w:rPr>
        <w:br w:type="page"/>
      </w:r>
    </w:p>
    <w:p w14:paraId="6F9C79A5" w14:textId="77777777" w:rsidR="007B1B99" w:rsidRDefault="007B1B99" w:rsidP="007B1B99">
      <w:pPr>
        <w:pBdr>
          <w:bottom w:val="single" w:sz="4" w:space="1" w:color="auto"/>
        </w:pBdr>
      </w:pPr>
    </w:p>
    <w:p w14:paraId="60F39B23"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C9372A4" w14:textId="77777777" w:rsidR="007B1B99" w:rsidRDefault="007B1B99" w:rsidP="007B1B99">
      <w:pPr>
        <w:rPr>
          <w:rFonts w:cstheme="minorHAnsi"/>
          <w:b/>
          <w:bCs/>
          <w:color w:val="0070C0"/>
        </w:rPr>
      </w:pPr>
      <w:r w:rsidRPr="00E259DC">
        <w:rPr>
          <w:rFonts w:cstheme="minorHAnsi"/>
          <w:b/>
          <w:bCs/>
          <w:color w:val="0070C0"/>
          <w:highlight w:val="lightGray"/>
        </w:rPr>
        <w:t xml:space="preserve">[NY] </w:t>
      </w:r>
      <w:r w:rsidRPr="00E259DC">
        <w:rPr>
          <w:rFonts w:cstheme="minorHAnsi"/>
          <w:b/>
          <w:bCs/>
          <w:highlight w:val="lightGray"/>
        </w:rPr>
        <w:t xml:space="preserve">403.7.3.6 Keys. </w:t>
      </w:r>
      <w:r w:rsidRPr="00E259DC">
        <w:rPr>
          <w:rFonts w:cstheme="minorHAnsi"/>
          <w:color w:val="0070C0"/>
          <w:highlight w:val="lightGray"/>
          <w:u w:val="single"/>
        </w:rPr>
        <w:t xml:space="preserve">Staff </w:t>
      </w:r>
      <w:proofErr w:type="gramStart"/>
      <w:r w:rsidRPr="00E259DC">
        <w:rPr>
          <w:rFonts w:cstheme="minorHAnsi"/>
          <w:color w:val="0070C0"/>
          <w:highlight w:val="lightGray"/>
          <w:u w:val="single"/>
        </w:rPr>
        <w:t>shall</w:t>
      </w:r>
      <w:proofErr w:type="gramEnd"/>
      <w:r w:rsidRPr="00E259DC">
        <w:rPr>
          <w:rFonts w:cstheme="minorHAnsi"/>
          <w:color w:val="0070C0"/>
          <w:highlight w:val="lightGray"/>
          <w:u w:val="single"/>
        </w:rPr>
        <w:t xml:space="preserve"> be trained </w:t>
      </w:r>
      <w:proofErr w:type="gramStart"/>
      <w:r w:rsidRPr="00E259DC">
        <w:rPr>
          <w:rFonts w:cstheme="minorHAnsi"/>
          <w:color w:val="0070C0"/>
          <w:highlight w:val="lightGray"/>
          <w:u w:val="single"/>
        </w:rPr>
        <w:t>on</w:t>
      </w:r>
      <w:proofErr w:type="gramEnd"/>
      <w:r w:rsidRPr="00E259DC">
        <w:rPr>
          <w:rFonts w:cstheme="minorHAnsi"/>
          <w:color w:val="0070C0"/>
          <w:highlight w:val="lightGray"/>
          <w:u w:val="single"/>
        </w:rPr>
        <w:t xml:space="preserve"> the identification and use of</w:t>
      </w:r>
      <w:r w:rsidRPr="00E259DC">
        <w:rPr>
          <w:rFonts w:cstheme="minorHAnsi"/>
          <w:color w:val="0070C0"/>
          <w:highlight w:val="lightGray"/>
        </w:rPr>
        <w:t xml:space="preserve"> </w:t>
      </w:r>
      <w:r w:rsidRPr="00E259DC">
        <w:rPr>
          <w:rFonts w:cstheme="minorHAnsi"/>
          <w:highlight w:val="lightGray"/>
        </w:rPr>
        <w:t>keys</w:t>
      </w:r>
      <w:r w:rsidRPr="00E259DC">
        <w:rPr>
          <w:rFonts w:cstheme="minorHAnsi"/>
          <w:color w:val="0070C0"/>
          <w:highlight w:val="lightGray"/>
        </w:rPr>
        <w:t xml:space="preserve"> </w:t>
      </w:r>
      <w:r w:rsidRPr="00E259DC">
        <w:rPr>
          <w:rFonts w:cstheme="minorHAnsi"/>
          <w:color w:val="0070C0"/>
          <w:highlight w:val="lightGray"/>
          <w:u w:val="single"/>
        </w:rPr>
        <w:t>that are</w:t>
      </w:r>
      <w:r w:rsidRPr="00E259DC">
        <w:rPr>
          <w:rFonts w:cstheme="minorHAnsi"/>
          <w:color w:val="0070C0"/>
          <w:highlight w:val="lightGray"/>
        </w:rPr>
        <w:t xml:space="preserve"> </w:t>
      </w:r>
      <w:r w:rsidRPr="00E259DC">
        <w:rPr>
          <w:rFonts w:cstheme="minorHAnsi"/>
          <w:highlight w:val="lightGray"/>
        </w:rPr>
        <w:t xml:space="preserve">necessary for unlocking doors that are installed in </w:t>
      </w:r>
      <w:r w:rsidRPr="00E259DC">
        <w:rPr>
          <w:rFonts w:cstheme="minorHAnsi"/>
          <w:color w:val="0070C0"/>
          <w:highlight w:val="lightGray"/>
          <w:u w:val="single"/>
        </w:rPr>
        <w:t>the</w:t>
      </w:r>
      <w:r w:rsidRPr="00E259DC">
        <w:rPr>
          <w:rFonts w:cstheme="minorHAnsi"/>
          <w:color w:val="0070C0"/>
          <w:highlight w:val="lightGray"/>
        </w:rPr>
        <w:t xml:space="preserve"> </w:t>
      </w:r>
      <w:r w:rsidRPr="00E259DC">
        <w:rPr>
          <w:rFonts w:cstheme="minorHAnsi"/>
          <w:i/>
          <w:iCs/>
          <w:highlight w:val="lightGray"/>
        </w:rPr>
        <w:t xml:space="preserve">means of </w:t>
      </w:r>
      <w:proofErr w:type="gramStart"/>
      <w:r w:rsidRPr="00E259DC">
        <w:rPr>
          <w:rFonts w:cstheme="minorHAnsi"/>
          <w:i/>
          <w:iCs/>
          <w:highlight w:val="lightGray"/>
        </w:rPr>
        <w:t>egress</w:t>
      </w:r>
      <w:proofErr w:type="gramEnd"/>
      <w:r w:rsidRPr="00E259DC">
        <w:rPr>
          <w:rFonts w:cstheme="minorHAnsi"/>
          <w:i/>
          <w:iCs/>
          <w:highlight w:val="lightGray"/>
        </w:rPr>
        <w:t xml:space="preserve"> </w:t>
      </w:r>
      <w:r w:rsidRPr="00E259DC">
        <w:rPr>
          <w:rFonts w:cstheme="minorHAnsi"/>
          <w:color w:val="0070C0"/>
          <w:highlight w:val="lightGray"/>
          <w:u w:val="single"/>
        </w:rPr>
        <w:t xml:space="preserve">in Institutional Group I-3 occupancies. Keys that operate doors installed in the </w:t>
      </w:r>
      <w:r w:rsidRPr="00E259DC">
        <w:rPr>
          <w:rFonts w:cstheme="minorHAnsi"/>
          <w:i/>
          <w:iCs/>
          <w:color w:val="0070C0"/>
          <w:highlight w:val="lightGray"/>
          <w:u w:val="single"/>
        </w:rPr>
        <w:t xml:space="preserve">means of </w:t>
      </w:r>
      <w:proofErr w:type="gramStart"/>
      <w:r w:rsidRPr="00E259DC">
        <w:rPr>
          <w:rFonts w:cstheme="minorHAnsi"/>
          <w:i/>
          <w:iCs/>
          <w:color w:val="0070C0"/>
          <w:highlight w:val="lightGray"/>
          <w:u w:val="single"/>
        </w:rPr>
        <w:t>egress</w:t>
      </w:r>
      <w:proofErr w:type="gramEnd"/>
      <w:r w:rsidRPr="00E259DC">
        <w:rPr>
          <w:rFonts w:cstheme="minorHAnsi"/>
          <w:i/>
          <w:iCs/>
          <w:color w:val="0070C0"/>
          <w:highlight w:val="lightGray"/>
          <w:u w:val="single"/>
        </w:rPr>
        <w:t xml:space="preserve"> </w:t>
      </w:r>
      <w:r w:rsidRPr="00E259DC">
        <w:rPr>
          <w:rFonts w:cstheme="minorHAnsi"/>
          <w:color w:val="0070C0"/>
          <w:highlight w:val="lightGray"/>
          <w:u w:val="single"/>
        </w:rPr>
        <w:t>shall be identified in the fire safety and evacuation plan. Training shall be consistent with Section 406.</w:t>
      </w:r>
      <w:r w:rsidRPr="00E259DC">
        <w:rPr>
          <w:rFonts w:cstheme="minorHAnsi"/>
          <w:b/>
          <w:bCs/>
          <w:color w:val="0070C0"/>
          <w:highlight w:val="lightGray"/>
        </w:rPr>
        <w:t xml:space="preserve"> </w:t>
      </w:r>
    </w:p>
    <w:p w14:paraId="3FA1F11E" w14:textId="77777777" w:rsidR="007B1B99" w:rsidRDefault="007B1B99" w:rsidP="007B1B99">
      <w:pPr>
        <w:rPr>
          <w:rFonts w:cstheme="minorHAnsi"/>
        </w:rPr>
      </w:pPr>
      <w:r w:rsidRPr="00F300E8">
        <w:rPr>
          <w:rFonts w:cstheme="minorHAnsi"/>
        </w:rPr>
        <w:t>TOPIC 4 - MODIFICATIONS THAT CREATE PROBLEMS</w:t>
      </w:r>
    </w:p>
    <w:p w14:paraId="42ABE956" w14:textId="77777777" w:rsidR="007B1B99" w:rsidRPr="00903A1C" w:rsidRDefault="007B1B99" w:rsidP="007B1B99">
      <w:pPr>
        <w:rPr>
          <w:rFonts w:cstheme="minorHAnsi"/>
        </w:rPr>
      </w:pPr>
      <w:r>
        <w:rPr>
          <w:rFonts w:cstheme="minorHAnsi"/>
        </w:rPr>
        <w:t xml:space="preserve">The original purpose of this section was so that the keys were </w:t>
      </w:r>
      <w:r w:rsidRPr="00903A1C">
        <w:rPr>
          <w:rFonts w:cstheme="minorHAnsi"/>
          <w:i/>
          <w:iCs/>
        </w:rPr>
        <w:t>“individually identifiable by both touch and sight”</w:t>
      </w:r>
      <w:r>
        <w:rPr>
          <w:rFonts w:cstheme="minorHAnsi"/>
        </w:rPr>
        <w:t>. The NY modification completely changes the purpose of the section to training of keys. It loses the key identification.</w:t>
      </w:r>
    </w:p>
    <w:p w14:paraId="58234F20" w14:textId="77777777" w:rsidR="007B1B99" w:rsidRPr="00BB3BBC" w:rsidRDefault="007B1B99" w:rsidP="007B1B99">
      <w:pPr>
        <w:rPr>
          <w:rFonts w:cstheme="minorHAnsi"/>
        </w:rPr>
      </w:pPr>
      <w:r w:rsidRPr="00BB3BBC">
        <w:rPr>
          <w:rFonts w:cstheme="minorHAnsi"/>
        </w:rPr>
        <w:t xml:space="preserve">The definition of “Staff” is unclear. The term “staff” is vague and undefined, leaving interpretation up to the enforcing Code Official. In a correctional facility, “staff” could include; Correctional officers, </w:t>
      </w:r>
      <w:r>
        <w:rPr>
          <w:rFonts w:cstheme="minorHAnsi"/>
        </w:rPr>
        <w:t>a</w:t>
      </w:r>
      <w:r w:rsidRPr="00BB3BBC">
        <w:rPr>
          <w:rFonts w:cstheme="minorHAnsi"/>
        </w:rPr>
        <w:t xml:space="preserve">dministrative personnel, </w:t>
      </w:r>
      <w:r>
        <w:rPr>
          <w:rFonts w:cstheme="minorHAnsi"/>
        </w:rPr>
        <w:t>m</w:t>
      </w:r>
      <w:r w:rsidRPr="00BB3BBC">
        <w:rPr>
          <w:rFonts w:cstheme="minorHAnsi"/>
        </w:rPr>
        <w:t xml:space="preserve">edical staff, </w:t>
      </w:r>
      <w:r>
        <w:rPr>
          <w:rFonts w:cstheme="minorHAnsi"/>
        </w:rPr>
        <w:t>e</w:t>
      </w:r>
      <w:r w:rsidRPr="00BB3BBC">
        <w:rPr>
          <w:rFonts w:cstheme="minorHAnsi"/>
        </w:rPr>
        <w:t xml:space="preserve">ducators and Volunteers. Not </w:t>
      </w:r>
      <w:proofErr w:type="gramStart"/>
      <w:r w:rsidRPr="00BB3BBC">
        <w:rPr>
          <w:rFonts w:cstheme="minorHAnsi"/>
        </w:rPr>
        <w:t>all of</w:t>
      </w:r>
      <w:proofErr w:type="gramEnd"/>
      <w:r w:rsidRPr="00BB3BBC">
        <w:rPr>
          <w:rFonts w:cstheme="minorHAnsi"/>
        </w:rPr>
        <w:t xml:space="preserve"> these individuals are permitted or trained to handle or access security keys, and many are explicitly prohibited from doing so due to internal security protocols.</w:t>
      </w:r>
    </w:p>
    <w:p w14:paraId="5D9F5205" w14:textId="77777777" w:rsidR="007B1B99" w:rsidRPr="00BB3BBC" w:rsidRDefault="007B1B99" w:rsidP="007B1B99">
      <w:pPr>
        <w:rPr>
          <w:rFonts w:cstheme="minorHAnsi"/>
        </w:rPr>
      </w:pPr>
      <w:r w:rsidRPr="00BB3BBC">
        <w:rPr>
          <w:rFonts w:cstheme="minorHAnsi"/>
        </w:rPr>
        <w:t xml:space="preserve">This creates potential conflict between Code Enforcement and Institutional Security Protocols. </w:t>
      </w:r>
      <w:proofErr w:type="gramStart"/>
      <w:r w:rsidRPr="00BB3BBC">
        <w:rPr>
          <w:rFonts w:cstheme="minorHAnsi"/>
        </w:rPr>
        <w:t>Code Officials</w:t>
      </w:r>
      <w:proofErr w:type="gramEnd"/>
      <w:r w:rsidRPr="00BB3BBC">
        <w:rPr>
          <w:rFonts w:cstheme="minorHAnsi"/>
        </w:rPr>
        <w:t xml:space="preserve"> interpreting this language literally may feel obligated to require all staff to be trained </w:t>
      </w:r>
      <w:proofErr w:type="gramStart"/>
      <w:r w:rsidRPr="00BB3BBC">
        <w:rPr>
          <w:rFonts w:cstheme="minorHAnsi"/>
        </w:rPr>
        <w:t>on</w:t>
      </w:r>
      <w:proofErr w:type="gramEnd"/>
      <w:r w:rsidRPr="00BB3BBC">
        <w:rPr>
          <w:rFonts w:cstheme="minorHAnsi"/>
        </w:rPr>
        <w:t xml:space="preserve"> the identification and use of keys. This directly conflicts with correctional policies restricting access to security equipment. It conflicts with safety protocols that separate operational duties (e.g., only designated security personnel carry keys). This could force facility administrators into a no-win situation, caught between code compliance and critical internal security policies.</w:t>
      </w:r>
    </w:p>
    <w:p w14:paraId="441A6A06" w14:textId="77777777" w:rsidR="007B1B99" w:rsidRPr="00BB3BBC" w:rsidRDefault="007B1B99" w:rsidP="007B1B99">
      <w:pPr>
        <w:rPr>
          <w:rFonts w:cstheme="minorHAnsi"/>
        </w:rPr>
      </w:pPr>
      <w:proofErr w:type="gramStart"/>
      <w:r w:rsidRPr="00BB3BBC">
        <w:rPr>
          <w:rFonts w:cstheme="minorHAnsi"/>
        </w:rPr>
        <w:t>This risks</w:t>
      </w:r>
      <w:proofErr w:type="gramEnd"/>
      <w:r w:rsidRPr="00BB3BBC">
        <w:rPr>
          <w:rFonts w:cstheme="minorHAnsi"/>
        </w:rPr>
        <w:t xml:space="preserve"> overexposing sensitive security i</w:t>
      </w:r>
      <w:r>
        <w:rPr>
          <w:rFonts w:cstheme="minorHAnsi"/>
        </w:rPr>
        <w:t>n</w:t>
      </w:r>
      <w:r w:rsidRPr="00BB3BBC">
        <w:rPr>
          <w:rFonts w:cstheme="minorHAnsi"/>
        </w:rPr>
        <w:t>formation. In secure facilities, especially correctional institutions, the location and use of keys is sensitive operational information. Overexposing this information, even under the guise of training can jeopardize institutional security. It increase</w:t>
      </w:r>
      <w:r>
        <w:rPr>
          <w:rFonts w:cstheme="minorHAnsi"/>
        </w:rPr>
        <w:t>s</w:t>
      </w:r>
      <w:r w:rsidRPr="00BB3BBC">
        <w:rPr>
          <w:rFonts w:cstheme="minorHAnsi"/>
        </w:rPr>
        <w:t xml:space="preserve"> the risk of key misuse or internal breaches. It compromises life safety in emergencies if unqualified personnel misuse keys or interfere with controlled egress systems.</w:t>
      </w:r>
    </w:p>
    <w:p w14:paraId="44624AB6" w14:textId="77777777" w:rsidR="007B1B99" w:rsidRDefault="007B1B99" w:rsidP="007B1B99">
      <w:pPr>
        <w:rPr>
          <w:rFonts w:cstheme="minorHAnsi"/>
        </w:rPr>
      </w:pPr>
      <w:r w:rsidRPr="00BB3BBC">
        <w:rPr>
          <w:rFonts w:cstheme="minorHAnsi"/>
        </w:rPr>
        <w:t>This creates a liability for Code Officials and Facility Management. If a Code Official requires key training for all staff based on this language, and a security breach or misuse of keys occurs, both the official and the facility could face legal and operational consequences. Conversely, if a facility limits training to only certain personnel, they may be deemed noncompliant with the literal wording of the requirement.</w:t>
      </w:r>
    </w:p>
    <w:p w14:paraId="09D8FC7D" w14:textId="77777777" w:rsidR="007B1B99" w:rsidRDefault="007B1B99" w:rsidP="007B1B99">
      <w:pPr>
        <w:rPr>
          <w:rFonts w:cstheme="minorHAnsi"/>
        </w:rPr>
      </w:pPr>
      <w:r>
        <w:rPr>
          <w:rFonts w:cstheme="minorHAnsi"/>
        </w:rPr>
        <w:t>This NY modification also adds a requirement that the key location shall be on the Fire Safety Plans.</w:t>
      </w:r>
    </w:p>
    <w:p w14:paraId="645B0F1D" w14:textId="77777777" w:rsidR="007B1B99" w:rsidRDefault="007B1B99" w:rsidP="007B1B99">
      <w:pPr>
        <w:autoSpaceDE w:val="0"/>
        <w:autoSpaceDN w:val="0"/>
        <w:adjustRightInd w:val="0"/>
        <w:spacing w:after="0" w:line="240" w:lineRule="auto"/>
        <w:rPr>
          <w:rFonts w:cstheme="minorHAnsi"/>
          <w:i/>
          <w:iCs/>
        </w:rPr>
      </w:pPr>
      <w:r>
        <w:rPr>
          <w:rFonts w:cstheme="minorHAnsi"/>
        </w:rPr>
        <w:t xml:space="preserve">Section 404.4 of the Fire Code requires Fire Safety Plans to be </w:t>
      </w:r>
      <w:r w:rsidRPr="0059253F">
        <w:rPr>
          <w:rFonts w:cstheme="minorHAnsi"/>
          <w:i/>
          <w:iCs/>
        </w:rPr>
        <w:t>“available in the building in a publicly accessible location of an accessible route”</w:t>
      </w:r>
    </w:p>
    <w:p w14:paraId="145FC539" w14:textId="77777777" w:rsidR="007B1B99" w:rsidRDefault="007B1B99" w:rsidP="007B1B99">
      <w:pPr>
        <w:autoSpaceDE w:val="0"/>
        <w:autoSpaceDN w:val="0"/>
        <w:adjustRightInd w:val="0"/>
        <w:spacing w:after="0" w:line="240" w:lineRule="auto"/>
        <w:rPr>
          <w:rFonts w:cstheme="minorHAnsi"/>
        </w:rPr>
      </w:pPr>
      <w:r>
        <w:rPr>
          <w:rFonts w:cstheme="minorHAnsi"/>
        </w:rPr>
        <w:t xml:space="preserve">We DO NOT recommend NY modify Section </w:t>
      </w:r>
      <w:proofErr w:type="gramStart"/>
      <w:r>
        <w:rPr>
          <w:rFonts w:cstheme="minorHAnsi"/>
        </w:rPr>
        <w:t>404.4,that</w:t>
      </w:r>
      <w:proofErr w:type="gramEnd"/>
      <w:r>
        <w:rPr>
          <w:rFonts w:cstheme="minorHAnsi"/>
        </w:rPr>
        <w:t xml:space="preserve"> would create other problems.</w:t>
      </w:r>
    </w:p>
    <w:p w14:paraId="391DCE96" w14:textId="77777777" w:rsidR="007B1B99" w:rsidRDefault="007B1B99" w:rsidP="007B1B99">
      <w:pPr>
        <w:autoSpaceDE w:val="0"/>
        <w:autoSpaceDN w:val="0"/>
        <w:adjustRightInd w:val="0"/>
        <w:spacing w:after="0" w:line="240" w:lineRule="auto"/>
        <w:rPr>
          <w:rFonts w:cstheme="minorHAnsi"/>
        </w:rPr>
      </w:pPr>
    </w:p>
    <w:p w14:paraId="478B10C8" w14:textId="77777777" w:rsidR="007B1B99" w:rsidRPr="00502F82" w:rsidRDefault="007B1B99" w:rsidP="007B1B99">
      <w:pPr>
        <w:autoSpaceDE w:val="0"/>
        <w:autoSpaceDN w:val="0"/>
        <w:adjustRightInd w:val="0"/>
        <w:spacing w:after="0" w:line="240" w:lineRule="auto"/>
        <w:rPr>
          <w:rFonts w:cstheme="minorHAnsi"/>
        </w:rPr>
      </w:pPr>
      <w:r w:rsidRPr="00502F82">
        <w:rPr>
          <w:rFonts w:cstheme="minorHAnsi"/>
        </w:rPr>
        <w:t xml:space="preserve">Public disclosure of key locations is a security risk. Fire safety and evacuation plans are often required to be posted in common areas or made accessible to the </w:t>
      </w:r>
      <w:proofErr w:type="gramStart"/>
      <w:r w:rsidRPr="00502F82">
        <w:rPr>
          <w:rFonts w:cstheme="minorHAnsi"/>
        </w:rPr>
        <w:t>general public</w:t>
      </w:r>
      <w:proofErr w:type="gramEnd"/>
      <w:r w:rsidRPr="00502F82">
        <w:rPr>
          <w:rFonts w:cstheme="minorHAnsi"/>
        </w:rPr>
        <w:t>, building occupants, and emergency responders. Including exact key locations for locked doors (especially those controlling egress in sensitive areas) means that anyone, including someone with malicious intent, could learn how to bypass security controls. This could lead to unauthorized access, theft, sabotage, or targeted violence, especially in schools, hospitals, government buildings, or high-security facilities.</w:t>
      </w:r>
    </w:p>
    <w:p w14:paraId="3D0F9CA7" w14:textId="77777777" w:rsidR="007B1B99" w:rsidRPr="00502F82" w:rsidRDefault="007B1B99" w:rsidP="007B1B99">
      <w:pPr>
        <w:autoSpaceDE w:val="0"/>
        <w:autoSpaceDN w:val="0"/>
        <w:adjustRightInd w:val="0"/>
        <w:spacing w:after="0" w:line="240" w:lineRule="auto"/>
        <w:rPr>
          <w:rFonts w:cstheme="minorHAnsi"/>
        </w:rPr>
      </w:pPr>
    </w:p>
    <w:p w14:paraId="1AF97DE6" w14:textId="77777777" w:rsidR="007B1B99" w:rsidRPr="00502F82" w:rsidRDefault="007B1B99" w:rsidP="007B1B99">
      <w:pPr>
        <w:autoSpaceDE w:val="0"/>
        <w:autoSpaceDN w:val="0"/>
        <w:adjustRightInd w:val="0"/>
        <w:spacing w:after="0" w:line="240" w:lineRule="auto"/>
        <w:rPr>
          <w:rFonts w:cstheme="minorHAnsi"/>
        </w:rPr>
      </w:pPr>
      <w:r w:rsidRPr="00502F82">
        <w:rPr>
          <w:rFonts w:cstheme="minorHAnsi"/>
        </w:rPr>
        <w:lastRenderedPageBreak/>
        <w:t>This places an increased liability for Code Officials. Code officials who approve or require the inclusion of key locations in publicly accessible documents could be held liable if a security breach occurs due to the exposure of this information or an incident (e.g., active shooter, arson, theft) is linked to the misuse of disclosed key locations. It places officials in a legal and ethical bind: they must enforce fire code requirements while protecting sensitive security data.</w:t>
      </w:r>
    </w:p>
    <w:p w14:paraId="705FA21D" w14:textId="77777777" w:rsidR="007B1B99" w:rsidRPr="00502F82" w:rsidRDefault="007B1B99" w:rsidP="007B1B99">
      <w:pPr>
        <w:autoSpaceDE w:val="0"/>
        <w:autoSpaceDN w:val="0"/>
        <w:adjustRightInd w:val="0"/>
        <w:spacing w:after="0" w:line="240" w:lineRule="auto"/>
        <w:rPr>
          <w:rFonts w:cstheme="minorHAnsi"/>
        </w:rPr>
      </w:pPr>
    </w:p>
    <w:p w14:paraId="1FDB3044" w14:textId="77777777" w:rsidR="007B1B99" w:rsidRPr="00502F82" w:rsidRDefault="007B1B99" w:rsidP="007B1B99">
      <w:pPr>
        <w:autoSpaceDE w:val="0"/>
        <w:autoSpaceDN w:val="0"/>
        <w:adjustRightInd w:val="0"/>
        <w:spacing w:after="0" w:line="240" w:lineRule="auto"/>
        <w:rPr>
          <w:rFonts w:cstheme="minorHAnsi"/>
        </w:rPr>
      </w:pPr>
      <w:r w:rsidRPr="00502F82">
        <w:rPr>
          <w:rFonts w:cstheme="minorHAnsi"/>
        </w:rPr>
        <w:t>The NY modification is a misalignment with standard practices in Fire Safety. Fire safety plans are meant to ensure safe evacuation, not to serve as security blueprints. The original language</w:t>
      </w:r>
      <w:r>
        <w:rPr>
          <w:rFonts w:cstheme="minorHAnsi"/>
        </w:rPr>
        <w:t xml:space="preserve"> </w:t>
      </w:r>
      <w:r w:rsidRPr="00502F82">
        <w:rPr>
          <w:rFonts w:cstheme="minorHAnsi"/>
        </w:rPr>
        <w:t>"Location of special locking arrangements."</w:t>
      </w:r>
      <w:r>
        <w:rPr>
          <w:rFonts w:cstheme="minorHAnsi"/>
        </w:rPr>
        <w:t xml:space="preserve"> </w:t>
      </w:r>
      <w:r w:rsidRPr="00502F82">
        <w:rPr>
          <w:rFonts w:cstheme="minorHAnsi"/>
        </w:rPr>
        <w:t>provides enough information for emergency responders and code compliance, without disclosing operational details (like key locations) that could compromise security.</w:t>
      </w:r>
    </w:p>
    <w:p w14:paraId="36D772C0" w14:textId="77777777" w:rsidR="007B1B99" w:rsidRPr="00502F82" w:rsidRDefault="007B1B99" w:rsidP="007B1B99">
      <w:pPr>
        <w:autoSpaceDE w:val="0"/>
        <w:autoSpaceDN w:val="0"/>
        <w:adjustRightInd w:val="0"/>
        <w:spacing w:after="0" w:line="240" w:lineRule="auto"/>
        <w:rPr>
          <w:rFonts w:cstheme="minorHAnsi"/>
        </w:rPr>
      </w:pPr>
    </w:p>
    <w:p w14:paraId="025A059F"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[NY] modification and retain the ICC language;</w:t>
      </w:r>
    </w:p>
    <w:p w14:paraId="52965E61" w14:textId="77777777" w:rsidR="007B1B99" w:rsidRDefault="007B1B99" w:rsidP="007B1B99">
      <w:pPr>
        <w:rPr>
          <w:rFonts w:cstheme="minorHAnsi"/>
          <w:b/>
          <w:bCs/>
          <w:color w:val="0070C0"/>
        </w:rPr>
      </w:pPr>
      <w:r w:rsidRPr="00083E9D">
        <w:rPr>
          <w:rFonts w:cstheme="minorHAnsi"/>
          <w:b/>
          <w:bCs/>
          <w:color w:val="0070C0"/>
        </w:rPr>
        <w:t xml:space="preserve">[NY] </w:t>
      </w:r>
      <w:r w:rsidRPr="00083E9D">
        <w:rPr>
          <w:rFonts w:cstheme="minorHAnsi"/>
          <w:b/>
          <w:bCs/>
        </w:rPr>
        <w:t xml:space="preserve">403.7.3.6 Keys. </w:t>
      </w:r>
      <w:r w:rsidRPr="00083E9D">
        <w:rPr>
          <w:rFonts w:cstheme="minorHAnsi"/>
          <w:strike/>
          <w:color w:val="FF0000"/>
          <w:u w:val="single"/>
        </w:rPr>
        <w:t xml:space="preserve">Staff </w:t>
      </w:r>
      <w:proofErr w:type="gramStart"/>
      <w:r w:rsidRPr="00083E9D">
        <w:rPr>
          <w:rFonts w:cstheme="minorHAnsi"/>
          <w:strike/>
          <w:color w:val="FF0000"/>
          <w:u w:val="single"/>
        </w:rPr>
        <w:t>shall</w:t>
      </w:r>
      <w:proofErr w:type="gramEnd"/>
      <w:r w:rsidRPr="00083E9D">
        <w:rPr>
          <w:rFonts w:cstheme="minorHAnsi"/>
          <w:strike/>
          <w:color w:val="FF0000"/>
          <w:u w:val="single"/>
        </w:rPr>
        <w:t xml:space="preserve"> be trained </w:t>
      </w:r>
      <w:proofErr w:type="gramStart"/>
      <w:r w:rsidRPr="00083E9D">
        <w:rPr>
          <w:rFonts w:cstheme="minorHAnsi"/>
          <w:strike/>
          <w:color w:val="FF0000"/>
          <w:u w:val="single"/>
        </w:rPr>
        <w:t>on</w:t>
      </w:r>
      <w:proofErr w:type="gramEnd"/>
      <w:r w:rsidRPr="00083E9D">
        <w:rPr>
          <w:rFonts w:cstheme="minorHAnsi"/>
          <w:strike/>
          <w:color w:val="FF0000"/>
          <w:u w:val="single"/>
        </w:rPr>
        <w:t xml:space="preserve"> the identification and use of</w:t>
      </w:r>
      <w:r w:rsidRPr="00083E9D">
        <w:rPr>
          <w:rFonts w:cstheme="minorHAnsi"/>
          <w:strike/>
          <w:color w:val="FF0000"/>
        </w:rPr>
        <w:t xml:space="preserve"> keys </w:t>
      </w:r>
      <w:r w:rsidRPr="00083E9D">
        <w:rPr>
          <w:rFonts w:cstheme="minorHAnsi"/>
          <w:strike/>
          <w:color w:val="FF0000"/>
          <w:u w:val="single"/>
        </w:rPr>
        <w:t>that are</w:t>
      </w:r>
      <w:r w:rsidRPr="00083E9D">
        <w:rPr>
          <w:rFonts w:cstheme="minorHAnsi"/>
          <w:strike/>
          <w:color w:val="FF0000"/>
        </w:rPr>
        <w:t xml:space="preserve"> necessary for unlocking doors that are installed in </w:t>
      </w:r>
      <w:r w:rsidRPr="00083E9D">
        <w:rPr>
          <w:rFonts w:cstheme="minorHAnsi"/>
          <w:strike/>
          <w:color w:val="FF0000"/>
          <w:u w:val="single"/>
        </w:rPr>
        <w:t>the</w:t>
      </w:r>
      <w:r w:rsidRPr="00083E9D">
        <w:rPr>
          <w:rFonts w:cstheme="minorHAnsi"/>
          <w:strike/>
          <w:color w:val="FF0000"/>
        </w:rPr>
        <w:t xml:space="preserve"> </w:t>
      </w:r>
      <w:r w:rsidRPr="00083E9D">
        <w:rPr>
          <w:rFonts w:cstheme="minorHAnsi"/>
          <w:i/>
          <w:iCs/>
          <w:strike/>
          <w:color w:val="FF0000"/>
        </w:rPr>
        <w:t xml:space="preserve">means of </w:t>
      </w:r>
      <w:proofErr w:type="gramStart"/>
      <w:r w:rsidRPr="00083E9D">
        <w:rPr>
          <w:rFonts w:cstheme="minorHAnsi"/>
          <w:i/>
          <w:iCs/>
          <w:strike/>
          <w:color w:val="FF0000"/>
        </w:rPr>
        <w:t>egress</w:t>
      </w:r>
      <w:proofErr w:type="gramEnd"/>
      <w:r w:rsidRPr="00083E9D">
        <w:rPr>
          <w:rFonts w:cstheme="minorHAnsi"/>
          <w:i/>
          <w:iCs/>
          <w:strike/>
          <w:color w:val="FF0000"/>
        </w:rPr>
        <w:t xml:space="preserve"> </w:t>
      </w:r>
      <w:r w:rsidRPr="00083E9D">
        <w:rPr>
          <w:rFonts w:cstheme="minorHAnsi"/>
          <w:strike/>
          <w:color w:val="FF0000"/>
          <w:u w:val="single"/>
        </w:rPr>
        <w:t xml:space="preserve">in Institutional Group I-3 occupancies. Keys that operate doors installed in the </w:t>
      </w:r>
      <w:r w:rsidRPr="00083E9D">
        <w:rPr>
          <w:rFonts w:cstheme="minorHAnsi"/>
          <w:i/>
          <w:iCs/>
          <w:strike/>
          <w:color w:val="FF0000"/>
          <w:u w:val="single"/>
        </w:rPr>
        <w:t xml:space="preserve">means of </w:t>
      </w:r>
      <w:proofErr w:type="gramStart"/>
      <w:r w:rsidRPr="00083E9D">
        <w:rPr>
          <w:rFonts w:cstheme="minorHAnsi"/>
          <w:i/>
          <w:iCs/>
          <w:strike/>
          <w:color w:val="FF0000"/>
          <w:u w:val="single"/>
        </w:rPr>
        <w:t>egress</w:t>
      </w:r>
      <w:proofErr w:type="gramEnd"/>
      <w:r w:rsidRPr="00083E9D">
        <w:rPr>
          <w:rFonts w:cstheme="minorHAnsi"/>
          <w:i/>
          <w:iCs/>
          <w:strike/>
          <w:color w:val="FF0000"/>
          <w:u w:val="single"/>
        </w:rPr>
        <w:t xml:space="preserve"> </w:t>
      </w:r>
      <w:r w:rsidRPr="00083E9D">
        <w:rPr>
          <w:rFonts w:cstheme="minorHAnsi"/>
          <w:strike/>
          <w:color w:val="FF0000"/>
          <w:u w:val="single"/>
        </w:rPr>
        <w:t>shall be identified in the fire safety and evacuation plan. Training shall be consistent with Section 406.</w:t>
      </w:r>
      <w:r w:rsidRPr="00083E9D">
        <w:rPr>
          <w:rFonts w:cstheme="minorHAnsi"/>
          <w:b/>
          <w:bCs/>
          <w:color w:val="FF0000"/>
        </w:rPr>
        <w:t xml:space="preserve"> </w:t>
      </w:r>
      <w:r w:rsidRPr="00083E9D">
        <w:rPr>
          <w:rFonts w:cstheme="minorHAnsi"/>
          <w:color w:val="FF0000"/>
          <w:u w:val="single"/>
        </w:rPr>
        <w:t xml:space="preserve">Keys necessary for unlocking doors installed in a means of </w:t>
      </w:r>
      <w:proofErr w:type="gramStart"/>
      <w:r w:rsidRPr="00083E9D">
        <w:rPr>
          <w:rFonts w:cstheme="minorHAnsi"/>
          <w:color w:val="FF0000"/>
          <w:u w:val="single"/>
        </w:rPr>
        <w:t>egress</w:t>
      </w:r>
      <w:proofErr w:type="gramEnd"/>
      <w:r w:rsidRPr="00083E9D">
        <w:rPr>
          <w:rFonts w:cstheme="minorHAnsi"/>
          <w:color w:val="FF0000"/>
          <w:u w:val="single"/>
        </w:rPr>
        <w:t xml:space="preserve"> shall be individually identifiable by both touch and sight.</w:t>
      </w:r>
    </w:p>
    <w:p w14:paraId="6DAFA33A" w14:textId="77777777" w:rsidR="007B1B99" w:rsidRDefault="007B1B99" w:rsidP="007B1B99">
      <w:pPr>
        <w:rPr>
          <w:rFonts w:cstheme="minorHAnsi"/>
          <w:b/>
          <w:bCs/>
        </w:rPr>
      </w:pPr>
      <w:r>
        <w:rPr>
          <w:rFonts w:cstheme="minorHAnsi"/>
          <w:b/>
          <w:bCs/>
        </w:rPr>
        <w:br w:type="page"/>
      </w:r>
    </w:p>
    <w:p w14:paraId="0615DFCF" w14:textId="77777777" w:rsidR="007B1B99" w:rsidRDefault="007B1B99" w:rsidP="007B1B99">
      <w:pPr>
        <w:pBdr>
          <w:bottom w:val="single" w:sz="4" w:space="1" w:color="auto"/>
        </w:pBdr>
      </w:pPr>
    </w:p>
    <w:p w14:paraId="1037C5DE" w14:textId="77777777" w:rsidR="007B1B99" w:rsidRDefault="007B1B99" w:rsidP="007B1B99">
      <w:pPr>
        <w:autoSpaceDE w:val="0"/>
        <w:autoSpaceDN w:val="0"/>
        <w:adjustRightInd w:val="0"/>
        <w:spacing w:after="0" w:line="240" w:lineRule="auto"/>
      </w:pPr>
      <w:r>
        <w:t>FIRE</w:t>
      </w:r>
      <w:r w:rsidRPr="00094028">
        <w:t xml:space="preserve"> CODE OF NEW YORK STATE</w:t>
      </w:r>
    </w:p>
    <w:p w14:paraId="46AE9BEE" w14:textId="77777777" w:rsidR="007B1B99" w:rsidRDefault="007B1B99" w:rsidP="007B1B99">
      <w:pPr>
        <w:pBdr>
          <w:bottom w:val="single" w:sz="4" w:space="1" w:color="auto"/>
        </w:pBdr>
      </w:pPr>
      <w:r w:rsidRPr="00495EDF">
        <w:rPr>
          <w:b/>
          <w:bCs/>
          <w:color w:val="0070C0"/>
          <w:highlight w:val="lightGray"/>
          <w:u w:val="single"/>
        </w:rPr>
        <w:t>[NY]</w:t>
      </w:r>
      <w:r w:rsidRPr="00495EDF">
        <w:rPr>
          <w:b/>
          <w:bCs/>
          <w:color w:val="0070C0"/>
          <w:highlight w:val="lightGray"/>
        </w:rPr>
        <w:t xml:space="preserve"> </w:t>
      </w:r>
      <w:r w:rsidRPr="00495EDF">
        <w:rPr>
          <w:b/>
          <w:bCs/>
          <w:highlight w:val="lightGray"/>
        </w:rPr>
        <w:t xml:space="preserve">403.9.2 Group R-2 occupancies. </w:t>
      </w:r>
      <w:r w:rsidRPr="00495EDF">
        <w:rPr>
          <w:highlight w:val="lightGray"/>
        </w:rPr>
        <w:t xml:space="preserve">Group R-2 occupancies shall comply with Sections 403.9.2.1 through </w:t>
      </w:r>
      <w:r w:rsidRPr="00495EDF">
        <w:rPr>
          <w:color w:val="0070C0"/>
          <w:highlight w:val="lightGray"/>
          <w:u w:val="single"/>
        </w:rPr>
        <w:t>403.9.2.4</w:t>
      </w:r>
      <w:r w:rsidRPr="00495EDF">
        <w:rPr>
          <w:highlight w:val="lightGray"/>
        </w:rPr>
        <w:t>.</w:t>
      </w:r>
    </w:p>
    <w:p w14:paraId="33A0E1D6" w14:textId="77777777" w:rsidR="007B1B99" w:rsidRDefault="007B1B99" w:rsidP="007B1B99">
      <w:pPr>
        <w:pBdr>
          <w:bottom w:val="single" w:sz="4" w:space="1" w:color="auto"/>
        </w:pBdr>
      </w:pPr>
      <w:r>
        <w:t>This language was only modified because NY added a new Section 403.9.2.4. See our comments below regarding that section. Delete the NY modification and retain the ICC language.</w:t>
      </w:r>
    </w:p>
    <w:p w14:paraId="3E04A98E" w14:textId="77777777" w:rsidR="007B1B99" w:rsidRDefault="007B1B99" w:rsidP="007B1B99">
      <w:pPr>
        <w:pBdr>
          <w:bottom w:val="single" w:sz="4" w:space="1" w:color="auto"/>
        </w:pBdr>
      </w:pPr>
    </w:p>
    <w:p w14:paraId="53E98C1E" w14:textId="77777777" w:rsidR="007B1B99" w:rsidRDefault="007B1B99" w:rsidP="007B1B99">
      <w:pPr>
        <w:autoSpaceDE w:val="0"/>
        <w:autoSpaceDN w:val="0"/>
        <w:adjustRightInd w:val="0"/>
        <w:spacing w:after="0" w:line="240" w:lineRule="auto"/>
      </w:pPr>
      <w:r>
        <w:t>FIRE</w:t>
      </w:r>
      <w:r w:rsidRPr="00094028">
        <w:t xml:space="preserve"> CODE OF NEW YORK STATE</w:t>
      </w:r>
    </w:p>
    <w:p w14:paraId="41B14B71" w14:textId="77777777" w:rsidR="007B1B99" w:rsidRPr="00495EDF" w:rsidRDefault="007B1B99" w:rsidP="007B1B99">
      <w:pPr>
        <w:pBdr>
          <w:bottom w:val="single" w:sz="4" w:space="1" w:color="auto"/>
        </w:pBdr>
        <w:rPr>
          <w:color w:val="0070C0"/>
          <w:u w:val="single"/>
        </w:rPr>
      </w:pPr>
      <w:r w:rsidRPr="00495EDF">
        <w:rPr>
          <w:b/>
          <w:bCs/>
          <w:color w:val="0070C0"/>
          <w:highlight w:val="lightGray"/>
          <w:u w:val="single"/>
        </w:rPr>
        <w:t xml:space="preserve">[NY] 403.9.2.4 Education Law requirements for Group R-2 college and university buildings. </w:t>
      </w:r>
      <w:r w:rsidRPr="00495EDF">
        <w:rPr>
          <w:color w:val="0070C0"/>
          <w:highlight w:val="lightGray"/>
          <w:u w:val="single"/>
        </w:rPr>
        <w:t xml:space="preserve">In addition to other requirements, the frequency and timing of drills shall be in accordance with the requirements of Section 807.3 of the Education Law, which requires not less than three drills annually, one of which shall take place between September 1 and December 31. At least one of the drills shall use fire escapes, where fire escapes are provided. Where summer sessions are provided, at least one of the required drills shall be held during the first week of </w:t>
      </w:r>
      <w:proofErr w:type="gramStart"/>
      <w:r w:rsidRPr="00495EDF">
        <w:rPr>
          <w:color w:val="0070C0"/>
          <w:highlight w:val="lightGray"/>
          <w:u w:val="single"/>
        </w:rPr>
        <w:t>summer</w:t>
      </w:r>
      <w:proofErr w:type="gramEnd"/>
      <w:r w:rsidRPr="00495EDF">
        <w:rPr>
          <w:color w:val="0070C0"/>
          <w:highlight w:val="lightGray"/>
          <w:u w:val="single"/>
        </w:rPr>
        <w:t xml:space="preserve"> session. At least one additional drill shall be held in each year during the hours after sunset and before sunrise in college or university buildings in which students are provided with sleeping accommodations.</w:t>
      </w:r>
    </w:p>
    <w:p w14:paraId="49A80125" w14:textId="77777777" w:rsidR="007B1B99" w:rsidRDefault="007B1B99" w:rsidP="007B1B99">
      <w:pPr>
        <w:pBdr>
          <w:bottom w:val="single" w:sz="4" w:space="1" w:color="auto"/>
        </w:pBdr>
      </w:pPr>
      <w:r w:rsidRPr="00146696">
        <w:t>TOPIC 2 - OTHER AGENCIES MODIFICATIONS</w:t>
      </w:r>
      <w:r>
        <w:t xml:space="preserve">, </w:t>
      </w:r>
      <w:r w:rsidRPr="00146696">
        <w:t>TOPIC 4 - MODIFICATIONS THAT CREATE PROBLEMS</w:t>
      </w:r>
    </w:p>
    <w:p w14:paraId="4D40D324" w14:textId="77777777" w:rsidR="007B1B99" w:rsidRDefault="007B1B99" w:rsidP="007B1B99">
      <w:pPr>
        <w:pBdr>
          <w:bottom w:val="single" w:sz="4" w:space="1" w:color="auto"/>
        </w:pBdr>
      </w:pPr>
      <w:r>
        <w:t>Simply placing the regulation in the Building Code does not automatically transfer enforcement responsibilities to local building officials unless it is clearly stated in the regulation, and local officials have the statutory authority to enforce it.</w:t>
      </w:r>
    </w:p>
    <w:p w14:paraId="4AF0D8BB" w14:textId="77777777" w:rsidR="007B1B99" w:rsidRDefault="007B1B99" w:rsidP="007B1B99">
      <w:pPr>
        <w:pBdr>
          <w:bottom w:val="single" w:sz="4" w:space="1" w:color="auto"/>
        </w:pBdr>
      </w:pPr>
      <w: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14B750CF" w14:textId="77777777" w:rsidR="007B1B99" w:rsidRDefault="007B1B99" w:rsidP="007B1B99">
      <w:pPr>
        <w:pBdr>
          <w:bottom w:val="single" w:sz="4" w:space="1" w:color="auto"/>
        </w:pBdr>
      </w:pPr>
      <w:r>
        <w:t>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57A3C4A1" w14:textId="77777777" w:rsidR="007B1B99" w:rsidRDefault="007B1B99" w:rsidP="007B1B99">
      <w:pPr>
        <w:pBdr>
          <w:bottom w:val="single" w:sz="4" w:space="1" w:color="auto"/>
        </w:pBdr>
      </w:pPr>
      <w:r>
        <w:t>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w:t>
      </w:r>
    </w:p>
    <w:p w14:paraId="40BB2D81" w14:textId="77777777" w:rsidR="007B1B99" w:rsidRDefault="007B1B99" w:rsidP="007B1B99">
      <w:pPr>
        <w:pBdr>
          <w:bottom w:val="single" w:sz="4" w:space="1" w:color="auto"/>
        </w:pBdr>
      </w:pPr>
      <w:r>
        <w:t>Section 807 of the Education Law is specifically under Article 17 for “Instruction in Certain Subjects” and says;</w:t>
      </w:r>
    </w:p>
    <w:p w14:paraId="67CD7F9C"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 807.  Fire and emergency drills.  1. </w:t>
      </w:r>
      <w:r w:rsidRPr="00A82884">
        <w:rPr>
          <w:i/>
          <w:iCs/>
          <w:color w:val="595959" w:themeColor="text1" w:themeTint="A6"/>
          <w:highlight w:val="yellow"/>
        </w:rPr>
        <w:t>It shall be the duty of the principal or other person in charge of every public or private school</w:t>
      </w:r>
      <w:r w:rsidRPr="00CB5F96">
        <w:rPr>
          <w:i/>
          <w:iCs/>
          <w:color w:val="595959" w:themeColor="text1" w:themeTint="A6"/>
        </w:rPr>
        <w:t xml:space="preserve"> or educational institution within the state, other than colleges or universities, </w:t>
      </w:r>
      <w:r w:rsidRPr="00A82884">
        <w:rPr>
          <w:i/>
          <w:iCs/>
          <w:color w:val="595959" w:themeColor="text1" w:themeTint="A6"/>
          <w:highlight w:val="yellow"/>
        </w:rPr>
        <w:t>to instruct and train the pupils by means of drills</w:t>
      </w:r>
      <w:r w:rsidRPr="00CB5F96">
        <w:rPr>
          <w:i/>
          <w:iCs/>
          <w:color w:val="595959" w:themeColor="text1" w:themeTint="A6"/>
        </w:rPr>
        <w:t xml:space="preserve">, so that they may in a sudden emergency be able to respond appropriately in the shortest possible time and without confusion or panic. Such drills shall be held at least twelve times in each school year, eight of which required drills shall be held between September first and December thirty-first of each such year.  Eight of all such drills shall be evacuation drills, four of which shall be through use 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or </w:t>
      </w:r>
      <w:proofErr w:type="gramStart"/>
      <w:r w:rsidRPr="00CB5F96">
        <w:rPr>
          <w:i/>
          <w:iCs/>
          <w:color w:val="595959" w:themeColor="text1" w:themeTint="A6"/>
        </w:rPr>
        <w:t>through the use of</w:t>
      </w:r>
      <w:proofErr w:type="gramEnd"/>
      <w:r w:rsidRPr="00CB5F96">
        <w:rPr>
          <w:i/>
          <w:iCs/>
          <w:color w:val="595959" w:themeColor="text1" w:themeTint="A6"/>
        </w:rPr>
        <w:t xml:space="preserve"> identified secondary means </w:t>
      </w:r>
      <w:proofErr w:type="gramStart"/>
      <w:r w:rsidRPr="00CB5F96">
        <w:rPr>
          <w:i/>
          <w:iCs/>
          <w:color w:val="595959" w:themeColor="text1" w:themeTint="A6"/>
        </w:rPr>
        <w:t>of  egress</w:t>
      </w:r>
      <w:proofErr w:type="gramEnd"/>
      <w:r w:rsidRPr="00CB5F96">
        <w:rPr>
          <w:i/>
          <w:iCs/>
          <w:color w:val="595959" w:themeColor="text1" w:themeTint="A6"/>
        </w:rPr>
        <w:t xml:space="preserve">.  Four of all such required drills shall be lock-down drills. Drills shall be conducted at different times of the school day. </w:t>
      </w:r>
      <w:r w:rsidRPr="00CB5F96">
        <w:rPr>
          <w:i/>
          <w:iCs/>
          <w:color w:val="595959" w:themeColor="text1" w:themeTint="A6"/>
        </w:rPr>
        <w:lastRenderedPageBreak/>
        <w:t xml:space="preserve">Pupils shall be instructed in the procedure to be followed </w:t>
      </w:r>
      <w:proofErr w:type="gramStart"/>
      <w:r w:rsidRPr="00CB5F96">
        <w:rPr>
          <w:i/>
          <w:iCs/>
          <w:color w:val="595959" w:themeColor="text1" w:themeTint="A6"/>
        </w:rPr>
        <w:t>in the event that</w:t>
      </w:r>
      <w:proofErr w:type="gramEnd"/>
      <w:r w:rsidRPr="00CB5F96">
        <w:rPr>
          <w:i/>
          <w:iCs/>
          <w:color w:val="595959" w:themeColor="text1" w:themeTint="A6"/>
        </w:rPr>
        <w:t xml:space="preserve"> a fire occurs during the lunch period or assembly, provided however, that such additional instruction may be waived where a drill is held during the regular school lunch period or assembly. Four additional drills shall be held in each school year during the hours after sunset and before sunrise in school buildings in which students are provided with sleeping</w:t>
      </w:r>
      <w:r>
        <w:rPr>
          <w:i/>
          <w:iCs/>
          <w:color w:val="595959" w:themeColor="text1" w:themeTint="A6"/>
        </w:rPr>
        <w:t xml:space="preserve"> </w:t>
      </w:r>
      <w:r w:rsidRPr="00CB5F96">
        <w:rPr>
          <w:i/>
          <w:iCs/>
          <w:color w:val="595959" w:themeColor="text1" w:themeTint="A6"/>
        </w:rPr>
        <w:t>accommodations. At least two additional drills shall be held during summer school in buildings where summer school is conducted, and one of such drills shall be held during the first week of summer school.</w:t>
      </w:r>
    </w:p>
    <w:p w14:paraId="51A56407"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 xml:space="preserve">1-a.  In  the  case  of  after-school programs, events or performances which are conducted within a school building and which  include  persons who  do  not  regularly  attend  classes  in  such  school building, </w:t>
      </w:r>
      <w:r w:rsidRPr="00A82884">
        <w:rPr>
          <w:i/>
          <w:iCs/>
          <w:color w:val="595959" w:themeColor="text1" w:themeTint="A6"/>
          <w:highlight w:val="yellow"/>
        </w:rPr>
        <w:t>the principal or other person in charge of the building</w:t>
      </w:r>
      <w:r w:rsidRPr="00CB5F96">
        <w:rPr>
          <w:i/>
          <w:iCs/>
          <w:color w:val="595959" w:themeColor="text1" w:themeTint="A6"/>
        </w:rPr>
        <w:t xml:space="preserve">  shall  require  the teacher  or  person  in  charge  of  such after-school program, event or performance to notify persons in attendance at  the  beginning  of  each such  program, event or performance, of the procedures to be followed in the event of an emergency so that they may  be  able  to  respond  in  a timely, orderly manner.</w:t>
      </w:r>
    </w:p>
    <w:p w14:paraId="50FB5102"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2</w:t>
      </w:r>
      <w:proofErr w:type="gramStart"/>
      <w:r w:rsidRPr="00CB5F96">
        <w:rPr>
          <w:i/>
          <w:iCs/>
          <w:color w:val="595959" w:themeColor="text1" w:themeTint="A6"/>
        </w:rPr>
        <w:t>.  It</w:t>
      </w:r>
      <w:proofErr w:type="gramEnd"/>
      <w:r w:rsidRPr="00CB5F96">
        <w:rPr>
          <w:i/>
          <w:iCs/>
          <w:color w:val="595959" w:themeColor="text1" w:themeTint="A6"/>
        </w:rPr>
        <w:t xml:space="preserve"> shall be the duty of the board of education or school board or other body having control of the schools in any district or city to cause a copy of this section to be printed in the manual or handbook prepared for the guidance of teachers, where such manual or handbook is in use or may hereafter come into use.</w:t>
      </w:r>
    </w:p>
    <w:p w14:paraId="545FAC37" w14:textId="77777777" w:rsidR="007B1B99" w:rsidRPr="00CB5F96" w:rsidRDefault="007B1B99" w:rsidP="007B1B99">
      <w:pPr>
        <w:pBdr>
          <w:bottom w:val="single" w:sz="4" w:space="1" w:color="auto"/>
        </w:pBdr>
        <w:rPr>
          <w:i/>
          <w:iCs/>
          <w:color w:val="595959" w:themeColor="text1" w:themeTint="A6"/>
        </w:rPr>
      </w:pPr>
      <w:r w:rsidRPr="00CB5F96">
        <w:rPr>
          <w:i/>
          <w:iCs/>
          <w:color w:val="595959" w:themeColor="text1" w:themeTint="A6"/>
        </w:rPr>
        <w:t>3</w:t>
      </w:r>
      <w:proofErr w:type="gramStart"/>
      <w:r w:rsidRPr="00A82884">
        <w:rPr>
          <w:i/>
          <w:iCs/>
          <w:color w:val="595959" w:themeColor="text1" w:themeTint="A6"/>
          <w:highlight w:val="yellow"/>
        </w:rPr>
        <w:t>.  It</w:t>
      </w:r>
      <w:proofErr w:type="gramEnd"/>
      <w:r w:rsidRPr="00A82884">
        <w:rPr>
          <w:i/>
          <w:iCs/>
          <w:color w:val="595959" w:themeColor="text1" w:themeTint="A6"/>
          <w:highlight w:val="yellow"/>
        </w:rPr>
        <w:t xml:space="preserve"> shall be the duty of the person in charge of every public or private college or university within the </w:t>
      </w:r>
      <w:proofErr w:type="gramStart"/>
      <w:r w:rsidRPr="00A82884">
        <w:rPr>
          <w:i/>
          <w:iCs/>
          <w:color w:val="595959" w:themeColor="text1" w:themeTint="A6"/>
          <w:highlight w:val="yellow"/>
        </w:rPr>
        <w:t>state,</w:t>
      </w:r>
      <w:proofErr w:type="gramEnd"/>
      <w:r w:rsidRPr="00A82884">
        <w:rPr>
          <w:i/>
          <w:iCs/>
          <w:color w:val="595959" w:themeColor="text1" w:themeTint="A6"/>
          <w:highlight w:val="yellow"/>
        </w:rPr>
        <w:t xml:space="preserve"> to instruct and train the students by means of drills</w:t>
      </w:r>
      <w:r w:rsidRPr="00CB5F96">
        <w:rPr>
          <w:i/>
          <w:iCs/>
          <w:color w:val="595959" w:themeColor="text1" w:themeTint="A6"/>
        </w:rPr>
        <w:t xml:space="preserve">, so that they may in a sudden emergency be able to leave the college or university building in the shortest possible time and without confusion or panic. Such drills shall be held at least three times in each year, one of which required drills shall be held between September first and December first of each such year.  In buildings where summer sessions are conducted, one of such required drills shall be held during the first week of such summer session.  At least one of such required drills shall be through </w:t>
      </w:r>
      <w:proofErr w:type="gramStart"/>
      <w:r w:rsidRPr="00CB5F96">
        <w:rPr>
          <w:i/>
          <w:iCs/>
          <w:color w:val="595959" w:themeColor="text1" w:themeTint="A6"/>
        </w:rPr>
        <w:t>use</w:t>
      </w:r>
      <w:proofErr w:type="gramEnd"/>
      <w:r>
        <w:rPr>
          <w:i/>
          <w:iCs/>
          <w:color w:val="595959" w:themeColor="text1" w:themeTint="A6"/>
        </w:rPr>
        <w:t xml:space="preserve"> </w:t>
      </w:r>
      <w:r w:rsidRPr="00CB5F96">
        <w:rPr>
          <w:i/>
          <w:iCs/>
          <w:color w:val="595959" w:themeColor="text1" w:themeTint="A6"/>
        </w:rPr>
        <w:t xml:space="preserve">of </w:t>
      </w:r>
      <w:proofErr w:type="gramStart"/>
      <w:r w:rsidRPr="00CB5F96">
        <w:rPr>
          <w:i/>
          <w:iCs/>
          <w:color w:val="595959" w:themeColor="text1" w:themeTint="A6"/>
        </w:rPr>
        <w:t>the fire</w:t>
      </w:r>
      <w:proofErr w:type="gramEnd"/>
      <w:r w:rsidRPr="00CB5F96">
        <w:rPr>
          <w:i/>
          <w:iCs/>
          <w:color w:val="595959" w:themeColor="text1" w:themeTint="A6"/>
        </w:rPr>
        <w:t xml:space="preserve"> escapes on buildings where fire escapes are provided.  At least one additional drill shall be held in each year during the hours after sunset and before sunrise in college or university </w:t>
      </w:r>
      <w:proofErr w:type="gramStart"/>
      <w:r w:rsidRPr="00CB5F96">
        <w:rPr>
          <w:i/>
          <w:iCs/>
          <w:color w:val="595959" w:themeColor="text1" w:themeTint="A6"/>
        </w:rPr>
        <w:t>building</w:t>
      </w:r>
      <w:proofErr w:type="gramEnd"/>
      <w:r w:rsidRPr="00CB5F96">
        <w:rPr>
          <w:i/>
          <w:iCs/>
          <w:color w:val="595959" w:themeColor="text1" w:themeTint="A6"/>
        </w:rPr>
        <w:t xml:space="preserve"> in which students are provided with sleeping accommodations.</w:t>
      </w:r>
    </w:p>
    <w:p w14:paraId="755EA8CC" w14:textId="77777777" w:rsidR="007B1B99" w:rsidRDefault="007B1B99" w:rsidP="007B1B99">
      <w:pPr>
        <w:pBdr>
          <w:bottom w:val="single" w:sz="4" w:space="1" w:color="auto"/>
        </w:pBdr>
      </w:pPr>
      <w:r w:rsidRPr="00CB5F96">
        <w:rPr>
          <w:i/>
          <w:iCs/>
          <w:color w:val="595959" w:themeColor="text1" w:themeTint="A6"/>
        </w:rPr>
        <w:t>4</w:t>
      </w:r>
      <w:r w:rsidRPr="00A82884">
        <w:rPr>
          <w:i/>
          <w:iCs/>
          <w:color w:val="595959" w:themeColor="text1" w:themeTint="A6"/>
          <w:highlight w:val="yellow"/>
        </w:rPr>
        <w:t>. Neglect by any principal or other person in charge of any public or private school or educational institution to comply with the provisions of this section shall be a misdemeanor punishable at the discretion of the court by a fine not exceeding fifty dollars; such fine to be paid to the pension fund of the local fire department where there is such a fund</w:t>
      </w:r>
      <w:r w:rsidRPr="00A82884">
        <w:rPr>
          <w:highlight w:val="yellow"/>
        </w:rPr>
        <w:t>.</w:t>
      </w:r>
    </w:p>
    <w:p w14:paraId="4B7E8CC0" w14:textId="77777777" w:rsidR="007B1B99" w:rsidRDefault="007B1B99" w:rsidP="007B1B99">
      <w:pPr>
        <w:pBdr>
          <w:bottom w:val="single" w:sz="4" w:space="1" w:color="auto"/>
        </w:pBdr>
      </w:pPr>
      <w:r>
        <w:t>The Secretary of State cannot simply add requirements from Education Law §807 into the Fire Code of New York State (FCNYS) and then assign enforcement responsibility to local code officials.</w:t>
      </w:r>
    </w:p>
    <w:p w14:paraId="50EA784B" w14:textId="77777777" w:rsidR="007B1B99" w:rsidRDefault="007B1B99" w:rsidP="007B1B99">
      <w:pPr>
        <w:pBdr>
          <w:bottom w:val="single" w:sz="4" w:space="1" w:color="auto"/>
        </w:pBdr>
      </w:pPr>
      <w:r>
        <w:t>The Secretary of State cannot simply pull in statutory obligations from Education Law §807 into the Fire Code and place enforcement responsibility on local code officials without proper legal and procedural basis.</w:t>
      </w:r>
    </w:p>
    <w:p w14:paraId="4E15A738" w14:textId="77777777" w:rsidR="007B1B99" w:rsidRDefault="007B1B99" w:rsidP="007B1B99">
      <w:pPr>
        <w:pBdr>
          <w:bottom w:val="single" w:sz="4" w:space="1" w:color="auto"/>
        </w:pBdr>
      </w:pPr>
      <w:r>
        <w:t>Statutory Authority Matters! Education Law §807 imposes fire and emergency drill requirements (among other fire safety rules) specifically on schools and is primarily enforced through school administrators and the Commissioner of Education. It does not inherently require local code officials to enforce these provisions.</w:t>
      </w:r>
    </w:p>
    <w:p w14:paraId="2FBCDE3F" w14:textId="77777777" w:rsidR="007B1B99" w:rsidRDefault="007B1B99" w:rsidP="007B1B99">
      <w:pPr>
        <w:pBdr>
          <w:bottom w:val="single" w:sz="4" w:space="1" w:color="auto"/>
        </w:pBdr>
      </w:pPr>
      <w:r>
        <w:t xml:space="preserve">Under Executive Law §376 and related provisions. The Secretary of State adopts and maintains the Uniform Fire Prevention and Building Code (Uniform Code) and the Fire Code of New York State, but this </w:t>
      </w:r>
      <w:proofErr w:type="gramStart"/>
      <w:r>
        <w:t>has to</w:t>
      </w:r>
      <w:proofErr w:type="gramEnd"/>
      <w:r>
        <w:t xml:space="preserve"> be done within the scope of their statutory authority. The Secretary cannot transfer enforcement obligations for another statute (like Education Law §807) to local officials.</w:t>
      </w:r>
    </w:p>
    <w:p w14:paraId="7BA6D4A0" w14:textId="77777777" w:rsidR="007B1B99" w:rsidRDefault="007B1B99" w:rsidP="007B1B99">
      <w:pPr>
        <w:pBdr>
          <w:bottom w:val="single" w:sz="4" w:space="1" w:color="auto"/>
        </w:pBdr>
      </w:pPr>
      <w:r>
        <w:t>Local code enforcement officers are authorized under 19 NYCRR Part 1203 to enforce the Uniform Code, however they are not responsible for enforcing Education Law. Imposing new enforcement duties outside the scope of the Uniform Code would be considered ultra vires (beyond legal authority).</w:t>
      </w:r>
    </w:p>
    <w:p w14:paraId="4A37F1BD" w14:textId="77777777" w:rsidR="007B1B99" w:rsidRDefault="007B1B99" w:rsidP="007B1B99">
      <w:pPr>
        <w:pBdr>
          <w:bottom w:val="single" w:sz="4" w:space="1" w:color="auto"/>
        </w:pBdr>
      </w:pPr>
      <w:r>
        <w:lastRenderedPageBreak/>
        <w:t xml:space="preserve">The burden of enforcement of Section 807 of the Education Law is on the </w:t>
      </w:r>
      <w:r w:rsidRPr="004E350C">
        <w:t>Boards of Education, School Superintendents, and School Administrators, The New York State Education Department (NYSED) - specifically, the Commissioner of Education, and School safety personnel. NOT local Code Officials.</w:t>
      </w:r>
    </w:p>
    <w:p w14:paraId="5F41C3FD"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F2E7F">
        <w:rPr>
          <w:rFonts w:cstheme="minorHAnsi"/>
        </w:rPr>
        <w:t xml:space="preserve"> </w:t>
      </w:r>
      <w:r>
        <w:rPr>
          <w:rFonts w:cstheme="minorHAnsi"/>
          <w:b/>
          <w:bCs/>
        </w:rPr>
        <w:t>Delete the language entirely;</w:t>
      </w:r>
    </w:p>
    <w:p w14:paraId="7908A310" w14:textId="77777777" w:rsidR="007B1B99" w:rsidRPr="00D03C31" w:rsidRDefault="007B1B99" w:rsidP="007B1B99">
      <w:pPr>
        <w:pBdr>
          <w:bottom w:val="single" w:sz="4" w:space="1" w:color="auto"/>
        </w:pBdr>
        <w:rPr>
          <w:strike/>
          <w:color w:val="FF0000"/>
          <w:u w:val="single"/>
        </w:rPr>
      </w:pPr>
      <w:r w:rsidRPr="00D03C31">
        <w:rPr>
          <w:b/>
          <w:bCs/>
          <w:strike/>
          <w:color w:val="FF0000"/>
          <w:u w:val="single"/>
        </w:rPr>
        <w:t xml:space="preserve">[NY] 403.9.2.4 Education Law requirements for Group R-2 college and university buildings. </w:t>
      </w:r>
      <w:r w:rsidRPr="00D03C31">
        <w:rPr>
          <w:strike/>
          <w:color w:val="FF0000"/>
          <w:u w:val="single"/>
        </w:rPr>
        <w:t xml:space="preserve">In addition to other requirements, the frequency and timing of drills shall be in accordance with the requirements of Section 807.3 of the Education Law, which requires not less than three drills annually, one of which shall take place between September 1 and December 31. At least one of the drills shall use fire escapes, where fire escapes are provided. Where summer sessions are provided, at least one of the required drills shall be held during the first week of </w:t>
      </w:r>
      <w:proofErr w:type="gramStart"/>
      <w:r w:rsidRPr="00D03C31">
        <w:rPr>
          <w:strike/>
          <w:color w:val="FF0000"/>
          <w:u w:val="single"/>
        </w:rPr>
        <w:t>summer</w:t>
      </w:r>
      <w:proofErr w:type="gramEnd"/>
      <w:r w:rsidRPr="00D03C31">
        <w:rPr>
          <w:strike/>
          <w:color w:val="FF0000"/>
          <w:u w:val="single"/>
        </w:rPr>
        <w:t xml:space="preserve"> session. At least one additional drill shall be held in each year during the hours after sunset and before sunrise in college or university buildings in which students are provided with sleeping accommodations.</w:t>
      </w:r>
    </w:p>
    <w:p w14:paraId="5B649B11" w14:textId="77777777" w:rsidR="007B1B99" w:rsidRDefault="007B1B99" w:rsidP="007B1B99">
      <w:r>
        <w:br w:type="page"/>
      </w:r>
    </w:p>
    <w:p w14:paraId="3D9DB790" w14:textId="77777777" w:rsidR="007B1B99" w:rsidRDefault="007B1B99" w:rsidP="007B1B99">
      <w:pPr>
        <w:pBdr>
          <w:bottom w:val="single" w:sz="4" w:space="1" w:color="auto"/>
        </w:pBdr>
      </w:pPr>
    </w:p>
    <w:p w14:paraId="6697E7BA" w14:textId="77777777" w:rsidR="007B1B99" w:rsidRDefault="007B1B99" w:rsidP="007B1B99">
      <w:pPr>
        <w:autoSpaceDE w:val="0"/>
        <w:autoSpaceDN w:val="0"/>
        <w:adjustRightInd w:val="0"/>
        <w:spacing w:after="0" w:line="240" w:lineRule="auto"/>
      </w:pPr>
      <w:r>
        <w:t>FIRE</w:t>
      </w:r>
      <w:r w:rsidRPr="00094028">
        <w:t xml:space="preserve"> CODE OF NEW YORK STATE</w:t>
      </w:r>
    </w:p>
    <w:p w14:paraId="6CA1B14B" w14:textId="77777777" w:rsidR="007B1B99" w:rsidRDefault="007B1B99" w:rsidP="007B1B99">
      <w:r w:rsidRPr="00631003">
        <w:rPr>
          <w:b/>
          <w:bCs/>
          <w:color w:val="0070C0"/>
          <w:highlight w:val="lightGray"/>
          <w:u w:val="single"/>
        </w:rPr>
        <w:t>[NY]</w:t>
      </w:r>
      <w:r w:rsidRPr="00631003">
        <w:rPr>
          <w:b/>
          <w:bCs/>
          <w:color w:val="0070C0"/>
          <w:highlight w:val="lightGray"/>
        </w:rPr>
        <w:t xml:space="preserve"> </w:t>
      </w:r>
      <w:r w:rsidRPr="00631003">
        <w:rPr>
          <w:b/>
          <w:bCs/>
          <w:highlight w:val="lightGray"/>
        </w:rPr>
        <w:t xml:space="preserve">403.11.2 Public safety plan for gatherings. </w:t>
      </w:r>
      <w:r w:rsidRPr="00631003">
        <w:rPr>
          <w:highlight w:val="lightGray"/>
        </w:rPr>
        <w:t xml:space="preserve">Where the </w:t>
      </w:r>
      <w:r w:rsidRPr="00631003">
        <w:rPr>
          <w:i/>
          <w:iCs/>
          <w:highlight w:val="lightGray"/>
        </w:rPr>
        <w:t xml:space="preserve">fire code official </w:t>
      </w:r>
      <w:r w:rsidRPr="00631003">
        <w:rPr>
          <w:highlight w:val="lightGray"/>
        </w:rPr>
        <w:t xml:space="preserve">determines that an indoor or outdoor gathering of persons has an adverse impact on public safety through diminished access to buildings, structures, fire hydrants and fire apparatus access roads or where such gatherings adversely affect public safety services of any kind, the </w:t>
      </w:r>
      <w:r w:rsidRPr="00631003">
        <w:rPr>
          <w:i/>
          <w:iCs/>
          <w:highlight w:val="lightGray"/>
        </w:rPr>
        <w:t xml:space="preserve">fire code official </w:t>
      </w:r>
      <w:r w:rsidRPr="00631003">
        <w:rPr>
          <w:highlight w:val="lightGray"/>
        </w:rPr>
        <w:t xml:space="preserve">shall have the authority to order the development of or prescribe a public safety plan that provides an </w:t>
      </w:r>
      <w:r w:rsidRPr="00631003">
        <w:rPr>
          <w:i/>
          <w:iCs/>
          <w:highlight w:val="lightGray"/>
        </w:rPr>
        <w:t xml:space="preserve">approved </w:t>
      </w:r>
      <w:r w:rsidRPr="00631003">
        <w:rPr>
          <w:highlight w:val="lightGray"/>
        </w:rPr>
        <w:t>level of public safety and addresses the following items:</w:t>
      </w:r>
      <w:r w:rsidRPr="00631003">
        <w:rPr>
          <w:highlight w:val="lightGray"/>
        </w:rPr>
        <w:br/>
        <w:t>1. Emergency vehicle ingress and egress.</w:t>
      </w:r>
      <w:r w:rsidRPr="00631003">
        <w:rPr>
          <w:highlight w:val="lightGray"/>
        </w:rPr>
        <w:br/>
        <w:t>2. Fire protection.</w:t>
      </w:r>
      <w:r w:rsidRPr="00631003">
        <w:rPr>
          <w:highlight w:val="lightGray"/>
        </w:rPr>
        <w:br/>
        <w:t>3. Emergency egress or escape routes.</w:t>
      </w:r>
      <w:r w:rsidRPr="00631003">
        <w:rPr>
          <w:highlight w:val="lightGray"/>
        </w:rPr>
        <w:br/>
        <w:t>4. Emergency medical services.</w:t>
      </w:r>
      <w:r w:rsidRPr="00631003">
        <w:rPr>
          <w:highlight w:val="lightGray"/>
        </w:rPr>
        <w:br/>
        <w:t>5. Public assembly areas.</w:t>
      </w:r>
      <w:r w:rsidRPr="00631003">
        <w:rPr>
          <w:highlight w:val="lightGray"/>
        </w:rPr>
        <w:br/>
        <w:t>6. The directing of both attendees and vehicles, including the parking of vehicles.</w:t>
      </w:r>
      <w:r w:rsidRPr="00631003">
        <w:rPr>
          <w:highlight w:val="lightGray"/>
        </w:rPr>
        <w:br/>
        <w:t>7. Vendor and food concession distribution.</w:t>
      </w:r>
      <w:r w:rsidRPr="00631003">
        <w:rPr>
          <w:highlight w:val="lightGray"/>
        </w:rPr>
        <w:br/>
        <w:t>8. The need for the presence of law enforcement.</w:t>
      </w:r>
      <w:r w:rsidRPr="00631003">
        <w:rPr>
          <w:highlight w:val="lightGray"/>
        </w:rPr>
        <w:br/>
        <w:t>9. The need for fire and emergency medical services personnel.</w:t>
      </w:r>
      <w:r w:rsidRPr="00631003">
        <w:rPr>
          <w:highlight w:val="lightGray"/>
        </w:rPr>
        <w:br/>
        <w:t>10. The need for a weather monitoring person.</w:t>
      </w:r>
      <w:r w:rsidRPr="00631003">
        <w:rPr>
          <w:highlight w:val="lightGray"/>
        </w:rPr>
        <w:br/>
      </w:r>
      <w:r w:rsidRPr="00631003">
        <w:rPr>
          <w:color w:val="0070C0"/>
          <w:highlight w:val="lightGray"/>
          <w:u w:val="single"/>
        </w:rPr>
        <w:t>As of the effective date of this Code, the New York State Department of Health regulations (10 NYCRR Part 18) contain a permitting process through the authorized Department of Health entity for holding or promoting public functions (as defined in 10 NYCRR Part 18). This permitting process for public functions may require additional emergency health care provisions beyond the minimum requirements provided by this code.</w:t>
      </w:r>
      <w:r w:rsidRPr="00631003">
        <w:rPr>
          <w:color w:val="0070C0"/>
        </w:rPr>
        <w:t xml:space="preserve"> </w:t>
      </w:r>
    </w:p>
    <w:p w14:paraId="121B8B93" w14:textId="77777777" w:rsidR="007B1B99" w:rsidRDefault="007B1B99" w:rsidP="007B1B99">
      <w:r>
        <w:t xml:space="preserve">Topic </w:t>
      </w:r>
      <w:r w:rsidRPr="00D62C0C">
        <w:t>4 - Modifications that create problems</w:t>
      </w:r>
    </w:p>
    <w:p w14:paraId="45C64DA9" w14:textId="77777777" w:rsidR="007B1B99" w:rsidRDefault="007B1B99" w:rsidP="007B1B99">
      <w:r>
        <w:t xml:space="preserve">This </w:t>
      </w:r>
      <w:proofErr w:type="spellStart"/>
      <w:r>
        <w:t>lanuage</w:t>
      </w:r>
      <w:proofErr w:type="spellEnd"/>
      <w:r>
        <w:t xml:space="preserve"> creates implied enforcement responsibility for Code Officials. The language does not clearly state who is responsible for ensuring compliance with 10 NYCRR Part 18. By embedding this Department of Health (DOH) regulation reference within the body of the Fire Code, it implies that code officials must recognize, enforce, or coordinate with DOH regulations during their review or permitting process.  This blurs jurisdictional boundaries and may cause code officials to feel obligated to verify whether DOH permits have been obtained, evaluate compliance with emergency healthcare requirements under DOH’s authority and/or enforce provisions beyond their legal scope or training.</w:t>
      </w:r>
    </w:p>
    <w:p w14:paraId="639E1C44" w14:textId="77777777" w:rsidR="007B1B99" w:rsidRDefault="007B1B99" w:rsidP="007B1B99">
      <w:r>
        <w:t>This language obscures jurisdictional authority. The New York State Department of Health and local fire/building code enforcement operate under separate legal frameworks. This language intertwines DOH regulations into the Fire Code without clarifying who enforces DOH provisions and how coordination between agencies is supposed to occur. This can lead to confusion, duplicated efforts, or gaps in enforcement, particularly during event permitting or post-incident investigations.</w:t>
      </w:r>
    </w:p>
    <w:p w14:paraId="43AF4EAB" w14:textId="77777777" w:rsidR="007B1B99" w:rsidRDefault="007B1B99" w:rsidP="007B1B99">
      <w:r>
        <w:t>This is NOT just a neutral cross-reference. This statement narratively embeds DOH regulatory language into the code text.  It states that DOH may impose additional requirements, implying the Fire Code Official must consider or evaluate those requirements in their own review process. This is substantively different than a pointer—it’s a delegated obligation in disguise.</w:t>
      </w:r>
    </w:p>
    <w:p w14:paraId="3769DA87" w14:textId="77777777" w:rsidR="007B1B99" w:rsidRDefault="007B1B99" w:rsidP="007B1B99">
      <w:r>
        <w:t xml:space="preserve">This is a potential overreach and creates liability. If a local official denies or conditions an event permit based on DOH requirements they are not authorized to enforce, they may be exceeding their legal authority, opening the door to legal challenges from event organizers or a liability for acting outside their scope. Conversely, failing to act </w:t>
      </w:r>
      <w:proofErr w:type="gramStart"/>
      <w:r>
        <w:t>on</w:t>
      </w:r>
      <w:proofErr w:type="gramEnd"/>
      <w:r>
        <w:t xml:space="preserve"> this language may be construed as negligence if a health emergency occurs and this clause is interpreted as placing some duty on code officials.</w:t>
      </w:r>
    </w:p>
    <w:p w14:paraId="72F12FCD" w14:textId="77777777" w:rsidR="007B1B99" w:rsidRDefault="007B1B99" w:rsidP="007B1B99"/>
    <w:p w14:paraId="29C3C59C" w14:textId="77777777" w:rsidR="007B1B99" w:rsidRDefault="007B1B99" w:rsidP="007B1B99">
      <w:r>
        <w:t xml:space="preserve">The language lacks a mechanism for interagency coordination. The language references another agency’s permit and compliance process without establishing any mechanism for; Interagency notification, Data sharing, Joint inspections or enforcement actions. </w:t>
      </w:r>
    </w:p>
    <w:p w14:paraId="5680A825" w14:textId="77777777" w:rsidR="007B1B99" w:rsidRDefault="007B1B99" w:rsidP="007B1B99">
      <w:r>
        <w:t>This places the burden of navigating these complexities squarely on local code officials, without proper guidance or authority.</w:t>
      </w:r>
    </w:p>
    <w:p w14:paraId="20BF6F4E" w14:textId="77777777" w:rsidR="007B1B99" w:rsidRDefault="007B1B99" w:rsidP="007B1B99">
      <w:r w:rsidRPr="00260E5A">
        <w:rPr>
          <w:b/>
          <w:bCs/>
        </w:rPr>
        <w:t xml:space="preserve">Recommendation: </w:t>
      </w:r>
      <w:r>
        <w:rPr>
          <w:b/>
          <w:bCs/>
        </w:rPr>
        <w:t>Delete the NY modifications and retain the ICC language;</w:t>
      </w:r>
    </w:p>
    <w:p w14:paraId="6B1DD156" w14:textId="77777777" w:rsidR="007B1B99" w:rsidRDefault="007B1B99" w:rsidP="007B1B99">
      <w:pPr>
        <w:rPr>
          <w:strike/>
          <w:color w:val="FF0000"/>
          <w:u w:val="single"/>
        </w:rPr>
      </w:pPr>
      <w:r w:rsidRPr="00631003">
        <w:rPr>
          <w:b/>
          <w:bCs/>
          <w:strike/>
          <w:color w:val="FF0000"/>
          <w:highlight w:val="lightGray"/>
          <w:u w:val="single"/>
        </w:rPr>
        <w:t>[NY]</w:t>
      </w:r>
      <w:r w:rsidRPr="00631003">
        <w:rPr>
          <w:b/>
          <w:bCs/>
          <w:color w:val="FF0000"/>
          <w:highlight w:val="lightGray"/>
        </w:rPr>
        <w:t xml:space="preserve"> </w:t>
      </w:r>
      <w:r w:rsidRPr="00631003">
        <w:rPr>
          <w:b/>
          <w:bCs/>
          <w:highlight w:val="lightGray"/>
        </w:rPr>
        <w:t xml:space="preserve">403.11.2 Public safety plan for gatherings. </w:t>
      </w:r>
      <w:r w:rsidRPr="00631003">
        <w:rPr>
          <w:highlight w:val="lightGray"/>
        </w:rPr>
        <w:t xml:space="preserve">Where the </w:t>
      </w:r>
      <w:r w:rsidRPr="00631003">
        <w:rPr>
          <w:i/>
          <w:iCs/>
          <w:highlight w:val="lightGray"/>
        </w:rPr>
        <w:t xml:space="preserve">fire code official </w:t>
      </w:r>
      <w:r w:rsidRPr="00631003">
        <w:rPr>
          <w:highlight w:val="lightGray"/>
        </w:rPr>
        <w:t xml:space="preserve">determines that an indoor or outdoor gathering of persons has an adverse impact on public safety through diminished access to buildings, structures, fire hydrants and fire apparatus access roads or where such gatherings adversely affect public safety services of any kind, the </w:t>
      </w:r>
      <w:r w:rsidRPr="00631003">
        <w:rPr>
          <w:i/>
          <w:iCs/>
          <w:highlight w:val="lightGray"/>
        </w:rPr>
        <w:t xml:space="preserve">fire code official </w:t>
      </w:r>
      <w:r w:rsidRPr="00631003">
        <w:rPr>
          <w:highlight w:val="lightGray"/>
        </w:rPr>
        <w:t xml:space="preserve">shall have the authority to order the development of or prescribe a public safety plan that provides an </w:t>
      </w:r>
      <w:r w:rsidRPr="00631003">
        <w:rPr>
          <w:i/>
          <w:iCs/>
          <w:highlight w:val="lightGray"/>
        </w:rPr>
        <w:t xml:space="preserve">approved </w:t>
      </w:r>
      <w:r w:rsidRPr="00631003">
        <w:rPr>
          <w:highlight w:val="lightGray"/>
        </w:rPr>
        <w:t>level of public safety and addresses the following items:</w:t>
      </w:r>
      <w:r w:rsidRPr="00631003">
        <w:rPr>
          <w:highlight w:val="lightGray"/>
        </w:rPr>
        <w:br/>
        <w:t>1. Emergency vehicle ingress and egress.</w:t>
      </w:r>
      <w:r w:rsidRPr="00631003">
        <w:rPr>
          <w:highlight w:val="lightGray"/>
        </w:rPr>
        <w:br/>
        <w:t>2. Fire protection.</w:t>
      </w:r>
      <w:r w:rsidRPr="00631003">
        <w:rPr>
          <w:highlight w:val="lightGray"/>
        </w:rPr>
        <w:br/>
        <w:t>3. Emergency egress or escape routes.</w:t>
      </w:r>
      <w:r w:rsidRPr="00631003">
        <w:rPr>
          <w:highlight w:val="lightGray"/>
        </w:rPr>
        <w:br/>
        <w:t>4. Emergency medical services.</w:t>
      </w:r>
      <w:r w:rsidRPr="00631003">
        <w:rPr>
          <w:highlight w:val="lightGray"/>
        </w:rPr>
        <w:br/>
        <w:t>5. Public assembly areas.</w:t>
      </w:r>
      <w:r w:rsidRPr="00631003">
        <w:rPr>
          <w:highlight w:val="lightGray"/>
        </w:rPr>
        <w:br/>
        <w:t>6. The directing of both attendees and vehicles, including the parking of vehicles.</w:t>
      </w:r>
      <w:r w:rsidRPr="00631003">
        <w:rPr>
          <w:highlight w:val="lightGray"/>
        </w:rPr>
        <w:br/>
        <w:t>7. Vendor and food concession distribution.</w:t>
      </w:r>
      <w:r w:rsidRPr="00631003">
        <w:rPr>
          <w:highlight w:val="lightGray"/>
        </w:rPr>
        <w:br/>
        <w:t>8. The need for the presence of law enforcement.</w:t>
      </w:r>
      <w:r w:rsidRPr="00631003">
        <w:rPr>
          <w:highlight w:val="lightGray"/>
        </w:rPr>
        <w:br/>
        <w:t>9. The need for fire and emergency medical services personnel.</w:t>
      </w:r>
      <w:r w:rsidRPr="00631003">
        <w:rPr>
          <w:highlight w:val="lightGray"/>
        </w:rPr>
        <w:br/>
        <w:t>10. The need for a weather monitoring person.</w:t>
      </w:r>
      <w:r w:rsidRPr="00631003">
        <w:rPr>
          <w:highlight w:val="lightGray"/>
        </w:rPr>
        <w:br/>
      </w:r>
      <w:r w:rsidRPr="00631003">
        <w:rPr>
          <w:strike/>
          <w:color w:val="FF0000"/>
          <w:highlight w:val="lightGray"/>
          <w:u w:val="single"/>
        </w:rPr>
        <w:t>As of the effective date of this Code, the New York State Department of Health regulations (10 NYCRR Part 18) contain a permitting process through the authorized Department of Health entity for holding or promoting public functions (as defined in 10 NYCRR Part 18). This permitting process for public functions may require additional emergency health care provisions beyond the minimum requirements provided by this code.</w:t>
      </w:r>
    </w:p>
    <w:p w14:paraId="71F4AD73" w14:textId="77777777" w:rsidR="007B1B99" w:rsidRDefault="007B1B99" w:rsidP="007B1B99">
      <w:pPr>
        <w:rPr>
          <w:color w:val="0070C0"/>
          <w:u w:val="single"/>
        </w:rPr>
      </w:pPr>
      <w:r>
        <w:rPr>
          <w:color w:val="0070C0"/>
          <w:u w:val="single"/>
        </w:rPr>
        <w:br w:type="page"/>
      </w:r>
    </w:p>
    <w:p w14:paraId="52AF137B" w14:textId="77777777" w:rsidR="007B1B99" w:rsidRDefault="007B1B99" w:rsidP="007B1B99">
      <w:pPr>
        <w:pBdr>
          <w:bottom w:val="single" w:sz="4" w:space="1" w:color="auto"/>
        </w:pBdr>
      </w:pPr>
    </w:p>
    <w:p w14:paraId="218B3585"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490EF01" w14:textId="77777777" w:rsidR="007B1B99" w:rsidRPr="00F507FC" w:rsidRDefault="007B1B99" w:rsidP="007B1B99">
      <w:pPr>
        <w:rPr>
          <w:highlight w:val="lightGray"/>
        </w:rPr>
      </w:pPr>
      <w:r w:rsidRPr="00F507FC">
        <w:rPr>
          <w:b/>
          <w:bCs/>
          <w:color w:val="0070C0"/>
          <w:highlight w:val="lightGray"/>
          <w:u w:val="single"/>
        </w:rPr>
        <w:t xml:space="preserve">[NY] </w:t>
      </w:r>
      <w:r w:rsidRPr="00F507FC">
        <w:rPr>
          <w:b/>
          <w:bCs/>
          <w:highlight w:val="lightGray"/>
        </w:rPr>
        <w:t xml:space="preserve">404.2.3.1 Lockdown plan contents. </w:t>
      </w:r>
      <w:r w:rsidRPr="00F507FC">
        <w:rPr>
          <w:highlight w:val="lightGray"/>
        </w:rPr>
        <w:t>Lockdown plans shall include the following:</w:t>
      </w:r>
      <w:r w:rsidRPr="00F507FC">
        <w:rPr>
          <w:highlight w:val="lightGray"/>
        </w:rPr>
        <w:br/>
        <w:t>1. Identification of individuals authorized to issue a lockdown order.</w:t>
      </w:r>
      <w:r w:rsidRPr="00F507FC">
        <w:rPr>
          <w:highlight w:val="lightGray"/>
        </w:rPr>
        <w:br/>
        <w:t>2. Security measures used during normal operations, when the building is occupied, that could adversely affect egress or fire department operations.</w:t>
      </w:r>
      <w:r w:rsidRPr="00F507FC">
        <w:rPr>
          <w:highlight w:val="lightGray"/>
        </w:rPr>
        <w:br/>
        <w:t>3. A description of identified emergency and security threats addressed by the plan, including specific lockdown procedures to be implemented for each threat condition.</w:t>
      </w:r>
      <w:r w:rsidRPr="00F507FC">
        <w:rPr>
          <w:highlight w:val="lightGray"/>
        </w:rPr>
        <w:br/>
        <w:t>4. Means and methods of initiating a lockdown plan for each threat, including:4.1. The means of notifying occupants of a lockdown event, which shall be distinct from the fire alarm signal.</w:t>
      </w:r>
      <w:r w:rsidRPr="00F507FC">
        <w:rPr>
          <w:highlight w:val="lightGray"/>
        </w:rPr>
        <w:br/>
        <w:t>4.2. Identification of each door or other access point that will be secured.</w:t>
      </w:r>
      <w:r w:rsidRPr="00F507FC">
        <w:rPr>
          <w:highlight w:val="lightGray"/>
        </w:rPr>
        <w:br/>
        <w:t>4.3. A description of the means or methods used to secure doors and other access points.</w:t>
      </w:r>
      <w:r w:rsidRPr="00F507FC">
        <w:rPr>
          <w:highlight w:val="lightGray"/>
        </w:rPr>
        <w:br/>
        <w:t xml:space="preserve">4.4. A description of how locking means and methods </w:t>
      </w:r>
      <w:proofErr w:type="gramStart"/>
      <w:r w:rsidRPr="00F507FC">
        <w:rPr>
          <w:highlight w:val="lightGray"/>
        </w:rPr>
        <w:t>are in compliance with</w:t>
      </w:r>
      <w:proofErr w:type="gramEnd"/>
      <w:r w:rsidRPr="00F507FC">
        <w:rPr>
          <w:highlight w:val="lightGray"/>
        </w:rPr>
        <w:t xml:space="preserve"> the requirements of this code for </w:t>
      </w:r>
      <w:proofErr w:type="gramStart"/>
      <w:r w:rsidRPr="00F507FC">
        <w:rPr>
          <w:highlight w:val="lightGray"/>
        </w:rPr>
        <w:t>egress</w:t>
      </w:r>
      <w:proofErr w:type="gramEnd"/>
      <w:r w:rsidRPr="00F507FC">
        <w:rPr>
          <w:highlight w:val="lightGray"/>
        </w:rPr>
        <w:t xml:space="preserve"> and accessibility.</w:t>
      </w:r>
    </w:p>
    <w:p w14:paraId="772DE256" w14:textId="77777777" w:rsidR="007B1B99" w:rsidRDefault="007B1B99" w:rsidP="007B1B99">
      <w:pPr>
        <w:rPr>
          <w:color w:val="0070C0"/>
          <w:u w:val="single"/>
        </w:rPr>
      </w:pPr>
      <w:r w:rsidRPr="00F507FC">
        <w:rPr>
          <w:highlight w:val="lightGray"/>
        </w:rPr>
        <w:t>5. Procedures for reporting to the fire department any lockdown condition affecting egress or fire department</w:t>
      </w:r>
      <w:r w:rsidRPr="00F507FC">
        <w:rPr>
          <w:highlight w:val="lightGray"/>
        </w:rPr>
        <w:br/>
        <w:t>operations.</w:t>
      </w:r>
      <w:r w:rsidRPr="00F507FC">
        <w:rPr>
          <w:highlight w:val="lightGray"/>
        </w:rPr>
        <w:br/>
        <w:t>6. Procedures for determining and reporting the presence or absence of occupants to emergency response agencies during a lockdown.</w:t>
      </w:r>
      <w:r w:rsidRPr="00F507FC">
        <w:rPr>
          <w:highlight w:val="lightGray"/>
        </w:rPr>
        <w:br/>
        <w:t xml:space="preserve">7. </w:t>
      </w:r>
      <w:r w:rsidRPr="00F507FC">
        <w:rPr>
          <w:color w:val="0070C0"/>
          <w:highlight w:val="lightGray"/>
          <w:u w:val="single"/>
        </w:rPr>
        <w:t>Except in Group E occupancies as determined by law enforcement, a</w:t>
      </w:r>
      <w:r w:rsidRPr="00F507FC">
        <w:rPr>
          <w:color w:val="0070C0"/>
          <w:highlight w:val="lightGray"/>
        </w:rPr>
        <w:t xml:space="preserve"> </w:t>
      </w:r>
      <w:r w:rsidRPr="00F507FC">
        <w:rPr>
          <w:highlight w:val="lightGray"/>
        </w:rPr>
        <w:t>means for providing two-way communication between a central location and each area subject to being secured during a lockdown.</w:t>
      </w:r>
      <w:r w:rsidRPr="00F507FC">
        <w:rPr>
          <w:highlight w:val="lightGray"/>
        </w:rPr>
        <w:br/>
        <w:t>8. Identification of the prearranged signal for terminating the lockdown.</w:t>
      </w:r>
      <w:r w:rsidRPr="00F507FC">
        <w:rPr>
          <w:highlight w:val="lightGray"/>
        </w:rPr>
        <w:br/>
        <w:t>9. Identification of individuals authorized to issue a lockdown termination order.</w:t>
      </w:r>
      <w:r w:rsidRPr="00F507FC">
        <w:rPr>
          <w:highlight w:val="lightGray"/>
        </w:rPr>
        <w:br/>
        <w:t xml:space="preserve">10. Procedures for unlocking doors and verifying that the </w:t>
      </w:r>
      <w:r w:rsidRPr="00F507FC">
        <w:rPr>
          <w:i/>
          <w:iCs/>
          <w:highlight w:val="lightGray"/>
        </w:rPr>
        <w:t xml:space="preserve">means of egress </w:t>
      </w:r>
      <w:r w:rsidRPr="00F507FC">
        <w:rPr>
          <w:highlight w:val="lightGray"/>
        </w:rPr>
        <w:t>has been returned to normal operations upon termination of the lockdown.</w:t>
      </w:r>
      <w:r w:rsidRPr="00F507FC">
        <w:rPr>
          <w:highlight w:val="lightGray"/>
        </w:rPr>
        <w:br/>
        <w:t>11. Training procedures and frequency of lockdown plan drills.</w:t>
      </w:r>
      <w:r w:rsidRPr="00F507FC">
        <w:rPr>
          <w:u w:val="single"/>
        </w:rPr>
        <w:t xml:space="preserve"> </w:t>
      </w:r>
    </w:p>
    <w:p w14:paraId="3650E984" w14:textId="77777777" w:rsidR="007B1B99" w:rsidRDefault="007B1B99" w:rsidP="007B1B99">
      <w:r w:rsidRPr="00EE178B">
        <w:t>TOPIC 4 - MODIFICATIONS THAT CREATE PROBLEMS</w:t>
      </w:r>
    </w:p>
    <w:p w14:paraId="591B328F" w14:textId="77777777" w:rsidR="007B1B99" w:rsidRDefault="007B1B99" w:rsidP="007B1B99">
      <w:r>
        <w:t>The original 2024 ICC Fire Code language is clear and uniform</w:t>
      </w:r>
      <w:r w:rsidRPr="00EE178B">
        <w:rPr>
          <w:i/>
          <w:iCs/>
        </w:rPr>
        <w:t>. "Means for providing two-way communication between a central location and each area subject to being secured during a lockdown."</w:t>
      </w:r>
      <w:r>
        <w:t xml:space="preserve">. This requires all occupancies, including schools and other facilities, to provide two-way communication to </w:t>
      </w:r>
      <w:proofErr w:type="gramStart"/>
      <w:r>
        <w:t>secured</w:t>
      </w:r>
      <w:proofErr w:type="gramEnd"/>
      <w:r>
        <w:t xml:space="preserve"> areas. It's clear, enforceable, and promotes life safety and situational awareness, especially during dynamic emergencies like active shooter incidents.</w:t>
      </w:r>
    </w:p>
    <w:p w14:paraId="036F8E57" w14:textId="77777777" w:rsidR="007B1B99" w:rsidRDefault="007B1B99" w:rsidP="007B1B99">
      <w:pPr>
        <w:rPr>
          <w:i/>
          <w:iCs/>
        </w:rPr>
      </w:pPr>
      <w:r>
        <w:t xml:space="preserve">The NY revised language is problematic and ambiguous. </w:t>
      </w:r>
      <w:r w:rsidRPr="00EE178B">
        <w:rPr>
          <w:i/>
          <w:iCs/>
        </w:rPr>
        <w:t>"</w:t>
      </w:r>
      <w:r w:rsidRPr="00EE178B">
        <w:rPr>
          <w:i/>
          <w:iCs/>
          <w:color w:val="0070C0"/>
        </w:rPr>
        <w:t>Except in Group E occupancies as determined by law enforcement</w:t>
      </w:r>
      <w:r w:rsidRPr="00EE178B">
        <w:rPr>
          <w:i/>
          <w:iCs/>
        </w:rPr>
        <w:t>, a means for providing two-way communication between a central location and each area subject to being secured during a lockdown."</w:t>
      </w:r>
    </w:p>
    <w:p w14:paraId="69B452C7" w14:textId="77777777" w:rsidR="007B1B99" w:rsidRDefault="007B1B99" w:rsidP="007B1B99">
      <w:r>
        <w:t xml:space="preserve">There is ambiguity of authority with this language– </w:t>
      </w:r>
      <w:r w:rsidRPr="00A858A9">
        <w:rPr>
          <w:i/>
          <w:iCs/>
        </w:rPr>
        <w:t>"as determined by law enforcement".</w:t>
      </w:r>
      <w:r>
        <w:t xml:space="preserve"> It is unclear what "as determined by law enforcement" means:</w:t>
      </w:r>
    </w:p>
    <w:p w14:paraId="45D89ED1" w14:textId="77777777" w:rsidR="007B1B99" w:rsidRDefault="007B1B99" w:rsidP="007B1B99">
      <w:r>
        <w:t>- Does law enforcement have formal authority to waive this requirement?</w:t>
      </w:r>
    </w:p>
    <w:p w14:paraId="2251A1CD" w14:textId="77777777" w:rsidR="007B1B99" w:rsidRDefault="007B1B99" w:rsidP="007B1B99">
      <w:r>
        <w:t>- Is a written exemption required? Who enforces or tracks it?</w:t>
      </w:r>
    </w:p>
    <w:p w14:paraId="30B90233" w14:textId="77777777" w:rsidR="007B1B99" w:rsidRDefault="007B1B99" w:rsidP="007B1B99"/>
    <w:p w14:paraId="4496385E" w14:textId="77777777" w:rsidR="007B1B99" w:rsidRDefault="007B1B99" w:rsidP="007B1B99"/>
    <w:p w14:paraId="51FD3FD2" w14:textId="77777777" w:rsidR="007B1B99" w:rsidRDefault="007B1B99" w:rsidP="007B1B99"/>
    <w:p w14:paraId="7B8634AD" w14:textId="77777777" w:rsidR="007B1B99" w:rsidRDefault="007B1B99" w:rsidP="007B1B99">
      <w:r>
        <w:lastRenderedPageBreak/>
        <w:t>Fire code officials are tasked with enforcing code requirements—not interpreting decisions made by third-party agencies.</w:t>
      </w:r>
    </w:p>
    <w:p w14:paraId="669FC56F" w14:textId="77777777" w:rsidR="007B1B99" w:rsidRDefault="007B1B99" w:rsidP="007B1B99">
      <w:r>
        <w:t>This creates a gray area where code officials may be held liable for failing to enforce a life safety provision or for requiring something that law enforcement verbally exempted.</w:t>
      </w:r>
    </w:p>
    <w:p w14:paraId="1A662571" w14:textId="77777777" w:rsidR="007B1B99" w:rsidRDefault="007B1B99" w:rsidP="007B1B99">
      <w:r>
        <w:t xml:space="preserve">There is a lack of a defined process. The language does not specify a procedure for how or when law enforcement makes this determination. Is it during </w:t>
      </w:r>
      <w:proofErr w:type="gramStart"/>
      <w:r>
        <w:t>plan</w:t>
      </w:r>
      <w:proofErr w:type="gramEnd"/>
      <w:r>
        <w:t xml:space="preserve"> review? During an inspection? Informally via a conversation? This could result in inconsistent application from jurisdiction to jurisdiction—or even from facility to facility.</w:t>
      </w:r>
    </w:p>
    <w:p w14:paraId="5BB72C07" w14:textId="77777777" w:rsidR="007B1B99" w:rsidRDefault="007B1B99" w:rsidP="007B1B99">
      <w:r>
        <w:t xml:space="preserve">This shifts Code Authority to a Non-Code Agency. The phrase “as determined by law enforcement” effectively transfers enforcement discretion to a party not authorized to enforce the Fire Code. This sets a dangerous precedent by undermining the authority of the </w:t>
      </w:r>
      <w:proofErr w:type="gramStart"/>
      <w:r>
        <w:t>fire code official</w:t>
      </w:r>
      <w:proofErr w:type="gramEnd"/>
      <w:r>
        <w:t xml:space="preserve"> and weakening the predictability of code enforcement.</w:t>
      </w:r>
    </w:p>
    <w:p w14:paraId="1D20E96D" w14:textId="77777777" w:rsidR="007B1B99" w:rsidRDefault="007B1B99" w:rsidP="007B1B99">
      <w:r>
        <w:t xml:space="preserve">This creates a potential liability for Code Officials. If a school does not install two-way communication and an incident occurs where this system could have saved lives, the </w:t>
      </w:r>
      <w:proofErr w:type="gramStart"/>
      <w:r>
        <w:t>code official</w:t>
      </w:r>
      <w:proofErr w:type="gramEnd"/>
      <w:r>
        <w:t xml:space="preserve"> could be blamed for accepting an exemption that isn’t supported or documented within the code. There is no audit trail or enforceable record for the exemption.</w:t>
      </w:r>
    </w:p>
    <w:p w14:paraId="12A7CF1F" w14:textId="77777777" w:rsidR="007B1B99" w:rsidRDefault="007B1B99" w:rsidP="007B1B99">
      <w:r>
        <w:t>If the code official does enforce the requirement, but the school claims exemption based on a conversation with law enforcement, the official may face political or legal pushback.</w:t>
      </w:r>
    </w:p>
    <w:p w14:paraId="4AC1878B" w14:textId="77777777" w:rsidR="007B1B99" w:rsidRDefault="007B1B99" w:rsidP="007B1B99">
      <w:r>
        <w:t>There is a public safety risk in Group E Occupancies. Group E (educational) occupancies—such as K-12 schools—are some of the most vulnerable facilities in active shooter and lockdown scenarios.</w:t>
      </w:r>
    </w:p>
    <w:p w14:paraId="7D79AA92" w14:textId="77777777" w:rsidR="007B1B99" w:rsidRDefault="007B1B99" w:rsidP="007B1B99">
      <w:r>
        <w:t xml:space="preserve">Two-way communication is critical for; Real-time updates between administration and </w:t>
      </w:r>
      <w:proofErr w:type="gramStart"/>
      <w:r>
        <w:t>secured</w:t>
      </w:r>
      <w:proofErr w:type="gramEnd"/>
      <w:r>
        <w:t xml:space="preserve"> classrooms, Emergency responder coordination, Avoiding miscommunication or delays in evacuation/rescue. Allowing these systems to be optional or waived increases the risk to children, staff, and emergency personnel.</w:t>
      </w:r>
    </w:p>
    <w:p w14:paraId="3F91A364" w14:textId="77777777" w:rsidR="007B1B99" w:rsidRDefault="007B1B99" w:rsidP="007B1B99">
      <w:r>
        <w:t>A law enforcement officer cannot unilaterally waive a Fire Code requirement unless they are acting as the Authority Having Jurisdiction (AHJ) for fire or building code enforcement, which they almost never are.</w:t>
      </w:r>
    </w:p>
    <w:p w14:paraId="51361303" w14:textId="77777777" w:rsidR="007B1B99" w:rsidRDefault="007B1B99" w:rsidP="007B1B99">
      <w:r>
        <w:t>The AHJ is typically the fire code official, fire marshal, or building official—not a police officer or law enforcement agency. Only the AHJ has the legal authority to enforce provisions of the Fire Code.</w:t>
      </w:r>
    </w:p>
    <w:p w14:paraId="22843235" w14:textId="77777777" w:rsidR="007B1B99" w:rsidRDefault="007B1B99" w:rsidP="007B1B99">
      <w:r>
        <w:t>Law Enforcement Officers and law enforcement agencies do not have jurisdiction over fire code provisions unless the State law specifically designates them as part of the AHJ (extremely rare), or they are coordinating with the AHJ in a consultative role (e.g., for threat assessments or lockdown strategies). Their role in lockdown planning is collaborative, not regulatory.</w:t>
      </w:r>
    </w:p>
    <w:p w14:paraId="4486E61B" w14:textId="77777777" w:rsidR="007B1B99" w:rsidRDefault="007B1B99" w:rsidP="007B1B99">
      <w:r>
        <w:t>Why a Law Enforcement Waiver Is Problematic</w:t>
      </w:r>
    </w:p>
    <w:p w14:paraId="06368542" w14:textId="77777777" w:rsidR="007B1B99" w:rsidRDefault="007B1B99" w:rsidP="007B1B99">
      <w:pPr>
        <w:pStyle w:val="ListParagraph"/>
        <w:numPr>
          <w:ilvl w:val="0"/>
          <w:numId w:val="6"/>
        </w:numPr>
      </w:pPr>
      <w:r>
        <w:t>There is no legal basis in the Code. The Fire Code does not provide a mechanism for law enforcement to override its provisions.</w:t>
      </w:r>
    </w:p>
    <w:p w14:paraId="74A2FA95" w14:textId="77777777" w:rsidR="007B1B99" w:rsidRDefault="007B1B99" w:rsidP="007B1B99">
      <w:pPr>
        <w:pStyle w:val="ListParagraph"/>
        <w:numPr>
          <w:ilvl w:val="0"/>
          <w:numId w:val="6"/>
        </w:numPr>
      </w:pPr>
      <w:r>
        <w:t>It undermines Code Enforcement. Allowing a non-AHJ to waive requirements compromises the authority of the fire official, creates enforcement conflicts, and sets a dangerous precedent.</w:t>
      </w:r>
    </w:p>
    <w:p w14:paraId="2B741C84" w14:textId="77777777" w:rsidR="007B1B99" w:rsidRDefault="007B1B99" w:rsidP="007B1B99">
      <w:pPr>
        <w:pStyle w:val="ListParagraph"/>
        <w:numPr>
          <w:ilvl w:val="0"/>
          <w:numId w:val="6"/>
        </w:numPr>
      </w:pPr>
      <w:r>
        <w:t xml:space="preserve">It creates liability. If a life safety feature (like two-way communication) is waived based on a law enforcement opinion, and an incident occurs, the </w:t>
      </w:r>
      <w:proofErr w:type="gramStart"/>
      <w:r>
        <w:t>code official</w:t>
      </w:r>
      <w:proofErr w:type="gramEnd"/>
      <w:r>
        <w:t>, the jurisdiction, and the law enforcement agency could all face liability.</w:t>
      </w:r>
    </w:p>
    <w:p w14:paraId="2076CD7F" w14:textId="77777777" w:rsidR="007B1B99" w:rsidRDefault="007B1B99" w:rsidP="007B1B99">
      <w:pPr>
        <w:pStyle w:val="ListParagraph"/>
        <w:numPr>
          <w:ilvl w:val="0"/>
          <w:numId w:val="6"/>
        </w:numPr>
      </w:pPr>
      <w:r>
        <w:lastRenderedPageBreak/>
        <w:t>There are no documentation standards. There is typically no formal documentation process in place for law enforcement waivers, making enforcement inconsistent and unrecorded.</w:t>
      </w:r>
    </w:p>
    <w:p w14:paraId="08B636F0" w14:textId="77777777" w:rsidR="007B1B99" w:rsidRDefault="007B1B99" w:rsidP="007B1B99">
      <w:r w:rsidRPr="00260E5A">
        <w:rPr>
          <w:b/>
          <w:bCs/>
        </w:rPr>
        <w:t>Recommendation:</w:t>
      </w:r>
      <w:r>
        <w:rPr>
          <w:b/>
          <w:bCs/>
        </w:rPr>
        <w:t xml:space="preserve"> Delete the NY modification and retain the ICC Language;</w:t>
      </w:r>
    </w:p>
    <w:p w14:paraId="516658B2" w14:textId="77777777" w:rsidR="007B1B99" w:rsidRPr="00AE5EE1" w:rsidRDefault="007B1B99" w:rsidP="007B1B99">
      <w:r w:rsidRPr="00AE5EE1">
        <w:rPr>
          <w:b/>
          <w:bCs/>
          <w:strike/>
          <w:color w:val="FF0000"/>
          <w:u w:val="single"/>
        </w:rPr>
        <w:t>[NY]</w:t>
      </w:r>
      <w:r w:rsidRPr="00AE5EE1">
        <w:rPr>
          <w:b/>
          <w:bCs/>
          <w:color w:val="FF0000"/>
          <w:u w:val="single"/>
        </w:rPr>
        <w:t xml:space="preserve"> </w:t>
      </w:r>
      <w:r w:rsidRPr="00AE5EE1">
        <w:rPr>
          <w:b/>
          <w:bCs/>
        </w:rPr>
        <w:t xml:space="preserve">404.2.3.1 Lockdown plan contents. </w:t>
      </w:r>
      <w:r w:rsidRPr="00AE5EE1">
        <w:t>Lockdown plans shall include the following:</w:t>
      </w:r>
      <w:r w:rsidRPr="00AE5EE1">
        <w:br/>
        <w:t>1. Identification of individuals authorized to issue a lockdown order.</w:t>
      </w:r>
      <w:r w:rsidRPr="00AE5EE1">
        <w:br/>
        <w:t>2. Security measures used during normal operations, when the building is occupied, that could adversely affect egress or fire department operations.</w:t>
      </w:r>
      <w:r w:rsidRPr="00AE5EE1">
        <w:br/>
        <w:t>3. A description of identified emergency and security threats addressed by the plan, including specific lockdown procedures to be implemented for each threat condition.</w:t>
      </w:r>
      <w:r w:rsidRPr="00AE5EE1">
        <w:br/>
        <w:t>4. Means and methods of initiating a lockdown plan for each threat, including:4.1. The means of notifying occupants of a lockdown event, which shall be distinct from the fire alarm signal.</w:t>
      </w:r>
      <w:r w:rsidRPr="00AE5EE1">
        <w:br/>
        <w:t>4.2. Identification of each door or other access point that will be secured.</w:t>
      </w:r>
      <w:r w:rsidRPr="00AE5EE1">
        <w:br/>
        <w:t>4.3. A description of the means or methods used to secure doors and other access points.</w:t>
      </w:r>
      <w:r w:rsidRPr="00AE5EE1">
        <w:br/>
        <w:t xml:space="preserve">4.4. A description of how locking means and methods </w:t>
      </w:r>
      <w:proofErr w:type="gramStart"/>
      <w:r w:rsidRPr="00AE5EE1">
        <w:t>are in compliance with</w:t>
      </w:r>
      <w:proofErr w:type="gramEnd"/>
      <w:r w:rsidRPr="00AE5EE1">
        <w:t xml:space="preserve"> the requirements of this code for </w:t>
      </w:r>
      <w:proofErr w:type="gramStart"/>
      <w:r w:rsidRPr="00AE5EE1">
        <w:t>egress</w:t>
      </w:r>
      <w:proofErr w:type="gramEnd"/>
      <w:r w:rsidRPr="00AE5EE1">
        <w:t xml:space="preserve"> and accessibility.</w:t>
      </w:r>
    </w:p>
    <w:p w14:paraId="5E6597C1" w14:textId="77777777" w:rsidR="007B1B99" w:rsidRPr="00EE178B" w:rsidRDefault="007B1B99" w:rsidP="007B1B99">
      <w:r w:rsidRPr="00AE5EE1">
        <w:t>5. Procedures for reporting to the fire department any lockdown condition affecting egress or fire department</w:t>
      </w:r>
      <w:r w:rsidRPr="00AE5EE1">
        <w:br/>
        <w:t>operations.</w:t>
      </w:r>
      <w:r w:rsidRPr="00AE5EE1">
        <w:br/>
        <w:t>6. Procedures for determining and reporting the presence or absence of occupants to emergency response agencies during a lockdown.</w:t>
      </w:r>
      <w:r w:rsidRPr="00AE5EE1">
        <w:br/>
        <w:t xml:space="preserve">7. </w:t>
      </w:r>
      <w:r w:rsidRPr="00AE5EE1">
        <w:rPr>
          <w:strike/>
          <w:color w:val="FF0000"/>
          <w:u w:val="single"/>
        </w:rPr>
        <w:t>Except in Group E occupancies as determined by law enforcement, a</w:t>
      </w:r>
      <w:r w:rsidRPr="00AE5EE1">
        <w:rPr>
          <w:color w:val="FF0000"/>
        </w:rPr>
        <w:t xml:space="preserve"> </w:t>
      </w:r>
      <w:r w:rsidRPr="00AE5EE1">
        <w:t>means for providing two-way communication between a central location and each area subject to being secured during a lockdown.</w:t>
      </w:r>
      <w:r w:rsidRPr="00AE5EE1">
        <w:br/>
        <w:t>8. Identification of the prearranged signal for terminating the lockdown.</w:t>
      </w:r>
      <w:r w:rsidRPr="00AE5EE1">
        <w:br/>
        <w:t>9. Identification of individuals authorized to issue a lockdown termination order.</w:t>
      </w:r>
      <w:r w:rsidRPr="00AE5EE1">
        <w:br/>
        <w:t xml:space="preserve">10. Procedures for unlocking doors and verifying that the </w:t>
      </w:r>
      <w:r w:rsidRPr="00AE5EE1">
        <w:rPr>
          <w:i/>
          <w:iCs/>
        </w:rPr>
        <w:t xml:space="preserve">means of egress </w:t>
      </w:r>
      <w:r w:rsidRPr="00AE5EE1">
        <w:t>has been returned to normal operations upon termination of the lockdown.</w:t>
      </w:r>
      <w:r w:rsidRPr="00AE5EE1">
        <w:br/>
        <w:t>11. Training procedures and frequency of lockdown plan drills.</w:t>
      </w:r>
    </w:p>
    <w:p w14:paraId="7A7BA0F3" w14:textId="77777777" w:rsidR="007B1B99" w:rsidRDefault="007B1B99" w:rsidP="007B1B99">
      <w:pPr>
        <w:rPr>
          <w:color w:val="0070C0"/>
          <w:u w:val="single"/>
        </w:rPr>
      </w:pPr>
      <w:r>
        <w:rPr>
          <w:color w:val="0070C0"/>
          <w:u w:val="single"/>
        </w:rPr>
        <w:br w:type="page"/>
      </w:r>
    </w:p>
    <w:p w14:paraId="73DA824F" w14:textId="77777777" w:rsidR="007B1B99" w:rsidRDefault="007B1B99" w:rsidP="007B1B99">
      <w:pPr>
        <w:pBdr>
          <w:bottom w:val="single" w:sz="4" w:space="1" w:color="auto"/>
        </w:pBdr>
      </w:pPr>
    </w:p>
    <w:p w14:paraId="20C6109B" w14:textId="77777777" w:rsidR="007B1B99" w:rsidRDefault="007B1B99" w:rsidP="007B1B99">
      <w:pPr>
        <w:autoSpaceDE w:val="0"/>
        <w:autoSpaceDN w:val="0"/>
        <w:adjustRightInd w:val="0"/>
        <w:spacing w:after="0" w:line="240" w:lineRule="auto"/>
      </w:pPr>
      <w:r>
        <w:t>FIRE</w:t>
      </w:r>
      <w:r w:rsidRPr="00094028">
        <w:t xml:space="preserve"> CODE OF NEW YORK STATE</w:t>
      </w:r>
    </w:p>
    <w:p w14:paraId="6977C02E" w14:textId="77777777" w:rsidR="007B1B99" w:rsidRDefault="007B1B99" w:rsidP="007B1B99">
      <w:pPr>
        <w:rPr>
          <w:color w:val="0070C0"/>
          <w:u w:val="single"/>
        </w:rPr>
      </w:pPr>
      <w:r w:rsidRPr="00AE5EE1">
        <w:rPr>
          <w:b/>
          <w:bCs/>
          <w:color w:val="0070C0"/>
          <w:highlight w:val="lightGray"/>
          <w:u w:val="single"/>
        </w:rPr>
        <w:t xml:space="preserve">[NY] </w:t>
      </w:r>
      <w:r w:rsidRPr="00E92AAE">
        <w:rPr>
          <w:b/>
          <w:bCs/>
          <w:highlight w:val="lightGray"/>
        </w:rPr>
        <w:t xml:space="preserve">404.4 Availability. </w:t>
      </w:r>
      <w:r w:rsidRPr="00E92AAE">
        <w:rPr>
          <w:highlight w:val="lightGray"/>
        </w:rPr>
        <w:t>Fire safety, evacuation and lockdown plans shall be available in the</w:t>
      </w:r>
      <w:r w:rsidRPr="00E92AAE">
        <w:rPr>
          <w:highlight w:val="lightGray"/>
          <w:u w:val="single"/>
        </w:rPr>
        <w:t xml:space="preserve"> </w:t>
      </w:r>
      <w:r w:rsidRPr="00AE5EE1">
        <w:rPr>
          <w:color w:val="0070C0"/>
          <w:highlight w:val="lightGray"/>
          <w:u w:val="single"/>
        </w:rPr>
        <w:t xml:space="preserve">building in a publicly accessible location of an </w:t>
      </w:r>
      <w:r w:rsidRPr="00AE5EE1">
        <w:rPr>
          <w:i/>
          <w:iCs/>
          <w:color w:val="0070C0"/>
          <w:highlight w:val="lightGray"/>
          <w:u w:val="single"/>
        </w:rPr>
        <w:t xml:space="preserve">accessible </w:t>
      </w:r>
      <w:r w:rsidRPr="00E92AAE">
        <w:rPr>
          <w:i/>
          <w:iCs/>
          <w:highlight w:val="lightGray"/>
        </w:rPr>
        <w:t xml:space="preserve">route </w:t>
      </w:r>
      <w:r w:rsidRPr="00E92AAE">
        <w:rPr>
          <w:highlight w:val="lightGray"/>
        </w:rPr>
        <w:t xml:space="preserve">for reference and review by employees and tenants, and copies shall be furnished to the </w:t>
      </w:r>
      <w:proofErr w:type="gramStart"/>
      <w:r w:rsidRPr="00E92AAE">
        <w:rPr>
          <w:i/>
          <w:iCs/>
          <w:highlight w:val="lightGray"/>
        </w:rPr>
        <w:t>fire code official</w:t>
      </w:r>
      <w:proofErr w:type="gramEnd"/>
      <w:r w:rsidRPr="00E92AAE">
        <w:rPr>
          <w:i/>
          <w:iCs/>
          <w:highlight w:val="lightGray"/>
        </w:rPr>
        <w:t xml:space="preserve"> </w:t>
      </w:r>
      <w:r w:rsidRPr="004414A8">
        <w:rPr>
          <w:color w:val="0070C0"/>
          <w:highlight w:val="lightGray"/>
          <w:u w:val="single"/>
        </w:rPr>
        <w:t>and law enforcement personnel</w:t>
      </w:r>
      <w:r w:rsidRPr="004414A8">
        <w:rPr>
          <w:color w:val="0070C0"/>
          <w:highlight w:val="lightGray"/>
        </w:rPr>
        <w:t xml:space="preserve"> </w:t>
      </w:r>
      <w:r w:rsidRPr="00E92AAE">
        <w:rPr>
          <w:highlight w:val="lightGray"/>
        </w:rPr>
        <w:t>for review on request.</w:t>
      </w:r>
      <w:r w:rsidRPr="00E92AAE">
        <w:rPr>
          <w:u w:val="single"/>
        </w:rPr>
        <w:t xml:space="preserve"> </w:t>
      </w:r>
    </w:p>
    <w:p w14:paraId="3214958E" w14:textId="77777777" w:rsidR="007B1B99" w:rsidRDefault="007B1B99" w:rsidP="007B1B99">
      <w:r w:rsidRPr="00AE5EE1">
        <w:t>TOPIC 4 - MODIFICATIONS THAT CREATE PROBLEMS</w:t>
      </w:r>
    </w:p>
    <w:p w14:paraId="5ABA3131" w14:textId="77777777" w:rsidR="007B1B99" w:rsidRDefault="007B1B99" w:rsidP="007B1B99">
      <w:r w:rsidRPr="00766460">
        <w:t>This is extremely problematic and introduces serious liability for multiple reasons</w:t>
      </w:r>
      <w:r>
        <w:t xml:space="preserve">. </w:t>
      </w:r>
    </w:p>
    <w:p w14:paraId="33FDFF04" w14:textId="77777777" w:rsidR="007B1B99" w:rsidRDefault="007B1B99" w:rsidP="007B1B99">
      <w:r>
        <w:t xml:space="preserve">It allows public access to sensitive information. Requiring </w:t>
      </w:r>
      <w:proofErr w:type="gramStart"/>
      <w:r>
        <w:t>that fire</w:t>
      </w:r>
      <w:proofErr w:type="gramEnd"/>
      <w:r>
        <w:t xml:space="preserve"> safety, evacuation, and lockdown plans </w:t>
      </w:r>
      <w:proofErr w:type="gramStart"/>
      <w:r>
        <w:t>be</w:t>
      </w:r>
      <w:proofErr w:type="gramEnd"/>
      <w:r>
        <w:t xml:space="preserve"> stored in a publicly accessible location opens the door to exposure of building security details (e.g., lockdown procedures, security vulnerabilities, egress routes, key locations). It allows unauthorized review or misuse by </w:t>
      </w:r>
      <w:proofErr w:type="gramStart"/>
      <w:r>
        <w:t>persons</w:t>
      </w:r>
      <w:proofErr w:type="gramEnd"/>
      <w:r>
        <w:t xml:space="preserve"> with malicious intent.</w:t>
      </w:r>
    </w:p>
    <w:p w14:paraId="322D0A9B" w14:textId="77777777" w:rsidR="007B1B99" w:rsidRDefault="007B1B99" w:rsidP="007B1B99">
      <w:r>
        <w:t>Lockdown plans especially may contain Tactical response protocols, Points of entry and delay, Details about restricted-access areas, which should only be known to authorized personnel.</w:t>
      </w:r>
    </w:p>
    <w:p w14:paraId="04FCA119" w14:textId="77777777" w:rsidR="007B1B99" w:rsidRDefault="007B1B99" w:rsidP="007B1B99">
      <w:r>
        <w:t>This language creates a liability risk.  If this information is used to compromise security (e.g., by an intruder or active shooter), the building owner, manager, or AHJ could be held liable for facilitating the breach by making sensitive details publicly accessible.</w:t>
      </w:r>
    </w:p>
    <w:p w14:paraId="6ABCE5D1" w14:textId="77777777" w:rsidR="007B1B99" w:rsidRDefault="007B1B99" w:rsidP="007B1B99">
      <w:r>
        <w:t xml:space="preserve">In certain occupancy </w:t>
      </w:r>
      <w:proofErr w:type="gramStart"/>
      <w:r>
        <w:t>types</w:t>
      </w:r>
      <w:proofErr w:type="gramEnd"/>
      <w:r>
        <w:t xml:space="preserve"> especially Group I (institutional), Group E (educational), and Group B (government or critical infrastructure)</w:t>
      </w:r>
      <w:proofErr w:type="gramStart"/>
      <w:r>
        <w:t xml:space="preserve"> not</w:t>
      </w:r>
      <w:proofErr w:type="gramEnd"/>
      <w:r>
        <w:t xml:space="preserve"> all staff or tenants are permitted access to certain security procedures. For example, in correctional facilities, behavioral health hospitals, or courthouses, making lockdown details publicly accessible could undermine secure containment and control measures. Many plans are restricted on a need-to-know basis, and public access conflicts with those standards.</w:t>
      </w:r>
    </w:p>
    <w:p w14:paraId="6BC9636E" w14:textId="77777777" w:rsidR="007B1B99" w:rsidRDefault="007B1B99" w:rsidP="007B1B99">
      <w:r>
        <w:t>This language creates operational risk. This conflicts with established confidentiality protocols and could result in noncompliance with local policies or state/federal regulations.</w:t>
      </w:r>
    </w:p>
    <w:p w14:paraId="27F8715E" w14:textId="77777777" w:rsidR="007B1B99" w:rsidRDefault="007B1B99" w:rsidP="007B1B99">
      <w:r>
        <w:t xml:space="preserve">Adding “law enforcement” to the list of who copies are to be furnished to is not needed. It is not necessary to explicitly add law enforcement to the code language </w:t>
      </w:r>
      <w:proofErr w:type="gramStart"/>
      <w:r>
        <w:t>in order for</w:t>
      </w:r>
      <w:proofErr w:type="gramEnd"/>
      <w:r>
        <w:t xml:space="preserve"> them to access fire safety, evacuation, or lockdown plans. Law enforcement already has mechanisms to request or obtain this information when it's legitimately needed, especially in the context of an investigation or coordinated emergency planning.</w:t>
      </w:r>
    </w:p>
    <w:p w14:paraId="0121E71D" w14:textId="77777777" w:rsidR="007B1B99" w:rsidRDefault="007B1B99" w:rsidP="007B1B99">
      <w:r>
        <w:t xml:space="preserve">This access is already supported by legal and procedural </w:t>
      </w:r>
      <w:proofErr w:type="gramStart"/>
      <w:r>
        <w:t>authority,</w:t>
      </w:r>
      <w:proofErr w:type="gramEnd"/>
      <w:r>
        <w:t xml:space="preserve"> it does not require codification in the Fire Code. Codifying it in the code blurs the line of jurisdictional creep.</w:t>
      </w:r>
    </w:p>
    <w:p w14:paraId="0CABED59" w14:textId="77777777" w:rsidR="007B1B99" w:rsidRDefault="007B1B99" w:rsidP="007B1B99">
      <w:pPr>
        <w:rPr>
          <w:b/>
          <w:bCs/>
        </w:rPr>
      </w:pPr>
      <w:r w:rsidRPr="00260E5A">
        <w:rPr>
          <w:b/>
          <w:bCs/>
        </w:rPr>
        <w:t>Recommendation:</w:t>
      </w:r>
      <w:r>
        <w:rPr>
          <w:b/>
          <w:bCs/>
        </w:rPr>
        <w:t xml:space="preserve"> Delete the NY modifications and retain the ICC language;</w:t>
      </w:r>
    </w:p>
    <w:p w14:paraId="3ABD3072" w14:textId="77777777" w:rsidR="007B1B99" w:rsidRDefault="007B1B99" w:rsidP="007B1B99">
      <w:pPr>
        <w:rPr>
          <w:color w:val="0070C0"/>
          <w:u w:val="single"/>
        </w:rPr>
      </w:pPr>
      <w:r w:rsidRPr="004414A8">
        <w:rPr>
          <w:b/>
          <w:bCs/>
          <w:strike/>
          <w:color w:val="FF0000"/>
          <w:u w:val="single"/>
        </w:rPr>
        <w:t>[NY]</w:t>
      </w:r>
      <w:r w:rsidRPr="004414A8">
        <w:rPr>
          <w:b/>
          <w:bCs/>
          <w:color w:val="FF0000"/>
          <w:u w:val="single"/>
        </w:rPr>
        <w:t xml:space="preserve"> </w:t>
      </w:r>
      <w:r w:rsidRPr="00E92AAE">
        <w:rPr>
          <w:b/>
          <w:bCs/>
        </w:rPr>
        <w:t xml:space="preserve">404.4 Availability. </w:t>
      </w:r>
      <w:r w:rsidRPr="00E92AAE">
        <w:t>Fire safety, evacuation and lockdown plans shall be available in the</w:t>
      </w:r>
      <w:r w:rsidRPr="00E92AAE">
        <w:rPr>
          <w:u w:val="single"/>
        </w:rPr>
        <w:t xml:space="preserve"> </w:t>
      </w:r>
      <w:r w:rsidRPr="004414A8">
        <w:rPr>
          <w:strike/>
          <w:color w:val="FF0000"/>
          <w:u w:val="single"/>
        </w:rPr>
        <w:t xml:space="preserve">building in a publicly accessible location of an </w:t>
      </w:r>
      <w:r w:rsidRPr="004414A8">
        <w:rPr>
          <w:i/>
          <w:iCs/>
          <w:strike/>
          <w:color w:val="FF0000"/>
          <w:u w:val="single"/>
        </w:rPr>
        <w:t xml:space="preserve">accessible </w:t>
      </w:r>
      <w:r w:rsidRPr="00E92AAE">
        <w:rPr>
          <w:i/>
          <w:iCs/>
        </w:rPr>
        <w:t xml:space="preserve">route </w:t>
      </w:r>
      <w:r w:rsidRPr="00E92AAE">
        <w:t xml:space="preserve">for reference and review by employees and tenants, and copies shall be furnished to the </w:t>
      </w:r>
      <w:proofErr w:type="gramStart"/>
      <w:r w:rsidRPr="00E92AAE">
        <w:rPr>
          <w:i/>
          <w:iCs/>
        </w:rPr>
        <w:t>fire code official</w:t>
      </w:r>
      <w:proofErr w:type="gramEnd"/>
      <w:r w:rsidRPr="00E92AAE">
        <w:rPr>
          <w:i/>
          <w:iCs/>
        </w:rPr>
        <w:t xml:space="preserve"> </w:t>
      </w:r>
      <w:r w:rsidRPr="004414A8">
        <w:rPr>
          <w:strike/>
          <w:color w:val="FF0000"/>
        </w:rPr>
        <w:t>and law enforcement personnel</w:t>
      </w:r>
      <w:r w:rsidRPr="004414A8">
        <w:rPr>
          <w:color w:val="FF0000"/>
        </w:rPr>
        <w:t xml:space="preserve"> </w:t>
      </w:r>
      <w:r w:rsidRPr="00E92AAE">
        <w:t>for review on request.</w:t>
      </w:r>
      <w:r w:rsidRPr="00E92AAE">
        <w:rPr>
          <w:u w:val="single"/>
        </w:rPr>
        <w:t xml:space="preserve"> </w:t>
      </w:r>
    </w:p>
    <w:p w14:paraId="06F864D7" w14:textId="77777777" w:rsidR="007B1B99" w:rsidRDefault="007B1B99" w:rsidP="007B1B99">
      <w:pPr>
        <w:rPr>
          <w:color w:val="0070C0"/>
          <w:u w:val="single"/>
        </w:rPr>
      </w:pPr>
    </w:p>
    <w:p w14:paraId="0241389E" w14:textId="77777777" w:rsidR="007B1B99" w:rsidRDefault="007B1B99" w:rsidP="007B1B99">
      <w:pPr>
        <w:rPr>
          <w:color w:val="0070C0"/>
          <w:u w:val="single"/>
        </w:rPr>
      </w:pPr>
    </w:p>
    <w:p w14:paraId="1B25B4D5" w14:textId="77777777" w:rsidR="007B1B99" w:rsidRDefault="007B1B99" w:rsidP="007B1B99">
      <w:pPr>
        <w:rPr>
          <w:color w:val="0070C0"/>
          <w:u w:val="single"/>
        </w:rPr>
      </w:pPr>
      <w:r>
        <w:rPr>
          <w:color w:val="0070C0"/>
          <w:u w:val="single"/>
        </w:rPr>
        <w:br w:type="page"/>
      </w:r>
    </w:p>
    <w:p w14:paraId="10970209" w14:textId="77777777" w:rsidR="007B1B99" w:rsidRDefault="007B1B99" w:rsidP="007B1B99">
      <w:pPr>
        <w:pBdr>
          <w:bottom w:val="single" w:sz="4" w:space="1" w:color="auto"/>
        </w:pBdr>
      </w:pPr>
    </w:p>
    <w:p w14:paraId="0C35D5A9" w14:textId="77777777" w:rsidR="007B1B99" w:rsidRDefault="007B1B99" w:rsidP="007B1B99">
      <w:pPr>
        <w:autoSpaceDE w:val="0"/>
        <w:autoSpaceDN w:val="0"/>
        <w:adjustRightInd w:val="0"/>
        <w:spacing w:after="0" w:line="240" w:lineRule="auto"/>
      </w:pPr>
      <w:r>
        <w:t>FIRE</w:t>
      </w:r>
      <w:r w:rsidRPr="00094028">
        <w:t xml:space="preserve"> CODE OF NEW YORK STATE</w:t>
      </w:r>
    </w:p>
    <w:p w14:paraId="08526554" w14:textId="77777777" w:rsidR="007B1B99" w:rsidRDefault="007B1B99" w:rsidP="007B1B99">
      <w:pPr>
        <w:rPr>
          <w:color w:val="0070C0"/>
          <w:u w:val="single"/>
        </w:rPr>
      </w:pPr>
      <w:r w:rsidRPr="00A92CC4">
        <w:rPr>
          <w:b/>
          <w:bCs/>
          <w:color w:val="0070C0"/>
          <w:highlight w:val="lightGray"/>
          <w:u w:val="single"/>
        </w:rPr>
        <w:t xml:space="preserve">[NY] 404.4.2 Published formats. </w:t>
      </w:r>
      <w:r w:rsidRPr="00A92CC4">
        <w:rPr>
          <w:color w:val="0070C0"/>
          <w:highlight w:val="lightGray"/>
          <w:u w:val="single"/>
        </w:rPr>
        <w:t xml:space="preserve">The fire safety and evacuation plans shall be made available in </w:t>
      </w:r>
      <w:proofErr w:type="gramStart"/>
      <w:r w:rsidRPr="00A92CC4">
        <w:rPr>
          <w:color w:val="0070C0"/>
          <w:highlight w:val="lightGray"/>
          <w:u w:val="single"/>
        </w:rPr>
        <w:t>all of</w:t>
      </w:r>
      <w:proofErr w:type="gramEnd"/>
      <w:r w:rsidRPr="00A92CC4">
        <w:rPr>
          <w:color w:val="0070C0"/>
          <w:highlight w:val="lightGray"/>
          <w:u w:val="single"/>
        </w:rPr>
        <w:t xml:space="preserve"> the following formats: large-print document (18-point font size or larger); Braille (Grade II); any other universally accessible formats in plain language upon request, such as:</w:t>
      </w:r>
      <w:r w:rsidRPr="00A92CC4">
        <w:rPr>
          <w:color w:val="0070C0"/>
          <w:highlight w:val="lightGray"/>
          <w:u w:val="single"/>
        </w:rPr>
        <w:br/>
        <w:t>1. PDF files and websites compliant with Level AA conformance of the latest published version of the Web Content Accessibility Guidelines (WCAG) standard.</w:t>
      </w:r>
      <w:r w:rsidRPr="00A92CC4">
        <w:rPr>
          <w:color w:val="0070C0"/>
          <w:highlight w:val="lightGray"/>
          <w:u w:val="single"/>
        </w:rPr>
        <w:br/>
        <w:t>2. Multilingual documents compliant with the top 12 most common non-English languages among Limited English Proficient (LEP) New Yorkers (Spanish, Chinese, Russian, Yiddish, Bangla, Korean, Haitian Creole, Italian, Arabic, Polish, French, Urdu).</w:t>
      </w:r>
    </w:p>
    <w:p w14:paraId="5C05EC14" w14:textId="77777777" w:rsidR="007B1B99" w:rsidRDefault="007B1B99" w:rsidP="007B1B99">
      <w:r w:rsidRPr="00036D68">
        <w:t>TOPIC 4 - MODIFICATIONS THAT CREATE PROBLEMS</w:t>
      </w:r>
      <w:r>
        <w:t xml:space="preserve">, </w:t>
      </w:r>
      <w:r w:rsidRPr="00D44DA9">
        <w:t>TOPIC 1 - UNNEEDED NY MODIFICATIONS</w:t>
      </w:r>
    </w:p>
    <w:p w14:paraId="6A3EADAE" w14:textId="77777777" w:rsidR="007B1B99" w:rsidRPr="00A92CC4" w:rsidRDefault="007B1B99" w:rsidP="007B1B99">
      <w:r w:rsidRPr="00A92CC4">
        <w:t>This language is extremely problematic.</w:t>
      </w:r>
    </w:p>
    <w:p w14:paraId="0199D411" w14:textId="77777777" w:rsidR="007B1B99" w:rsidRPr="00A92CC4" w:rsidRDefault="007B1B99" w:rsidP="007B1B99">
      <w:r w:rsidRPr="00A92CC4">
        <w:t>It creates an unfunded and unmanageable mandate. Requiring every fire safety and evacuation plan to be available in all listed formats—including large print, Braille, and multilingual formats by default is a massive administrative and financial burden.  Many building owners do not have the expertise, tools, or resources to create; ADA-compliant large-print/Braille documents, WCAG AA–compliant web formats, Certified translations in 12 languages. Unfunded mandates are a violation of basic policy principles, especially when pushed by the State onto Code Officials or private owners.</w:t>
      </w:r>
    </w:p>
    <w:p w14:paraId="05693A37" w14:textId="77777777" w:rsidR="007B1B99" w:rsidRPr="00A92CC4" w:rsidRDefault="007B1B99" w:rsidP="007B1B99">
      <w:r w:rsidRPr="00A92CC4">
        <w:t xml:space="preserve">How would a local Code Official know, or be able to determine if the plan contents required by Sections 404.2.1, 404.2.2 or 404.2.3.1 are </w:t>
      </w:r>
      <w:proofErr w:type="gramStart"/>
      <w:r w:rsidRPr="00A92CC4">
        <w:t>actually in</w:t>
      </w:r>
      <w:proofErr w:type="gramEnd"/>
      <w:r w:rsidRPr="00A92CC4">
        <w:t xml:space="preserve"> a plan that is in Braille Grade II? or </w:t>
      </w:r>
      <w:proofErr w:type="gramStart"/>
      <w:r w:rsidRPr="00A92CC4">
        <w:t>Written</w:t>
      </w:r>
      <w:proofErr w:type="gramEnd"/>
      <w:r w:rsidRPr="00A92CC4">
        <w:t xml:space="preserve"> in Bangla or Haitian Creole? </w:t>
      </w:r>
    </w:p>
    <w:p w14:paraId="30EAFFA3" w14:textId="77777777" w:rsidR="007B1B99" w:rsidRPr="00A92CC4" w:rsidRDefault="007B1B99" w:rsidP="007B1B99">
      <w:r w:rsidRPr="00A92CC4">
        <w:t>How would</w:t>
      </w:r>
      <w:r>
        <w:t xml:space="preserve"> </w:t>
      </w:r>
      <w:r w:rsidRPr="00A92CC4">
        <w:t xml:space="preserve">a local Code Official know, or be able to determine if the plan is in </w:t>
      </w:r>
      <w:proofErr w:type="gramStart"/>
      <w:r w:rsidRPr="00A92CC4">
        <w:t>compliant</w:t>
      </w:r>
      <w:proofErr w:type="gramEnd"/>
      <w:r w:rsidRPr="00A92CC4">
        <w:t xml:space="preserve"> with "level AA conformance" of the "latest published version of Web Content Accessibility Guidelines (WCAG) standard"? Is this a reference standard?</w:t>
      </w:r>
    </w:p>
    <w:p w14:paraId="425DE345" w14:textId="77777777" w:rsidR="007B1B99" w:rsidRPr="00A92CC4" w:rsidRDefault="007B1B99" w:rsidP="007B1B99">
      <w:r w:rsidRPr="00A92CC4">
        <w:t xml:space="preserve">This creates a liability on Code Officials if the plans are not in compliance. This language drags Code Officials into areas outside their scope, including; ADA compliance, Website accessibility (WCAG standards), Language access requirements under federal and state civil rights laws, Document formatting in Braille or </w:t>
      </w:r>
      <w:proofErr w:type="gramStart"/>
      <w:r w:rsidRPr="00A92CC4">
        <w:t>large-print</w:t>
      </w:r>
      <w:proofErr w:type="gramEnd"/>
      <w:r w:rsidRPr="00A92CC4">
        <w:t>. These are not fire or life safety issues in the traditional sense and are outside the professional expertise of code officials. This creates a liability risk.  A building owner or tenant could file a claim or complaint if a code official fails to enforce these provisions—or enforces them inconsistently—because they're now expected to evaluate technical standards they aren’t trained in. Does a PDF meet WCAG if it lacks alt text? If yes today, what about when the standard updates next year?  Inconsistent enforcement across jurisdictions can lead to claims of discrimination, arbitrary application of the code, or legal challenges under administrative law principles (equal protection, due process).</w:t>
      </w:r>
    </w:p>
    <w:p w14:paraId="26E49A75" w14:textId="77777777" w:rsidR="007B1B99" w:rsidRPr="00A92CC4" w:rsidRDefault="007B1B99" w:rsidP="007B1B99">
      <w:r w:rsidRPr="00A92CC4">
        <w:t xml:space="preserve">This creates legal exposure if Code Officials deny or delay a Request. If someone makes a request for an alternate format (e.g., Braille or a specific language), and the building owner is unaware, unable, or slow to comply. Is the </w:t>
      </w:r>
      <w:proofErr w:type="gramStart"/>
      <w:r w:rsidRPr="00A92CC4">
        <w:t>code official</w:t>
      </w:r>
      <w:proofErr w:type="gramEnd"/>
      <w:r w:rsidRPr="00A92CC4">
        <w:t xml:space="preserve"> responsible for ensuring the request is fulfilled? What happens if a complaint is made to the state or federal civil rights office? A denial or failure to act could be interpreted as;</w:t>
      </w:r>
      <w:r>
        <w:t xml:space="preserve"> </w:t>
      </w:r>
      <w:r w:rsidRPr="00A92CC4">
        <w:t>Discrimination under ADA or Title VI, Negligence by the enforcing agency.  This creates a liability risk. This shifts accountability for civil rights and accessibility compliance onto code officials, opening the door to claims or audits from oversight agencies, including the DOJ or NYS Division of Human Rights.</w:t>
      </w:r>
    </w:p>
    <w:p w14:paraId="2B064822" w14:textId="77777777" w:rsidR="007B1B99" w:rsidRPr="00A92CC4" w:rsidRDefault="007B1B99" w:rsidP="007B1B99">
      <w:r w:rsidRPr="00A92CC4">
        <w:t xml:space="preserve">By inserting unrealistic requirements that go beyond fire and life safety, the credibility of the code and the professional judgment of code officials may be called into question. Legal counsel or facility administrators could </w:t>
      </w:r>
      <w:r w:rsidRPr="00A92CC4">
        <w:lastRenderedPageBreak/>
        <w:t>challenge the legitimacy of code enforcement actions, citing code provisions that are vague, overbroad, or technically flawed. If a code official enforces this provision, and it is later found invalid, unreasonable, or unenforceable, the official and AHJ may be held liable for overreach or misapplication of regulatory authority.</w:t>
      </w:r>
    </w:p>
    <w:p w14:paraId="2B09FAB9" w14:textId="77777777" w:rsidR="007B1B99" w:rsidRPr="00A92CC4" w:rsidRDefault="007B1B99" w:rsidP="007B1B99">
      <w:r w:rsidRPr="00A92CC4">
        <w:t>The language is overly broad and vague. What constitutes “universally accessible formats” or “plain language”? These terms are subjective and open to interpretation. “Upon request” sounds modest, but there is no threshold for what qualifies as a valid request, or who must fulfill it. What if a non-tenant asks for a WCAG-compliant Urdu version? Must it be produced and delivered? Is there a deadline? A process for denying unreasonable requests? Enforcement becomes impossible because there are no defined limits, responsibilities, or scope.</w:t>
      </w:r>
    </w:p>
    <w:p w14:paraId="38E451CA" w14:textId="77777777" w:rsidR="007B1B99" w:rsidRPr="00A92CC4" w:rsidRDefault="007B1B99" w:rsidP="007B1B99">
      <w:r w:rsidRPr="00A92CC4">
        <w:t xml:space="preserve">It’s not the role of the fire code to regulate document translation or web accessibility standards. The Fire Code is meant to regulate life safety, not to enforce digital accessibility or language access compliance. Accessibility and language access are civil rights and public service issues, typically addressed through; Federal ADA regulations, Local or agency-based language access plans (LAPs). Adding these requirements to the building code or fire code shifts regulatory scope </w:t>
      </w:r>
      <w:proofErr w:type="gramStart"/>
      <w:r w:rsidRPr="00A92CC4">
        <w:t>inappropriately, and</w:t>
      </w:r>
      <w:proofErr w:type="gramEnd"/>
      <w:r w:rsidRPr="00A92CC4">
        <w:t xml:space="preserve"> introduces enforcement issues that fire officials are not required to enforce, are trained in or equipped to handle.</w:t>
      </w:r>
    </w:p>
    <w:p w14:paraId="2A229045" w14:textId="77777777" w:rsidR="007B1B99" w:rsidRDefault="007B1B99" w:rsidP="007B1B99">
      <w:pPr>
        <w:rPr>
          <w:color w:val="0070C0"/>
          <w:u w:val="single"/>
        </w:rPr>
      </w:pPr>
      <w:r w:rsidRPr="00A92CC4">
        <w:t xml:space="preserve">It creates conflicts with existing local and federal requirements. Many facilities (e.g., schools, hospitals, public buildings) are already subject to ADA Title II or III and have existing language access protocols. By layering new, overly broad Fire Code requirements on top, it creates duplication, conflict, and legal confusion. This sets up local code officials for failure—they may be blamed for either; Overstepping their </w:t>
      </w:r>
      <w:proofErr w:type="gramStart"/>
      <w:r w:rsidRPr="00A92CC4">
        <w:t>authority, or</w:t>
      </w:r>
      <w:proofErr w:type="gramEnd"/>
      <w:r w:rsidRPr="00A92CC4">
        <w:t xml:space="preserve"> Failing to enforce an unrealistic mandate.</w:t>
      </w:r>
    </w:p>
    <w:p w14:paraId="0B057166" w14:textId="77777777" w:rsidR="007B1B99" w:rsidRDefault="007B1B99" w:rsidP="007B1B99">
      <w:pPr>
        <w:rPr>
          <w:b/>
          <w:bCs/>
        </w:rPr>
      </w:pPr>
      <w:r w:rsidRPr="00260E5A">
        <w:rPr>
          <w:b/>
          <w:bCs/>
        </w:rPr>
        <w:t>Recommendation:</w:t>
      </w:r>
      <w:r>
        <w:rPr>
          <w:b/>
          <w:bCs/>
        </w:rPr>
        <w:t xml:space="preserve"> Delete this unneeded language entirely;</w:t>
      </w:r>
    </w:p>
    <w:p w14:paraId="6ADC10B9" w14:textId="77777777" w:rsidR="007B1B99" w:rsidRPr="00D44DA9" w:rsidRDefault="007B1B99" w:rsidP="007B1B99">
      <w:pPr>
        <w:rPr>
          <w:strike/>
          <w:color w:val="FF0000"/>
          <w:u w:val="single"/>
        </w:rPr>
      </w:pPr>
      <w:r w:rsidRPr="00D44DA9">
        <w:rPr>
          <w:b/>
          <w:bCs/>
          <w:strike/>
          <w:color w:val="FF0000"/>
          <w:u w:val="single"/>
        </w:rPr>
        <w:t xml:space="preserve">[NY] 404.4.2 Published formats. </w:t>
      </w:r>
      <w:r w:rsidRPr="00D44DA9">
        <w:rPr>
          <w:strike/>
          <w:color w:val="FF0000"/>
          <w:u w:val="single"/>
        </w:rPr>
        <w:t xml:space="preserve">The fire safety and evacuation plans shall be made available in </w:t>
      </w:r>
      <w:proofErr w:type="gramStart"/>
      <w:r w:rsidRPr="00D44DA9">
        <w:rPr>
          <w:strike/>
          <w:color w:val="FF0000"/>
          <w:u w:val="single"/>
        </w:rPr>
        <w:t>all of</w:t>
      </w:r>
      <w:proofErr w:type="gramEnd"/>
      <w:r w:rsidRPr="00D44DA9">
        <w:rPr>
          <w:strike/>
          <w:color w:val="FF0000"/>
          <w:u w:val="single"/>
        </w:rPr>
        <w:t xml:space="preserve"> the following formats: large-print document (18-point font size or larger); Braille (Grade II); any other universally accessible formats in plain language upon request, such as:</w:t>
      </w:r>
      <w:r w:rsidRPr="00D44DA9">
        <w:rPr>
          <w:strike/>
          <w:color w:val="FF0000"/>
          <w:u w:val="single"/>
        </w:rPr>
        <w:br/>
        <w:t>1. PDF files and websites compliant with Level AA conformance of the latest published version of the Web Content Accessibility Guidelines (WCAG) standard.</w:t>
      </w:r>
      <w:r w:rsidRPr="00D44DA9">
        <w:rPr>
          <w:strike/>
          <w:color w:val="FF0000"/>
          <w:u w:val="single"/>
        </w:rPr>
        <w:br/>
        <w:t>2. Multilingual documents compliant with the top 12 most common non-English languages among Limited English Proficient (LEP) New Yorkers (Spanish, Chinese, Russian, Yiddish, Bangla, Korean, Haitian Creole, Italian, Arabic, Polish, French, Urdu).</w:t>
      </w:r>
    </w:p>
    <w:p w14:paraId="177A6BAA" w14:textId="77777777" w:rsidR="007B1B99" w:rsidRDefault="007B1B99" w:rsidP="007B1B99">
      <w:pPr>
        <w:rPr>
          <w:b/>
          <w:bCs/>
        </w:rPr>
      </w:pPr>
      <w:r>
        <w:rPr>
          <w:b/>
          <w:bCs/>
        </w:rPr>
        <w:br w:type="page"/>
      </w:r>
    </w:p>
    <w:p w14:paraId="4E81264F" w14:textId="77777777" w:rsidR="007B1B99" w:rsidRDefault="007B1B99" w:rsidP="007B1B99">
      <w:pPr>
        <w:pBdr>
          <w:bottom w:val="single" w:sz="4" w:space="1" w:color="auto"/>
        </w:pBdr>
      </w:pPr>
    </w:p>
    <w:p w14:paraId="4BA77E77"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3AB65EE" w14:textId="77777777" w:rsidR="007B1B99" w:rsidRDefault="007B1B99" w:rsidP="007B1B99">
      <w:pPr>
        <w:rPr>
          <w:b/>
          <w:bCs/>
        </w:rPr>
      </w:pPr>
      <w:r w:rsidRPr="00D44DA9">
        <w:rPr>
          <w:b/>
          <w:bCs/>
          <w:highlight w:val="lightGray"/>
        </w:rPr>
        <w:t>[NY] SECTION 405—EMERGENCY DRILLS</w:t>
      </w:r>
      <w:r w:rsidRPr="00D44DA9">
        <w:rPr>
          <w:b/>
          <w:bCs/>
        </w:rPr>
        <w:t xml:space="preserve"> </w:t>
      </w:r>
    </w:p>
    <w:p w14:paraId="11725F57" w14:textId="77777777" w:rsidR="007B1B99" w:rsidRDefault="007B1B99" w:rsidP="007B1B99">
      <w:r w:rsidRPr="00D44DA9">
        <w:t>TOPIC 1 - UNNEEDED NY MODIFICATIONS</w:t>
      </w:r>
    </w:p>
    <w:p w14:paraId="6BC03417" w14:textId="77777777" w:rsidR="007B1B99" w:rsidRDefault="007B1B99" w:rsidP="007B1B99">
      <w:proofErr w:type="gramStart"/>
      <w:r>
        <w:t>We are</w:t>
      </w:r>
      <w:proofErr w:type="gramEnd"/>
      <w:r>
        <w:t xml:space="preserve"> unsure of the reasoning for NY to modify the word evacuation in the </w:t>
      </w:r>
      <w:proofErr w:type="gramStart"/>
      <w:r>
        <w:t>title?</w:t>
      </w:r>
      <w:proofErr w:type="gramEnd"/>
      <w:r>
        <w:t xml:space="preserve"> The remainder of the sub-sections with this section specifically talk about evacuation, participants in the evacuation etc. What wat the big issue in NY that “evacuation” just had to be deleted?</w:t>
      </w:r>
    </w:p>
    <w:p w14:paraId="479B4BFE" w14:textId="77777777" w:rsidR="007B1B99" w:rsidRDefault="007B1B99" w:rsidP="007B1B99">
      <w:r>
        <w:t>NY only modified 2 other sub-sections within this Section 405. The first is Section 405.2 and that modification was merely word change from “detainee” to “detained individual” and does not change the issue of Evacuation. The other NY modification was in Section 405.3.1 which specifically says Evacuation!</w:t>
      </w:r>
    </w:p>
    <w:p w14:paraId="2BBF3002" w14:textId="77777777" w:rsidR="007B1B99" w:rsidRDefault="007B1B99" w:rsidP="007B1B99">
      <w:pPr>
        <w:rPr>
          <w:b/>
          <w:bCs/>
        </w:rPr>
      </w:pPr>
      <w:r w:rsidRPr="00260E5A">
        <w:rPr>
          <w:b/>
          <w:bCs/>
        </w:rPr>
        <w:t xml:space="preserve">Recommendation: </w:t>
      </w:r>
      <w:r>
        <w:rPr>
          <w:b/>
          <w:bCs/>
        </w:rPr>
        <w:t>Delete the NY modification and retain the ICC language;</w:t>
      </w:r>
    </w:p>
    <w:p w14:paraId="60A1834F" w14:textId="77777777" w:rsidR="007B1B99" w:rsidRDefault="007B1B99" w:rsidP="007B1B99">
      <w:pPr>
        <w:rPr>
          <w:b/>
          <w:bCs/>
        </w:rPr>
      </w:pPr>
      <w:r w:rsidRPr="00D44DA9">
        <w:rPr>
          <w:b/>
          <w:bCs/>
          <w:strike/>
          <w:color w:val="FF0000"/>
        </w:rPr>
        <w:t>[NY]</w:t>
      </w:r>
      <w:r w:rsidRPr="00D44DA9">
        <w:rPr>
          <w:b/>
          <w:bCs/>
          <w:color w:val="FF0000"/>
        </w:rPr>
        <w:t xml:space="preserve"> </w:t>
      </w:r>
      <w:r w:rsidRPr="00D44DA9">
        <w:rPr>
          <w:b/>
          <w:bCs/>
        </w:rPr>
        <w:t xml:space="preserve">SECTION 405—EMERGENCY </w:t>
      </w:r>
      <w:r w:rsidRPr="00D44DA9">
        <w:rPr>
          <w:b/>
          <w:bCs/>
          <w:color w:val="FF0000"/>
          <w:u w:val="single"/>
        </w:rPr>
        <w:t>EVACUATION</w:t>
      </w:r>
      <w:r>
        <w:rPr>
          <w:b/>
          <w:bCs/>
        </w:rPr>
        <w:t xml:space="preserve"> </w:t>
      </w:r>
      <w:r w:rsidRPr="00D44DA9">
        <w:rPr>
          <w:b/>
          <w:bCs/>
        </w:rPr>
        <w:t xml:space="preserve">DRILLS </w:t>
      </w:r>
    </w:p>
    <w:p w14:paraId="2F374B96" w14:textId="77777777" w:rsidR="007B1B99" w:rsidRDefault="007B1B99" w:rsidP="007B1B99">
      <w:r>
        <w:br w:type="page"/>
      </w:r>
    </w:p>
    <w:p w14:paraId="775B83D1" w14:textId="77777777" w:rsidR="007B1B99" w:rsidRDefault="007B1B99" w:rsidP="007B1B99"/>
    <w:p w14:paraId="0CDCF053" w14:textId="77777777" w:rsidR="007B1B99" w:rsidRDefault="007B1B99" w:rsidP="007B1B99">
      <w:pPr>
        <w:pBdr>
          <w:bottom w:val="single" w:sz="4" w:space="1" w:color="auto"/>
        </w:pBdr>
      </w:pPr>
    </w:p>
    <w:p w14:paraId="12FC5C53"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66E8A28" w14:textId="77777777" w:rsidR="007B1B99" w:rsidRPr="00D44DA9" w:rsidRDefault="007B1B99" w:rsidP="007B1B99">
      <w:r w:rsidRPr="00D44DA9">
        <w:rPr>
          <w:b/>
          <w:bCs/>
          <w:color w:val="0070C0"/>
          <w:highlight w:val="lightGray"/>
          <w:u w:val="single"/>
        </w:rPr>
        <w:t>[NY]</w:t>
      </w:r>
      <w:r w:rsidRPr="00D44DA9">
        <w:rPr>
          <w:b/>
          <w:bCs/>
          <w:color w:val="0070C0"/>
          <w:highlight w:val="lightGray"/>
        </w:rPr>
        <w:t xml:space="preserve"> </w:t>
      </w:r>
      <w:r w:rsidRPr="00D44DA9">
        <w:rPr>
          <w:b/>
          <w:bCs/>
          <w:highlight w:val="lightGray"/>
        </w:rPr>
        <w:t xml:space="preserve">405.2 Occupant participation. </w:t>
      </w:r>
      <w:r w:rsidRPr="00D44DA9">
        <w:rPr>
          <w:highlight w:val="lightGray"/>
        </w:rPr>
        <w:t xml:space="preserve">Emergency fire and evacuation drills shall involve the actual evacuation of occupants to a selected assembly point and shall provide occupants with experience in </w:t>
      </w:r>
      <w:proofErr w:type="gramStart"/>
      <w:r w:rsidRPr="00D44DA9">
        <w:rPr>
          <w:highlight w:val="lightGray"/>
        </w:rPr>
        <w:t>exiting</w:t>
      </w:r>
      <w:proofErr w:type="gramEnd"/>
      <w:r w:rsidRPr="00D44DA9">
        <w:rPr>
          <w:highlight w:val="lightGray"/>
        </w:rPr>
        <w:t xml:space="preserve"> through required </w:t>
      </w:r>
      <w:r w:rsidRPr="00D44DA9">
        <w:rPr>
          <w:i/>
          <w:iCs/>
          <w:highlight w:val="lightGray"/>
        </w:rPr>
        <w:t>exits</w:t>
      </w:r>
      <w:r w:rsidRPr="00D44DA9">
        <w:rPr>
          <w:highlight w:val="lightGray"/>
        </w:rPr>
        <w:t>.</w:t>
      </w:r>
      <w:r w:rsidRPr="00D44DA9">
        <w:rPr>
          <w:highlight w:val="lightGray"/>
        </w:rPr>
        <w:br/>
      </w:r>
      <w:r w:rsidRPr="00D44DA9">
        <w:rPr>
          <w:b/>
          <w:bCs/>
          <w:highlight w:val="lightGray"/>
        </w:rPr>
        <w:t>Exceptions:</w:t>
      </w:r>
      <w:r w:rsidRPr="00D44DA9">
        <w:rPr>
          <w:highlight w:val="lightGray"/>
        </w:rPr>
        <w:br/>
        <w:t>1. In ambulatory care facilities and Group I-2, the movement of care recipients to a safe area or to the exterior of the building is not required.</w:t>
      </w:r>
      <w:r w:rsidRPr="00D44DA9">
        <w:rPr>
          <w:highlight w:val="lightGray"/>
        </w:rPr>
        <w:br/>
        <w:t xml:space="preserve">2. In Group I-1, Condition 2, the assembly point for residents is permitted to be within an adjacent </w:t>
      </w:r>
      <w:r w:rsidRPr="00D44DA9">
        <w:rPr>
          <w:i/>
          <w:iCs/>
          <w:highlight w:val="lightGray"/>
        </w:rPr>
        <w:t>smoke compartment</w:t>
      </w:r>
      <w:r w:rsidRPr="00D44DA9">
        <w:rPr>
          <w:highlight w:val="lightGray"/>
        </w:rPr>
        <w:t>.</w:t>
      </w:r>
      <w:r w:rsidRPr="00D44DA9">
        <w:rPr>
          <w:highlight w:val="lightGray"/>
        </w:rPr>
        <w:br/>
        <w:t xml:space="preserve">3. In Group R-4, actual </w:t>
      </w:r>
      <w:proofErr w:type="gramStart"/>
      <w:r w:rsidRPr="00D44DA9">
        <w:rPr>
          <w:highlight w:val="lightGray"/>
        </w:rPr>
        <w:t>exiting</w:t>
      </w:r>
      <w:proofErr w:type="gramEnd"/>
      <w:r w:rsidRPr="00D44DA9">
        <w:rPr>
          <w:highlight w:val="lightGray"/>
        </w:rPr>
        <w:t xml:space="preserve"> from emergency escape and rescue openings shall not be required. Opening the emergency escape and rescue openings and signaling for help shall be an acceptable alternative.</w:t>
      </w:r>
      <w:r w:rsidRPr="00D44DA9">
        <w:rPr>
          <w:highlight w:val="lightGray"/>
        </w:rPr>
        <w:br/>
        <w:t xml:space="preserve">4. In Group I-3, Conditions 2 through 5 where a </w:t>
      </w:r>
      <w:r w:rsidRPr="00D44DA9">
        <w:rPr>
          <w:i/>
          <w:iCs/>
          <w:highlight w:val="lightGray"/>
        </w:rPr>
        <w:t xml:space="preserve">defend-in-place </w:t>
      </w:r>
      <w:r w:rsidRPr="00D44DA9">
        <w:rPr>
          <w:highlight w:val="lightGray"/>
        </w:rPr>
        <w:t xml:space="preserve">response is permitted, the assembly point for </w:t>
      </w:r>
      <w:r w:rsidRPr="00D44DA9">
        <w:rPr>
          <w:color w:val="0070C0"/>
          <w:highlight w:val="lightGray"/>
          <w:u w:val="single"/>
        </w:rPr>
        <w:t>detained individuals</w:t>
      </w:r>
      <w:r w:rsidRPr="00D44DA9">
        <w:rPr>
          <w:color w:val="0070C0"/>
          <w:highlight w:val="lightGray"/>
        </w:rPr>
        <w:t xml:space="preserve"> </w:t>
      </w:r>
      <w:r w:rsidRPr="00D44DA9">
        <w:rPr>
          <w:highlight w:val="lightGray"/>
        </w:rPr>
        <w:t xml:space="preserve">is permitted to be within an adjacent </w:t>
      </w:r>
      <w:r w:rsidRPr="00D44DA9">
        <w:rPr>
          <w:i/>
          <w:iCs/>
          <w:highlight w:val="lightGray"/>
        </w:rPr>
        <w:t>smoke compartment</w:t>
      </w:r>
      <w:r w:rsidRPr="00D44DA9">
        <w:rPr>
          <w:highlight w:val="lightGray"/>
        </w:rPr>
        <w:t>.</w:t>
      </w:r>
      <w:r w:rsidRPr="00D44DA9">
        <w:rPr>
          <w:highlight w:val="lightGray"/>
        </w:rPr>
        <w:br/>
        <w:t xml:space="preserve">5. In Group I-3, Conditions 2 through 5, movement of </w:t>
      </w:r>
      <w:r w:rsidRPr="00D44DA9">
        <w:rPr>
          <w:color w:val="0070C0"/>
          <w:highlight w:val="lightGray"/>
          <w:u w:val="single"/>
        </w:rPr>
        <w:t>detained individuals</w:t>
      </w:r>
      <w:r w:rsidRPr="00D44DA9">
        <w:rPr>
          <w:color w:val="0070C0"/>
          <w:highlight w:val="lightGray"/>
        </w:rPr>
        <w:t xml:space="preserve"> </w:t>
      </w:r>
      <w:r w:rsidRPr="00D44DA9">
        <w:rPr>
          <w:highlight w:val="lightGray"/>
        </w:rPr>
        <w:t>is not required to an assembly point where there are security concerns.</w:t>
      </w:r>
    </w:p>
    <w:p w14:paraId="09B70E9B" w14:textId="77777777" w:rsidR="007B1B99" w:rsidRPr="00925A6E" w:rsidRDefault="007B1B99" w:rsidP="007B1B99">
      <w:pPr>
        <w:autoSpaceDE w:val="0"/>
        <w:autoSpaceDN w:val="0"/>
        <w:adjustRightInd w:val="0"/>
        <w:spacing w:after="0" w:line="240" w:lineRule="auto"/>
        <w:rPr>
          <w:rFonts w:cstheme="minorHAnsi"/>
        </w:rPr>
      </w:pPr>
      <w:r w:rsidRPr="00925A6E">
        <w:rPr>
          <w:rFonts w:cstheme="minorHAnsi"/>
        </w:rPr>
        <w:t>Topic 1 – Unneeded Modification</w:t>
      </w:r>
    </w:p>
    <w:p w14:paraId="4EB7FD57" w14:textId="77777777" w:rsidR="007B1B99" w:rsidRDefault="007B1B99" w:rsidP="007B1B99">
      <w:pPr>
        <w:autoSpaceDE w:val="0"/>
        <w:autoSpaceDN w:val="0"/>
        <w:adjustRightInd w:val="0"/>
        <w:spacing w:after="0" w:line="240" w:lineRule="auto"/>
        <w:rPr>
          <w:rFonts w:cstheme="minorHAnsi"/>
          <w:b/>
          <w:bCs/>
        </w:rPr>
      </w:pPr>
    </w:p>
    <w:p w14:paraId="037ED2D1" w14:textId="77777777" w:rsidR="007B1B99" w:rsidRPr="00D20687" w:rsidRDefault="007B1B99" w:rsidP="007B1B99">
      <w:pPr>
        <w:autoSpaceDE w:val="0"/>
        <w:autoSpaceDN w:val="0"/>
        <w:adjustRightInd w:val="0"/>
        <w:spacing w:after="0" w:line="240" w:lineRule="auto"/>
        <w:rPr>
          <w:rFonts w:cstheme="minorHAnsi"/>
        </w:rPr>
      </w:pPr>
      <w:r w:rsidRPr="00D20687">
        <w:rPr>
          <w:rFonts w:cstheme="minorHAnsi"/>
        </w:rPr>
        <w:t>In NYS you have LAW, REGULATIONS and then CODES.</w:t>
      </w:r>
    </w:p>
    <w:p w14:paraId="336A5818" w14:textId="77777777" w:rsidR="007B1B99" w:rsidRDefault="007B1B99" w:rsidP="007B1B99">
      <w:pPr>
        <w:autoSpaceDE w:val="0"/>
        <w:autoSpaceDN w:val="0"/>
        <w:adjustRightInd w:val="0"/>
        <w:spacing w:after="0" w:line="240" w:lineRule="auto"/>
        <w:rPr>
          <w:rFonts w:cstheme="minorHAnsi"/>
        </w:rPr>
      </w:pPr>
      <w:r w:rsidRPr="00D20687">
        <w:rPr>
          <w:rFonts w:cstheme="minorHAnsi"/>
        </w:rPr>
        <w:t xml:space="preserve">The Legislature passed </w:t>
      </w:r>
      <w:proofErr w:type="gramStart"/>
      <w:r w:rsidRPr="00D20687">
        <w:rPr>
          <w:rFonts w:cstheme="minorHAnsi"/>
        </w:rPr>
        <w:t xml:space="preserve">a </w:t>
      </w:r>
      <w:r w:rsidRPr="00C35AA0">
        <w:rPr>
          <w:rFonts w:cstheme="minorHAnsi"/>
          <w:b/>
          <w:bCs/>
        </w:rPr>
        <w:t>LAW</w:t>
      </w:r>
      <w:proofErr w:type="gramEnd"/>
      <w:r w:rsidRPr="00D20687">
        <w:rPr>
          <w:rFonts w:cstheme="minorHAnsi"/>
        </w:rPr>
        <w:t xml:space="preserve"> to modify the language in several </w:t>
      </w:r>
      <w:r w:rsidRPr="00C35AA0">
        <w:rPr>
          <w:rFonts w:cstheme="minorHAnsi"/>
          <w:b/>
          <w:bCs/>
        </w:rPr>
        <w:t>LAWS</w:t>
      </w:r>
      <w:r w:rsidRPr="00D20687">
        <w:rPr>
          <w:rFonts w:cstheme="minorHAnsi"/>
        </w:rPr>
        <w:t xml:space="preserve">.  Nowhere in Senate bills S3332, S8216 or Assembly bills A3295 or A9273 during the 2021/2022 session did the legislature indicate that their intent was to replace the word in every instance in every </w:t>
      </w:r>
      <w:r>
        <w:rPr>
          <w:rFonts w:cstheme="minorHAnsi"/>
        </w:rPr>
        <w:t>R</w:t>
      </w:r>
      <w:r w:rsidRPr="00D20687">
        <w:rPr>
          <w:rFonts w:cstheme="minorHAnsi"/>
        </w:rPr>
        <w:t xml:space="preserve">egulation or </w:t>
      </w:r>
      <w:r>
        <w:rPr>
          <w:rFonts w:cstheme="minorHAnsi"/>
        </w:rPr>
        <w:t>C</w:t>
      </w:r>
      <w:r w:rsidRPr="00D20687">
        <w:rPr>
          <w:rFonts w:cstheme="minorHAnsi"/>
        </w:rPr>
        <w:t>ode.  These words were not replaced in over 650 plus Sections of regulations. In those sections there are multiple instances of the word inmate. And they still exist today.</w:t>
      </w:r>
    </w:p>
    <w:p w14:paraId="11C26517" w14:textId="77777777" w:rsidR="007B1B99" w:rsidRPr="00D20687" w:rsidRDefault="007B1B99" w:rsidP="007B1B99">
      <w:pPr>
        <w:autoSpaceDE w:val="0"/>
        <w:autoSpaceDN w:val="0"/>
        <w:adjustRightInd w:val="0"/>
        <w:spacing w:after="0" w:line="240" w:lineRule="auto"/>
        <w:rPr>
          <w:rFonts w:cstheme="minorHAnsi"/>
        </w:rPr>
      </w:pPr>
    </w:p>
    <w:p w14:paraId="69ACEB0F" w14:textId="77777777" w:rsidR="007B1B99" w:rsidRPr="00D20687" w:rsidRDefault="007B1B99" w:rsidP="007B1B99">
      <w:pPr>
        <w:autoSpaceDE w:val="0"/>
        <w:autoSpaceDN w:val="0"/>
        <w:adjustRightInd w:val="0"/>
        <w:spacing w:after="0" w:line="240" w:lineRule="auto"/>
        <w:rPr>
          <w:rFonts w:cstheme="minorHAnsi"/>
        </w:rPr>
      </w:pPr>
      <w:r w:rsidRPr="00D20687">
        <w:rPr>
          <w:rFonts w:cstheme="minorHAnsi"/>
        </w:rPr>
        <w:t>These regulations include - the Education Law, Mental Hygiene Law, Social Services Law, DEC and over 600 sections of the Corrections Law</w:t>
      </w:r>
      <w:r>
        <w:rPr>
          <w:rFonts w:cstheme="minorHAnsi"/>
        </w:rPr>
        <w:t xml:space="preserve"> </w:t>
      </w:r>
      <w:r w:rsidRPr="00D20687">
        <w:rPr>
          <w:rFonts w:cstheme="minorHAnsi"/>
        </w:rPr>
        <w:t>(</w:t>
      </w:r>
      <w:r>
        <w:rPr>
          <w:rFonts w:cstheme="minorHAnsi"/>
        </w:rPr>
        <w:t xml:space="preserve">sections </w:t>
      </w:r>
      <w:r w:rsidRPr="00D20687">
        <w:rPr>
          <w:rFonts w:cstheme="minorHAnsi"/>
        </w:rPr>
        <w:t>not instances</w:t>
      </w:r>
      <w:r>
        <w:rPr>
          <w:rFonts w:cstheme="minorHAnsi"/>
        </w:rPr>
        <w:t>, there are thousands of instances</w:t>
      </w:r>
      <w:r w:rsidRPr="00D20687">
        <w:rPr>
          <w:rFonts w:cstheme="minorHAnsi"/>
        </w:rPr>
        <w:t>).</w:t>
      </w:r>
    </w:p>
    <w:p w14:paraId="29C29822" w14:textId="77777777" w:rsidR="007B1B99" w:rsidRDefault="007B1B99" w:rsidP="007B1B99">
      <w:pPr>
        <w:autoSpaceDE w:val="0"/>
        <w:autoSpaceDN w:val="0"/>
        <w:adjustRightInd w:val="0"/>
        <w:spacing w:after="0" w:line="240" w:lineRule="auto"/>
        <w:rPr>
          <w:rFonts w:cstheme="minorHAnsi"/>
        </w:rPr>
      </w:pPr>
      <w:proofErr w:type="gramStart"/>
      <w:r w:rsidRPr="00D20687">
        <w:rPr>
          <w:rFonts w:cstheme="minorHAnsi"/>
        </w:rPr>
        <w:t>All of</w:t>
      </w:r>
      <w:proofErr w:type="gramEnd"/>
      <w:r w:rsidRPr="00D20687">
        <w:rPr>
          <w:rFonts w:cstheme="minorHAnsi"/>
        </w:rPr>
        <w:t xml:space="preserve"> these deal with the </w:t>
      </w:r>
      <w:r>
        <w:rPr>
          <w:rFonts w:cstheme="minorHAnsi"/>
        </w:rPr>
        <w:t>“</w:t>
      </w:r>
      <w:r w:rsidRPr="00D20687">
        <w:rPr>
          <w:rFonts w:cstheme="minorHAnsi"/>
        </w:rPr>
        <w:t>individual</w:t>
      </w:r>
      <w:r>
        <w:rPr>
          <w:rFonts w:cstheme="minorHAnsi"/>
        </w:rPr>
        <w:t>”</w:t>
      </w:r>
      <w:r w:rsidRPr="00D20687">
        <w:rPr>
          <w:rFonts w:cstheme="minorHAnsi"/>
        </w:rPr>
        <w:t xml:space="preserve"> or requirements of the </w:t>
      </w:r>
      <w:r>
        <w:rPr>
          <w:rFonts w:cstheme="minorHAnsi"/>
        </w:rPr>
        <w:t>“</w:t>
      </w:r>
      <w:r w:rsidRPr="00D20687">
        <w:rPr>
          <w:rFonts w:cstheme="minorHAnsi"/>
        </w:rPr>
        <w:t>individual</w:t>
      </w:r>
      <w:r>
        <w:rPr>
          <w:rFonts w:cstheme="minorHAnsi"/>
        </w:rPr>
        <w:t>”</w:t>
      </w:r>
      <w:r w:rsidRPr="00D20687">
        <w:rPr>
          <w:rFonts w:cstheme="minorHAnsi"/>
        </w:rPr>
        <w:t xml:space="preserve">. Codes, and the reference to an inmate is not dealing with the </w:t>
      </w:r>
      <w:r>
        <w:rPr>
          <w:rFonts w:cstheme="minorHAnsi"/>
        </w:rPr>
        <w:t>“</w:t>
      </w:r>
      <w:r w:rsidRPr="00D20687">
        <w:rPr>
          <w:rFonts w:cstheme="minorHAnsi"/>
        </w:rPr>
        <w:t>individual</w:t>
      </w:r>
      <w:r>
        <w:rPr>
          <w:rFonts w:cstheme="minorHAnsi"/>
        </w:rPr>
        <w:t>”</w:t>
      </w:r>
      <w:r w:rsidRPr="00D20687">
        <w:rPr>
          <w:rFonts w:cstheme="minorHAnsi"/>
        </w:rPr>
        <w:t xml:space="preserve"> or a requirement of the </w:t>
      </w:r>
      <w:r>
        <w:rPr>
          <w:rFonts w:cstheme="minorHAnsi"/>
        </w:rPr>
        <w:t>“</w:t>
      </w:r>
      <w:r w:rsidRPr="00D20687">
        <w:rPr>
          <w:rFonts w:cstheme="minorHAnsi"/>
        </w:rPr>
        <w:t>individual</w:t>
      </w:r>
      <w:r>
        <w:rPr>
          <w:rFonts w:cstheme="minorHAnsi"/>
        </w:rPr>
        <w:t>”</w:t>
      </w:r>
      <w:r w:rsidRPr="00D20687">
        <w:rPr>
          <w:rFonts w:cstheme="minorHAnsi"/>
        </w:rPr>
        <w:t xml:space="preserve">, it is dealing with the </w:t>
      </w:r>
      <w:r w:rsidRPr="004D7214">
        <w:rPr>
          <w:rFonts w:cstheme="minorHAnsi"/>
          <w:b/>
          <w:bCs/>
        </w:rPr>
        <w:t>use</w:t>
      </w:r>
      <w:r w:rsidRPr="00D20687">
        <w:rPr>
          <w:rFonts w:cstheme="minorHAnsi"/>
        </w:rPr>
        <w:t xml:space="preserve"> of the building or space.</w:t>
      </w:r>
    </w:p>
    <w:p w14:paraId="29532998" w14:textId="77777777" w:rsidR="007B1B99" w:rsidRPr="00D20687" w:rsidRDefault="007B1B99" w:rsidP="007B1B99">
      <w:pPr>
        <w:autoSpaceDE w:val="0"/>
        <w:autoSpaceDN w:val="0"/>
        <w:adjustRightInd w:val="0"/>
        <w:spacing w:after="0" w:line="240" w:lineRule="auto"/>
        <w:rPr>
          <w:rFonts w:cstheme="minorHAnsi"/>
        </w:rPr>
      </w:pPr>
    </w:p>
    <w:p w14:paraId="766F6C81" w14:textId="77777777" w:rsidR="007B1B99" w:rsidRPr="00D20687" w:rsidRDefault="007B1B99" w:rsidP="007B1B99">
      <w:pPr>
        <w:autoSpaceDE w:val="0"/>
        <w:autoSpaceDN w:val="0"/>
        <w:adjustRightInd w:val="0"/>
        <w:spacing w:after="0" w:line="240" w:lineRule="auto"/>
        <w:rPr>
          <w:rFonts w:cstheme="minorHAnsi"/>
        </w:rPr>
      </w:pPr>
      <w:r w:rsidRPr="00D20687">
        <w:rPr>
          <w:rFonts w:cstheme="minorHAnsi"/>
        </w:rPr>
        <w:t xml:space="preserve">A Law is the law, a regulation is less than a law and is a rule that has the effect of law, and then there is a code which is less than a </w:t>
      </w:r>
      <w:proofErr w:type="gramStart"/>
      <w:r w:rsidRPr="00D20687">
        <w:rPr>
          <w:rFonts w:cstheme="minorHAnsi"/>
        </w:rPr>
        <w:t>regulation</w:t>
      </w:r>
      <w:r>
        <w:rPr>
          <w:rFonts w:cstheme="minorHAnsi"/>
        </w:rPr>
        <w:t>,</w:t>
      </w:r>
      <w:r w:rsidRPr="00D20687">
        <w:rPr>
          <w:rFonts w:cstheme="minorHAnsi"/>
        </w:rPr>
        <w:t xml:space="preserve"> and</w:t>
      </w:r>
      <w:proofErr w:type="gramEnd"/>
      <w:r w:rsidRPr="00D20687">
        <w:rPr>
          <w:rFonts w:cstheme="minorHAnsi"/>
        </w:rPr>
        <w:t xml:space="preserve"> of course is </w:t>
      </w:r>
      <w:r>
        <w:rPr>
          <w:rFonts w:cstheme="minorHAnsi"/>
        </w:rPr>
        <w:t xml:space="preserve">even </w:t>
      </w:r>
      <w:r w:rsidRPr="00D20687">
        <w:rPr>
          <w:rFonts w:cstheme="minorHAnsi"/>
        </w:rPr>
        <w:t>less than a law.</w:t>
      </w:r>
    </w:p>
    <w:p w14:paraId="2BA28B39" w14:textId="77777777" w:rsidR="007B1B99" w:rsidRDefault="007B1B99" w:rsidP="007B1B99">
      <w:pPr>
        <w:autoSpaceDE w:val="0"/>
        <w:autoSpaceDN w:val="0"/>
        <w:adjustRightInd w:val="0"/>
        <w:spacing w:after="0" w:line="240" w:lineRule="auto"/>
        <w:rPr>
          <w:rFonts w:cstheme="minorHAnsi"/>
        </w:rPr>
      </w:pPr>
      <w:r w:rsidRPr="00D20687">
        <w:rPr>
          <w:rFonts w:cstheme="minorHAnsi"/>
        </w:rPr>
        <w:t>The legislature changed the law</w:t>
      </w:r>
      <w:r>
        <w:rPr>
          <w:rFonts w:cstheme="minorHAnsi"/>
        </w:rPr>
        <w:t xml:space="preserve">, and they were very specific to as to what sections of law. Section 381 of the executive Law was not included in </w:t>
      </w:r>
      <w:proofErr w:type="gramStart"/>
      <w:r>
        <w:rPr>
          <w:rFonts w:cstheme="minorHAnsi"/>
        </w:rPr>
        <w:t>these</w:t>
      </w:r>
      <w:proofErr w:type="gramEnd"/>
      <w:r>
        <w:rPr>
          <w:rFonts w:cstheme="minorHAnsi"/>
        </w:rPr>
        <w:t xml:space="preserve"> bills that were signed by the Governor. </w:t>
      </w:r>
    </w:p>
    <w:p w14:paraId="15C3D503" w14:textId="77777777" w:rsidR="007B1B99" w:rsidRDefault="007B1B99" w:rsidP="007B1B99">
      <w:pPr>
        <w:autoSpaceDE w:val="0"/>
        <w:autoSpaceDN w:val="0"/>
        <w:adjustRightInd w:val="0"/>
        <w:spacing w:after="0" w:line="240" w:lineRule="auto"/>
        <w:rPr>
          <w:rFonts w:cstheme="minorHAnsi"/>
        </w:rPr>
      </w:pPr>
      <w:r>
        <w:rPr>
          <w:rFonts w:cstheme="minorHAnsi"/>
        </w:rPr>
        <w:t>R</w:t>
      </w:r>
      <w:r w:rsidRPr="00D20687">
        <w:rPr>
          <w:rFonts w:cstheme="minorHAnsi"/>
        </w:rPr>
        <w:t xml:space="preserve">egulations </w:t>
      </w:r>
      <w:r>
        <w:rPr>
          <w:rFonts w:cstheme="minorHAnsi"/>
        </w:rPr>
        <w:t xml:space="preserve">in all state agencies </w:t>
      </w:r>
      <w:proofErr w:type="gramStart"/>
      <w:r w:rsidRPr="00D20687">
        <w:rPr>
          <w:rFonts w:cstheme="minorHAnsi"/>
        </w:rPr>
        <w:t>were</w:t>
      </w:r>
      <w:proofErr w:type="gramEnd"/>
      <w:r w:rsidRPr="00D20687">
        <w:rPr>
          <w:rFonts w:cstheme="minorHAnsi"/>
        </w:rPr>
        <w:t xml:space="preserve"> not changed</w:t>
      </w:r>
      <w:r>
        <w:rPr>
          <w:rFonts w:cstheme="minorHAnsi"/>
        </w:rPr>
        <w:t>, including the department of corrections regulations.</w:t>
      </w:r>
    </w:p>
    <w:p w14:paraId="14CF9CA0" w14:textId="77777777" w:rsidR="007B1B99" w:rsidRDefault="007B1B99" w:rsidP="007B1B99">
      <w:pPr>
        <w:autoSpaceDE w:val="0"/>
        <w:autoSpaceDN w:val="0"/>
        <w:adjustRightInd w:val="0"/>
        <w:spacing w:after="0" w:line="240" w:lineRule="auto"/>
        <w:rPr>
          <w:rFonts w:cstheme="minorHAnsi"/>
        </w:rPr>
      </w:pPr>
      <w:r>
        <w:rPr>
          <w:rFonts w:cstheme="minorHAnsi"/>
        </w:rPr>
        <w:t xml:space="preserve">BUT, </w:t>
      </w:r>
      <w:r w:rsidRPr="00D20687">
        <w:rPr>
          <w:rFonts w:cstheme="minorHAnsi"/>
        </w:rPr>
        <w:t>for some reason it is important to change the code - which does not change the application of the code and only create a multitude of unnecessary NY Modifications.</w:t>
      </w:r>
    </w:p>
    <w:p w14:paraId="7BB85301" w14:textId="77777777" w:rsidR="007B1B99" w:rsidRDefault="007B1B99" w:rsidP="007B1B99">
      <w:pPr>
        <w:autoSpaceDE w:val="0"/>
        <w:autoSpaceDN w:val="0"/>
        <w:adjustRightInd w:val="0"/>
        <w:spacing w:after="0" w:line="240" w:lineRule="auto"/>
        <w:rPr>
          <w:rFonts w:cstheme="minorHAnsi"/>
        </w:rPr>
      </w:pPr>
    </w:p>
    <w:p w14:paraId="695545FF" w14:textId="77777777" w:rsidR="007B1B99" w:rsidRDefault="007B1B99" w:rsidP="007B1B99">
      <w:pPr>
        <w:autoSpaceDE w:val="0"/>
        <w:autoSpaceDN w:val="0"/>
        <w:adjustRightInd w:val="0"/>
        <w:spacing w:after="0" w:line="240" w:lineRule="auto"/>
        <w:rPr>
          <w:rFonts w:cstheme="minorHAnsi"/>
        </w:rPr>
      </w:pPr>
      <w:r>
        <w:rPr>
          <w:rFonts w:cstheme="minorHAnsi"/>
        </w:rPr>
        <w:t>T</w:t>
      </w:r>
      <w:r w:rsidRPr="00A34024">
        <w:rPr>
          <w:rFonts w:cstheme="minorHAnsi"/>
        </w:rPr>
        <w:t>he banking law</w:t>
      </w:r>
      <w:r>
        <w:rPr>
          <w:rFonts w:cstheme="minorHAnsi"/>
        </w:rPr>
        <w:t xml:space="preserve"> </w:t>
      </w:r>
      <w:r w:rsidRPr="00A34024">
        <w:rPr>
          <w:rFonts w:cstheme="minorHAnsi"/>
        </w:rPr>
        <w:t>§</w:t>
      </w:r>
      <w:r>
        <w:rPr>
          <w:rFonts w:cstheme="minorHAnsi"/>
        </w:rPr>
        <w:t>4 was not changed, T</w:t>
      </w:r>
      <w:r w:rsidRPr="00A34024">
        <w:rPr>
          <w:rFonts w:cstheme="minorHAnsi"/>
        </w:rPr>
        <w:t>he Real Actions and Proceedings Law</w:t>
      </w:r>
      <w:r>
        <w:rPr>
          <w:rFonts w:cstheme="minorHAnsi"/>
        </w:rPr>
        <w:t xml:space="preserve"> </w:t>
      </w:r>
      <w:r w:rsidRPr="00A34024">
        <w:rPr>
          <w:rFonts w:cstheme="minorHAnsi"/>
        </w:rPr>
        <w:t>§</w:t>
      </w:r>
      <w:r>
        <w:rPr>
          <w:rFonts w:cstheme="minorHAnsi"/>
        </w:rPr>
        <w:t xml:space="preserve">1651, </w:t>
      </w:r>
      <w:r w:rsidRPr="00A34024">
        <w:rPr>
          <w:rFonts w:cstheme="minorHAnsi"/>
        </w:rPr>
        <w:t>§</w:t>
      </w:r>
      <w:r>
        <w:rPr>
          <w:rFonts w:cstheme="minorHAnsi"/>
        </w:rPr>
        <w:t>1721 was not amended. The</w:t>
      </w:r>
      <w:r w:rsidRPr="00A34024">
        <w:rPr>
          <w:rFonts w:cstheme="minorHAnsi"/>
        </w:rPr>
        <w:t xml:space="preserve"> Volunteer Ambulance Workers' Benefit Law §</w:t>
      </w:r>
      <w:r>
        <w:rPr>
          <w:rFonts w:cstheme="minorHAnsi"/>
        </w:rPr>
        <w:t xml:space="preserve">7 was not changed. </w:t>
      </w:r>
      <w:proofErr w:type="gramStart"/>
      <w:r>
        <w:rPr>
          <w:rFonts w:cstheme="minorHAnsi"/>
        </w:rPr>
        <w:t>th</w:t>
      </w:r>
      <w:r w:rsidRPr="00A34024">
        <w:rPr>
          <w:rFonts w:cstheme="minorHAnsi"/>
        </w:rPr>
        <w:t>e Volunteer</w:t>
      </w:r>
      <w:proofErr w:type="gramEnd"/>
      <w:r w:rsidRPr="00A34024">
        <w:rPr>
          <w:rFonts w:cstheme="minorHAnsi"/>
        </w:rPr>
        <w:t xml:space="preserve"> Firefighters' Benefit Law § 7</w:t>
      </w:r>
      <w:r>
        <w:rPr>
          <w:rFonts w:cstheme="minorHAnsi"/>
        </w:rPr>
        <w:t xml:space="preserve"> was not amended. There is no need to change the language in the Code, it was not the intent of the legislature.</w:t>
      </w:r>
    </w:p>
    <w:p w14:paraId="076B3290" w14:textId="77777777" w:rsidR="007B1B99" w:rsidRDefault="007B1B99" w:rsidP="007B1B99">
      <w:pPr>
        <w:autoSpaceDE w:val="0"/>
        <w:autoSpaceDN w:val="0"/>
        <w:adjustRightInd w:val="0"/>
        <w:spacing w:after="0" w:line="240" w:lineRule="auto"/>
        <w:rPr>
          <w:rFonts w:cstheme="minorHAnsi"/>
        </w:rPr>
      </w:pPr>
    </w:p>
    <w:p w14:paraId="367F7982" w14:textId="77777777" w:rsidR="007B1B99" w:rsidRPr="00D20687" w:rsidRDefault="007B1B99" w:rsidP="007B1B99">
      <w:pPr>
        <w:autoSpaceDE w:val="0"/>
        <w:autoSpaceDN w:val="0"/>
        <w:adjustRightInd w:val="0"/>
        <w:spacing w:after="0" w:line="240" w:lineRule="auto"/>
        <w:rPr>
          <w:rFonts w:cstheme="minorHAnsi"/>
        </w:rPr>
      </w:pPr>
      <w:r>
        <w:rPr>
          <w:rFonts w:cstheme="minorHAnsi"/>
        </w:rPr>
        <w:t>T</w:t>
      </w:r>
      <w:r w:rsidRPr="00B00A1B">
        <w:rPr>
          <w:rFonts w:cstheme="minorHAnsi"/>
        </w:rPr>
        <w:t>he change adds no legal or operational clarity. It does not improve enforcement, safety, or understanding. Therefore, it is unnecessary and could be perceived as editorializing or political messaging, which falls outside the role of code development.</w:t>
      </w:r>
    </w:p>
    <w:p w14:paraId="536536BC" w14:textId="77777777" w:rsidR="007B1B99" w:rsidRDefault="007B1B99" w:rsidP="007B1B99">
      <w:pPr>
        <w:autoSpaceDE w:val="0"/>
        <w:autoSpaceDN w:val="0"/>
        <w:adjustRightInd w:val="0"/>
        <w:spacing w:after="0" w:line="240" w:lineRule="auto"/>
        <w:rPr>
          <w:rFonts w:cstheme="minorHAnsi"/>
        </w:rPr>
      </w:pPr>
    </w:p>
    <w:p w14:paraId="6CF1A136"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xml:space="preserve">: - Delete these modifications throughout </w:t>
      </w:r>
      <w:r>
        <w:rPr>
          <w:rFonts w:cstheme="minorHAnsi"/>
          <w:b/>
          <w:bCs/>
        </w:rPr>
        <w:t>the code</w:t>
      </w:r>
      <w:r w:rsidRPr="00D20687">
        <w:rPr>
          <w:rFonts w:cstheme="minorHAnsi"/>
          <w:b/>
          <w:bCs/>
        </w:rPr>
        <w:t>- it does not change the application of the code and was not included in the legislature’s intent.</w:t>
      </w:r>
    </w:p>
    <w:p w14:paraId="0CC2896F" w14:textId="77777777" w:rsidR="007B1B99" w:rsidRPr="00D44DA9" w:rsidRDefault="007B1B99" w:rsidP="007B1B99">
      <w:r w:rsidRPr="00D44DA9">
        <w:rPr>
          <w:b/>
          <w:bCs/>
          <w:strike/>
          <w:color w:val="FF0000"/>
          <w:u w:val="single"/>
        </w:rPr>
        <w:t>[NY]</w:t>
      </w:r>
      <w:r w:rsidRPr="00D44DA9">
        <w:rPr>
          <w:b/>
          <w:bCs/>
          <w:color w:val="FF0000"/>
        </w:rPr>
        <w:t xml:space="preserve"> </w:t>
      </w:r>
      <w:r w:rsidRPr="00D44DA9">
        <w:rPr>
          <w:b/>
          <w:bCs/>
        </w:rPr>
        <w:t xml:space="preserve">405.2 Occupant participation. </w:t>
      </w:r>
      <w:r w:rsidRPr="00D44DA9">
        <w:t xml:space="preserve">Emergency fire and evacuation drills shall involve the actual evacuation of occupants to a selected assembly point and shall provide occupants with experience in </w:t>
      </w:r>
      <w:proofErr w:type="gramStart"/>
      <w:r w:rsidRPr="00D44DA9">
        <w:t>exiting</w:t>
      </w:r>
      <w:proofErr w:type="gramEnd"/>
      <w:r w:rsidRPr="00D44DA9">
        <w:t xml:space="preserve"> through required </w:t>
      </w:r>
      <w:r w:rsidRPr="00D44DA9">
        <w:rPr>
          <w:i/>
          <w:iCs/>
        </w:rPr>
        <w:t>exits</w:t>
      </w:r>
      <w:r w:rsidRPr="00D44DA9">
        <w:t>.</w:t>
      </w:r>
      <w:r w:rsidRPr="00D44DA9">
        <w:br/>
      </w:r>
      <w:r w:rsidRPr="00D44DA9">
        <w:rPr>
          <w:b/>
          <w:bCs/>
        </w:rPr>
        <w:t>Exceptions:</w:t>
      </w:r>
      <w:r w:rsidRPr="00D44DA9">
        <w:br/>
        <w:t>1. In ambulatory care facilities and Group I-2, the movement of care recipients to a safe area or to the exterior of the building is not required.</w:t>
      </w:r>
      <w:r w:rsidRPr="00D44DA9">
        <w:br/>
        <w:t xml:space="preserve">2. In Group I-1, Condition 2, the assembly point for residents is permitted to be within an adjacent </w:t>
      </w:r>
      <w:r w:rsidRPr="00D44DA9">
        <w:rPr>
          <w:i/>
          <w:iCs/>
        </w:rPr>
        <w:t>smoke compartment</w:t>
      </w:r>
      <w:r w:rsidRPr="00D44DA9">
        <w:t>.</w:t>
      </w:r>
      <w:r w:rsidRPr="00D44DA9">
        <w:br/>
        <w:t xml:space="preserve">3. In Group R-4, actual </w:t>
      </w:r>
      <w:proofErr w:type="gramStart"/>
      <w:r w:rsidRPr="00D44DA9">
        <w:t>exiting</w:t>
      </w:r>
      <w:proofErr w:type="gramEnd"/>
      <w:r w:rsidRPr="00D44DA9">
        <w:t xml:space="preserve"> from emergency escape and rescue openings shall not be required. Opening the emergency escape and rescue openings and signaling for help shall be an acceptable alternative.</w:t>
      </w:r>
      <w:r w:rsidRPr="00D44DA9">
        <w:br/>
        <w:t xml:space="preserve">4. In Group I-3, Conditions 2 through 5 where a </w:t>
      </w:r>
      <w:r w:rsidRPr="00D44DA9">
        <w:rPr>
          <w:i/>
          <w:iCs/>
        </w:rPr>
        <w:t xml:space="preserve">defend-in-place </w:t>
      </w:r>
      <w:r w:rsidRPr="00D44DA9">
        <w:t xml:space="preserve">response is permitted, the assembly point for </w:t>
      </w:r>
      <w:r w:rsidRPr="008774A3">
        <w:rPr>
          <w:strike/>
          <w:color w:val="FF0000"/>
          <w:u w:val="single"/>
        </w:rPr>
        <w:t xml:space="preserve">detained </w:t>
      </w:r>
      <w:proofErr w:type="gramStart"/>
      <w:r w:rsidRPr="008774A3">
        <w:rPr>
          <w:strike/>
          <w:color w:val="FF0000"/>
          <w:u w:val="single"/>
        </w:rPr>
        <w:t>individuals</w:t>
      </w:r>
      <w:proofErr w:type="gramEnd"/>
      <w:r w:rsidRPr="008774A3">
        <w:rPr>
          <w:color w:val="FF0000"/>
        </w:rPr>
        <w:t xml:space="preserve"> </w:t>
      </w:r>
      <w:r w:rsidRPr="008774A3">
        <w:rPr>
          <w:color w:val="FF0000"/>
          <w:u w:val="single"/>
        </w:rPr>
        <w:t>detainees</w:t>
      </w:r>
      <w:r>
        <w:rPr>
          <w:color w:val="0070C0"/>
        </w:rPr>
        <w:t xml:space="preserve"> </w:t>
      </w:r>
      <w:r w:rsidRPr="00D44DA9">
        <w:t xml:space="preserve">is permitted to be within an adjacent </w:t>
      </w:r>
      <w:r w:rsidRPr="00D44DA9">
        <w:rPr>
          <w:i/>
          <w:iCs/>
        </w:rPr>
        <w:t>smoke compartment</w:t>
      </w:r>
      <w:r w:rsidRPr="00D44DA9">
        <w:t>.</w:t>
      </w:r>
      <w:r w:rsidRPr="00D44DA9">
        <w:br/>
        <w:t xml:space="preserve">5. In Group I-3, Conditions 2 through 5, movement of </w:t>
      </w:r>
      <w:r w:rsidRPr="008774A3">
        <w:rPr>
          <w:strike/>
          <w:color w:val="FF0000"/>
          <w:u w:val="single"/>
        </w:rPr>
        <w:t xml:space="preserve">detained </w:t>
      </w:r>
      <w:proofErr w:type="gramStart"/>
      <w:r w:rsidRPr="008774A3">
        <w:rPr>
          <w:strike/>
          <w:color w:val="FF0000"/>
          <w:u w:val="single"/>
        </w:rPr>
        <w:t>individuals</w:t>
      </w:r>
      <w:proofErr w:type="gramEnd"/>
      <w:r w:rsidRPr="008774A3">
        <w:rPr>
          <w:color w:val="FF0000"/>
        </w:rPr>
        <w:t xml:space="preserve"> </w:t>
      </w:r>
      <w:r w:rsidRPr="008774A3">
        <w:rPr>
          <w:color w:val="FF0000"/>
          <w:u w:val="single"/>
        </w:rPr>
        <w:t>detainees</w:t>
      </w:r>
      <w:r w:rsidRPr="00D44DA9">
        <w:t xml:space="preserve"> </w:t>
      </w:r>
      <w:proofErr w:type="gramStart"/>
      <w:r w:rsidRPr="00D44DA9">
        <w:t>is</w:t>
      </w:r>
      <w:proofErr w:type="gramEnd"/>
      <w:r w:rsidRPr="00D44DA9">
        <w:t xml:space="preserve"> not required to an assembly point where there are security concerns.</w:t>
      </w:r>
    </w:p>
    <w:p w14:paraId="1E1F21B2" w14:textId="77777777" w:rsidR="007B1B99" w:rsidRDefault="007B1B99" w:rsidP="007B1B99">
      <w:pPr>
        <w:rPr>
          <w:b/>
          <w:bCs/>
        </w:rPr>
      </w:pPr>
    </w:p>
    <w:p w14:paraId="2B5C7040" w14:textId="77777777" w:rsidR="007B1B99" w:rsidRDefault="007B1B99" w:rsidP="007B1B99">
      <w:pPr>
        <w:rPr>
          <w:color w:val="0070C0"/>
          <w:u w:val="single"/>
        </w:rPr>
      </w:pPr>
      <w:r>
        <w:rPr>
          <w:color w:val="0070C0"/>
          <w:u w:val="single"/>
        </w:rPr>
        <w:br w:type="page"/>
      </w:r>
    </w:p>
    <w:p w14:paraId="144AFEC6" w14:textId="77777777" w:rsidR="007B1B99" w:rsidRDefault="007B1B99" w:rsidP="007B1B99">
      <w:pPr>
        <w:pBdr>
          <w:bottom w:val="single" w:sz="4" w:space="1" w:color="auto"/>
        </w:pBdr>
      </w:pPr>
    </w:p>
    <w:p w14:paraId="1C1CBC43" w14:textId="77777777" w:rsidR="007B1B99" w:rsidRDefault="007B1B99" w:rsidP="007B1B99">
      <w:pPr>
        <w:autoSpaceDE w:val="0"/>
        <w:autoSpaceDN w:val="0"/>
        <w:adjustRightInd w:val="0"/>
        <w:spacing w:after="0" w:line="240" w:lineRule="auto"/>
      </w:pPr>
      <w:r>
        <w:t>FIRE</w:t>
      </w:r>
      <w:r w:rsidRPr="00094028">
        <w:t xml:space="preserve"> CODE OF NEW YORK STATE</w:t>
      </w:r>
    </w:p>
    <w:p w14:paraId="156F1103" w14:textId="77777777" w:rsidR="007B1B99" w:rsidRPr="002D6973" w:rsidRDefault="007B1B99" w:rsidP="007B1B99">
      <w:pPr>
        <w:rPr>
          <w:b/>
          <w:bCs/>
          <w:highlight w:val="lightGray"/>
        </w:rPr>
      </w:pPr>
      <w:r w:rsidRPr="002D6973">
        <w:rPr>
          <w:b/>
          <w:bCs/>
          <w:highlight w:val="lightGray"/>
        </w:rPr>
        <w:t xml:space="preserve">510.3 Permits. </w:t>
      </w:r>
      <w:r w:rsidRPr="002D6973">
        <w:rPr>
          <w:highlight w:val="lightGray"/>
        </w:rPr>
        <w:t>Permits for in-building emergency responder communications enhancement systems shall be in accordance with Sections 510.3.1 and 510.3.2.</w:t>
      </w:r>
    </w:p>
    <w:p w14:paraId="60EC5C2E" w14:textId="77777777" w:rsidR="007B1B99" w:rsidRDefault="007B1B99" w:rsidP="007B1B99">
      <w:pPr>
        <w:ind w:left="720"/>
        <w:rPr>
          <w:color w:val="0070C0"/>
          <w:u w:val="single"/>
        </w:rPr>
      </w:pPr>
      <w:r w:rsidRPr="00631ADE">
        <w:rPr>
          <w:b/>
          <w:bCs/>
          <w:color w:val="0070C0"/>
          <w:highlight w:val="lightGray"/>
          <w:u w:val="single"/>
        </w:rPr>
        <w:t>[NY]</w:t>
      </w:r>
      <w:r w:rsidRPr="002D6973">
        <w:rPr>
          <w:b/>
          <w:bCs/>
          <w:highlight w:val="lightGray"/>
        </w:rPr>
        <w:t>510.3.1 Permit required.</w:t>
      </w:r>
      <w:r w:rsidRPr="002D6973">
        <w:rPr>
          <w:b/>
          <w:bCs/>
          <w:highlight w:val="lightGray"/>
          <w:u w:val="single"/>
        </w:rPr>
        <w:t xml:space="preserve"> </w:t>
      </w:r>
      <w:r w:rsidRPr="00631ADE">
        <w:rPr>
          <w:color w:val="0070C0"/>
          <w:highlight w:val="lightGray"/>
          <w:u w:val="single"/>
        </w:rPr>
        <w:t xml:space="preserve">A </w:t>
      </w:r>
      <w:r w:rsidRPr="00631ADE">
        <w:rPr>
          <w:i/>
          <w:iCs/>
          <w:color w:val="0070C0"/>
          <w:highlight w:val="lightGray"/>
          <w:u w:val="single"/>
        </w:rPr>
        <w:t xml:space="preserve">building permit </w:t>
      </w:r>
      <w:r w:rsidRPr="002D6973">
        <w:rPr>
          <w:highlight w:val="lightGray"/>
        </w:rPr>
        <w:t xml:space="preserve">for the installation of or modification to in-building emergency responder communications enhancement systems and related equipment is required as specified in Section </w:t>
      </w:r>
      <w:r w:rsidRPr="002D6973">
        <w:rPr>
          <w:color w:val="0070C0"/>
          <w:highlight w:val="lightGray"/>
          <w:u w:val="single"/>
        </w:rPr>
        <w:t>105.6</w:t>
      </w:r>
      <w:r w:rsidRPr="002D6973">
        <w:rPr>
          <w:highlight w:val="lightGray"/>
        </w:rPr>
        <w:t>. Maintenance performed in accordance with this code is not considered a modification and does not require a permit.</w:t>
      </w:r>
      <w:r w:rsidRPr="00631ADE">
        <w:rPr>
          <w:color w:val="0070C0"/>
          <w:highlight w:val="lightGray"/>
          <w:u w:val="single"/>
        </w:rPr>
        <w:br/>
      </w:r>
      <w:r w:rsidRPr="00631ADE">
        <w:rPr>
          <w:b/>
          <w:bCs/>
          <w:color w:val="0070C0"/>
          <w:highlight w:val="lightGray"/>
          <w:u w:val="single"/>
        </w:rPr>
        <w:t>[NY]</w:t>
      </w:r>
      <w:r w:rsidRPr="002D6973">
        <w:rPr>
          <w:b/>
          <w:bCs/>
          <w:highlight w:val="lightGray"/>
          <w:u w:val="single"/>
        </w:rPr>
        <w:t xml:space="preserve">510.3.2 Operating permit. </w:t>
      </w:r>
      <w:r w:rsidRPr="002D6973">
        <w:rPr>
          <w:highlight w:val="lightGray"/>
          <w:u w:val="single"/>
        </w:rPr>
        <w:t xml:space="preserve">An </w:t>
      </w:r>
      <w:r w:rsidRPr="002D6973">
        <w:rPr>
          <w:i/>
          <w:iCs/>
          <w:highlight w:val="lightGray"/>
          <w:u w:val="single"/>
        </w:rPr>
        <w:t xml:space="preserve">operating permit </w:t>
      </w:r>
      <w:r w:rsidRPr="002D6973">
        <w:rPr>
          <w:highlight w:val="lightGray"/>
          <w:u w:val="single"/>
        </w:rPr>
        <w:t>shall be</w:t>
      </w:r>
      <w:r w:rsidRPr="00631ADE">
        <w:rPr>
          <w:color w:val="0070C0"/>
          <w:highlight w:val="lightGray"/>
          <w:u w:val="single"/>
        </w:rPr>
        <w:t xml:space="preserve"> required as set forth in Section 105.5.</w:t>
      </w:r>
    </w:p>
    <w:p w14:paraId="66994479" w14:textId="77777777" w:rsidR="007B1B99" w:rsidRDefault="007B1B99" w:rsidP="007B1B99">
      <w:pPr>
        <w:pBdr>
          <w:bottom w:val="single" w:sz="4" w:space="1" w:color="auto"/>
        </w:pBdr>
      </w:pPr>
      <w:r w:rsidRPr="00631ADE">
        <w:t>TOPIC 1 - UNNEEDED NY MODIFICATIONS</w:t>
      </w:r>
      <w:r>
        <w:t xml:space="preserve">, </w:t>
      </w:r>
      <w:r w:rsidRPr="002D6973">
        <w:t>TOPIC 4 - MODIFICATIONS THAT CREATE PROBLEMS</w:t>
      </w:r>
    </w:p>
    <w:p w14:paraId="20E4C826" w14:textId="77777777" w:rsidR="007B1B99" w:rsidRDefault="007B1B99" w:rsidP="007B1B99">
      <w:pPr>
        <w:pBdr>
          <w:bottom w:val="single" w:sz="4" w:space="1" w:color="auto"/>
        </w:pBdr>
      </w:pPr>
      <w:r>
        <w:t>There is no need to add the [NY] to 510.3.1. In our discussions with the Department of State, the [NY] is not required for every New York change, but for meaningful changes. The only change is from “construction permit” to “building permit” and a corrected reference because of New York State administrative sections. Delete the [NY].</w:t>
      </w:r>
    </w:p>
    <w:p w14:paraId="03DF2CC1" w14:textId="77777777" w:rsidR="007B1B99" w:rsidRDefault="007B1B99" w:rsidP="007B1B99">
      <w:pPr>
        <w:pBdr>
          <w:bottom w:val="single" w:sz="4" w:space="1" w:color="auto"/>
        </w:pBdr>
      </w:pPr>
      <w:r>
        <w:t xml:space="preserve">Section 510.3.2 was entirely changed regarding the scope of operating permits. The 2024 ICC Fire Code language </w:t>
      </w:r>
      <w:proofErr w:type="gramStart"/>
      <w:r>
        <w:t>said</w:t>
      </w:r>
      <w:proofErr w:type="gramEnd"/>
      <w:r>
        <w:t xml:space="preserve"> </w:t>
      </w:r>
      <w:r w:rsidRPr="002E46B5">
        <w:rPr>
          <w:i/>
          <w:iCs/>
        </w:rPr>
        <w:t>“Where required by the fire code official, an operational permit shall be issued for the operation of an in-building emergency responder communications enhancement system.”</w:t>
      </w:r>
      <w:r>
        <w:t xml:space="preserve"> This left the discretion up to the </w:t>
      </w:r>
      <w:proofErr w:type="gramStart"/>
      <w:r>
        <w:t>Code Official</w:t>
      </w:r>
      <w:proofErr w:type="gramEnd"/>
      <w:r>
        <w:t xml:space="preserve"> depending on the system or situation. </w:t>
      </w:r>
    </w:p>
    <w:p w14:paraId="23C49E83" w14:textId="77777777" w:rsidR="007B1B99" w:rsidRDefault="007B1B99" w:rsidP="007B1B99">
      <w:pPr>
        <w:pBdr>
          <w:bottom w:val="single" w:sz="4" w:space="1" w:color="auto"/>
        </w:pBdr>
      </w:pPr>
      <w:r>
        <w:t>The NY modification requires an Operating permit for ALL in-building emergency responder communications systems.</w:t>
      </w:r>
    </w:p>
    <w:p w14:paraId="4901DC7C" w14:textId="77777777" w:rsidR="007B1B99" w:rsidRPr="002E46B5" w:rsidRDefault="007B1B99" w:rsidP="007B1B99">
      <w:pPr>
        <w:pBdr>
          <w:bottom w:val="single" w:sz="4" w:space="1" w:color="auto"/>
        </w:pBdr>
      </w:pPr>
      <w:r>
        <w:t xml:space="preserve">There is no requirement in Section 105.5 for Operating </w:t>
      </w:r>
      <w:proofErr w:type="gramStart"/>
      <w:r>
        <w:t>permit</w:t>
      </w:r>
      <w:proofErr w:type="gramEnd"/>
      <w:r>
        <w:t xml:space="preserve"> for ALL in-building emergency responder communications systems.</w:t>
      </w:r>
    </w:p>
    <w:p w14:paraId="6774532B" w14:textId="77777777" w:rsidR="007B1B99" w:rsidRDefault="007B1B99" w:rsidP="007B1B99">
      <w:pPr>
        <w:pBdr>
          <w:bottom w:val="single" w:sz="4" w:space="1" w:color="auto"/>
        </w:pBdr>
      </w:pPr>
      <w:r>
        <w:t>NYCRR Part 1203.3(g) contains regulations that require a jurisdiction to provide for the requirement of operating permits in their local law. 1203.3(g) DOES NOT require these features to be in the Code!</w:t>
      </w:r>
    </w:p>
    <w:p w14:paraId="74A77574" w14:textId="77777777" w:rsidR="007B1B99" w:rsidRDefault="007B1B99" w:rsidP="007B1B99">
      <w:pPr>
        <w:pBdr>
          <w:bottom w:val="single" w:sz="4" w:space="1" w:color="auto"/>
        </w:pBdr>
      </w:pPr>
      <w:r>
        <w:t>NYCRR Part 1203.3(g) requires a jurisdiction to provide for the following 7 Main Areas and 13 Sub Areas;</w:t>
      </w:r>
    </w:p>
    <w:p w14:paraId="5751E55D" w14:textId="77777777" w:rsidR="007B1B99" w:rsidRPr="002C5F46" w:rsidRDefault="007B1B99" w:rsidP="007B1B99">
      <w:pPr>
        <w:pStyle w:val="NoSpacing"/>
        <w:rPr>
          <w:i/>
          <w:iCs/>
        </w:rPr>
      </w:pPr>
      <w:r w:rsidRPr="002C5F46">
        <w:rPr>
          <w:i/>
          <w:iCs/>
        </w:rPr>
        <w:t>(g)(1)(</w:t>
      </w:r>
      <w:proofErr w:type="spellStart"/>
      <w:r w:rsidRPr="002C5F46">
        <w:rPr>
          <w:i/>
          <w:iCs/>
        </w:rPr>
        <w:t>i</w:t>
      </w:r>
      <w:proofErr w:type="spellEnd"/>
      <w:r w:rsidRPr="002C5F46">
        <w:rPr>
          <w:i/>
          <w:iCs/>
        </w:rPr>
        <w:t>) manufacturing, storing, or handling hazardous materials in quantities exceeding chapter 50 of the FCNYS</w:t>
      </w:r>
    </w:p>
    <w:p w14:paraId="7BD9154C" w14:textId="77777777" w:rsidR="007B1B99" w:rsidRPr="002C5F46" w:rsidRDefault="007B1B99" w:rsidP="007B1B99">
      <w:pPr>
        <w:pStyle w:val="NoSpacing"/>
        <w:rPr>
          <w:i/>
          <w:iCs/>
        </w:rPr>
      </w:pPr>
      <w:r w:rsidRPr="002C5F46">
        <w:rPr>
          <w:i/>
          <w:iCs/>
        </w:rPr>
        <w:t>(g)(1)(ii) buildings, structures, facilities, processes, and/or activities that are within the scope and/or permit requirements of the chapter or section title of the FCNYS listed;</w:t>
      </w:r>
    </w:p>
    <w:p w14:paraId="5212EFC2" w14:textId="77777777" w:rsidR="007B1B99" w:rsidRPr="002C5F46" w:rsidRDefault="007B1B99" w:rsidP="007B1B99">
      <w:pPr>
        <w:pStyle w:val="NoSpacing"/>
        <w:ind w:left="720"/>
        <w:rPr>
          <w:i/>
          <w:iCs/>
        </w:rPr>
      </w:pPr>
      <w:r w:rsidRPr="002C5F46">
        <w:rPr>
          <w:i/>
          <w:iCs/>
        </w:rPr>
        <w:t xml:space="preserve">(a) chapter 22, “Combustible Dust-Producing Operations.” </w:t>
      </w:r>
    </w:p>
    <w:p w14:paraId="3B84B5BA" w14:textId="77777777" w:rsidR="007B1B99" w:rsidRPr="002C5F46" w:rsidRDefault="007B1B99" w:rsidP="007B1B99">
      <w:pPr>
        <w:pStyle w:val="NoSpacing"/>
        <w:ind w:left="720"/>
        <w:rPr>
          <w:i/>
          <w:iCs/>
        </w:rPr>
      </w:pPr>
      <w:r w:rsidRPr="002C5F46">
        <w:rPr>
          <w:i/>
          <w:iCs/>
        </w:rPr>
        <w:t>(b) chapter 24, “Flammable Finishes.” Operations utilizing flammable or combustible liquids, or the application of combustible powders</w:t>
      </w:r>
    </w:p>
    <w:p w14:paraId="6D3C68A6" w14:textId="77777777" w:rsidR="007B1B99" w:rsidRPr="002C5F46" w:rsidRDefault="007B1B99" w:rsidP="007B1B99">
      <w:pPr>
        <w:pStyle w:val="NoSpacing"/>
        <w:ind w:left="720"/>
        <w:rPr>
          <w:i/>
          <w:iCs/>
        </w:rPr>
      </w:pPr>
      <w:r w:rsidRPr="002C5F46">
        <w:rPr>
          <w:i/>
          <w:iCs/>
        </w:rPr>
        <w:t xml:space="preserve">(c) chapter 25, “Fruit and Crop Ripening.” </w:t>
      </w:r>
    </w:p>
    <w:p w14:paraId="41879E78" w14:textId="77777777" w:rsidR="007B1B99" w:rsidRPr="002C5F46" w:rsidRDefault="007B1B99" w:rsidP="007B1B99">
      <w:pPr>
        <w:pStyle w:val="NoSpacing"/>
        <w:ind w:left="720"/>
        <w:rPr>
          <w:i/>
          <w:iCs/>
        </w:rPr>
      </w:pPr>
      <w:r w:rsidRPr="002C5F46">
        <w:rPr>
          <w:i/>
          <w:iCs/>
        </w:rPr>
        <w:t>(d) chapter 26, “Fumigation and Insecticidal Fogging.”, except for a detached one-family dwelling;</w:t>
      </w:r>
    </w:p>
    <w:p w14:paraId="0AD7264E" w14:textId="77777777" w:rsidR="007B1B99" w:rsidRPr="002C5F46" w:rsidRDefault="007B1B99" w:rsidP="007B1B99">
      <w:pPr>
        <w:pStyle w:val="NoSpacing"/>
        <w:ind w:left="720"/>
        <w:rPr>
          <w:i/>
          <w:iCs/>
        </w:rPr>
      </w:pPr>
      <w:r w:rsidRPr="002C5F46">
        <w:rPr>
          <w:i/>
          <w:iCs/>
        </w:rPr>
        <w:t>(e) chapter 31, “Tents, Temporary Special Event Structures, and Other Membrane Structures.”</w:t>
      </w:r>
    </w:p>
    <w:p w14:paraId="7AE54776" w14:textId="77777777" w:rsidR="007B1B99" w:rsidRPr="002C5F46" w:rsidRDefault="007B1B99" w:rsidP="007B1B99">
      <w:pPr>
        <w:pStyle w:val="NoSpacing"/>
        <w:ind w:left="720"/>
        <w:rPr>
          <w:i/>
          <w:iCs/>
        </w:rPr>
      </w:pPr>
      <w:r w:rsidRPr="002C5F46">
        <w:rPr>
          <w:i/>
          <w:iCs/>
        </w:rPr>
        <w:t>(f) chapter 32, “High-Piled Combustible Storage.”</w:t>
      </w:r>
    </w:p>
    <w:p w14:paraId="48F384DC" w14:textId="77777777" w:rsidR="007B1B99" w:rsidRPr="002C5F46" w:rsidRDefault="007B1B99" w:rsidP="007B1B99">
      <w:pPr>
        <w:pStyle w:val="NoSpacing"/>
        <w:ind w:left="720"/>
        <w:rPr>
          <w:i/>
          <w:iCs/>
        </w:rPr>
      </w:pPr>
      <w:r w:rsidRPr="002C5F46">
        <w:rPr>
          <w:i/>
          <w:iCs/>
        </w:rPr>
        <w:t>(g) chapter 34, “Tire Rebuilding and Tire Storage.”</w:t>
      </w:r>
    </w:p>
    <w:p w14:paraId="413CC3AA" w14:textId="77777777" w:rsidR="007B1B99" w:rsidRPr="002C5F46" w:rsidRDefault="007B1B99" w:rsidP="007B1B99">
      <w:pPr>
        <w:pStyle w:val="NoSpacing"/>
        <w:ind w:left="720"/>
        <w:rPr>
          <w:i/>
          <w:iCs/>
        </w:rPr>
      </w:pPr>
      <w:r w:rsidRPr="002C5F46">
        <w:rPr>
          <w:i/>
          <w:iCs/>
        </w:rPr>
        <w:t xml:space="preserve">(h) chapter 35, “Welding and Other Hot Work.”, except where </w:t>
      </w:r>
      <w:r>
        <w:rPr>
          <w:i/>
          <w:iCs/>
        </w:rPr>
        <w:t>a</w:t>
      </w:r>
      <w:r w:rsidRPr="002C5F46">
        <w:rPr>
          <w:i/>
          <w:iCs/>
        </w:rPr>
        <w:t xml:space="preserve"> permit or for </w:t>
      </w:r>
      <w:r>
        <w:rPr>
          <w:i/>
          <w:iCs/>
        </w:rPr>
        <w:t>1</w:t>
      </w:r>
      <w:r w:rsidRPr="002C5F46">
        <w:rPr>
          <w:i/>
          <w:iCs/>
        </w:rPr>
        <w:t xml:space="preserve">- or </w:t>
      </w:r>
      <w:r>
        <w:rPr>
          <w:i/>
          <w:iCs/>
        </w:rPr>
        <w:t>2</w:t>
      </w:r>
      <w:r w:rsidRPr="002C5F46">
        <w:rPr>
          <w:i/>
          <w:iCs/>
        </w:rPr>
        <w:t>-family dwelling;</w:t>
      </w:r>
    </w:p>
    <w:p w14:paraId="532B1F22" w14:textId="77777777" w:rsidR="007B1B99" w:rsidRPr="002C5F46" w:rsidRDefault="007B1B99" w:rsidP="007B1B99">
      <w:pPr>
        <w:pStyle w:val="NoSpacing"/>
        <w:ind w:left="720"/>
        <w:rPr>
          <w:i/>
          <w:iCs/>
        </w:rPr>
      </w:pPr>
      <w:r w:rsidRPr="002C5F46">
        <w:rPr>
          <w:i/>
          <w:iCs/>
        </w:rPr>
        <w:t>(</w:t>
      </w:r>
      <w:proofErr w:type="spellStart"/>
      <w:r w:rsidRPr="002C5F46">
        <w:rPr>
          <w:i/>
          <w:iCs/>
        </w:rPr>
        <w:t>i</w:t>
      </w:r>
      <w:proofErr w:type="spellEnd"/>
      <w:r w:rsidRPr="002C5F46">
        <w:rPr>
          <w:i/>
          <w:iCs/>
        </w:rPr>
        <w:t xml:space="preserve">) chapter 40, “Sugarhouse Alternative Activity Provisions.” </w:t>
      </w:r>
    </w:p>
    <w:p w14:paraId="3856350B" w14:textId="77777777" w:rsidR="007B1B99" w:rsidRPr="002C5F46" w:rsidRDefault="007B1B99" w:rsidP="007B1B99">
      <w:pPr>
        <w:pStyle w:val="NoSpacing"/>
        <w:ind w:left="720"/>
        <w:rPr>
          <w:i/>
          <w:iCs/>
        </w:rPr>
      </w:pPr>
      <w:r w:rsidRPr="002C5F46">
        <w:rPr>
          <w:i/>
          <w:iCs/>
        </w:rPr>
        <w:t>(j) chapter 56, “Explosives and Fireworks.”</w:t>
      </w:r>
    </w:p>
    <w:p w14:paraId="5E3DAABB" w14:textId="77777777" w:rsidR="007B1B99" w:rsidRPr="002C5F46" w:rsidRDefault="007B1B99" w:rsidP="007B1B99">
      <w:pPr>
        <w:pStyle w:val="NoSpacing"/>
        <w:ind w:left="720"/>
        <w:rPr>
          <w:i/>
          <w:iCs/>
        </w:rPr>
      </w:pPr>
      <w:r w:rsidRPr="002C5F46">
        <w:rPr>
          <w:i/>
          <w:iCs/>
        </w:rPr>
        <w:t xml:space="preserve">(k) section 307, “Open Burning, Recreational Fires and Portable Outdoor Fireplaces.” </w:t>
      </w:r>
    </w:p>
    <w:p w14:paraId="7ECBA990" w14:textId="77777777" w:rsidR="007B1B99" w:rsidRPr="002C5F46" w:rsidRDefault="007B1B99" w:rsidP="007B1B99">
      <w:pPr>
        <w:pStyle w:val="NoSpacing"/>
        <w:ind w:left="720"/>
        <w:rPr>
          <w:i/>
          <w:iCs/>
        </w:rPr>
      </w:pPr>
      <w:r w:rsidRPr="002C5F46">
        <w:rPr>
          <w:i/>
          <w:iCs/>
        </w:rPr>
        <w:t xml:space="preserve">(l) section 308, “Open Flames.” in connection with assembly areas or educational occupancies; </w:t>
      </w:r>
    </w:p>
    <w:p w14:paraId="6634ED26" w14:textId="77777777" w:rsidR="007B1B99" w:rsidRPr="002C5F46" w:rsidRDefault="007B1B99" w:rsidP="007B1B99">
      <w:pPr>
        <w:pStyle w:val="NoSpacing"/>
        <w:ind w:left="720"/>
        <w:rPr>
          <w:i/>
          <w:iCs/>
        </w:rPr>
      </w:pPr>
      <w:r w:rsidRPr="002C5F46">
        <w:rPr>
          <w:i/>
          <w:iCs/>
        </w:rPr>
        <w:t>(m) section 319, “Mobile Food Preparation Vehicles.”</w:t>
      </w:r>
    </w:p>
    <w:p w14:paraId="177AC41E" w14:textId="77777777" w:rsidR="007B1B99" w:rsidRPr="002C5F46" w:rsidRDefault="007B1B99" w:rsidP="007B1B99">
      <w:pPr>
        <w:pStyle w:val="NoSpacing"/>
        <w:rPr>
          <w:i/>
          <w:iCs/>
        </w:rPr>
      </w:pPr>
      <w:r w:rsidRPr="002C5F46">
        <w:rPr>
          <w:i/>
          <w:iCs/>
        </w:rPr>
        <w:lastRenderedPageBreak/>
        <w:t>(g)(1)(iii) energy storage systems, where the system exceeds the values in the FCNYS or RCNYS</w:t>
      </w:r>
    </w:p>
    <w:p w14:paraId="5BC2694C" w14:textId="77777777" w:rsidR="007B1B99" w:rsidRPr="002C5F46" w:rsidRDefault="007B1B99" w:rsidP="007B1B99">
      <w:pPr>
        <w:pStyle w:val="NoSpacing"/>
        <w:rPr>
          <w:i/>
          <w:iCs/>
        </w:rPr>
      </w:pPr>
      <w:r w:rsidRPr="002C5F46">
        <w:rPr>
          <w:i/>
          <w:iCs/>
        </w:rPr>
        <w:t>(g)(1)(iv)</w:t>
      </w:r>
      <w:r>
        <w:rPr>
          <w:i/>
          <w:iCs/>
        </w:rPr>
        <w:t xml:space="preserve"> </w:t>
      </w:r>
      <w:r w:rsidRPr="002C5F46">
        <w:rPr>
          <w:i/>
          <w:iCs/>
        </w:rPr>
        <w:t>buildings containing one or more assembly areas;</w:t>
      </w:r>
    </w:p>
    <w:p w14:paraId="4C4E5D81" w14:textId="77777777" w:rsidR="007B1B99" w:rsidRPr="002C5F46" w:rsidRDefault="007B1B99" w:rsidP="007B1B99">
      <w:pPr>
        <w:pStyle w:val="NoSpacing"/>
        <w:rPr>
          <w:i/>
          <w:iCs/>
        </w:rPr>
      </w:pPr>
      <w:r w:rsidRPr="002C5F46">
        <w:rPr>
          <w:i/>
          <w:iCs/>
        </w:rPr>
        <w:t xml:space="preserve">(g)(1)(v) outdoor events where the planned attendance exceeds 1,000 </w:t>
      </w:r>
      <w:proofErr w:type="gramStart"/>
      <w:r w:rsidRPr="002C5F46">
        <w:rPr>
          <w:i/>
          <w:iCs/>
        </w:rPr>
        <w:t>persons</w:t>
      </w:r>
      <w:proofErr w:type="gramEnd"/>
      <w:r w:rsidRPr="002C5F46">
        <w:rPr>
          <w:i/>
          <w:iCs/>
        </w:rPr>
        <w:t>;</w:t>
      </w:r>
    </w:p>
    <w:p w14:paraId="7565EFFB" w14:textId="77777777" w:rsidR="007B1B99" w:rsidRPr="002C5F46" w:rsidRDefault="007B1B99" w:rsidP="007B1B99">
      <w:pPr>
        <w:pStyle w:val="NoSpacing"/>
        <w:rPr>
          <w:i/>
          <w:iCs/>
        </w:rPr>
      </w:pPr>
      <w:r w:rsidRPr="002C5F46">
        <w:rPr>
          <w:i/>
          <w:iCs/>
        </w:rPr>
        <w:t>(g)(1)(vi) facilities that store, handle or use hazardous production materials;</w:t>
      </w:r>
    </w:p>
    <w:p w14:paraId="62B47362" w14:textId="77777777" w:rsidR="007B1B99" w:rsidRPr="002C5F46" w:rsidRDefault="007B1B99" w:rsidP="007B1B99">
      <w:pPr>
        <w:pStyle w:val="NoSpacing"/>
        <w:rPr>
          <w:i/>
          <w:iCs/>
        </w:rPr>
      </w:pPr>
      <w:r w:rsidRPr="002C5F46">
        <w:rPr>
          <w:i/>
          <w:iCs/>
        </w:rPr>
        <w:t>(g)(1)(vii) parking garages as defined in subdivision (j) of this section;</w:t>
      </w:r>
    </w:p>
    <w:p w14:paraId="3FBB528A" w14:textId="77777777" w:rsidR="007B1B99" w:rsidRDefault="007B1B99" w:rsidP="007B1B99">
      <w:pPr>
        <w:pStyle w:val="NoSpacing"/>
      </w:pPr>
    </w:p>
    <w:p w14:paraId="105A4D1B" w14:textId="77777777" w:rsidR="007B1B99" w:rsidRDefault="007B1B99" w:rsidP="007B1B99">
      <w:pPr>
        <w:pStyle w:val="NoSpacing"/>
      </w:pPr>
      <w:r>
        <w:t>NYCRR Part 1203.3(g) also has one additional feature;</w:t>
      </w:r>
    </w:p>
    <w:p w14:paraId="734CB788" w14:textId="77777777" w:rsidR="007B1B99" w:rsidRDefault="007B1B99" w:rsidP="007B1B99">
      <w:pPr>
        <w:pStyle w:val="NoSpacing"/>
      </w:pPr>
      <w:r>
        <w:t>(g)(1)(viii) buildings whose use or occupancy classification may pose a substantial potential hazard to public safety, as determined by the authority having jurisdiction; and (ix) other processes or activities or for operating any type of building, structure, or facility at the discretion of the authority having jurisdiction.</w:t>
      </w:r>
    </w:p>
    <w:p w14:paraId="6129DB7C" w14:textId="77777777" w:rsidR="007B1B99" w:rsidRPr="007F1C16" w:rsidRDefault="007B1B99" w:rsidP="007B1B99">
      <w:pPr>
        <w:pBdr>
          <w:bottom w:val="single" w:sz="4" w:space="1" w:color="auto"/>
        </w:pBdr>
        <w:rPr>
          <w:b/>
          <w:bCs/>
        </w:rPr>
      </w:pPr>
      <w:r w:rsidRPr="007F1C16">
        <w:rPr>
          <w:b/>
          <w:bCs/>
        </w:rPr>
        <w:t>This feature emphasizes the Home Rule principles. That it is up to the jurisdictions to provide for these, not be placed in the Code.</w:t>
      </w:r>
    </w:p>
    <w:p w14:paraId="1DD60049" w14:textId="77777777" w:rsidR="007B1B99" w:rsidRPr="00196C8A" w:rsidRDefault="007B1B99" w:rsidP="007B1B99">
      <w:pPr>
        <w:pBdr>
          <w:bottom w:val="single" w:sz="4" w:space="1" w:color="auto"/>
        </w:pBdr>
      </w:pPr>
      <w:r>
        <w:t xml:space="preserve">We have consistently heard from the Department of State quotes like </w:t>
      </w:r>
      <w:r w:rsidRPr="001C3F85">
        <w:rPr>
          <w:i/>
          <w:iCs/>
        </w:rPr>
        <w:t>“if it is in the regulations, then it has to be in the Code”</w:t>
      </w:r>
      <w:r>
        <w:t>, therefore if it IS NOT in the regulations, then see below regarding placing 1203 requirements in the Code. That is left up to the jurisdictions, and that is specifically what 1203.3(g)(viii) is for.</w:t>
      </w:r>
    </w:p>
    <w:p w14:paraId="35D5BB00" w14:textId="77777777" w:rsidR="007B1B99" w:rsidRPr="00274428" w:rsidRDefault="007B1B99" w:rsidP="007B1B99">
      <w:pPr>
        <w:pBdr>
          <w:bottom w:val="single" w:sz="4" w:space="1" w:color="auto"/>
        </w:pBdr>
        <w:rPr>
          <w:b/>
          <w:bCs/>
        </w:rPr>
      </w:pPr>
      <w:r>
        <w:rPr>
          <w:b/>
          <w:bCs/>
        </w:rPr>
        <w:t xml:space="preserve">THIS IS NOT REQUIRED BY REGULATION. </w:t>
      </w:r>
      <w:r w:rsidRPr="00274428">
        <w:rPr>
          <w:b/>
          <w:bCs/>
        </w:rPr>
        <w:t xml:space="preserve">There are no provisions in NYCRR Part 1203.3 (g) that require a jurisdiction to have a feature in their local law to require an operating permit for </w:t>
      </w:r>
      <w:r>
        <w:rPr>
          <w:b/>
          <w:bCs/>
        </w:rPr>
        <w:t>Emergency responder communications systems!</w:t>
      </w:r>
    </w:p>
    <w:p w14:paraId="6373B79B" w14:textId="77777777" w:rsidR="007B1B99" w:rsidRDefault="007B1B99" w:rsidP="007B1B99">
      <w:pPr>
        <w:pBdr>
          <w:bottom w:val="single" w:sz="4" w:space="1" w:color="auto"/>
        </w:pBdr>
      </w:pPr>
      <w:r>
        <w:t xml:space="preserve">These systems are not all contained in one of the </w:t>
      </w:r>
      <w:r w:rsidRPr="00AD1692">
        <w:t xml:space="preserve">7 Main </w:t>
      </w:r>
      <w:proofErr w:type="gramStart"/>
      <w:r w:rsidRPr="00AD1692">
        <w:t>Areas</w:t>
      </w:r>
      <w:proofErr w:type="gramEnd"/>
      <w:r w:rsidRPr="00AD1692">
        <w:t xml:space="preserve"> </w:t>
      </w:r>
      <w:r>
        <w:t>or</w:t>
      </w:r>
      <w:r w:rsidRPr="00AD1692">
        <w:t xml:space="preserve"> 13 Sub Areas</w:t>
      </w:r>
      <w:r>
        <w:t xml:space="preserve"> specified in Part 1203.3(g)</w:t>
      </w:r>
    </w:p>
    <w:p w14:paraId="69578F85" w14:textId="77777777" w:rsidR="007B1B99" w:rsidRDefault="007B1B99" w:rsidP="007B1B99">
      <w:pPr>
        <w:pBdr>
          <w:bottom w:val="single" w:sz="4" w:space="1" w:color="auto"/>
        </w:pBdr>
      </w:pPr>
      <w:proofErr w:type="gramStart"/>
      <w:r>
        <w:t>AND,</w:t>
      </w:r>
      <w:proofErr w:type="gramEnd"/>
      <w:r>
        <w:t xml:space="preserve"> AGAIN 1203.3(g) REQUIRES IT TO BE IN THE LOCAL LAW, NOT THE CODE </w:t>
      </w:r>
      <w:r w:rsidRPr="00DE4883">
        <w:rPr>
          <w:i/>
          <w:iCs/>
        </w:rPr>
        <w:t xml:space="preserve">“Each authority having jurisdiction shall include in its code enforcement program provisions requiring operating </w:t>
      </w:r>
      <w:proofErr w:type="gramStart"/>
      <w:r w:rsidRPr="00DE4883">
        <w:rPr>
          <w:i/>
          <w:iCs/>
        </w:rPr>
        <w:t>permits..</w:t>
      </w:r>
      <w:proofErr w:type="gramEnd"/>
      <w:r w:rsidRPr="00DE4883">
        <w:rPr>
          <w:i/>
          <w:iCs/>
        </w:rPr>
        <w:t>”</w:t>
      </w:r>
    </w:p>
    <w:p w14:paraId="5F29D5D4" w14:textId="77777777" w:rsidR="007B1B99" w:rsidRPr="00D4586E" w:rsidRDefault="007B1B99" w:rsidP="007B1B99">
      <w:pPr>
        <w:pBdr>
          <w:bottom w:val="single" w:sz="4" w:space="1" w:color="auto"/>
        </w:pBdr>
      </w:pPr>
      <w:r w:rsidRPr="00D4586E">
        <w:t xml:space="preserve">The Secretary of State does not have independent authority to add requirements for operating permits beyond what is authorized or described in 19 NYCRR Part 1203.3(g), and even then, </w:t>
      </w:r>
      <w:r>
        <w:t xml:space="preserve">the Secretary can only require </w:t>
      </w:r>
      <w:r w:rsidRPr="00D4586E">
        <w:t xml:space="preserve">those requirements </w:t>
      </w:r>
      <w:r>
        <w:t>to</w:t>
      </w:r>
      <w:r w:rsidRPr="00D4586E">
        <w:t xml:space="preserve"> be mandated for inclusion in </w:t>
      </w:r>
      <w:proofErr w:type="gramStart"/>
      <w:r w:rsidRPr="00D4586E">
        <w:t>a jurisdictions</w:t>
      </w:r>
      <w:proofErr w:type="gramEnd"/>
      <w:r w:rsidRPr="00D4586E">
        <w:t xml:space="preserve"> local law, not the Code. </w:t>
      </w:r>
    </w:p>
    <w:p w14:paraId="62FD1129" w14:textId="77777777" w:rsidR="007B1B99" w:rsidRDefault="007B1B99" w:rsidP="007B1B99">
      <w:pPr>
        <w:pBdr>
          <w:bottom w:val="single" w:sz="4" w:space="1" w:color="auto"/>
        </w:pBdr>
      </w:pPr>
      <w:r w:rsidRPr="00D4586E">
        <w:t>The Secretary of State’s role, via the Division of Building Standards and Codes, is to adopt rules, but not to arbitrarily expand operating permit requirements. Any attempt to impose additional operating permit requirements without amending the regulation or relying on statutory authority would be considered ultra vires (beyond legal authority or beyond their powers).</w:t>
      </w:r>
    </w:p>
    <w:p w14:paraId="2188485C" w14:textId="77777777" w:rsidR="007B1B99" w:rsidRPr="00D4586E" w:rsidRDefault="007B1B99" w:rsidP="007B1B99">
      <w:pPr>
        <w:pBdr>
          <w:bottom w:val="single" w:sz="4" w:space="1" w:color="auto"/>
        </w:pBdr>
      </w:pPr>
      <w:r w:rsidRPr="00A077F0">
        <w:t>A court can strike down an ultra vires requirement as unenforceable. For Example: If an operating permit requirement wasn’t authorized in Part 1203 or by statute, it could be voided. Affected parties could sue to stop the enforcement of the unauthorized requirement.</w:t>
      </w:r>
      <w:r>
        <w:t xml:space="preserve"> </w:t>
      </w:r>
      <w:r w:rsidRPr="00A077F0">
        <w:t>Courts can also issue an injunction preventing the agency from enforcing it.</w:t>
      </w:r>
    </w:p>
    <w:p w14:paraId="044CAB92"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C5EB1B8"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7D4A3BB" w14:textId="77777777" w:rsidR="007B1B99" w:rsidRDefault="007B1B99" w:rsidP="007B1B99">
      <w:pPr>
        <w:pBdr>
          <w:bottom w:val="single" w:sz="4" w:space="1" w:color="auto"/>
        </w:pBdr>
      </w:pPr>
      <w:r>
        <w:t>There is only 1 legally enforceable program and that is the one adopted by the local government.</w:t>
      </w:r>
    </w:p>
    <w:p w14:paraId="239A0624"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w:t>
      </w:r>
      <w:r>
        <w:lastRenderedPageBreak/>
        <w:t xml:space="preserve">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66EA584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74AC89C"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1AFED075"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C8FCC6E"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73A26D14"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93F7F4B"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540330CB"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973BFB4" w14:textId="77777777" w:rsidR="007B1B99" w:rsidRDefault="007B1B99" w:rsidP="007B1B99">
      <w:pPr>
        <w:pBdr>
          <w:bottom w:val="single" w:sz="4" w:space="1" w:color="auto"/>
        </w:pBdr>
        <w:ind w:left="720" w:hanging="720"/>
      </w:pPr>
      <w:r>
        <w:t>-</w:t>
      </w:r>
      <w:r>
        <w:tab/>
        <w:t>NYCRR Part 1203.3 mandates that certain administrative provisions (like operating permits, inspections, and complaints) be part of the local law.</w:t>
      </w:r>
    </w:p>
    <w:p w14:paraId="088E1BB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4EC9B4E3"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B2D42E8"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026C7AFA"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6B6813F" w14:textId="77777777" w:rsidR="007B1B99" w:rsidRDefault="007B1B99" w:rsidP="007B1B99">
      <w:pPr>
        <w:pBdr>
          <w:bottom w:val="single" w:sz="4" w:space="1" w:color="auto"/>
        </w:pBdr>
      </w:pPr>
      <w:r>
        <w:lastRenderedPageBreak/>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288F8BF"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0BBBA456"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89C2EEA"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5AC09F46"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AAB1939"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0F35C8E" w14:textId="77777777" w:rsidR="007B1B99" w:rsidRPr="007636E7" w:rsidRDefault="007B1B99" w:rsidP="007B1B99">
      <w:pPr>
        <w:pBdr>
          <w:bottom w:val="single" w:sz="4" w:space="1" w:color="auto"/>
        </w:pBdr>
        <w:rPr>
          <w:u w:val="single"/>
        </w:rPr>
      </w:pPr>
      <w:r w:rsidRPr="007636E7">
        <w:rPr>
          <w:u w:val="single"/>
        </w:rPr>
        <w:t>5. Practical Issues with Uniformity</w:t>
      </w:r>
    </w:p>
    <w:p w14:paraId="13325395"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CBD441D" w14:textId="77777777" w:rsidR="007B1B99" w:rsidRDefault="007B1B99" w:rsidP="007B1B99">
      <w:pPr>
        <w:pBdr>
          <w:bottom w:val="single" w:sz="4" w:space="1" w:color="auto"/>
        </w:pBdr>
      </w:pPr>
      <w:r>
        <w:t>-</w:t>
      </w:r>
      <w:r>
        <w:tab/>
        <w:t>Undermine flexibility and the ability of localities to respond to their own unique challenges.</w:t>
      </w:r>
    </w:p>
    <w:p w14:paraId="53EAC85D"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1158657"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61CFA500"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5F9D254"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0C06DED9"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E9FE7E5" w14:textId="77777777" w:rsidR="007B1B99" w:rsidRDefault="007B1B99" w:rsidP="007B1B99">
      <w:pPr>
        <w:pBdr>
          <w:bottom w:val="single" w:sz="4" w:space="1" w:color="auto"/>
        </w:pBdr>
      </w:pPr>
      <w:r w:rsidRPr="00AD4B73">
        <w:rPr>
          <w:rFonts w:cstheme="minorHAnsi"/>
          <w:b/>
          <w:bCs/>
        </w:rPr>
        <w:t>Recommendation</w:t>
      </w:r>
      <w:r w:rsidRPr="00D20687">
        <w:rPr>
          <w:rFonts w:cstheme="minorHAnsi"/>
          <w:b/>
          <w:bCs/>
        </w:rPr>
        <w:t>:</w:t>
      </w:r>
      <w:r>
        <w:rPr>
          <w:rFonts w:cstheme="minorHAnsi"/>
          <w:b/>
          <w:bCs/>
        </w:rPr>
        <w:t xml:space="preserve"> Revise the language as indicated;</w:t>
      </w:r>
    </w:p>
    <w:p w14:paraId="57903DD1" w14:textId="77777777" w:rsidR="007B1B99" w:rsidRDefault="007B1B99" w:rsidP="007B1B99">
      <w:pPr>
        <w:pBdr>
          <w:bottom w:val="single" w:sz="4" w:space="1" w:color="auto"/>
        </w:pBdr>
        <w:rPr>
          <w:highlight w:val="lightGray"/>
        </w:rPr>
      </w:pPr>
      <w:r w:rsidRPr="002D6973">
        <w:rPr>
          <w:b/>
          <w:bCs/>
          <w:highlight w:val="lightGray"/>
        </w:rPr>
        <w:t xml:space="preserve">510.3 Permits. </w:t>
      </w:r>
      <w:r w:rsidRPr="002D6973">
        <w:rPr>
          <w:highlight w:val="lightGray"/>
        </w:rPr>
        <w:t>Permits for in-building emergency responder communications enhancement systems shall be in accordance with Sections 510.3.1 and 510.3.2.</w:t>
      </w:r>
    </w:p>
    <w:p w14:paraId="53A05E0E" w14:textId="77777777" w:rsidR="007B1B99" w:rsidRDefault="007B1B99" w:rsidP="007B1B99">
      <w:pPr>
        <w:pBdr>
          <w:bottom w:val="single" w:sz="4" w:space="1" w:color="auto"/>
        </w:pBdr>
        <w:ind w:left="720"/>
        <w:rPr>
          <w:strike/>
          <w:color w:val="FF0000"/>
          <w:u w:val="single"/>
        </w:rPr>
      </w:pPr>
      <w:r w:rsidRPr="002D6973">
        <w:rPr>
          <w:b/>
          <w:bCs/>
          <w:strike/>
          <w:color w:val="FF0000"/>
          <w:highlight w:val="lightGray"/>
          <w:u w:val="single"/>
        </w:rPr>
        <w:t>[NY]</w:t>
      </w:r>
      <w:r w:rsidRPr="002D6973">
        <w:rPr>
          <w:b/>
          <w:bCs/>
          <w:highlight w:val="lightGray"/>
        </w:rPr>
        <w:t>510.3.1 Permit required.</w:t>
      </w:r>
      <w:r w:rsidRPr="002D6973">
        <w:rPr>
          <w:b/>
          <w:bCs/>
          <w:highlight w:val="lightGray"/>
          <w:u w:val="single"/>
        </w:rPr>
        <w:t xml:space="preserve"> </w:t>
      </w:r>
      <w:r w:rsidRPr="00631ADE">
        <w:rPr>
          <w:color w:val="0070C0"/>
          <w:highlight w:val="lightGray"/>
          <w:u w:val="single"/>
        </w:rPr>
        <w:t xml:space="preserve">A </w:t>
      </w:r>
      <w:r w:rsidRPr="00631ADE">
        <w:rPr>
          <w:i/>
          <w:iCs/>
          <w:color w:val="0070C0"/>
          <w:highlight w:val="lightGray"/>
          <w:u w:val="single"/>
        </w:rPr>
        <w:t xml:space="preserve">building permit </w:t>
      </w:r>
      <w:r w:rsidRPr="002D6973">
        <w:rPr>
          <w:highlight w:val="lightGray"/>
        </w:rPr>
        <w:t xml:space="preserve">for the installation of or modification to in-building emergency responder communications enhancement systems and related equipment is required as specified in Section </w:t>
      </w:r>
      <w:r w:rsidRPr="002D6973">
        <w:rPr>
          <w:color w:val="0070C0"/>
          <w:highlight w:val="lightGray"/>
          <w:u w:val="single"/>
        </w:rPr>
        <w:t>105.6</w:t>
      </w:r>
      <w:r w:rsidRPr="002D6973">
        <w:rPr>
          <w:highlight w:val="lightGray"/>
        </w:rPr>
        <w:t xml:space="preserve">. Maintenance performed in accordance with this code is not considered a </w:t>
      </w:r>
      <w:r w:rsidRPr="002D6973">
        <w:rPr>
          <w:highlight w:val="lightGray"/>
        </w:rPr>
        <w:lastRenderedPageBreak/>
        <w:t>modification and does not require a permit.</w:t>
      </w:r>
      <w:r w:rsidRPr="00631ADE">
        <w:rPr>
          <w:color w:val="0070C0"/>
          <w:highlight w:val="lightGray"/>
          <w:u w:val="single"/>
        </w:rPr>
        <w:br/>
      </w:r>
      <w:r w:rsidRPr="00F06141">
        <w:rPr>
          <w:b/>
          <w:bCs/>
          <w:strike/>
          <w:color w:val="FF0000"/>
          <w:highlight w:val="lightGray"/>
          <w:u w:val="single"/>
        </w:rPr>
        <w:t>[NY]</w:t>
      </w:r>
      <w:r w:rsidRPr="002D6973">
        <w:rPr>
          <w:b/>
          <w:bCs/>
          <w:highlight w:val="lightGray"/>
          <w:u w:val="single"/>
        </w:rPr>
        <w:t xml:space="preserve">510.3.2 Operating permit. </w:t>
      </w:r>
      <w:r w:rsidRPr="000901C0">
        <w:rPr>
          <w:color w:val="FF0000"/>
          <w:highlight w:val="lightGray"/>
          <w:u w:val="single"/>
        </w:rPr>
        <w:t>Where required by the fire code official,</w:t>
      </w:r>
      <w:r w:rsidRPr="000901C0">
        <w:rPr>
          <w:b/>
          <w:bCs/>
          <w:color w:val="FF0000"/>
          <w:highlight w:val="lightGray"/>
          <w:u w:val="single"/>
        </w:rPr>
        <w:t xml:space="preserve"> </w:t>
      </w:r>
      <w:proofErr w:type="gramStart"/>
      <w:r w:rsidRPr="002D6973">
        <w:rPr>
          <w:highlight w:val="lightGray"/>
          <w:u w:val="single"/>
        </w:rPr>
        <w:t>An</w:t>
      </w:r>
      <w:proofErr w:type="gramEnd"/>
      <w:r w:rsidRPr="002D6973">
        <w:rPr>
          <w:highlight w:val="lightGray"/>
          <w:u w:val="single"/>
        </w:rPr>
        <w:t xml:space="preserve"> </w:t>
      </w:r>
      <w:r w:rsidRPr="002D6973">
        <w:rPr>
          <w:i/>
          <w:iCs/>
          <w:highlight w:val="lightGray"/>
          <w:u w:val="single"/>
        </w:rPr>
        <w:t xml:space="preserve">operating permit </w:t>
      </w:r>
      <w:r w:rsidRPr="002D6973">
        <w:rPr>
          <w:highlight w:val="lightGray"/>
          <w:u w:val="single"/>
        </w:rPr>
        <w:t>shall be</w:t>
      </w:r>
      <w:r>
        <w:rPr>
          <w:highlight w:val="lightGray"/>
          <w:u w:val="single"/>
        </w:rPr>
        <w:t xml:space="preserve"> issued for the operation of in-building emergency responder communications enhancement system.</w:t>
      </w:r>
      <w:r w:rsidRPr="00631ADE">
        <w:rPr>
          <w:color w:val="0070C0"/>
          <w:highlight w:val="lightGray"/>
          <w:u w:val="single"/>
        </w:rPr>
        <w:t xml:space="preserve"> </w:t>
      </w:r>
      <w:r w:rsidRPr="00F06141">
        <w:rPr>
          <w:strike/>
          <w:color w:val="FF0000"/>
          <w:highlight w:val="lightGray"/>
          <w:u w:val="single"/>
        </w:rPr>
        <w:t>required as set forth in Section 105.5.</w:t>
      </w:r>
    </w:p>
    <w:p w14:paraId="4A4524D7" w14:textId="77777777" w:rsidR="007B1B99" w:rsidRDefault="007B1B99" w:rsidP="007B1B99">
      <w:pPr>
        <w:pBdr>
          <w:bottom w:val="single" w:sz="4" w:space="1" w:color="auto"/>
        </w:pBdr>
        <w:ind w:left="720"/>
        <w:rPr>
          <w:color w:val="0070C0"/>
          <w:u w:val="single"/>
        </w:rPr>
      </w:pPr>
    </w:p>
    <w:p w14:paraId="59A31935" w14:textId="77777777" w:rsidR="007B1B99" w:rsidRDefault="007B1B99" w:rsidP="007B1B99">
      <w:pPr>
        <w:pBdr>
          <w:bottom w:val="single" w:sz="4" w:space="1" w:color="auto"/>
        </w:pBdr>
        <w:rPr>
          <w:color w:val="0070C0"/>
          <w:u w:val="single"/>
        </w:rPr>
      </w:pPr>
    </w:p>
    <w:p w14:paraId="610ADC92" w14:textId="77777777" w:rsidR="007B1B99" w:rsidRDefault="007B1B99" w:rsidP="007B1B99">
      <w:pPr>
        <w:rPr>
          <w:color w:val="0070C0"/>
          <w:u w:val="single"/>
        </w:rPr>
      </w:pPr>
      <w:r>
        <w:rPr>
          <w:color w:val="0070C0"/>
          <w:u w:val="single"/>
        </w:rPr>
        <w:br w:type="page"/>
      </w:r>
    </w:p>
    <w:p w14:paraId="78BCB077" w14:textId="77777777" w:rsidR="007B1B99" w:rsidRDefault="007B1B99" w:rsidP="007B1B99">
      <w:pPr>
        <w:pBdr>
          <w:bottom w:val="single" w:sz="4" w:space="1" w:color="auto"/>
        </w:pBdr>
      </w:pPr>
    </w:p>
    <w:p w14:paraId="79CAC6DA"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33BA2B0" w14:textId="77777777" w:rsidR="007B1B99" w:rsidRDefault="007B1B99" w:rsidP="007B1B99">
      <w:pPr>
        <w:pBdr>
          <w:bottom w:val="single" w:sz="4" w:space="1" w:color="auto"/>
        </w:pBdr>
        <w:rPr>
          <w:color w:val="0070C0"/>
          <w:u w:val="single"/>
        </w:rPr>
      </w:pPr>
      <w:r w:rsidRPr="00DA554C">
        <w:rPr>
          <w:b/>
          <w:bCs/>
          <w:color w:val="0070C0"/>
          <w:highlight w:val="lightGray"/>
          <w:u w:val="single"/>
        </w:rPr>
        <w:t xml:space="preserve">[NY] 605.9 Solid fuel-burning heating appliances, chimneys and </w:t>
      </w:r>
      <w:proofErr w:type="gramStart"/>
      <w:r w:rsidRPr="00DA554C">
        <w:rPr>
          <w:b/>
          <w:bCs/>
          <w:color w:val="0070C0"/>
          <w:highlight w:val="lightGray"/>
          <w:u w:val="single"/>
        </w:rPr>
        <w:t>flues</w:t>
      </w:r>
      <w:proofErr w:type="gramEnd"/>
      <w:r w:rsidRPr="00DA554C">
        <w:rPr>
          <w:b/>
          <w:bCs/>
          <w:color w:val="0070C0"/>
          <w:highlight w:val="lightGray"/>
          <w:u w:val="single"/>
        </w:rPr>
        <w:t xml:space="preserve">. </w:t>
      </w:r>
      <w:r w:rsidRPr="00DA554C">
        <w:rPr>
          <w:i/>
          <w:iCs/>
          <w:color w:val="0070C0"/>
          <w:highlight w:val="lightGray"/>
          <w:u w:val="single"/>
        </w:rPr>
        <w:t>Building permits</w:t>
      </w:r>
      <w:r w:rsidRPr="00DA554C">
        <w:rPr>
          <w:color w:val="0070C0"/>
          <w:highlight w:val="lightGray"/>
          <w:u w:val="single"/>
        </w:rPr>
        <w:t xml:space="preserve">, inspection requirements, and compliance certificates for the installation, inspection, and subsequent use of solid fuel-burning heating appliances, chimneys and flues shall be in accordance with Section 118 of the </w:t>
      </w:r>
      <w:r w:rsidRPr="00DA554C">
        <w:rPr>
          <w:i/>
          <w:iCs/>
          <w:color w:val="0070C0"/>
          <w:highlight w:val="lightGray"/>
          <w:u w:val="single"/>
        </w:rPr>
        <w:t>Fire Code of New York State</w:t>
      </w:r>
      <w:r w:rsidRPr="00DA554C">
        <w:rPr>
          <w:color w:val="0070C0"/>
          <w:highlight w:val="lightGray"/>
          <w:u w:val="single"/>
        </w:rPr>
        <w:t>.</w:t>
      </w:r>
    </w:p>
    <w:p w14:paraId="51DD1FC4" w14:textId="77777777" w:rsidR="007B1B99" w:rsidRDefault="007B1B99" w:rsidP="007B1B99">
      <w:pPr>
        <w:pBdr>
          <w:bottom w:val="single" w:sz="4" w:space="1" w:color="auto"/>
        </w:pBdr>
      </w:pPr>
      <w:r w:rsidRPr="00DA554C">
        <w:t>TOPIC 1 - UNNEEDED NY MODIFICATIONS</w:t>
      </w:r>
    </w:p>
    <w:p w14:paraId="2B187659" w14:textId="77777777" w:rsidR="007B1B99" w:rsidRPr="00DA554C" w:rsidRDefault="007B1B99" w:rsidP="007B1B99">
      <w:pPr>
        <w:pBdr>
          <w:bottom w:val="single" w:sz="4" w:space="1" w:color="auto"/>
        </w:pBdr>
      </w:pPr>
      <w:r>
        <w:t>Section 605.1.1.1 already says the exact same language as this Section 605.9. It is not necessary to duplicate the language in its own section.</w:t>
      </w:r>
    </w:p>
    <w:p w14:paraId="64810D7F" w14:textId="77777777" w:rsidR="007B1B99" w:rsidRDefault="007B1B99" w:rsidP="007B1B99">
      <w:pPr>
        <w:pBdr>
          <w:bottom w:val="single" w:sz="4" w:space="1" w:color="auto"/>
        </w:pBdr>
        <w:rPr>
          <w:b/>
          <w:bCs/>
        </w:rPr>
      </w:pPr>
      <w:r w:rsidRPr="00260E5A">
        <w:rPr>
          <w:b/>
          <w:bCs/>
        </w:rPr>
        <w:t>Recommendation:</w:t>
      </w:r>
      <w:r>
        <w:rPr>
          <w:b/>
          <w:bCs/>
        </w:rPr>
        <w:t xml:space="preserve"> Delete the language entirely;</w:t>
      </w:r>
    </w:p>
    <w:p w14:paraId="45EFA0D2" w14:textId="77777777" w:rsidR="007B1B99" w:rsidRPr="00DA554C" w:rsidRDefault="007B1B99" w:rsidP="007B1B99">
      <w:pPr>
        <w:pBdr>
          <w:bottom w:val="single" w:sz="4" w:space="1" w:color="auto"/>
        </w:pBdr>
        <w:rPr>
          <w:strike/>
          <w:color w:val="FF0000"/>
          <w:u w:val="single"/>
        </w:rPr>
      </w:pPr>
      <w:r w:rsidRPr="00DA554C">
        <w:rPr>
          <w:b/>
          <w:bCs/>
          <w:strike/>
          <w:color w:val="FF0000"/>
          <w:u w:val="single"/>
        </w:rPr>
        <w:t xml:space="preserve">[NY] 605.9 Solid fuel-burning heating appliances, chimneys and </w:t>
      </w:r>
      <w:proofErr w:type="gramStart"/>
      <w:r w:rsidRPr="00DA554C">
        <w:rPr>
          <w:b/>
          <w:bCs/>
          <w:strike/>
          <w:color w:val="FF0000"/>
          <w:u w:val="single"/>
        </w:rPr>
        <w:t>flues</w:t>
      </w:r>
      <w:proofErr w:type="gramEnd"/>
      <w:r w:rsidRPr="00DA554C">
        <w:rPr>
          <w:b/>
          <w:bCs/>
          <w:strike/>
          <w:color w:val="FF0000"/>
          <w:u w:val="single"/>
        </w:rPr>
        <w:t xml:space="preserve">. </w:t>
      </w:r>
      <w:r w:rsidRPr="00DA554C">
        <w:rPr>
          <w:i/>
          <w:iCs/>
          <w:strike/>
          <w:color w:val="FF0000"/>
          <w:u w:val="single"/>
        </w:rPr>
        <w:t>Building permits</w:t>
      </w:r>
      <w:r w:rsidRPr="00DA554C">
        <w:rPr>
          <w:strike/>
          <w:color w:val="FF0000"/>
          <w:u w:val="single"/>
        </w:rPr>
        <w:t xml:space="preserve">, inspection requirements, and compliance certificates for the installation, inspection, and subsequent use of solid fuel-burning heating appliances, chimneys and flues shall be in accordance with Section 118 of the </w:t>
      </w:r>
      <w:r w:rsidRPr="00DA554C">
        <w:rPr>
          <w:i/>
          <w:iCs/>
          <w:strike/>
          <w:color w:val="FF0000"/>
          <w:u w:val="single"/>
        </w:rPr>
        <w:t>Fire Code of New York State</w:t>
      </w:r>
      <w:r w:rsidRPr="00DA554C">
        <w:rPr>
          <w:strike/>
          <w:color w:val="FF0000"/>
          <w:u w:val="single"/>
        </w:rPr>
        <w:t>.</w:t>
      </w:r>
    </w:p>
    <w:p w14:paraId="14F97068" w14:textId="77777777" w:rsidR="007B1B99" w:rsidRDefault="007B1B99" w:rsidP="007B1B99">
      <w:pPr>
        <w:rPr>
          <w:color w:val="0070C0"/>
          <w:u w:val="single"/>
        </w:rPr>
      </w:pPr>
      <w:r>
        <w:rPr>
          <w:color w:val="0070C0"/>
          <w:u w:val="single"/>
        </w:rPr>
        <w:br w:type="page"/>
      </w:r>
    </w:p>
    <w:p w14:paraId="405A10A3" w14:textId="77777777" w:rsidR="007B1B99" w:rsidRDefault="007B1B99" w:rsidP="007B1B99">
      <w:pPr>
        <w:pBdr>
          <w:bottom w:val="single" w:sz="4" w:space="1" w:color="auto"/>
        </w:pBdr>
      </w:pPr>
    </w:p>
    <w:p w14:paraId="5A3D024C" w14:textId="77777777" w:rsidR="007B1B99" w:rsidRDefault="007B1B99" w:rsidP="007B1B99">
      <w:pPr>
        <w:autoSpaceDE w:val="0"/>
        <w:autoSpaceDN w:val="0"/>
        <w:adjustRightInd w:val="0"/>
        <w:spacing w:after="0" w:line="240" w:lineRule="auto"/>
      </w:pPr>
      <w:r>
        <w:t>FIRE</w:t>
      </w:r>
      <w:r w:rsidRPr="00094028">
        <w:t xml:space="preserve"> CODE OF NEW YORK STATE</w:t>
      </w:r>
    </w:p>
    <w:p w14:paraId="718E0994" w14:textId="77777777" w:rsidR="007B1B99" w:rsidRPr="00DA554C" w:rsidRDefault="007B1B99" w:rsidP="007B1B99">
      <w:pPr>
        <w:pBdr>
          <w:bottom w:val="single" w:sz="4" w:space="1" w:color="auto"/>
        </w:pBdr>
        <w:rPr>
          <w:color w:val="0070C0"/>
          <w:u w:val="single"/>
        </w:rPr>
      </w:pPr>
      <w:r w:rsidRPr="00DA554C">
        <w:rPr>
          <w:b/>
          <w:bCs/>
          <w:color w:val="0070C0"/>
          <w:highlight w:val="lightGray"/>
          <w:u w:val="single"/>
        </w:rPr>
        <w:t xml:space="preserve">[NY] 1013.7 Symbols. </w:t>
      </w:r>
      <w:r w:rsidRPr="00DA554C">
        <w:rPr>
          <w:color w:val="0070C0"/>
          <w:highlight w:val="lightGray"/>
          <w:u w:val="single"/>
        </w:rPr>
        <w:t>Exit signs may include a symbol complying with NFPA 170. The exit symbol shall be not less than 4 inches (102 mm) in height.</w:t>
      </w:r>
    </w:p>
    <w:p w14:paraId="71126926" w14:textId="77777777" w:rsidR="007B1B99" w:rsidRDefault="007B1B99" w:rsidP="007B1B99">
      <w:pPr>
        <w:pBdr>
          <w:bottom w:val="single" w:sz="4" w:space="1" w:color="auto"/>
        </w:pBdr>
      </w:pPr>
      <w:r w:rsidRPr="00DA554C">
        <w:t>TOPIC 4 - MODIFICATIONS THAT CREATE PROBLEMS</w:t>
      </w:r>
    </w:p>
    <w:p w14:paraId="6A58D6B4" w14:textId="77777777" w:rsidR="007B1B99" w:rsidRDefault="007B1B99" w:rsidP="007B1B99">
      <w:pPr>
        <w:pBdr>
          <w:bottom w:val="single" w:sz="4" w:space="1" w:color="auto"/>
        </w:pBdr>
      </w:pPr>
      <w:r>
        <w:t xml:space="preserve">This is bad code language and creates confusion and liability. This section </w:t>
      </w:r>
      <w:proofErr w:type="gramStart"/>
      <w:r>
        <w:t>says</w:t>
      </w:r>
      <w:proofErr w:type="gramEnd"/>
      <w:r>
        <w:t xml:space="preserve"> “Exit signs may </w:t>
      </w:r>
      <w:proofErr w:type="gramStart"/>
      <w:r>
        <w:t>include..</w:t>
      </w:r>
      <w:proofErr w:type="gramEnd"/>
      <w:r>
        <w:t xml:space="preserve">” This would imply that the exit signs still </w:t>
      </w:r>
      <w:proofErr w:type="gramStart"/>
      <w:r>
        <w:t>have to</w:t>
      </w:r>
      <w:proofErr w:type="gramEnd"/>
      <w:r>
        <w:t xml:space="preserve"> comply with Section 1013.6.1 and provide the word EXIT in 6” letters, but “may” also include a symbol. This is ambiguous. </w:t>
      </w:r>
    </w:p>
    <w:p w14:paraId="6D31B9FD" w14:textId="77777777" w:rsidR="007B1B99" w:rsidRDefault="007B1B99" w:rsidP="007B1B99">
      <w:pPr>
        <w:pBdr>
          <w:bottom w:val="single" w:sz="4" w:space="1" w:color="auto"/>
        </w:pBdr>
      </w:pPr>
      <w:proofErr w:type="gramStart"/>
      <w:r>
        <w:t>Is just</w:t>
      </w:r>
      <w:proofErr w:type="gramEnd"/>
      <w:r>
        <w:t xml:space="preserve"> the symbol allowed to be incorporated into an exit sign, or does an exit sign that includes a symbol have to comply with NFPA 170?</w:t>
      </w:r>
    </w:p>
    <w:p w14:paraId="27B90FC1" w14:textId="77777777" w:rsidR="007B1B99" w:rsidRDefault="007B1B99" w:rsidP="007B1B99">
      <w:pPr>
        <w:pBdr>
          <w:bottom w:val="single" w:sz="4" w:space="1" w:color="auto"/>
        </w:pBdr>
      </w:pPr>
      <w:r>
        <w:t xml:space="preserve">This language allows a minimum 4” high sign. NFPA 170 allows for a combination of two </w:t>
      </w:r>
      <w:proofErr w:type="gramStart"/>
      <w:r>
        <w:t>symbols</w:t>
      </w:r>
      <w:proofErr w:type="gramEnd"/>
      <w:r>
        <w:t xml:space="preserve"> and they can be stacked, therefore this language would mean that a sign could be created for an exit that has the Emergency Exit Symbol with the Accessible Symbol below that, with directional arrow below that and meet the New York language and only be 4” high!!!  You would never see this!</w:t>
      </w:r>
    </w:p>
    <w:p w14:paraId="019E27DF" w14:textId="77777777" w:rsidR="007B1B99" w:rsidRDefault="007B1B99" w:rsidP="007B1B99">
      <w:pPr>
        <w:pBdr>
          <w:bottom w:val="single" w:sz="4" w:space="1" w:color="auto"/>
        </w:pBdr>
      </w:pPr>
      <w:r>
        <w:t xml:space="preserve">This language creates ambiguity in Code intent: “May Include” Means What Exactly? The phrase “may include a symbol” is non-mandatory language, which creates; Inconsistency in application across buildings, Discretionary interpretation by designers, installers, and code officials, </w:t>
      </w:r>
    </w:p>
    <w:p w14:paraId="2B6C57CD" w14:textId="77777777" w:rsidR="007B1B99" w:rsidRDefault="007B1B99" w:rsidP="007B1B99">
      <w:pPr>
        <w:pBdr>
          <w:bottom w:val="single" w:sz="4" w:space="1" w:color="auto"/>
        </w:pBdr>
      </w:pPr>
      <w:r>
        <w:t>It doesn't clarify whether the symbol is in addition to or in place of text or that compliance with NFPA 170 alone is enough for exit marking. This opens the door to conflicting signage that could confuse occupants during emergencies, particularly those with limited literacy or language proficiency.</w:t>
      </w:r>
    </w:p>
    <w:p w14:paraId="76711961" w14:textId="77777777" w:rsidR="007B1B99" w:rsidRDefault="007B1B99" w:rsidP="007B1B99">
      <w:pPr>
        <w:pBdr>
          <w:bottom w:val="single" w:sz="4" w:space="1" w:color="auto"/>
        </w:pBdr>
      </w:pPr>
      <w:r>
        <w:t>The 4-Inch Symbol requirement conflicts with visibility standards. The NFPA 170 symbols are typically pictograms, not text. The legibility of a 4-inch pictogram depends on viewing distance, contrast, and placement—but the code mandates this height without context.</w:t>
      </w:r>
    </w:p>
    <w:p w14:paraId="6BE795A2" w14:textId="77777777" w:rsidR="007B1B99" w:rsidRDefault="007B1B99" w:rsidP="007B1B99">
      <w:pPr>
        <w:pBdr>
          <w:bottom w:val="single" w:sz="4" w:space="1" w:color="auto"/>
        </w:pBdr>
      </w:pPr>
      <w:r>
        <w:t xml:space="preserve">NFPA 170 does not mandate symbol size; it's </w:t>
      </w:r>
      <w:proofErr w:type="gramStart"/>
      <w:r>
        <w:t>usage-specific</w:t>
      </w:r>
      <w:proofErr w:type="gramEnd"/>
      <w:r>
        <w:t xml:space="preserve">. New York came up with this 4" arbitrary number. This fixed 4-inch size could be too small to be seen in larger occupancies or long corridors. The use of multiple symbols could make it unreadable </w:t>
      </w:r>
      <w:proofErr w:type="gramStart"/>
      <w:r>
        <w:t>not</w:t>
      </w:r>
      <w:proofErr w:type="gramEnd"/>
      <w:r>
        <w:t xml:space="preserve"> matter the distance. The 4-inch rule is arbitrary and may contradict best practices for visibility and readability.</w:t>
      </w:r>
    </w:p>
    <w:p w14:paraId="2E6465F5" w14:textId="77777777" w:rsidR="007B1B99" w:rsidRPr="00C50240" w:rsidRDefault="007B1B99" w:rsidP="007B1B99">
      <w:pPr>
        <w:pBdr>
          <w:bottom w:val="single" w:sz="4" w:space="1" w:color="auto"/>
        </w:pBdr>
      </w:pPr>
      <w:r>
        <w:t>There is no “complying with NFPA 170”. Either the symbol looks like the symbol in NFPA 170, or it does not. NFPA 170 does not contain any other provision for size or viewing distances, etc.</w:t>
      </w:r>
    </w:p>
    <w:p w14:paraId="5CA83674" w14:textId="77777777" w:rsidR="007B1B99" w:rsidRDefault="007B1B99" w:rsidP="007B1B99">
      <w:pPr>
        <w:pBdr>
          <w:bottom w:val="single" w:sz="4" w:space="1" w:color="auto"/>
        </w:pBdr>
        <w:rPr>
          <w:b/>
          <w:bCs/>
        </w:rPr>
      </w:pPr>
    </w:p>
    <w:p w14:paraId="3C3DE0CC" w14:textId="77777777" w:rsidR="007B1B99" w:rsidRDefault="007B1B99" w:rsidP="007B1B99">
      <w:pPr>
        <w:pBdr>
          <w:bottom w:val="single" w:sz="4" w:space="1" w:color="auto"/>
        </w:pBdr>
        <w:rPr>
          <w:b/>
          <w:bCs/>
        </w:rPr>
      </w:pPr>
      <w:r w:rsidRPr="00260E5A">
        <w:rPr>
          <w:b/>
          <w:bCs/>
        </w:rPr>
        <w:t>Recommendation:</w:t>
      </w:r>
      <w:r>
        <w:rPr>
          <w:b/>
          <w:bCs/>
        </w:rPr>
        <w:t xml:space="preserve"> Revise the language;</w:t>
      </w:r>
    </w:p>
    <w:p w14:paraId="2CE5D817" w14:textId="77777777" w:rsidR="007B1B99" w:rsidRPr="001F63B2" w:rsidRDefault="007B1B99" w:rsidP="007B1B99">
      <w:pPr>
        <w:pBdr>
          <w:bottom w:val="single" w:sz="4" w:space="1" w:color="auto"/>
        </w:pBdr>
        <w:rPr>
          <w:color w:val="0070C0"/>
          <w:u w:val="single"/>
        </w:rPr>
      </w:pPr>
      <w:r w:rsidRPr="001F63B2">
        <w:rPr>
          <w:b/>
          <w:bCs/>
          <w:color w:val="0070C0"/>
          <w:u w:val="single"/>
        </w:rPr>
        <w:t xml:space="preserve">[NY] 1013.7 Symbols. </w:t>
      </w:r>
      <w:r w:rsidRPr="001F63B2">
        <w:rPr>
          <w:strike/>
          <w:color w:val="FF0000"/>
          <w:u w:val="single"/>
        </w:rPr>
        <w:t>Exit signs may include a symbol complying with NFPA 170. The exit symbol shall be not less than 4 inches (102 mm) in height.</w:t>
      </w:r>
      <w:r w:rsidRPr="001F63B2">
        <w:t xml:space="preserve"> </w:t>
      </w:r>
      <w:r>
        <w:t xml:space="preserve">  </w:t>
      </w:r>
      <w:r w:rsidRPr="001F63B2">
        <w:rPr>
          <w:color w:val="FF0000"/>
          <w:u w:val="single"/>
        </w:rPr>
        <w:t>Exit signs shall be permitted to include, or consist of, a symbol that complies with NFPA 170, provided the symbol is part of a listed and approved exit sign assembly. Where the symbol is used in place of the word “EXIT,”</w:t>
      </w:r>
      <w:r>
        <w:rPr>
          <w:color w:val="FF0000"/>
          <w:u w:val="single"/>
        </w:rPr>
        <w:t xml:space="preserve"> it shall not be less than </w:t>
      </w:r>
      <w:r w:rsidRPr="001F63B2">
        <w:rPr>
          <w:color w:val="FF0000"/>
          <w:u w:val="single"/>
        </w:rPr>
        <w:t>6 inches (153 mm) in height</w:t>
      </w:r>
      <w:r>
        <w:rPr>
          <w:color w:val="FF0000"/>
          <w:u w:val="single"/>
        </w:rPr>
        <w:t xml:space="preserve">, it shall </w:t>
      </w:r>
      <w:proofErr w:type="gramStart"/>
      <w:r>
        <w:rPr>
          <w:color w:val="FF0000"/>
          <w:u w:val="single"/>
        </w:rPr>
        <w:t xml:space="preserve">be </w:t>
      </w:r>
      <w:r w:rsidRPr="001F63B2">
        <w:rPr>
          <w:color w:val="FF0000"/>
          <w:u w:val="single"/>
        </w:rPr>
        <w:t xml:space="preserve"> readily</w:t>
      </w:r>
      <w:proofErr w:type="gramEnd"/>
      <w:r w:rsidRPr="001F63B2">
        <w:rPr>
          <w:color w:val="FF0000"/>
          <w:u w:val="single"/>
        </w:rPr>
        <w:t xml:space="preserve"> recognizable, </w:t>
      </w:r>
      <w:r>
        <w:rPr>
          <w:color w:val="FF0000"/>
          <w:u w:val="single"/>
        </w:rPr>
        <w:t>and readily visible</w:t>
      </w:r>
      <w:r w:rsidRPr="001F63B2">
        <w:rPr>
          <w:color w:val="FF0000"/>
          <w:u w:val="single"/>
        </w:rPr>
        <w:t>.</w:t>
      </w:r>
    </w:p>
    <w:p w14:paraId="089FA601" w14:textId="77777777" w:rsidR="007B1B99" w:rsidRDefault="007B1B99" w:rsidP="007B1B99">
      <w:pPr>
        <w:pBdr>
          <w:bottom w:val="single" w:sz="4" w:space="1" w:color="auto"/>
        </w:pBdr>
        <w:rPr>
          <w:b/>
          <w:bCs/>
        </w:rPr>
      </w:pPr>
    </w:p>
    <w:p w14:paraId="6FB017F4" w14:textId="77777777" w:rsidR="007B1B99" w:rsidRDefault="007B1B99" w:rsidP="007B1B99">
      <w:pPr>
        <w:rPr>
          <w:strike/>
          <w:color w:val="FF0000"/>
          <w:u w:val="single"/>
        </w:rPr>
      </w:pPr>
      <w:r>
        <w:rPr>
          <w:strike/>
          <w:color w:val="FF0000"/>
          <w:u w:val="single"/>
        </w:rPr>
        <w:br w:type="page"/>
      </w:r>
    </w:p>
    <w:p w14:paraId="5193D032" w14:textId="77777777" w:rsidR="007B1B99" w:rsidRDefault="007B1B99" w:rsidP="007B1B99">
      <w:pPr>
        <w:pBdr>
          <w:bottom w:val="single" w:sz="4" w:space="1" w:color="auto"/>
        </w:pBdr>
      </w:pPr>
    </w:p>
    <w:p w14:paraId="2EA6DF03" w14:textId="77777777" w:rsidR="007B1B99" w:rsidRDefault="007B1B99" w:rsidP="007B1B99">
      <w:pPr>
        <w:autoSpaceDE w:val="0"/>
        <w:autoSpaceDN w:val="0"/>
        <w:adjustRightInd w:val="0"/>
        <w:spacing w:after="0" w:line="240" w:lineRule="auto"/>
      </w:pPr>
      <w:r>
        <w:t>FIRE</w:t>
      </w:r>
      <w:r w:rsidRPr="00094028">
        <w:t xml:space="preserve"> CODE OF NEW YORK STATE</w:t>
      </w:r>
    </w:p>
    <w:p w14:paraId="52C64F8E" w14:textId="77777777" w:rsidR="007B1B99" w:rsidRDefault="007B1B99" w:rsidP="007B1B99">
      <w:pPr>
        <w:pBdr>
          <w:bottom w:val="single" w:sz="4" w:space="1" w:color="auto"/>
        </w:pBdr>
        <w:rPr>
          <w:strike/>
          <w:color w:val="FF0000"/>
          <w:u w:val="single"/>
        </w:rPr>
      </w:pPr>
      <w:r w:rsidRPr="00067159">
        <w:rPr>
          <w:b/>
          <w:bCs/>
          <w:highlight w:val="lightGray"/>
          <w:u w:val="single"/>
        </w:rPr>
        <w:t xml:space="preserve">[NY] </w:t>
      </w:r>
      <w:r w:rsidRPr="00067159">
        <w:rPr>
          <w:b/>
          <w:bCs/>
          <w:highlight w:val="lightGray"/>
        </w:rPr>
        <w:t xml:space="preserve">1101.1 Scope. </w:t>
      </w:r>
      <w:r w:rsidRPr="00067159">
        <w:rPr>
          <w:highlight w:val="lightGray"/>
        </w:rPr>
        <w:t xml:space="preserve">The provisions of this chapter shall apply to </w:t>
      </w:r>
      <w:r w:rsidRPr="00067159">
        <w:rPr>
          <w:i/>
          <w:iCs/>
          <w:highlight w:val="lightGray"/>
        </w:rPr>
        <w:t xml:space="preserve">existing buildings </w:t>
      </w:r>
      <w:r w:rsidRPr="00067159">
        <w:rPr>
          <w:highlight w:val="lightGray"/>
        </w:rPr>
        <w:t>and structures constructed prior to the adoption of this code.</w:t>
      </w:r>
      <w:r w:rsidRPr="00067159">
        <w:rPr>
          <w:highlight w:val="lightGray"/>
          <w:u w:val="single"/>
        </w:rPr>
        <w:t xml:space="preserve"> </w:t>
      </w:r>
      <w:r w:rsidRPr="00067159">
        <w:rPr>
          <w:color w:val="0070C0"/>
          <w:highlight w:val="lightGray"/>
          <w:u w:val="single"/>
        </w:rPr>
        <w:t xml:space="preserve">Sections 1103, 1105, 1106, and 1107 shall apply to </w:t>
      </w:r>
      <w:r w:rsidRPr="00067159">
        <w:rPr>
          <w:i/>
          <w:iCs/>
          <w:color w:val="0070C0"/>
          <w:highlight w:val="lightGray"/>
          <w:u w:val="single"/>
        </w:rPr>
        <w:t xml:space="preserve">existing buildings </w:t>
      </w:r>
      <w:r w:rsidRPr="00067159">
        <w:rPr>
          <w:color w:val="0070C0"/>
          <w:highlight w:val="lightGray"/>
          <w:u w:val="single"/>
        </w:rPr>
        <w:t xml:space="preserve">and structures undergoing construction and only to the </w:t>
      </w:r>
      <w:proofErr w:type="gramStart"/>
      <w:r w:rsidRPr="00067159">
        <w:rPr>
          <w:color w:val="0070C0"/>
          <w:highlight w:val="lightGray"/>
          <w:u w:val="single"/>
        </w:rPr>
        <w:t>extent as</w:t>
      </w:r>
      <w:proofErr w:type="gramEnd"/>
      <w:r w:rsidRPr="00067159">
        <w:rPr>
          <w:color w:val="0070C0"/>
          <w:highlight w:val="lightGray"/>
          <w:u w:val="single"/>
        </w:rPr>
        <w:t xml:space="preserve"> required by other sections of this code, the </w:t>
      </w:r>
      <w:r w:rsidRPr="00067159">
        <w:rPr>
          <w:i/>
          <w:iCs/>
          <w:color w:val="0070C0"/>
          <w:highlight w:val="lightGray"/>
          <w:u w:val="single"/>
        </w:rPr>
        <w:t>Existing Building Code of New York State</w:t>
      </w:r>
      <w:r w:rsidRPr="00067159">
        <w:rPr>
          <w:color w:val="0070C0"/>
          <w:highlight w:val="lightGray"/>
          <w:u w:val="single"/>
        </w:rPr>
        <w:t xml:space="preserve">, or the </w:t>
      </w:r>
      <w:r w:rsidRPr="00067159">
        <w:rPr>
          <w:i/>
          <w:iCs/>
          <w:color w:val="0070C0"/>
          <w:highlight w:val="lightGray"/>
          <w:u w:val="single"/>
        </w:rPr>
        <w:t>Building Code of New York State</w:t>
      </w:r>
      <w:r w:rsidRPr="00067159">
        <w:rPr>
          <w:color w:val="0070C0"/>
          <w:highlight w:val="lightGray"/>
          <w:u w:val="single"/>
        </w:rPr>
        <w:t xml:space="preserve">. </w:t>
      </w:r>
      <w:r w:rsidRPr="00067159">
        <w:rPr>
          <w:i/>
          <w:iCs/>
          <w:color w:val="0070C0"/>
          <w:highlight w:val="lightGray"/>
          <w:u w:val="single"/>
        </w:rPr>
        <w:t xml:space="preserve">Means of egress </w:t>
      </w:r>
      <w:r w:rsidRPr="00067159">
        <w:rPr>
          <w:color w:val="0070C0"/>
          <w:highlight w:val="lightGray"/>
          <w:u w:val="single"/>
        </w:rPr>
        <w:t xml:space="preserve">in </w:t>
      </w:r>
      <w:r w:rsidRPr="00067159">
        <w:rPr>
          <w:i/>
          <w:iCs/>
          <w:color w:val="0070C0"/>
          <w:highlight w:val="lightGray"/>
          <w:u w:val="single"/>
        </w:rPr>
        <w:t xml:space="preserve">existing buildings </w:t>
      </w:r>
      <w:r w:rsidRPr="00067159">
        <w:rPr>
          <w:color w:val="0070C0"/>
          <w:highlight w:val="lightGray"/>
          <w:u w:val="single"/>
        </w:rPr>
        <w:t>and structures shall comply with the minimum egress requirements of Section 1104.</w:t>
      </w:r>
    </w:p>
    <w:p w14:paraId="1CE6CFC8" w14:textId="77777777" w:rsidR="007B1B99" w:rsidRPr="00DC480F" w:rsidRDefault="007B1B99" w:rsidP="007B1B99">
      <w:pPr>
        <w:pBdr>
          <w:bottom w:val="single" w:sz="4" w:space="1" w:color="auto"/>
        </w:pBdr>
      </w:pPr>
      <w:r w:rsidRPr="00DC480F">
        <w:t>TOPIC 4 - MODIFICATIONS THAT CREATE PROBLEMS</w:t>
      </w:r>
    </w:p>
    <w:p w14:paraId="5DBDF349" w14:textId="77777777" w:rsidR="007B1B99" w:rsidRPr="00DC480F" w:rsidRDefault="007B1B99" w:rsidP="007B1B99">
      <w:pPr>
        <w:pBdr>
          <w:bottom w:val="single" w:sz="4" w:space="1" w:color="auto"/>
        </w:pBdr>
      </w:pPr>
      <w:r w:rsidRPr="00DC480F">
        <w:t>This language is problematic</w:t>
      </w:r>
    </w:p>
    <w:p w14:paraId="5B2B2A3C" w14:textId="77777777" w:rsidR="007B1B99" w:rsidRPr="00DC480F" w:rsidRDefault="007B1B99" w:rsidP="007B1B99">
      <w:pPr>
        <w:pBdr>
          <w:bottom w:val="single" w:sz="4" w:space="1" w:color="auto"/>
        </w:pBdr>
      </w:pPr>
      <w:r w:rsidRPr="00DC480F">
        <w:t xml:space="preserve">Vague and Circular References - “...shall apply to existing buildings and structures undergoing construction and only to the extent as required by other sections of this code…”.  </w:t>
      </w:r>
    </w:p>
    <w:p w14:paraId="22001D29" w14:textId="77777777" w:rsidR="007B1B99" w:rsidRPr="00DC480F" w:rsidRDefault="007B1B99" w:rsidP="007B1B99">
      <w:pPr>
        <w:pBdr>
          <w:bottom w:val="single" w:sz="4" w:space="1" w:color="auto"/>
        </w:pBdr>
      </w:pPr>
      <w:r w:rsidRPr="00DC480F">
        <w:t>This phrasing creates a loop of cross-referencing that doesn't clarify when each section (1103, 1105, 1106, 1107) applies</w:t>
      </w:r>
      <w:r>
        <w:t>, and makes it more confusing.</w:t>
      </w:r>
    </w:p>
    <w:p w14:paraId="796B6DCE" w14:textId="77777777" w:rsidR="007B1B99" w:rsidRPr="00DC480F" w:rsidRDefault="007B1B99" w:rsidP="007B1B99">
      <w:pPr>
        <w:pBdr>
          <w:bottom w:val="single" w:sz="4" w:space="1" w:color="auto"/>
        </w:pBdr>
      </w:pPr>
      <w:r w:rsidRPr="00DC480F">
        <w:t>- Does the entire chapter apply to all buildings that were constructed prior to this code? Even if there is no construction work going on. The Title of the Chapter is "Construction Requirements for Existing Buildings"?</w:t>
      </w:r>
    </w:p>
    <w:p w14:paraId="296075B8" w14:textId="77777777" w:rsidR="007B1B99" w:rsidRPr="00DC480F" w:rsidRDefault="007B1B99" w:rsidP="007B1B99">
      <w:pPr>
        <w:pBdr>
          <w:bottom w:val="single" w:sz="4" w:space="1" w:color="auto"/>
        </w:pBdr>
      </w:pPr>
      <w:r w:rsidRPr="00DC480F">
        <w:t>What qualifies as “construction” (alteration, repair, addition, etc.)</w:t>
      </w:r>
      <w:r>
        <w:t>?</w:t>
      </w:r>
    </w:p>
    <w:p w14:paraId="7490CD50" w14:textId="77777777" w:rsidR="007B1B99" w:rsidRDefault="007B1B99" w:rsidP="007B1B99">
      <w:pPr>
        <w:pBdr>
          <w:bottom w:val="single" w:sz="4" w:space="1" w:color="auto"/>
        </w:pBdr>
      </w:pPr>
      <w:r w:rsidRPr="00DC480F">
        <w:t>The use of “only to the extent required by other sections” is ambiguous and places too much burden on the reader to track applicability. Does this mean</w:t>
      </w:r>
      <w:r>
        <w:t>;</w:t>
      </w:r>
      <w:r w:rsidRPr="00DC480F">
        <w:t xml:space="preserve"> </w:t>
      </w:r>
    </w:p>
    <w:p w14:paraId="72215C1D" w14:textId="77777777" w:rsidR="007B1B99" w:rsidRDefault="007B1B99" w:rsidP="007B1B99">
      <w:pPr>
        <w:pBdr>
          <w:bottom w:val="single" w:sz="4" w:space="1" w:color="auto"/>
        </w:pBdr>
      </w:pPr>
      <w:r>
        <w:t xml:space="preserve">- </w:t>
      </w:r>
      <w:r w:rsidRPr="00DC480F">
        <w:t>a direct reference from another section</w:t>
      </w:r>
      <w:r>
        <w:t xml:space="preserve">; like “as required by section 1103.1 of the Fire Code”, or </w:t>
      </w:r>
    </w:p>
    <w:p w14:paraId="04D7ADAA" w14:textId="77777777" w:rsidR="007B1B99" w:rsidRDefault="007B1B99" w:rsidP="007B1B99">
      <w:pPr>
        <w:pBdr>
          <w:bottom w:val="single" w:sz="4" w:space="1" w:color="auto"/>
        </w:pBdr>
      </w:pPr>
      <w:r>
        <w:t xml:space="preserve">- a focused reference like “as required by Section 1103 of the Fire Code” or </w:t>
      </w:r>
    </w:p>
    <w:p w14:paraId="612E003D" w14:textId="77777777" w:rsidR="007B1B99" w:rsidRDefault="007B1B99" w:rsidP="007B1B99">
      <w:pPr>
        <w:pBdr>
          <w:bottom w:val="single" w:sz="4" w:space="1" w:color="auto"/>
        </w:pBdr>
      </w:pPr>
      <w:r>
        <w:t xml:space="preserve">- a general reference like “as required by chapter 11 of the Fire Code, or </w:t>
      </w:r>
    </w:p>
    <w:p w14:paraId="3CCC07D1" w14:textId="77777777" w:rsidR="007B1B99" w:rsidRDefault="007B1B99" w:rsidP="007B1B99">
      <w:pPr>
        <w:pBdr>
          <w:bottom w:val="single" w:sz="4" w:space="1" w:color="auto"/>
        </w:pBdr>
      </w:pPr>
      <w:r>
        <w:t>- a broad reference like “as required by the Fire Code”?</w:t>
      </w:r>
    </w:p>
    <w:p w14:paraId="7A54A6BA" w14:textId="77777777" w:rsidR="007B1B99" w:rsidRDefault="007B1B99" w:rsidP="007B1B99">
      <w:pPr>
        <w:pBdr>
          <w:bottom w:val="single" w:sz="4" w:space="1" w:color="auto"/>
        </w:pBdr>
      </w:pPr>
      <w:r>
        <w:t>If this Chapter can ONLY be used “to the extent” as required by sections of the Building Code, Fire Code, and Existing Building Code, then;</w:t>
      </w:r>
    </w:p>
    <w:p w14:paraId="1C8D2A8E" w14:textId="77777777" w:rsidR="007B1B99" w:rsidRDefault="007B1B99" w:rsidP="007B1B99">
      <w:pPr>
        <w:pBdr>
          <w:bottom w:val="single" w:sz="4" w:space="1" w:color="auto"/>
        </w:pBdr>
        <w:ind w:left="720" w:hanging="720"/>
      </w:pPr>
      <w:proofErr w:type="gramStart"/>
      <w:r>
        <w:t xml:space="preserve">- </w:t>
      </w:r>
      <w:r>
        <w:tab/>
        <w:t>Building</w:t>
      </w:r>
      <w:proofErr w:type="gramEnd"/>
      <w:r>
        <w:t xml:space="preserve"> Code - Only Tables 504.3, 504.4 and 506.2 regarding height and areas reference Chapter 11 of the Fire Code. And those tables only reference one section, Section 1103.5 regarding the installation of a sprinkler system.</w:t>
      </w:r>
    </w:p>
    <w:p w14:paraId="6EA63C29" w14:textId="77777777" w:rsidR="007B1B99" w:rsidRDefault="007B1B99" w:rsidP="007B1B99">
      <w:pPr>
        <w:pBdr>
          <w:bottom w:val="single" w:sz="4" w:space="1" w:color="auto"/>
        </w:pBdr>
        <w:ind w:left="720" w:hanging="720"/>
      </w:pPr>
      <w:r>
        <w:t>-</w:t>
      </w:r>
      <w:r>
        <w:tab/>
        <w:t xml:space="preserve">Fire Code – Only Section 1103.2 of the Fire Code mentions any kind of “WORK”. It mentions </w:t>
      </w:r>
      <w:proofErr w:type="gramStart"/>
      <w:r>
        <w:t>in level</w:t>
      </w:r>
      <w:proofErr w:type="gramEnd"/>
      <w:r>
        <w:t xml:space="preserve"> 2 and 3 alterations for Emergency responder communications. </w:t>
      </w:r>
    </w:p>
    <w:p w14:paraId="7A5EE208" w14:textId="77777777" w:rsidR="007B1B99" w:rsidRDefault="007B1B99" w:rsidP="007B1B99">
      <w:pPr>
        <w:pBdr>
          <w:bottom w:val="single" w:sz="4" w:space="1" w:color="auto"/>
        </w:pBdr>
        <w:ind w:left="720" w:hanging="720"/>
      </w:pPr>
      <w:r>
        <w:t>-</w:t>
      </w:r>
      <w:r>
        <w:tab/>
        <w:t xml:space="preserve">Existing Building Code – Other than Section 101.2.2, the Existing Building Code only sends a user to Chapter 11 of the Fire Code under Sections 803.4.1.1, 803.4.1.2 and 803.4.1.3 for fire alarm systems in E, I-1 and I-2 occupancies. </w:t>
      </w:r>
    </w:p>
    <w:p w14:paraId="251257E6" w14:textId="77777777" w:rsidR="007B1B99" w:rsidRDefault="007B1B99" w:rsidP="007B1B99">
      <w:pPr>
        <w:pBdr>
          <w:bottom w:val="single" w:sz="4" w:space="1" w:color="auto"/>
        </w:pBdr>
        <w:ind w:left="720" w:hanging="720"/>
      </w:pPr>
      <w:r>
        <w:t>-</w:t>
      </w:r>
      <w:r>
        <w:tab/>
        <w:t xml:space="preserve">Existing Building Code 101.2.2 “refers to Chapter 11 of the Fire Code for “the WORK that is regulated”. That would be interpreted that the specific type of WORK (addition, alteration, repair, change of occupancy) would be specifically called out in chapter 11 of the Fire Code </w:t>
      </w:r>
      <w:proofErr w:type="gramStart"/>
      <w:r>
        <w:t>in order for</w:t>
      </w:r>
      <w:proofErr w:type="gramEnd"/>
      <w:r>
        <w:t xml:space="preserve"> those provisions to regulate the “WORK”. </w:t>
      </w:r>
    </w:p>
    <w:p w14:paraId="4BC2EA4C" w14:textId="77777777" w:rsidR="007B1B99" w:rsidRDefault="007B1B99" w:rsidP="007B1B99">
      <w:pPr>
        <w:pBdr>
          <w:bottom w:val="single" w:sz="4" w:space="1" w:color="auto"/>
        </w:pBdr>
      </w:pPr>
      <w:r>
        <w:lastRenderedPageBreak/>
        <w:t xml:space="preserve">Therefore, because of the New York modifications, it could be interpreted that only the work indicated above is all that Sections 1103, 1105, 1106 and 1107 would be used for. It is </w:t>
      </w:r>
      <w:proofErr w:type="gramStart"/>
      <w:r>
        <w:t>messy</w:t>
      </w:r>
      <w:proofErr w:type="gramEnd"/>
      <w:r>
        <w:t xml:space="preserve"> language.</w:t>
      </w:r>
    </w:p>
    <w:p w14:paraId="0FA333FD" w14:textId="77777777" w:rsidR="007B1B99" w:rsidRPr="00DC480F" w:rsidRDefault="007B1B99" w:rsidP="007B1B99">
      <w:pPr>
        <w:pBdr>
          <w:bottom w:val="single" w:sz="4" w:space="1" w:color="auto"/>
        </w:pBdr>
      </w:pPr>
      <w:r w:rsidRPr="00DC480F">
        <w:t xml:space="preserve">Unclear Scope of Application - The paragraph </w:t>
      </w:r>
      <w:proofErr w:type="gramStart"/>
      <w:r w:rsidRPr="00DC480F">
        <w:t>is trying</w:t>
      </w:r>
      <w:proofErr w:type="gramEnd"/>
      <w:r w:rsidRPr="00DC480F">
        <w:t xml:space="preserve"> to distinguish between; All existing buildings (in general) </w:t>
      </w:r>
      <w:proofErr w:type="gramStart"/>
      <w:r w:rsidRPr="00DC480F">
        <w:t>and  Existing</w:t>
      </w:r>
      <w:proofErr w:type="gramEnd"/>
      <w:r w:rsidRPr="00DC480F">
        <w:t xml:space="preserve"> buildings undergoing construction. But it blends them together in a single paragraph without a clear structure, making it hard to determine which sections apply to which conditions and how enforcement is supposed to work.</w:t>
      </w:r>
    </w:p>
    <w:p w14:paraId="030E243D" w14:textId="77777777" w:rsidR="007B1B99" w:rsidRDefault="007B1B99" w:rsidP="007B1B99">
      <w:pPr>
        <w:pBdr>
          <w:bottom w:val="single" w:sz="4" w:space="1" w:color="auto"/>
        </w:pBdr>
      </w:pPr>
      <w:r w:rsidRPr="00DC480F">
        <w:t>Disjointed Emphasis on Section 1104 - “Means of egress in existing buildings and structures shall comply with the minimum egress requirements of Section 1104.”. This sentence is tacked on at the end without explaining whether it applies in all cases, or only in the context of construction or whether Section 1104 overrides other referenced codes.</w:t>
      </w:r>
      <w:r w:rsidRPr="00D926BA">
        <w:t xml:space="preserve"> </w:t>
      </w:r>
      <w:r>
        <w:t xml:space="preserve">Reading it, because it is the “Scope” of the chapter, Section 1104 applies to all existing buildings regardless of </w:t>
      </w:r>
      <w:proofErr w:type="gramStart"/>
      <w:r>
        <w:t>whether or not</w:t>
      </w:r>
      <w:proofErr w:type="gramEnd"/>
      <w:r>
        <w:t xml:space="preserve"> construction activities are taking place.</w:t>
      </w:r>
    </w:p>
    <w:p w14:paraId="5090FBE5" w14:textId="77777777" w:rsidR="007B1B99" w:rsidRDefault="007B1B99" w:rsidP="007B1B99">
      <w:pPr>
        <w:pBdr>
          <w:bottom w:val="single" w:sz="4" w:space="1" w:color="auto"/>
        </w:pBdr>
      </w:pPr>
      <w:r>
        <w:t xml:space="preserve">It is even more confusing when there is a conflict with Section Table 1103.1. This table already requires compliance with Section 1104 for means of egress when “construction” is taking place. Therefore, does the tacked on sentence at the end of this paragraph really mean that NY wants ALL existing buildings to have their means of egress modified to meet the requirements of Section 1104 even if owners do not intend on doing any “construction” work?  This places a significant demand </w:t>
      </w:r>
      <w:proofErr w:type="gramStart"/>
      <w:r>
        <w:t>on</w:t>
      </w:r>
      <w:proofErr w:type="gramEnd"/>
      <w:r>
        <w:t xml:space="preserve"> owners and a significant burden on local jurisdictions.</w:t>
      </w:r>
    </w:p>
    <w:p w14:paraId="651C61D3" w14:textId="77777777" w:rsidR="007B1B99" w:rsidRPr="00DC480F" w:rsidRDefault="007B1B99" w:rsidP="007B1B99">
      <w:pPr>
        <w:pBdr>
          <w:bottom w:val="single" w:sz="4" w:space="1" w:color="auto"/>
        </w:pBdr>
      </w:pPr>
      <w:r>
        <w:t>The New York language made this section completely ambiguous and confusing. We agree that the language of the 2024 Fire Code does need a little more clarification to make sure that it only applies when work is being done to an existing building.</w:t>
      </w:r>
    </w:p>
    <w:p w14:paraId="0CE1C022" w14:textId="77777777" w:rsidR="007B1B99" w:rsidRDefault="007B1B99" w:rsidP="007B1B99">
      <w:pPr>
        <w:pBdr>
          <w:bottom w:val="single" w:sz="4" w:space="1" w:color="auto"/>
        </w:pBdr>
        <w:rPr>
          <w:b/>
          <w:bCs/>
        </w:rPr>
      </w:pPr>
      <w:r w:rsidRPr="00260E5A">
        <w:rPr>
          <w:b/>
          <w:bCs/>
        </w:rPr>
        <w:t>Recommendation:</w:t>
      </w:r>
      <w:r>
        <w:rPr>
          <w:b/>
          <w:bCs/>
        </w:rPr>
        <w:t xml:space="preserve"> Revise the language;</w:t>
      </w:r>
    </w:p>
    <w:p w14:paraId="4B94A215" w14:textId="77777777" w:rsidR="007B1B99" w:rsidRPr="00D34AA4" w:rsidRDefault="007B1B99" w:rsidP="007B1B99">
      <w:pPr>
        <w:pBdr>
          <w:bottom w:val="single" w:sz="4" w:space="1" w:color="auto"/>
        </w:pBdr>
        <w:rPr>
          <w:color w:val="FF0000"/>
          <w:u w:val="single"/>
        </w:rPr>
      </w:pPr>
      <w:r w:rsidRPr="00EB6678">
        <w:rPr>
          <w:b/>
          <w:bCs/>
          <w:u w:val="single"/>
        </w:rPr>
        <w:t xml:space="preserve">[NY] </w:t>
      </w:r>
      <w:r w:rsidRPr="00EB6678">
        <w:rPr>
          <w:b/>
          <w:bCs/>
        </w:rPr>
        <w:t xml:space="preserve">1101.1 Scope. </w:t>
      </w:r>
      <w:r w:rsidRPr="00EB6678">
        <w:t xml:space="preserve">The provisions of this chapter shall apply to </w:t>
      </w:r>
      <w:r w:rsidRPr="00EB6678">
        <w:rPr>
          <w:i/>
          <w:iCs/>
        </w:rPr>
        <w:t xml:space="preserve">existing buildings </w:t>
      </w:r>
      <w:r w:rsidRPr="00EB6678">
        <w:t>and structures constructed prior to the adoption of this code</w:t>
      </w:r>
      <w:r w:rsidRPr="009F39FE">
        <w:rPr>
          <w:strike/>
          <w:color w:val="FF0000"/>
        </w:rPr>
        <w:t>.</w:t>
      </w:r>
      <w:r w:rsidRPr="009F39FE">
        <w:rPr>
          <w:strike/>
          <w:color w:val="FF0000"/>
          <w:u w:val="single"/>
        </w:rPr>
        <w:t xml:space="preserve"> Sections 1103, 1105, 1106, and 1107 shall apply to </w:t>
      </w:r>
      <w:r w:rsidRPr="009F39FE">
        <w:rPr>
          <w:i/>
          <w:iCs/>
          <w:strike/>
          <w:color w:val="FF0000"/>
          <w:u w:val="single"/>
        </w:rPr>
        <w:t xml:space="preserve">existing buildings </w:t>
      </w:r>
      <w:r w:rsidRPr="009F39FE">
        <w:rPr>
          <w:strike/>
          <w:color w:val="FF0000"/>
          <w:u w:val="single"/>
        </w:rPr>
        <w:t>and structures</w:t>
      </w:r>
      <w:r w:rsidRPr="00EB6678">
        <w:rPr>
          <w:color w:val="0070C0"/>
          <w:u w:val="single"/>
        </w:rPr>
        <w:t xml:space="preserve"> </w:t>
      </w:r>
      <w:r w:rsidRPr="00D34AA4">
        <w:rPr>
          <w:color w:val="0070C0"/>
          <w:highlight w:val="yellow"/>
          <w:u w:val="single"/>
        </w:rPr>
        <w:t xml:space="preserve">undergoing </w:t>
      </w:r>
      <w:r w:rsidRPr="00D34AA4">
        <w:rPr>
          <w:color w:val="FF0000"/>
          <w:highlight w:val="yellow"/>
          <w:u w:val="single"/>
        </w:rPr>
        <w:t>additions, alterations, repairs or change of use or occupancy</w:t>
      </w:r>
      <w:r>
        <w:rPr>
          <w:color w:val="FF0000"/>
          <w:u w:val="single"/>
        </w:rPr>
        <w:t xml:space="preserve">   </w:t>
      </w:r>
      <w:r w:rsidRPr="004F28FF">
        <w:rPr>
          <w:strike/>
          <w:color w:val="FF0000"/>
          <w:u w:val="single"/>
        </w:rPr>
        <w:t xml:space="preserve">construction and only to the extent as required by other sections of this code, the </w:t>
      </w:r>
      <w:r w:rsidRPr="004F28FF">
        <w:rPr>
          <w:i/>
          <w:iCs/>
          <w:strike/>
          <w:color w:val="FF0000"/>
          <w:u w:val="single"/>
        </w:rPr>
        <w:t>Existing Building Code of New York State</w:t>
      </w:r>
      <w:r w:rsidRPr="004F28FF">
        <w:rPr>
          <w:strike/>
          <w:color w:val="FF0000"/>
          <w:u w:val="single"/>
        </w:rPr>
        <w:t xml:space="preserve">, or the </w:t>
      </w:r>
      <w:r w:rsidRPr="004F28FF">
        <w:rPr>
          <w:i/>
          <w:iCs/>
          <w:strike/>
          <w:color w:val="FF0000"/>
          <w:u w:val="single"/>
        </w:rPr>
        <w:t>Building Code of New York State</w:t>
      </w:r>
      <w:r w:rsidRPr="009F39FE">
        <w:rPr>
          <w:strike/>
          <w:color w:val="FF0000"/>
          <w:u w:val="single"/>
        </w:rPr>
        <w:t xml:space="preserve">. </w:t>
      </w:r>
      <w:r w:rsidRPr="009F39FE">
        <w:rPr>
          <w:i/>
          <w:iCs/>
          <w:strike/>
          <w:color w:val="FF0000"/>
          <w:u w:val="single"/>
        </w:rPr>
        <w:t xml:space="preserve">Means of egress </w:t>
      </w:r>
      <w:r w:rsidRPr="009F39FE">
        <w:rPr>
          <w:strike/>
          <w:color w:val="FF0000"/>
          <w:u w:val="single"/>
        </w:rPr>
        <w:t xml:space="preserve">in </w:t>
      </w:r>
      <w:r w:rsidRPr="009F39FE">
        <w:rPr>
          <w:i/>
          <w:iCs/>
          <w:strike/>
          <w:color w:val="FF0000"/>
          <w:u w:val="single"/>
        </w:rPr>
        <w:t xml:space="preserve">existing buildings </w:t>
      </w:r>
      <w:r w:rsidRPr="009F39FE">
        <w:rPr>
          <w:strike/>
          <w:color w:val="FF0000"/>
          <w:u w:val="single"/>
        </w:rPr>
        <w:t>and structures shall comply with the minimum egress requirements of Section 1104.</w:t>
      </w:r>
    </w:p>
    <w:p w14:paraId="201ACF48" w14:textId="77777777" w:rsidR="007B1B99" w:rsidRDefault="007B1B99" w:rsidP="007B1B99">
      <w:pPr>
        <w:pBdr>
          <w:bottom w:val="single" w:sz="4" w:space="1" w:color="auto"/>
        </w:pBdr>
        <w:rPr>
          <w:color w:val="0070C0"/>
          <w:u w:val="single"/>
        </w:rPr>
      </w:pPr>
    </w:p>
    <w:p w14:paraId="3F8EB3DB" w14:textId="77777777" w:rsidR="007B1B99" w:rsidRDefault="007B1B99" w:rsidP="007B1B99">
      <w:pPr>
        <w:rPr>
          <w:color w:val="0070C0"/>
          <w:u w:val="single"/>
        </w:rPr>
      </w:pPr>
      <w:r>
        <w:rPr>
          <w:color w:val="0070C0"/>
          <w:u w:val="single"/>
        </w:rPr>
        <w:br w:type="page"/>
      </w:r>
    </w:p>
    <w:p w14:paraId="6096A2F6" w14:textId="77777777" w:rsidR="007B1B99" w:rsidRDefault="007B1B99" w:rsidP="007B1B99">
      <w:pPr>
        <w:pBdr>
          <w:bottom w:val="single" w:sz="4" w:space="1" w:color="auto"/>
        </w:pBdr>
      </w:pPr>
    </w:p>
    <w:p w14:paraId="0DF69F5F" w14:textId="77777777" w:rsidR="007B1B99" w:rsidRDefault="007B1B99" w:rsidP="007B1B99">
      <w:pPr>
        <w:autoSpaceDE w:val="0"/>
        <w:autoSpaceDN w:val="0"/>
        <w:adjustRightInd w:val="0"/>
        <w:spacing w:after="0" w:line="240" w:lineRule="auto"/>
      </w:pPr>
      <w:r>
        <w:t>FIRE</w:t>
      </w:r>
      <w:r w:rsidRPr="00094028">
        <w:t xml:space="preserve"> CODE OF NEW YORK STATE</w:t>
      </w:r>
    </w:p>
    <w:p w14:paraId="494CB77C" w14:textId="77777777" w:rsidR="007B1B99" w:rsidRDefault="007B1B99" w:rsidP="007B1B99">
      <w:r w:rsidRPr="00FE7B1C">
        <w:rPr>
          <w:b/>
          <w:bCs/>
          <w:color w:val="0070C0"/>
          <w:highlight w:val="lightGray"/>
          <w:u w:val="single"/>
        </w:rPr>
        <w:t xml:space="preserve">[NY] </w:t>
      </w:r>
      <w:r w:rsidRPr="00FE7B1C">
        <w:rPr>
          <w:b/>
          <w:bCs/>
          <w:highlight w:val="lightGray"/>
        </w:rPr>
        <w:t xml:space="preserve">1207.1.4.1 Communication utilities. </w:t>
      </w:r>
      <w:r w:rsidRPr="00FE7B1C">
        <w:rPr>
          <w:i/>
          <w:iCs/>
          <w:highlight w:val="lightGray"/>
        </w:rPr>
        <w:t xml:space="preserve">Operating permits </w:t>
      </w:r>
      <w:r w:rsidRPr="00FE7B1C">
        <w:rPr>
          <w:highlight w:val="lightGray"/>
        </w:rPr>
        <w:t xml:space="preserve">shall not be required for lead-acid and nickel-cadmium battery systems at facilities under the exclusive control of communications utilities that comply with NFPA 76 and operate at less than 50 </w:t>
      </w:r>
      <w:proofErr w:type="gramStart"/>
      <w:r w:rsidRPr="00FE7B1C">
        <w:rPr>
          <w:highlight w:val="lightGray"/>
        </w:rPr>
        <w:t>voltage</w:t>
      </w:r>
      <w:proofErr w:type="gramEnd"/>
      <w:r w:rsidRPr="00FE7B1C">
        <w:rPr>
          <w:highlight w:val="lightGray"/>
        </w:rPr>
        <w:t xml:space="preserve"> alternating current (VAC) and 60 voltage direct current (VDC).</w:t>
      </w:r>
    </w:p>
    <w:p w14:paraId="1F27DDD3" w14:textId="77777777" w:rsidR="007B1B99" w:rsidRDefault="007B1B99" w:rsidP="007B1B99">
      <w:r w:rsidRPr="00FE7B1C">
        <w:t>TOPIC 1 - UNNEEDED NY MODIFICATIONS</w:t>
      </w:r>
    </w:p>
    <w:p w14:paraId="5775AFF5" w14:textId="77777777" w:rsidR="007B1B99" w:rsidRDefault="007B1B99" w:rsidP="007B1B99">
      <w:proofErr w:type="gramStart"/>
      <w:r>
        <w:t>This language is</w:t>
      </w:r>
      <w:proofErr w:type="gramEnd"/>
      <w:r>
        <w:t xml:space="preserve"> the same as the 2024 ICC Fire Code? There is no need for </w:t>
      </w:r>
      <w:proofErr w:type="gramStart"/>
      <w:r>
        <w:t>the [</w:t>
      </w:r>
      <w:proofErr w:type="gramEnd"/>
      <w:r>
        <w:t xml:space="preserve">NY]. </w:t>
      </w:r>
    </w:p>
    <w:p w14:paraId="58EC2EB5" w14:textId="77777777" w:rsidR="007B1B99" w:rsidRDefault="007B1B99" w:rsidP="007B1B99">
      <w:pPr>
        <w:rPr>
          <w:b/>
          <w:bCs/>
        </w:rPr>
      </w:pPr>
      <w:r w:rsidRPr="00260E5A">
        <w:rPr>
          <w:b/>
          <w:bCs/>
        </w:rPr>
        <w:t>Recommendation:</w:t>
      </w:r>
      <w:r>
        <w:rPr>
          <w:b/>
          <w:bCs/>
        </w:rPr>
        <w:t xml:space="preserve"> Delete the [NY]</w:t>
      </w:r>
    </w:p>
    <w:p w14:paraId="77C8B463" w14:textId="77777777" w:rsidR="007B1B99" w:rsidRDefault="007B1B99" w:rsidP="007B1B99">
      <w:r w:rsidRPr="00FE7B1C">
        <w:rPr>
          <w:b/>
          <w:bCs/>
          <w:strike/>
          <w:color w:val="FF0000"/>
          <w:u w:val="single"/>
        </w:rPr>
        <w:t>[NY]</w:t>
      </w:r>
      <w:r w:rsidRPr="00FE7B1C">
        <w:rPr>
          <w:b/>
          <w:bCs/>
          <w:color w:val="FF0000"/>
          <w:u w:val="single"/>
        </w:rPr>
        <w:t xml:space="preserve"> </w:t>
      </w:r>
      <w:r w:rsidRPr="00FE7B1C">
        <w:rPr>
          <w:b/>
          <w:bCs/>
        </w:rPr>
        <w:t xml:space="preserve">1207.1.4.1 Communication utilities. </w:t>
      </w:r>
      <w:r w:rsidRPr="00FE7B1C">
        <w:rPr>
          <w:i/>
          <w:iCs/>
        </w:rPr>
        <w:t xml:space="preserve">Operating permits </w:t>
      </w:r>
      <w:r w:rsidRPr="00FE7B1C">
        <w:t xml:space="preserve">shall not be required for lead-acid and nickel-cadmium battery systems at facilities under the exclusive control of communications utilities that comply with NFPA 76 and operate at less than 50 </w:t>
      </w:r>
      <w:proofErr w:type="gramStart"/>
      <w:r w:rsidRPr="00FE7B1C">
        <w:t>voltage</w:t>
      </w:r>
      <w:proofErr w:type="gramEnd"/>
      <w:r w:rsidRPr="00FE7B1C">
        <w:t xml:space="preserve"> alternating current (VAC) and 60 voltage direct current (VDC).</w:t>
      </w:r>
    </w:p>
    <w:p w14:paraId="69BD239D" w14:textId="77777777" w:rsidR="007B1B99" w:rsidRDefault="007B1B99" w:rsidP="007B1B99">
      <w:pPr>
        <w:rPr>
          <w:b/>
          <w:bCs/>
        </w:rPr>
      </w:pPr>
      <w:r>
        <w:rPr>
          <w:b/>
          <w:bCs/>
        </w:rPr>
        <w:br w:type="page"/>
      </w:r>
    </w:p>
    <w:p w14:paraId="180C1C5F" w14:textId="77777777" w:rsidR="007B1B99" w:rsidRDefault="007B1B99" w:rsidP="007B1B99">
      <w:pPr>
        <w:pBdr>
          <w:bottom w:val="single" w:sz="4" w:space="1" w:color="auto"/>
        </w:pBdr>
      </w:pPr>
    </w:p>
    <w:p w14:paraId="23A9364A" w14:textId="77777777" w:rsidR="007B1B99" w:rsidRDefault="007B1B99" w:rsidP="007B1B99">
      <w:pPr>
        <w:autoSpaceDE w:val="0"/>
        <w:autoSpaceDN w:val="0"/>
        <w:adjustRightInd w:val="0"/>
        <w:spacing w:after="0" w:line="240" w:lineRule="auto"/>
      </w:pPr>
      <w:r>
        <w:t>FIRE</w:t>
      </w:r>
      <w:r w:rsidRPr="00094028">
        <w:t xml:space="preserve"> CODE OF NEW YORK STATE</w:t>
      </w:r>
    </w:p>
    <w:p w14:paraId="2D947D31" w14:textId="77777777" w:rsidR="007B1B99" w:rsidRDefault="007B1B99" w:rsidP="007B1B99">
      <w:pPr>
        <w:rPr>
          <w:b/>
          <w:bCs/>
          <w:color w:val="0070C0"/>
          <w:u w:val="single"/>
        </w:rPr>
      </w:pPr>
      <w:r w:rsidRPr="000330B7">
        <w:rPr>
          <w:b/>
          <w:bCs/>
          <w:color w:val="0070C0"/>
          <w:highlight w:val="lightGray"/>
          <w:u w:val="single"/>
        </w:rPr>
        <w:t xml:space="preserve">[NY] 1207.5.4.2 Alarm criteria. </w:t>
      </w:r>
      <w:r w:rsidRPr="000330B7">
        <w:rPr>
          <w:color w:val="0070C0"/>
          <w:highlight w:val="lightGray"/>
          <w:u w:val="single"/>
        </w:rPr>
        <w:t xml:space="preserve">In accordance with the manufacturer's instructions and the </w:t>
      </w:r>
      <w:r w:rsidRPr="000330B7">
        <w:rPr>
          <w:i/>
          <w:iCs/>
          <w:color w:val="0070C0"/>
          <w:highlight w:val="lightGray"/>
          <w:u w:val="single"/>
        </w:rPr>
        <w:t>registered design professional'</w:t>
      </w:r>
      <w:r w:rsidRPr="000330B7">
        <w:rPr>
          <w:color w:val="0070C0"/>
          <w:highlight w:val="lightGray"/>
          <w:u w:val="single"/>
        </w:rPr>
        <w:t>s specifications for the ESS, alarm activation criteria shall be set to minimize non-emergency alarm activations for all fire detection, temperature, gas detection, or other emergency alarm system sensors.</w:t>
      </w:r>
      <w:r w:rsidRPr="000330B7">
        <w:rPr>
          <w:b/>
          <w:bCs/>
          <w:color w:val="0070C0"/>
          <w:highlight w:val="lightGray"/>
          <w:u w:val="single"/>
        </w:rPr>
        <w:t xml:space="preserve"> </w:t>
      </w:r>
    </w:p>
    <w:p w14:paraId="34937F24" w14:textId="77777777" w:rsidR="007B1B99" w:rsidRDefault="007B1B99" w:rsidP="007B1B99">
      <w:r w:rsidRPr="000330B7">
        <w:t>TOPIC 4 - MODIFICATIONS THAT CREATE PROBLEMS</w:t>
      </w:r>
    </w:p>
    <w:p w14:paraId="198166B7" w14:textId="77777777" w:rsidR="007B1B99" w:rsidRDefault="007B1B99" w:rsidP="007B1B99">
      <w:r>
        <w:t>There is ambiguity of the intent. The phrase “minimize non-emergency alarm activations” sounds reasonable—but it opens the door to under-prioritizing actual safety. It could be interpreted in a way that encourages disabling or dulling down alarms just to reduce false alarms, which is dangerous if it also delays or prevents detection of real emergencies.</w:t>
      </w:r>
    </w:p>
    <w:p w14:paraId="144E3DC5" w14:textId="77777777" w:rsidR="007B1B99" w:rsidRDefault="007B1B99" w:rsidP="007B1B99">
      <w:r>
        <w:t>There is an overgeneralization of the systems. “…all fire detection, temperature, gas detection, or other emergency alarm system sensors.”. This lumps very different types of alarm systems into one rule, when they have different risk levels, standards, and tolerances. Minimizing false alarms on a gas detection system isn’t the same as with a temperature sensor—the risks and stakes are different. A blanket policy can lead to poor calibration for some systems.</w:t>
      </w:r>
    </w:p>
    <w:p w14:paraId="18A46664" w14:textId="77777777" w:rsidR="007B1B99" w:rsidRDefault="007B1B99" w:rsidP="007B1B99">
      <w:r>
        <w:t xml:space="preserve">The wording focuses on minimizing non-emergency </w:t>
      </w:r>
      <w:proofErr w:type="gramStart"/>
      <w:r>
        <w:t>activations, but</w:t>
      </w:r>
      <w:proofErr w:type="gramEnd"/>
      <w:r>
        <w:t xml:space="preserve"> doesn’t equally emphasize maintaining emergency responsiveness. The goal shouldn’t just be fewer false alarms; it should be maximum safety with minimal disruption. Without that balance, the rule risks being misused to justify reducing sensitivity for convenience.</w:t>
      </w:r>
    </w:p>
    <w:p w14:paraId="75F8CA2A" w14:textId="77777777" w:rsidR="007B1B99" w:rsidRDefault="007B1B99" w:rsidP="007B1B99">
      <w:r w:rsidRPr="000330B7">
        <w:t>Manufacturers often recommend conservative values to reduce liability</w:t>
      </w:r>
      <w:r>
        <w:t xml:space="preserve">, </w:t>
      </w:r>
      <w:r w:rsidRPr="000330B7">
        <w:t>but design professionals or facility managers might tweak these to reduce nuisance alarms.</w:t>
      </w:r>
    </w:p>
    <w:p w14:paraId="6470A42B" w14:textId="77777777" w:rsidR="007B1B99" w:rsidRDefault="007B1B99" w:rsidP="007B1B99">
      <w:r>
        <w:t>It is unclear what the “non-emergency” issues are with regards to an ESS. These could be Warnings, Sensor faults, Communication losses or Maintenance reminders. Each of these have their own safety levels.</w:t>
      </w:r>
    </w:p>
    <w:p w14:paraId="5056E9A6" w14:textId="77777777" w:rsidR="007B1B99" w:rsidRDefault="007B1B99" w:rsidP="007B1B99">
      <w:pPr>
        <w:pStyle w:val="ListParagraph"/>
        <w:numPr>
          <w:ilvl w:val="0"/>
          <w:numId w:val="6"/>
        </w:numPr>
      </w:pPr>
      <w:r>
        <w:t>Is it a Warning? What about an Elevated temperature warning that the battery is higher than normal but below “critical” level?</w:t>
      </w:r>
    </w:p>
    <w:p w14:paraId="314E71F4" w14:textId="77777777" w:rsidR="007B1B99" w:rsidRDefault="007B1B99" w:rsidP="007B1B99">
      <w:pPr>
        <w:pStyle w:val="ListParagraph"/>
        <w:numPr>
          <w:ilvl w:val="0"/>
          <w:numId w:val="6"/>
        </w:numPr>
      </w:pPr>
      <w:r>
        <w:t>Is it a Sensor Fault? What about a low voltage battery fault on the Alarm system?</w:t>
      </w:r>
    </w:p>
    <w:p w14:paraId="29765FA7" w14:textId="77777777" w:rsidR="007B1B99" w:rsidRDefault="007B1B99" w:rsidP="007B1B99">
      <w:pPr>
        <w:pStyle w:val="ListParagraph"/>
        <w:numPr>
          <w:ilvl w:val="0"/>
          <w:numId w:val="6"/>
        </w:numPr>
      </w:pPr>
      <w:r>
        <w:t xml:space="preserve">Is it a </w:t>
      </w:r>
      <w:proofErr w:type="gramStart"/>
      <w:r>
        <w:t>Communication</w:t>
      </w:r>
      <w:proofErr w:type="gramEnd"/>
      <w:r>
        <w:t xml:space="preserve"> loss? What about loss of the auto-dialer in the fire alarm panel?</w:t>
      </w:r>
    </w:p>
    <w:p w14:paraId="3D40647B" w14:textId="77777777" w:rsidR="007B1B99" w:rsidRDefault="007B1B99" w:rsidP="007B1B99">
      <w:r>
        <w:t>The goal of life safety codes is to protect people and property, not to reduce “inconvenience.” Including language like “minimize non-emergency alarm activation” shifts the focus toward avoiding nuisance alarms, which sounds harmless—but at the cost of potentially missing real danger.</w:t>
      </w:r>
    </w:p>
    <w:p w14:paraId="6A5BA237" w14:textId="77777777" w:rsidR="007B1B99" w:rsidRDefault="007B1B99" w:rsidP="007B1B99">
      <w:r>
        <w:t>When the priority is to minimize non-emergency alarms, organizations may loosen thresholds, silence low-level alerts or even disable “annoying” alarms. This leads to alarm fatigue, where staff get used to ignoring all alarms. If a real emergency occurs, they may hesitate or miss it entirely, and that’s how disasters happen.</w:t>
      </w:r>
    </w:p>
    <w:p w14:paraId="586B0886" w14:textId="77777777" w:rsidR="007B1B99" w:rsidRDefault="007B1B99" w:rsidP="007B1B99">
      <w:r>
        <w:t>Disasters often start with “</w:t>
      </w:r>
      <w:proofErr w:type="gramStart"/>
      <w:r>
        <w:t>Non-Emergency</w:t>
      </w:r>
      <w:proofErr w:type="gramEnd"/>
      <w:r>
        <w:t>” conditions. Many major energy storage system failures (thermal runaway, fires, explosions) start with small, non-emergency warning signs; Slight overheat, Battery imbalance, Gas detection at low levels. These early signs are exactly what “non-emergency” alarms are for. If the system is designed to minimize them, you risk not catching a developing emergency until it’s too late.</w:t>
      </w:r>
    </w:p>
    <w:p w14:paraId="1D32CFC7" w14:textId="77777777" w:rsidR="007B1B99" w:rsidRDefault="007B1B99" w:rsidP="007B1B99">
      <w:r>
        <w:t>Code should set a Safety Floor, not leave room for interpretation. Code language must be clear, enforceable, and conservative in favor of safety. “Minimize non-emergency alarms” is vague and open-ended:</w:t>
      </w:r>
    </w:p>
    <w:p w14:paraId="4159C9A1" w14:textId="77777777" w:rsidR="007B1B99" w:rsidRDefault="007B1B99" w:rsidP="007B1B99">
      <w:r>
        <w:t>What counts as a non-emergency?</w:t>
      </w:r>
    </w:p>
    <w:p w14:paraId="2C98F224" w14:textId="77777777" w:rsidR="007B1B99" w:rsidRDefault="007B1B99" w:rsidP="007B1B99">
      <w:r>
        <w:lastRenderedPageBreak/>
        <w:t>How much is “</w:t>
      </w:r>
      <w:proofErr w:type="gramStart"/>
      <w:r>
        <w:t>minimize</w:t>
      </w:r>
      <w:proofErr w:type="gramEnd"/>
      <w:r>
        <w:t>”?</w:t>
      </w:r>
    </w:p>
    <w:p w14:paraId="028E21F4" w14:textId="77777777" w:rsidR="007B1B99" w:rsidRDefault="007B1B99" w:rsidP="007B1B99">
      <w:r>
        <w:t>Who decides if the alarm is unnecessary?</w:t>
      </w:r>
    </w:p>
    <w:p w14:paraId="21B93D13" w14:textId="77777777" w:rsidR="007B1B99" w:rsidRDefault="007B1B99" w:rsidP="007B1B99">
      <w:r>
        <w:t>Leaving that to interpretation invites inconsistency, corner-cutting, and liability gaps.</w:t>
      </w:r>
    </w:p>
    <w:p w14:paraId="5A68B48E" w14:textId="77777777" w:rsidR="007B1B99" w:rsidRDefault="007B1B99" w:rsidP="007B1B99">
      <w:r>
        <w:t>There’s no need to codify minimizing non-emergency alerts, because systems should already be designed smartly—with redundancy, early detection, and graded alerts.</w:t>
      </w:r>
    </w:p>
    <w:p w14:paraId="7DE39455" w14:textId="77777777" w:rsidR="007B1B99" w:rsidRDefault="007B1B99" w:rsidP="007B1B99">
      <w:r>
        <w:t>Including “minimize non-emergency alarm activation” in code incentivizes risky behavior, erodes safety culture, and creates blind spots in systems that require early warning to prevent catastrophic failure. It’s better to focus code language on accuracy, reliability, and timely detection—not minimization of alerts.</w:t>
      </w:r>
    </w:p>
    <w:p w14:paraId="1EBE7E89" w14:textId="77777777" w:rsidR="007B1B99" w:rsidRDefault="007B1B99" w:rsidP="007B1B99"/>
    <w:p w14:paraId="0D0918C7" w14:textId="77777777" w:rsidR="007B1B99" w:rsidRDefault="007B1B99" w:rsidP="007B1B99">
      <w:r>
        <w:t>False alarms are annoying, but Missed alarms can be catastrophic.</w:t>
      </w:r>
    </w:p>
    <w:p w14:paraId="310836F4" w14:textId="77777777" w:rsidR="007B1B99" w:rsidRDefault="007B1B99" w:rsidP="007B1B99">
      <w:pPr>
        <w:rPr>
          <w:b/>
          <w:bCs/>
        </w:rPr>
      </w:pPr>
      <w:r w:rsidRPr="00260E5A">
        <w:rPr>
          <w:b/>
          <w:bCs/>
        </w:rPr>
        <w:t>Recommendation:</w:t>
      </w:r>
      <w:r>
        <w:rPr>
          <w:b/>
          <w:bCs/>
        </w:rPr>
        <w:t xml:space="preserve"> Delete this </w:t>
      </w:r>
      <w:proofErr w:type="gramStart"/>
      <w:r>
        <w:rPr>
          <w:b/>
          <w:bCs/>
        </w:rPr>
        <w:t>NY  modification</w:t>
      </w:r>
      <w:proofErr w:type="gramEnd"/>
      <w:r>
        <w:rPr>
          <w:b/>
          <w:bCs/>
        </w:rPr>
        <w:t xml:space="preserve"> entirely;</w:t>
      </w:r>
    </w:p>
    <w:p w14:paraId="2330EC02" w14:textId="77777777" w:rsidR="007B1B99" w:rsidRPr="00AC30C2" w:rsidRDefault="007B1B99" w:rsidP="007B1B99">
      <w:pPr>
        <w:rPr>
          <w:b/>
          <w:bCs/>
          <w:strike/>
          <w:color w:val="FF0000"/>
          <w:u w:val="single"/>
        </w:rPr>
      </w:pPr>
      <w:r w:rsidRPr="00AC30C2">
        <w:rPr>
          <w:b/>
          <w:bCs/>
          <w:strike/>
          <w:color w:val="FF0000"/>
          <w:u w:val="single"/>
        </w:rPr>
        <w:t xml:space="preserve">[NY] 1207.5.4.2 Alarm criteria. </w:t>
      </w:r>
      <w:r w:rsidRPr="00AC30C2">
        <w:rPr>
          <w:strike/>
          <w:color w:val="FF0000"/>
          <w:u w:val="single"/>
        </w:rPr>
        <w:t xml:space="preserve">In accordance with the manufacturer's instructions and the </w:t>
      </w:r>
      <w:r w:rsidRPr="00AC30C2">
        <w:rPr>
          <w:i/>
          <w:iCs/>
          <w:strike/>
          <w:color w:val="FF0000"/>
          <w:u w:val="single"/>
        </w:rPr>
        <w:t>registered design professional'</w:t>
      </w:r>
      <w:r w:rsidRPr="00AC30C2">
        <w:rPr>
          <w:strike/>
          <w:color w:val="FF0000"/>
          <w:u w:val="single"/>
        </w:rPr>
        <w:t>s specifications for the ESS, alarm activation criteria shall be set to minimize non-emergency alarm activations for all fire detection, temperature, gas detection, or other emergency alarm system sensors.</w:t>
      </w:r>
      <w:r w:rsidRPr="00AC30C2">
        <w:rPr>
          <w:b/>
          <w:bCs/>
          <w:strike/>
          <w:color w:val="FF0000"/>
          <w:u w:val="single"/>
        </w:rPr>
        <w:t xml:space="preserve"> </w:t>
      </w:r>
    </w:p>
    <w:p w14:paraId="26DAD980" w14:textId="77777777" w:rsidR="007B1B99" w:rsidRDefault="007B1B99" w:rsidP="007B1B99">
      <w:r>
        <w:br w:type="page"/>
      </w:r>
    </w:p>
    <w:p w14:paraId="34D6D5FF" w14:textId="77777777" w:rsidR="007B1B99" w:rsidRDefault="007B1B99" w:rsidP="007B1B99">
      <w:pPr>
        <w:pBdr>
          <w:bottom w:val="single" w:sz="4" w:space="1" w:color="auto"/>
        </w:pBdr>
      </w:pPr>
    </w:p>
    <w:p w14:paraId="30DC70F4" w14:textId="77777777" w:rsidR="007B1B99" w:rsidRDefault="007B1B99" w:rsidP="007B1B99">
      <w:pPr>
        <w:autoSpaceDE w:val="0"/>
        <w:autoSpaceDN w:val="0"/>
        <w:adjustRightInd w:val="0"/>
        <w:spacing w:after="0" w:line="240" w:lineRule="auto"/>
      </w:pPr>
      <w:r>
        <w:t>FIRE</w:t>
      </w:r>
      <w:r w:rsidRPr="00094028">
        <w:t xml:space="preserve"> CODE OF NEW YORK STATE</w:t>
      </w:r>
    </w:p>
    <w:p w14:paraId="13E607E7" w14:textId="77777777" w:rsidR="007B1B99" w:rsidRDefault="007B1B99" w:rsidP="007B1B99">
      <w:pPr>
        <w:rPr>
          <w:color w:val="0070C0"/>
          <w:u w:val="single"/>
        </w:rPr>
      </w:pPr>
      <w:r w:rsidRPr="008D3D45">
        <w:rPr>
          <w:b/>
          <w:bCs/>
          <w:color w:val="0070C0"/>
          <w:highlight w:val="lightGray"/>
          <w:u w:val="single"/>
        </w:rPr>
        <w:t>[NY]</w:t>
      </w:r>
      <w:r w:rsidRPr="008D3D45">
        <w:rPr>
          <w:b/>
          <w:bCs/>
          <w:highlight w:val="lightGray"/>
        </w:rPr>
        <w:t>1207.10.5 Approved locations</w:t>
      </w:r>
      <w:r w:rsidRPr="008D3D45">
        <w:rPr>
          <w:highlight w:val="lightGray"/>
        </w:rPr>
        <w:t xml:space="preserve">. Locations where mobile ESS are charged, stored and deployed shall be restricted to the locations established on the construction and </w:t>
      </w:r>
      <w:r w:rsidRPr="008D3D45">
        <w:rPr>
          <w:i/>
          <w:iCs/>
          <w:highlight w:val="lightGray"/>
        </w:rPr>
        <w:t>operating permits</w:t>
      </w:r>
      <w:r w:rsidRPr="008D3D45">
        <w:rPr>
          <w:highlight w:val="lightGray"/>
        </w:rPr>
        <w:t>. (Material based on NFPA 855 2023 Ed.)</w:t>
      </w:r>
      <w:r w:rsidRPr="008D3D45">
        <w:rPr>
          <w:highlight w:val="lightGray"/>
          <w:u w:val="single"/>
        </w:rPr>
        <w:t xml:space="preserve"> </w:t>
      </w:r>
    </w:p>
    <w:p w14:paraId="7AC9D26D" w14:textId="77777777" w:rsidR="007B1B99" w:rsidRDefault="007B1B99" w:rsidP="007B1B99">
      <w:r w:rsidRPr="00FE7B1C">
        <w:t>TOPIC 1 - UNNEEDED NY MODIFICATIONS</w:t>
      </w:r>
    </w:p>
    <w:p w14:paraId="2B9A9191" w14:textId="77777777" w:rsidR="007B1B99" w:rsidRDefault="007B1B99" w:rsidP="007B1B99">
      <w:proofErr w:type="gramStart"/>
      <w:r>
        <w:t>This language is</w:t>
      </w:r>
      <w:proofErr w:type="gramEnd"/>
      <w:r>
        <w:t xml:space="preserve"> the same as the 2024 ICC Fire Code? There is no need for </w:t>
      </w:r>
      <w:proofErr w:type="gramStart"/>
      <w:r>
        <w:t>the [</w:t>
      </w:r>
      <w:proofErr w:type="gramEnd"/>
      <w:r>
        <w:t xml:space="preserve">NY]. </w:t>
      </w:r>
    </w:p>
    <w:p w14:paraId="63CF25CA" w14:textId="77777777" w:rsidR="007B1B99" w:rsidRDefault="007B1B99" w:rsidP="007B1B99">
      <w:pPr>
        <w:rPr>
          <w:b/>
          <w:bCs/>
        </w:rPr>
      </w:pPr>
      <w:r w:rsidRPr="00260E5A">
        <w:rPr>
          <w:b/>
          <w:bCs/>
        </w:rPr>
        <w:t>Recommendation:</w:t>
      </w:r>
      <w:r>
        <w:rPr>
          <w:b/>
          <w:bCs/>
        </w:rPr>
        <w:t xml:space="preserve"> Delete the [NY]</w:t>
      </w:r>
    </w:p>
    <w:p w14:paraId="1CE9A67A" w14:textId="77777777" w:rsidR="007B1B99" w:rsidRDefault="007B1B99" w:rsidP="007B1B99">
      <w:pPr>
        <w:rPr>
          <w:color w:val="0070C0"/>
          <w:u w:val="single"/>
        </w:rPr>
      </w:pPr>
      <w:r w:rsidRPr="008D3D45">
        <w:rPr>
          <w:b/>
          <w:bCs/>
          <w:strike/>
          <w:color w:val="FF0000"/>
          <w:u w:val="single"/>
        </w:rPr>
        <w:t>[NY]</w:t>
      </w:r>
      <w:r w:rsidRPr="008D3D45">
        <w:rPr>
          <w:b/>
          <w:bCs/>
        </w:rPr>
        <w:t>1207.10.5 Approved locations</w:t>
      </w:r>
      <w:r w:rsidRPr="008D3D45">
        <w:t xml:space="preserve">. Locations where mobile ESS are charged, stored and deployed shall be restricted to the locations established on the construction and </w:t>
      </w:r>
      <w:r w:rsidRPr="008D3D45">
        <w:rPr>
          <w:i/>
          <w:iCs/>
        </w:rPr>
        <w:t>operating permits</w:t>
      </w:r>
      <w:r w:rsidRPr="008D3D45">
        <w:t>. (Material based on NFPA 855 2023 Ed.)</w:t>
      </w:r>
      <w:r w:rsidRPr="008D3D45">
        <w:rPr>
          <w:u w:val="single"/>
        </w:rPr>
        <w:t xml:space="preserve"> </w:t>
      </w:r>
    </w:p>
    <w:p w14:paraId="4AA465F8" w14:textId="77777777" w:rsidR="007B1B99" w:rsidRPr="00FE7B1C" w:rsidRDefault="007B1B99" w:rsidP="007B1B99"/>
    <w:p w14:paraId="1FE8B828" w14:textId="77777777" w:rsidR="007B1B99" w:rsidRDefault="007B1B99" w:rsidP="007B1B99">
      <w:pPr>
        <w:rPr>
          <w:rFonts w:cstheme="minorHAnsi"/>
        </w:rPr>
      </w:pPr>
    </w:p>
    <w:p w14:paraId="3DEDA0EF" w14:textId="77777777" w:rsidR="007B1B99" w:rsidRDefault="007B1B99" w:rsidP="007B1B99">
      <w:r>
        <w:br w:type="page"/>
      </w:r>
    </w:p>
    <w:p w14:paraId="6043D8D3" w14:textId="77777777" w:rsidR="007B1B99" w:rsidRDefault="007B1B99" w:rsidP="007B1B99">
      <w:pPr>
        <w:pBdr>
          <w:bottom w:val="single" w:sz="4" w:space="1" w:color="auto"/>
        </w:pBdr>
      </w:pPr>
    </w:p>
    <w:p w14:paraId="25E1F4FD" w14:textId="77777777" w:rsidR="007B1B99" w:rsidRDefault="007B1B99" w:rsidP="007B1B99">
      <w:pPr>
        <w:autoSpaceDE w:val="0"/>
        <w:autoSpaceDN w:val="0"/>
        <w:adjustRightInd w:val="0"/>
        <w:spacing w:after="0" w:line="240" w:lineRule="auto"/>
      </w:pPr>
      <w:r>
        <w:t>FIRE</w:t>
      </w:r>
      <w:r w:rsidRPr="00094028">
        <w:t xml:space="preserve"> CODE OF NEW YORK STATE</w:t>
      </w:r>
    </w:p>
    <w:p w14:paraId="68805BAF" w14:textId="77777777" w:rsidR="007B1B99" w:rsidRDefault="007B1B99" w:rsidP="007B1B99">
      <w:pPr>
        <w:rPr>
          <w:rFonts w:cstheme="minorHAnsi"/>
        </w:rPr>
      </w:pPr>
      <w:r w:rsidRPr="001A108B">
        <w:rPr>
          <w:rFonts w:cstheme="minorHAnsi"/>
          <w:b/>
          <w:bCs/>
          <w:color w:val="0070C0"/>
          <w:highlight w:val="lightGray"/>
          <w:u w:val="single"/>
        </w:rPr>
        <w:t>[NY]</w:t>
      </w:r>
      <w:r w:rsidRPr="001A108B">
        <w:rPr>
          <w:rFonts w:cstheme="minorHAnsi"/>
          <w:b/>
          <w:bCs/>
          <w:color w:val="0070C0"/>
          <w:highlight w:val="lightGray"/>
        </w:rPr>
        <w:t xml:space="preserve"> </w:t>
      </w:r>
      <w:r w:rsidRPr="001A108B">
        <w:rPr>
          <w:rFonts w:cstheme="minorHAnsi"/>
          <w:b/>
          <w:bCs/>
          <w:highlight w:val="lightGray"/>
        </w:rPr>
        <w:t xml:space="preserve">4103.1 Portable unvented heaters. </w:t>
      </w:r>
      <w:r w:rsidRPr="001A108B">
        <w:rPr>
          <w:rFonts w:cstheme="minorHAnsi"/>
          <w:highlight w:val="lightGray"/>
        </w:rPr>
        <w:t xml:space="preserve">Portable unvented fuel-fired heating equipment shall be prohibited in occupancies in Groups A, E, I, R-1, R-2, R-3 and R-4 and ambulatory care facilities. </w:t>
      </w:r>
      <w:r w:rsidRPr="001A108B">
        <w:rPr>
          <w:rFonts w:cstheme="minorHAnsi"/>
          <w:color w:val="0070C0"/>
          <w:highlight w:val="lightGray"/>
          <w:u w:val="single"/>
        </w:rPr>
        <w:t>The use of unvented portable kerosene fired heaters is further regulated by New York State Real Property Law Article 7A.</w:t>
      </w:r>
    </w:p>
    <w:p w14:paraId="1F4A373F" w14:textId="77777777" w:rsidR="007B1B99" w:rsidRDefault="007B1B99" w:rsidP="007B1B99">
      <w:pPr>
        <w:rPr>
          <w:rFonts w:cstheme="minorHAnsi"/>
        </w:rPr>
      </w:pPr>
      <w:r w:rsidRPr="00F01603">
        <w:rPr>
          <w:rFonts w:cstheme="minorHAnsi"/>
        </w:rPr>
        <w:t>TOPIC 2 - OTHER AGENCIES MODIFICATIONS</w:t>
      </w:r>
      <w:r>
        <w:rPr>
          <w:rFonts w:cstheme="minorHAnsi"/>
        </w:rPr>
        <w:t xml:space="preserve">, </w:t>
      </w:r>
      <w:r w:rsidRPr="001A108B">
        <w:rPr>
          <w:rFonts w:cstheme="minorHAnsi"/>
        </w:rPr>
        <w:t>TOPIC 4 - MODIFICATIONS THAT CREATE PROBLEMS</w:t>
      </w:r>
    </w:p>
    <w:p w14:paraId="7D362A39" w14:textId="77777777" w:rsidR="007B1B99" w:rsidRDefault="007B1B99" w:rsidP="007B1B99">
      <w:pPr>
        <w:pBdr>
          <w:bottom w:val="single" w:sz="4" w:space="1" w:color="auto"/>
        </w:pBdr>
        <w:rPr>
          <w:rFonts w:cstheme="minorHAnsi"/>
        </w:rPr>
      </w:pPr>
      <w:proofErr w:type="gramStart"/>
      <w:r>
        <w:rPr>
          <w:rFonts w:cstheme="minorHAnsi"/>
        </w:rPr>
        <w:t>Section</w:t>
      </w:r>
      <w:proofErr w:type="gramEnd"/>
      <w:r>
        <w:rPr>
          <w:rFonts w:cstheme="minorHAnsi"/>
        </w:rPr>
        <w:t xml:space="preserve"> 101.4 and 102.4 of the Code </w:t>
      </w:r>
      <w:proofErr w:type="gramStart"/>
      <w:r>
        <w:rPr>
          <w:rFonts w:cstheme="minorHAnsi"/>
        </w:rPr>
        <w:t>says</w:t>
      </w:r>
      <w:proofErr w:type="gramEnd"/>
      <w:r>
        <w:rPr>
          <w:rFonts w:cstheme="minorHAnsi"/>
        </w:rPr>
        <w:t xml:space="preserve"> that other references shall </w:t>
      </w:r>
      <w:proofErr w:type="gramStart"/>
      <w:r>
        <w:rPr>
          <w:rFonts w:cstheme="minorHAnsi"/>
        </w:rPr>
        <w:t>be considered to be</w:t>
      </w:r>
      <w:proofErr w:type="gramEnd"/>
      <w:r>
        <w:rPr>
          <w:rFonts w:cstheme="minorHAnsi"/>
        </w:rPr>
        <w:t xml:space="preserve"> a part of the requirements of this code to prescribed extent of each such reference. Therefore, the reference to 10 NYCRR Subpart 6-1 would imply that the </w:t>
      </w:r>
      <w:proofErr w:type="gramStart"/>
      <w:r>
        <w:rPr>
          <w:rFonts w:cstheme="minorHAnsi"/>
        </w:rPr>
        <w:t>Code Official</w:t>
      </w:r>
      <w:proofErr w:type="gramEnd"/>
      <w:r>
        <w:rPr>
          <w:rFonts w:cstheme="minorHAnsi"/>
        </w:rPr>
        <w:t xml:space="preserve"> is obligated to make sure that compliance with that reference is adhered to. </w:t>
      </w:r>
    </w:p>
    <w:p w14:paraId="21FED1B5" w14:textId="77777777" w:rsidR="007B1B99" w:rsidRDefault="007B1B99" w:rsidP="007B1B99">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47BFD01D" w14:textId="77777777" w:rsidR="007B1B99" w:rsidRDefault="007B1B99" w:rsidP="007B1B99">
      <w:pPr>
        <w:pBdr>
          <w:bottom w:val="single" w:sz="4" w:space="1" w:color="auto"/>
        </w:pBdr>
        <w:rPr>
          <w:rFonts w:cstheme="minorHAnsi"/>
        </w:rPr>
      </w:pPr>
      <w:r>
        <w:rPr>
          <w:rFonts w:cstheme="minorHAnsi"/>
        </w:rPr>
        <w:t xml:space="preserve">This language goes beyond </w:t>
      </w:r>
      <w:proofErr w:type="gramStart"/>
      <w:r>
        <w:rPr>
          <w:rFonts w:cstheme="minorHAnsi"/>
        </w:rPr>
        <w:t>a reference</w:t>
      </w:r>
      <w:proofErr w:type="gramEnd"/>
      <w:r>
        <w:rPr>
          <w:rFonts w:cstheme="minorHAnsi"/>
        </w:rPr>
        <w:t xml:space="preserve">. This language requires the Code Official to review the requirements of the New York State Real Property Law as well as make sure that the provisions of Article 7A are met. </w:t>
      </w:r>
    </w:p>
    <w:p w14:paraId="249FCDB1" w14:textId="77777777" w:rsidR="007B1B99" w:rsidRDefault="007B1B99" w:rsidP="007B1B99">
      <w:pPr>
        <w:pBdr>
          <w:bottom w:val="single" w:sz="4" w:space="1" w:color="auto"/>
        </w:pBdr>
        <w:rPr>
          <w:rFonts w:cstheme="minorHAnsi"/>
        </w:rPr>
      </w:pPr>
      <w:r>
        <w:rPr>
          <w:rFonts w:cstheme="minorHAnsi"/>
        </w:rPr>
        <w:t>This is not the automatic responsibility of the local jurisdictions!</w:t>
      </w:r>
    </w:p>
    <w:p w14:paraId="21A2BB05" w14:textId="77777777" w:rsidR="007B1B99" w:rsidRDefault="007B1B99" w:rsidP="007B1B99">
      <w:pPr>
        <w:pBdr>
          <w:bottom w:val="single" w:sz="4" w:space="1" w:color="auto"/>
        </w:pBdr>
        <w:rPr>
          <w:rFonts w:cstheme="minorHAnsi"/>
        </w:rPr>
      </w:pPr>
      <w:r w:rsidRPr="00393961">
        <w:rPr>
          <w:rFonts w:cstheme="minorHAnsi"/>
        </w:rPr>
        <w:t>The phrase "further regulated by New York State Real Property Law Article 7A" implies that enforcement of Article 7A is expected or required, however Article 7A is not part of the Uniform Fire Prevention and Building Code (which code officials are obligated to enforce).</w:t>
      </w:r>
    </w:p>
    <w:p w14:paraId="7AED7FBC" w14:textId="77777777" w:rsidR="007B1B99" w:rsidRPr="007226F5" w:rsidRDefault="007B1B99" w:rsidP="007B1B99">
      <w:pPr>
        <w:pBdr>
          <w:bottom w:val="single" w:sz="4" w:space="1" w:color="auto"/>
        </w:pBdr>
        <w:rPr>
          <w:rFonts w:cstheme="minorHAnsi"/>
        </w:rPr>
      </w:pPr>
      <w:r w:rsidRPr="007226F5">
        <w:rPr>
          <w:rFonts w:cstheme="minorHAnsi"/>
        </w:rPr>
        <w:t>There is no direct Statewide mandate in the statute. Article 7-A does not contain language that explicitly requires local governments or code officers to enforce its provisions. Enforcement authority is generally placed in the hands of:</w:t>
      </w:r>
    </w:p>
    <w:p w14:paraId="044A5619" w14:textId="77777777" w:rsidR="007B1B99" w:rsidRPr="007226F5" w:rsidRDefault="007B1B99" w:rsidP="007B1B99">
      <w:pPr>
        <w:pBdr>
          <w:bottom w:val="single" w:sz="4" w:space="1" w:color="auto"/>
        </w:pBdr>
        <w:rPr>
          <w:rFonts w:cstheme="minorHAnsi"/>
        </w:rPr>
      </w:pPr>
      <w:r w:rsidRPr="007226F5">
        <w:rPr>
          <w:rFonts w:cstheme="minorHAnsi"/>
        </w:rPr>
        <w:t>- The New York State Department of State (for approval of devices)</w:t>
      </w:r>
    </w:p>
    <w:p w14:paraId="32D5A7DE" w14:textId="77777777" w:rsidR="007B1B99" w:rsidRPr="007226F5" w:rsidRDefault="007B1B99" w:rsidP="007B1B99">
      <w:pPr>
        <w:pBdr>
          <w:bottom w:val="single" w:sz="4" w:space="1" w:color="auto"/>
        </w:pBdr>
        <w:rPr>
          <w:rFonts w:cstheme="minorHAnsi"/>
        </w:rPr>
      </w:pPr>
      <w:r w:rsidRPr="007226F5">
        <w:rPr>
          <w:rFonts w:cstheme="minorHAnsi"/>
        </w:rPr>
        <w:t>- DHCR (for certain housing enforcement functions), and</w:t>
      </w:r>
    </w:p>
    <w:p w14:paraId="4995BE9F" w14:textId="77777777" w:rsidR="007B1B99" w:rsidRDefault="007B1B99" w:rsidP="007B1B99">
      <w:pPr>
        <w:pBdr>
          <w:bottom w:val="single" w:sz="4" w:space="1" w:color="auto"/>
        </w:pBdr>
        <w:rPr>
          <w:rFonts w:cstheme="minorHAnsi"/>
        </w:rPr>
      </w:pPr>
      <w:r w:rsidRPr="007226F5">
        <w:rPr>
          <w:rFonts w:cstheme="minorHAnsi"/>
        </w:rPr>
        <w:t xml:space="preserve">- Local governments, </w:t>
      </w:r>
      <w:proofErr w:type="gramStart"/>
      <w:r w:rsidRPr="007226F5">
        <w:rPr>
          <w:rFonts w:cstheme="minorHAnsi"/>
        </w:rPr>
        <w:t>if and when</w:t>
      </w:r>
      <w:proofErr w:type="gramEnd"/>
      <w:r w:rsidRPr="007226F5">
        <w:rPr>
          <w:rFonts w:cstheme="minorHAnsi"/>
        </w:rPr>
        <w:t xml:space="preserve"> they adopt relevant enforcement mechanisms.</w:t>
      </w:r>
    </w:p>
    <w:p w14:paraId="10BEC4D6" w14:textId="77777777" w:rsidR="007B1B99" w:rsidRDefault="007B1B99" w:rsidP="007B1B99">
      <w:pPr>
        <w:pBdr>
          <w:bottom w:val="single" w:sz="4" w:space="1" w:color="auto"/>
        </w:pBdr>
        <w:rPr>
          <w:rFonts w:cstheme="minorHAnsi"/>
        </w:rPr>
      </w:pPr>
      <w:r w:rsidRPr="009227B6">
        <w:rPr>
          <w:rFonts w:cstheme="minorHAnsi"/>
        </w:rPr>
        <w:t xml:space="preserve">Local code officials are agents of their municipality. Their authority is defined by local law. </w:t>
      </w:r>
      <w:r>
        <w:rPr>
          <w:rFonts w:cstheme="minorHAnsi"/>
        </w:rPr>
        <w:t xml:space="preserve"> </w:t>
      </w:r>
      <w:r w:rsidRPr="009227B6">
        <w:rPr>
          <w:rFonts w:cstheme="minorHAnsi"/>
        </w:rPr>
        <w:t>Unless the municipality has adopted Article 7-A (or its provisions) into local law, or as a broader local rule saying officials can enforce all applicable state housing, building, or fire safety laws, then a code official could overstep their legal authority by independently enforcing Article 7-A on their own.</w:t>
      </w:r>
    </w:p>
    <w:p w14:paraId="01920EE0" w14:textId="77777777" w:rsidR="007B1B99" w:rsidRDefault="007B1B99" w:rsidP="007B1B99">
      <w:pPr>
        <w:pBdr>
          <w:bottom w:val="single" w:sz="4" w:space="1" w:color="auto"/>
        </w:pBdr>
        <w:rPr>
          <w:rFonts w:cstheme="minorHAnsi"/>
        </w:rPr>
      </w:pPr>
      <w:r w:rsidRPr="009227B6">
        <w:rPr>
          <w:rFonts w:cstheme="minorHAnsi"/>
        </w:rPr>
        <w:t xml:space="preserve">This is </w:t>
      </w:r>
      <w:proofErr w:type="gramStart"/>
      <w:r w:rsidRPr="009227B6">
        <w:rPr>
          <w:rFonts w:cstheme="minorHAnsi"/>
        </w:rPr>
        <w:t>circular</w:t>
      </w:r>
      <w:proofErr w:type="gramEnd"/>
      <w:r w:rsidRPr="009227B6">
        <w:rPr>
          <w:rFonts w:cstheme="minorHAnsi"/>
        </w:rPr>
        <w:t xml:space="preserve"> or redundant regulation. The first sentence already prohibits unvented portable fuel-fired heaters in occupancy groups (A, E, I, R-1 to R-4, etc.). Referring to Article 7A afterward might suggest there's a different or conflicting standard. </w:t>
      </w:r>
    </w:p>
    <w:p w14:paraId="5B5165A4" w14:textId="77777777" w:rsidR="007B1B99" w:rsidRDefault="007B1B99" w:rsidP="007B1B99">
      <w:pPr>
        <w:pBdr>
          <w:bottom w:val="single" w:sz="4" w:space="1" w:color="auto"/>
        </w:pBdr>
        <w:rPr>
          <w:rFonts w:cstheme="minorHAnsi"/>
        </w:rPr>
      </w:pPr>
      <w:r>
        <w:rPr>
          <w:rFonts w:cstheme="minorHAnsi"/>
        </w:rPr>
        <w:t xml:space="preserve">Which provision governs? The Code or the Regulation? If the first sentence prohibits these devices in an Assembly occupancy, but Section 239-b of Article 7A allows these devices in ANY occupancy, then it would be allowed in that Assembly occupancy. </w:t>
      </w:r>
    </w:p>
    <w:p w14:paraId="5CB51C3E" w14:textId="77777777" w:rsidR="007B1B99" w:rsidRDefault="007B1B99" w:rsidP="007B1B99">
      <w:pPr>
        <w:pBdr>
          <w:bottom w:val="single" w:sz="4" w:space="1" w:color="auto"/>
        </w:pBdr>
        <w:rPr>
          <w:rFonts w:cstheme="minorHAnsi"/>
        </w:rPr>
      </w:pPr>
      <w:r>
        <w:rPr>
          <w:rFonts w:cstheme="minorHAnsi"/>
        </w:rPr>
        <w:t xml:space="preserve">The regulation rules! Because it has higher legal authority or legal hierarchy. </w:t>
      </w:r>
      <w:r w:rsidRPr="009227B6">
        <w:rPr>
          <w:rFonts w:cstheme="minorHAnsi"/>
        </w:rPr>
        <w:t xml:space="preserve">If a state regulation and the </w:t>
      </w:r>
      <w:r>
        <w:rPr>
          <w:rFonts w:cstheme="minorHAnsi"/>
        </w:rPr>
        <w:t xml:space="preserve">Fire </w:t>
      </w:r>
      <w:r w:rsidRPr="009227B6">
        <w:rPr>
          <w:rFonts w:cstheme="minorHAnsi"/>
        </w:rPr>
        <w:t xml:space="preserve">Code conflict, the regulation wins, because it was adopted by </w:t>
      </w:r>
      <w:r>
        <w:rPr>
          <w:rFonts w:cstheme="minorHAnsi"/>
        </w:rPr>
        <w:t>the</w:t>
      </w:r>
      <w:r w:rsidRPr="009227B6">
        <w:rPr>
          <w:rFonts w:cstheme="minorHAnsi"/>
        </w:rPr>
        <w:t xml:space="preserve"> state under its legal authority</w:t>
      </w:r>
      <w:r>
        <w:rPr>
          <w:rFonts w:cstheme="minorHAnsi"/>
        </w:rPr>
        <w:t xml:space="preserve"> of a statue</w:t>
      </w:r>
      <w:r w:rsidRPr="009227B6">
        <w:rPr>
          <w:rFonts w:cstheme="minorHAnsi"/>
        </w:rPr>
        <w:t>.</w:t>
      </w:r>
    </w:p>
    <w:p w14:paraId="2B096FC2" w14:textId="77777777" w:rsidR="007B1B99" w:rsidRDefault="007B1B99" w:rsidP="007B1B99">
      <w:pPr>
        <w:pBdr>
          <w:bottom w:val="single" w:sz="4" w:space="1" w:color="auto"/>
        </w:pBdr>
        <w:rPr>
          <w:rFonts w:cstheme="minorHAnsi"/>
        </w:rPr>
      </w:pPr>
      <w:r>
        <w:rPr>
          <w:rFonts w:cstheme="minorHAnsi"/>
        </w:rPr>
        <w:t xml:space="preserve">So </w:t>
      </w:r>
      <w:proofErr w:type="gramStart"/>
      <w:r>
        <w:rPr>
          <w:rFonts w:cstheme="minorHAnsi"/>
        </w:rPr>
        <w:t>actually adding</w:t>
      </w:r>
      <w:proofErr w:type="gramEnd"/>
      <w:r>
        <w:rPr>
          <w:rFonts w:cstheme="minorHAnsi"/>
        </w:rPr>
        <w:t xml:space="preserve"> the reference to Article 7A weakens the Code and would allow portable kerosene heaters in ALL occupancies, provided that the device was listed, etc.</w:t>
      </w:r>
    </w:p>
    <w:p w14:paraId="24113B46" w14:textId="77777777" w:rsidR="007B1B99" w:rsidRDefault="007B1B99" w:rsidP="007B1B99">
      <w:pPr>
        <w:pBdr>
          <w:bottom w:val="single" w:sz="4" w:space="1" w:color="auto"/>
        </w:pBdr>
        <w:rPr>
          <w:rFonts w:cstheme="minorHAnsi"/>
        </w:rPr>
      </w:pPr>
      <w:r w:rsidRPr="00C52F77">
        <w:rPr>
          <w:rFonts w:cstheme="minorHAnsi"/>
        </w:rPr>
        <w:lastRenderedPageBreak/>
        <w:t>The legislative findings in Section 239 specifically intend that Article 7A is for "residential structures". Furthermore, 239(a) clearly states that the definition of a "structure" does not include multiple dwellings! 239(b) prohibits kerosene heaters in "structures", so it could be placed in a multiple dwelling!!!</w:t>
      </w:r>
    </w:p>
    <w:p w14:paraId="441B9F15" w14:textId="77777777" w:rsidR="007B1B99" w:rsidRDefault="007B1B99" w:rsidP="007B1B99">
      <w:pPr>
        <w:pBdr>
          <w:bottom w:val="single" w:sz="4" w:space="1" w:color="auto"/>
        </w:pBdr>
        <w:rPr>
          <w:rFonts w:cstheme="minorHAnsi"/>
        </w:rPr>
      </w:pPr>
    </w:p>
    <w:p w14:paraId="72B2BA5F" w14:textId="77777777" w:rsidR="007B1B99" w:rsidRDefault="007B1B99" w:rsidP="007B1B99">
      <w:pPr>
        <w:pBdr>
          <w:bottom w:val="single" w:sz="4" w:space="1" w:color="auto"/>
        </w:pBdr>
        <w:rPr>
          <w:b/>
          <w:bCs/>
        </w:rPr>
      </w:pPr>
      <w:r w:rsidRPr="00260E5A">
        <w:rPr>
          <w:b/>
          <w:bCs/>
        </w:rPr>
        <w:t>Recommendation:</w:t>
      </w:r>
      <w:r>
        <w:rPr>
          <w:b/>
          <w:bCs/>
        </w:rPr>
        <w:t xml:space="preserve"> </w:t>
      </w:r>
    </w:p>
    <w:p w14:paraId="4DA4D53B" w14:textId="77777777" w:rsidR="007B1B99" w:rsidRPr="002B58D9" w:rsidRDefault="007B1B99" w:rsidP="007B1B99">
      <w:pPr>
        <w:pBdr>
          <w:bottom w:val="single" w:sz="4" w:space="1" w:color="auto"/>
        </w:pBdr>
        <w:rPr>
          <w:rFonts w:cstheme="minorHAnsi"/>
        </w:rPr>
      </w:pPr>
      <w:r w:rsidRPr="002B58D9">
        <w:rPr>
          <w:rFonts w:cstheme="minorHAnsi"/>
          <w:b/>
          <w:bCs/>
          <w:strike/>
          <w:color w:val="FF0000"/>
          <w:u w:val="single"/>
        </w:rPr>
        <w:t>[NY]</w:t>
      </w:r>
      <w:r w:rsidRPr="002B58D9">
        <w:rPr>
          <w:rFonts w:cstheme="minorHAnsi"/>
          <w:b/>
          <w:bCs/>
          <w:color w:val="FF0000"/>
        </w:rPr>
        <w:t xml:space="preserve"> </w:t>
      </w:r>
      <w:r w:rsidRPr="002B58D9">
        <w:rPr>
          <w:rFonts w:cstheme="minorHAnsi"/>
          <w:b/>
          <w:bCs/>
        </w:rPr>
        <w:t xml:space="preserve">4103.1 Portable unvented heaters. </w:t>
      </w:r>
      <w:r w:rsidRPr="002B58D9">
        <w:rPr>
          <w:rFonts w:cstheme="minorHAnsi"/>
        </w:rPr>
        <w:t xml:space="preserve">Portable unvented fuel-fired heating equipment shall be prohibited in occupancies in Groups A, E, I, R-1, R-2, R-3 and R-4 and ambulatory care facilities. </w:t>
      </w:r>
      <w:r w:rsidRPr="002B58D9">
        <w:rPr>
          <w:rFonts w:cstheme="minorHAnsi"/>
          <w:strike/>
          <w:color w:val="FF0000"/>
          <w:u w:val="single"/>
        </w:rPr>
        <w:t>The use of unvented portable kerosene fired heaters is further regulated by New York State Real Property Law Article 7A.</w:t>
      </w:r>
    </w:p>
    <w:p w14:paraId="4795290D" w14:textId="77777777" w:rsidR="007B1B99" w:rsidRPr="002B58D9" w:rsidRDefault="007B1B99" w:rsidP="007B1B99">
      <w:pPr>
        <w:pBdr>
          <w:bottom w:val="single" w:sz="4" w:space="1" w:color="auto"/>
        </w:pBdr>
        <w:rPr>
          <w:rFonts w:cstheme="minorHAnsi"/>
          <w:b/>
          <w:bCs/>
        </w:rPr>
      </w:pPr>
      <w:r w:rsidRPr="002B58D9">
        <w:rPr>
          <w:rFonts w:cstheme="minorHAnsi"/>
          <w:b/>
          <w:bCs/>
        </w:rPr>
        <w:t>OR</w:t>
      </w:r>
    </w:p>
    <w:p w14:paraId="4054B1C9" w14:textId="77777777" w:rsidR="007B1B99" w:rsidRDefault="007B1B99" w:rsidP="007B1B99">
      <w:pPr>
        <w:pBdr>
          <w:bottom w:val="single" w:sz="4" w:space="1" w:color="auto"/>
        </w:pBdr>
        <w:rPr>
          <w:rFonts w:cstheme="minorHAnsi"/>
        </w:rPr>
      </w:pPr>
      <w:r w:rsidRPr="002B58D9">
        <w:rPr>
          <w:rFonts w:cstheme="minorHAnsi"/>
          <w:b/>
          <w:bCs/>
          <w:color w:val="0070C0"/>
          <w:u w:val="single"/>
        </w:rPr>
        <w:t>[NY]</w:t>
      </w:r>
      <w:r w:rsidRPr="002B58D9">
        <w:rPr>
          <w:rFonts w:cstheme="minorHAnsi"/>
          <w:b/>
          <w:bCs/>
          <w:color w:val="0070C0"/>
        </w:rPr>
        <w:t xml:space="preserve"> </w:t>
      </w:r>
      <w:r w:rsidRPr="002B58D9">
        <w:rPr>
          <w:rFonts w:cstheme="minorHAnsi"/>
          <w:b/>
          <w:bCs/>
        </w:rPr>
        <w:t xml:space="preserve">4103.1 Portable unvented heaters. </w:t>
      </w:r>
      <w:r w:rsidRPr="002B58D9">
        <w:rPr>
          <w:rFonts w:cstheme="minorHAnsi"/>
        </w:rPr>
        <w:t xml:space="preserve">Portable unvented fuel-fired heating equipment shall be prohibited in occupancies in Groups A, E, I, R-1, R-2, R-3 and R-4 and ambulatory care facilities. </w:t>
      </w:r>
      <w:r w:rsidRPr="002B58D9">
        <w:rPr>
          <w:rFonts w:cstheme="minorHAnsi"/>
          <w:strike/>
          <w:color w:val="FF0000"/>
          <w:u w:val="single"/>
        </w:rPr>
        <w:t>The use of unvented portable kerosene fired heaters is further regulated by New York State Real Property Law Article 7A.</w:t>
      </w:r>
      <w:r>
        <w:rPr>
          <w:rFonts w:cstheme="minorHAnsi"/>
          <w:strike/>
          <w:color w:val="FF0000"/>
          <w:u w:val="single"/>
        </w:rPr>
        <w:t xml:space="preserve"> </w:t>
      </w:r>
      <w:r w:rsidRPr="001F202C">
        <w:rPr>
          <w:rFonts w:cstheme="minorHAnsi"/>
          <w:color w:val="0070C0"/>
          <w:u w:val="single"/>
        </w:rPr>
        <w:t>This section shall not be construed to authorize the use of any heater that is prohibited under New York State Real Property Law</w:t>
      </w:r>
      <w:r>
        <w:rPr>
          <w:rFonts w:cstheme="minorHAnsi"/>
          <w:color w:val="0070C0"/>
          <w:u w:val="single"/>
        </w:rPr>
        <w:t xml:space="preserve"> </w:t>
      </w:r>
      <w:r w:rsidRPr="001F202C">
        <w:rPr>
          <w:rFonts w:cstheme="minorHAnsi"/>
          <w:color w:val="0070C0"/>
          <w:u w:val="single"/>
        </w:rPr>
        <w:t>Article 7-A</w:t>
      </w:r>
      <w:r>
        <w:rPr>
          <w:rFonts w:cstheme="minorHAnsi"/>
          <w:color w:val="0070C0"/>
          <w:u w:val="single"/>
        </w:rPr>
        <w:t>.</w:t>
      </w:r>
    </w:p>
    <w:p w14:paraId="0C35529A" w14:textId="77777777" w:rsidR="007B1B99" w:rsidRDefault="007B1B99" w:rsidP="007B1B99">
      <w:pPr>
        <w:rPr>
          <w:rFonts w:cstheme="minorHAnsi"/>
          <w:strike/>
          <w:color w:val="FF0000"/>
        </w:rPr>
      </w:pPr>
      <w:r>
        <w:rPr>
          <w:rFonts w:cstheme="minorHAnsi"/>
          <w:strike/>
          <w:color w:val="FF0000"/>
        </w:rPr>
        <w:br w:type="page"/>
      </w:r>
    </w:p>
    <w:p w14:paraId="74AE849B" w14:textId="77777777" w:rsidR="007B1B99" w:rsidRPr="00572651" w:rsidRDefault="007B1B99" w:rsidP="007B1B99">
      <w:pPr>
        <w:pBdr>
          <w:bottom w:val="single" w:sz="4" w:space="1" w:color="auto"/>
        </w:pBdr>
        <w:rPr>
          <w:rFonts w:cstheme="minorHAnsi"/>
          <w:strike/>
          <w:color w:val="FF0000"/>
        </w:rPr>
      </w:pPr>
    </w:p>
    <w:p w14:paraId="66222405" w14:textId="77777777" w:rsidR="007B1B99" w:rsidRDefault="007B1B99" w:rsidP="007B1B99">
      <w:pPr>
        <w:autoSpaceDE w:val="0"/>
        <w:autoSpaceDN w:val="0"/>
        <w:adjustRightInd w:val="0"/>
        <w:spacing w:after="0" w:line="240" w:lineRule="auto"/>
        <w:rPr>
          <w:rFonts w:cstheme="minorHAnsi"/>
        </w:rPr>
      </w:pPr>
      <w:r>
        <w:rPr>
          <w:rFonts w:cstheme="minorHAnsi"/>
        </w:rPr>
        <w:t>FIRE</w:t>
      </w:r>
      <w:r w:rsidRPr="00C05B81">
        <w:rPr>
          <w:rFonts w:cstheme="minorHAnsi"/>
        </w:rPr>
        <w:t xml:space="preserve"> CODE OF NEW YORK STATE</w:t>
      </w:r>
      <w:r>
        <w:rPr>
          <w:rFonts w:cstheme="minorHAnsi"/>
        </w:rPr>
        <w:t xml:space="preserve"> – Appendices</w:t>
      </w:r>
    </w:p>
    <w:p w14:paraId="46CCBB71" w14:textId="77777777" w:rsidR="007B1B99" w:rsidRPr="003D5953" w:rsidRDefault="007B1B99" w:rsidP="007B1B99">
      <w:pPr>
        <w:pStyle w:val="NoSpacing"/>
        <w:rPr>
          <w:color w:val="0070C0"/>
          <w:highlight w:val="lightGray"/>
          <w:u w:val="single"/>
        </w:rPr>
      </w:pPr>
      <w:r w:rsidRPr="001135B0">
        <w:rPr>
          <w:b/>
          <w:bCs/>
          <w:color w:val="0070C0"/>
          <w:highlight w:val="lightGray"/>
          <w:u w:val="single"/>
        </w:rPr>
        <w:t>[NY] 101.2.1 Appendices.</w:t>
      </w:r>
      <w:r w:rsidRPr="003D5953">
        <w:rPr>
          <w:color w:val="0070C0"/>
          <w:highlight w:val="lightGray"/>
          <w:u w:val="single"/>
        </w:rPr>
        <w:t xml:space="preserve"> Provisions in the following appendices have been adopted and are part of this code:</w:t>
      </w:r>
    </w:p>
    <w:p w14:paraId="373FBFE8" w14:textId="77777777" w:rsidR="007B1B99" w:rsidRPr="003D5953" w:rsidRDefault="007B1B99" w:rsidP="007B1B99">
      <w:pPr>
        <w:pStyle w:val="NoSpacing"/>
        <w:rPr>
          <w:color w:val="0070C0"/>
          <w:highlight w:val="lightGray"/>
          <w:u w:val="single"/>
        </w:rPr>
      </w:pPr>
      <w:r w:rsidRPr="001135B0">
        <w:rPr>
          <w:color w:val="0070C0"/>
          <w:highlight w:val="lightGray"/>
          <w:u w:val="single"/>
        </w:rPr>
        <w:t>Appendix D Fire Apparatus Access Roads</w:t>
      </w:r>
    </w:p>
    <w:p w14:paraId="23B209AA" w14:textId="77777777" w:rsidR="007B1B99" w:rsidRPr="003D5953" w:rsidRDefault="007B1B99" w:rsidP="007B1B99">
      <w:pPr>
        <w:pStyle w:val="NoSpacing"/>
        <w:rPr>
          <w:color w:val="0070C0"/>
          <w:highlight w:val="lightGray"/>
          <w:u w:val="single"/>
        </w:rPr>
      </w:pPr>
    </w:p>
    <w:p w14:paraId="00298532" w14:textId="77777777" w:rsidR="007B1B99" w:rsidRPr="001135B0" w:rsidRDefault="007B1B99" w:rsidP="007B1B99">
      <w:pPr>
        <w:pStyle w:val="NoSpacing"/>
        <w:rPr>
          <w:color w:val="0070C0"/>
          <w:highlight w:val="lightGray"/>
          <w:u w:val="single"/>
        </w:rPr>
      </w:pPr>
      <w:r w:rsidRPr="001135B0">
        <w:rPr>
          <w:color w:val="0070C0"/>
          <w:highlight w:val="lightGray"/>
          <w:u w:val="single"/>
        </w:rPr>
        <w:t>In addition, the following appendices are included for informational purposes:</w:t>
      </w:r>
    </w:p>
    <w:p w14:paraId="53E778C0"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B Fire-Flow Requirements for Buildings</w:t>
      </w:r>
    </w:p>
    <w:p w14:paraId="72103052"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C Fire Hydrant Locations and Distribution</w:t>
      </w:r>
    </w:p>
    <w:p w14:paraId="721AA875"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E Hazard Categories</w:t>
      </w:r>
    </w:p>
    <w:p w14:paraId="03BD7549"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F Hazard Ranking</w:t>
      </w:r>
    </w:p>
    <w:p w14:paraId="164930D6"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G Cryogenic Fluids-Weight and Volume Equivalents</w:t>
      </w:r>
    </w:p>
    <w:p w14:paraId="10E347E1"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H Hazardous Materials Management Plan and Hazardous Materials Inventory Statement Instructions</w:t>
      </w:r>
    </w:p>
    <w:p w14:paraId="7A4936CF"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I Fire Protection Systems-Noncompliant Conditions</w:t>
      </w:r>
    </w:p>
    <w:p w14:paraId="65C8AC9E"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J Building Information Sign</w:t>
      </w:r>
    </w:p>
    <w:p w14:paraId="5E930855"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L Requirements for Fire Fighter Air Replenishment Systems</w:t>
      </w:r>
    </w:p>
    <w:p w14:paraId="49B3840A" w14:textId="77777777" w:rsidR="007B1B99" w:rsidRPr="001135B0" w:rsidRDefault="007B1B99" w:rsidP="007B1B99">
      <w:pPr>
        <w:pStyle w:val="NoSpacing"/>
        <w:rPr>
          <w:color w:val="0070C0"/>
          <w:highlight w:val="lightGray"/>
          <w:u w:val="single"/>
        </w:rPr>
      </w:pPr>
      <w:r w:rsidRPr="001135B0">
        <w:rPr>
          <w:color w:val="0070C0"/>
          <w:highlight w:val="lightGray"/>
          <w:u w:val="single"/>
        </w:rPr>
        <w:t>Appendix N Indoor Trade Shows and Exhibitions</w:t>
      </w:r>
    </w:p>
    <w:p w14:paraId="06DD4156" w14:textId="77777777" w:rsidR="007B1B99" w:rsidRDefault="007B1B99" w:rsidP="007B1B99">
      <w:pPr>
        <w:pStyle w:val="NoSpacing"/>
        <w:rPr>
          <w:color w:val="0070C0"/>
          <w:u w:val="single"/>
        </w:rPr>
      </w:pPr>
      <w:r w:rsidRPr="001135B0">
        <w:rPr>
          <w:color w:val="0070C0"/>
          <w:highlight w:val="lightGray"/>
          <w:u w:val="single"/>
        </w:rPr>
        <w:t>Appendix O Valet Trash and Recycling Collection in Group R-2 Occupancies</w:t>
      </w:r>
    </w:p>
    <w:p w14:paraId="71204194" w14:textId="77777777" w:rsidR="007B1B99" w:rsidRPr="001135B0" w:rsidRDefault="007B1B99" w:rsidP="007B1B99">
      <w:pPr>
        <w:pStyle w:val="NoSpacing"/>
        <w:rPr>
          <w:rFonts w:cstheme="minorHAnsi"/>
          <w:color w:val="0070C0"/>
          <w:u w:val="single"/>
        </w:rPr>
      </w:pPr>
    </w:p>
    <w:p w14:paraId="7D80B396" w14:textId="77777777" w:rsidR="007B1B99" w:rsidRPr="003D5953" w:rsidRDefault="007B1B99" w:rsidP="007B1B99">
      <w:pPr>
        <w:rPr>
          <w:rFonts w:cstheme="minorHAnsi"/>
        </w:rPr>
      </w:pPr>
      <w:r w:rsidRPr="003D5953">
        <w:rPr>
          <w:rFonts w:cstheme="minorHAnsi"/>
        </w:rPr>
        <w:t>Topic 1 - Unneeded Modifications</w:t>
      </w:r>
      <w:r>
        <w:rPr>
          <w:rFonts w:cstheme="minorHAnsi"/>
        </w:rPr>
        <w:t xml:space="preserve">, </w:t>
      </w:r>
      <w:r w:rsidRPr="003D5953">
        <w:rPr>
          <w:rFonts w:cstheme="minorHAnsi"/>
        </w:rPr>
        <w:t>Topic 4 - Modifications that create problems</w:t>
      </w:r>
    </w:p>
    <w:p w14:paraId="4D768631" w14:textId="77777777" w:rsidR="007B1B99" w:rsidRDefault="007B1B99" w:rsidP="007B1B99">
      <w:pPr>
        <w:rPr>
          <w:rFonts w:cstheme="minorHAnsi"/>
        </w:rPr>
      </w:pPr>
      <w:r>
        <w:rPr>
          <w:rFonts w:cstheme="minorHAnsi"/>
        </w:rPr>
        <w:t>Section 101.2.1 of the Fire Code of New York State indicates that these Appendix are included for informational purposes.</w:t>
      </w:r>
    </w:p>
    <w:p w14:paraId="5706D3A6"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w:t>
      </w:r>
      <w:r w:rsidRPr="005B12D6">
        <w:rPr>
          <w:rFonts w:cstheme="minorHAnsi"/>
        </w:rPr>
        <w:t>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3BF27CF1"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can lead to e</w:t>
      </w:r>
      <w:r w:rsidRPr="005B12D6">
        <w:rPr>
          <w:rFonts w:cstheme="minorHAnsi"/>
        </w:rPr>
        <w:t xml:space="preserve">nforcement </w:t>
      </w:r>
      <w:r>
        <w:rPr>
          <w:rFonts w:cstheme="minorHAnsi"/>
        </w:rPr>
        <w:t>i</w:t>
      </w:r>
      <w:r w:rsidRPr="005B12D6">
        <w:rPr>
          <w:rFonts w:cstheme="minorHAnsi"/>
        </w:rPr>
        <w:t xml:space="preserve">nconsistency.  Enforcers might rely on the appendix content. Inspectors or auditors could cite informational material as if it were required. This can lead to inconsistent enforcement and legal disputes over what is </w:t>
      </w:r>
      <w:proofErr w:type="gramStart"/>
      <w:r w:rsidRPr="005B12D6">
        <w:rPr>
          <w:rFonts w:cstheme="minorHAnsi"/>
        </w:rPr>
        <w:t>actually mandatory</w:t>
      </w:r>
      <w:proofErr w:type="gramEnd"/>
      <w:r w:rsidRPr="005B12D6">
        <w:rPr>
          <w:rFonts w:cstheme="minorHAnsi"/>
        </w:rPr>
        <w:t>.</w:t>
      </w:r>
    </w:p>
    <w:p w14:paraId="60B00A22"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r</w:t>
      </w:r>
      <w:r w:rsidRPr="005B12D6">
        <w:rPr>
          <w:rFonts w:cstheme="minorHAnsi"/>
        </w:rPr>
        <w:t xml:space="preserve">egulatory </w:t>
      </w:r>
      <w:r>
        <w:rPr>
          <w:rFonts w:cstheme="minorHAnsi"/>
        </w:rPr>
        <w:t>c</w:t>
      </w:r>
      <w:r w:rsidRPr="005B12D6">
        <w:rPr>
          <w:rFonts w:cstheme="minorHAnsi"/>
        </w:rPr>
        <w:t xml:space="preserve">lutter and </w:t>
      </w:r>
      <w:r>
        <w:rPr>
          <w:rFonts w:cstheme="minorHAnsi"/>
        </w:rPr>
        <w:t>c</w:t>
      </w:r>
      <w:r w:rsidRPr="005B12D6">
        <w:rPr>
          <w:rFonts w:cstheme="minorHAnsi"/>
        </w:rPr>
        <w:t xml:space="preserve">omplexity. Appending non-binding guidance to </w:t>
      </w:r>
      <w:r>
        <w:rPr>
          <w:rFonts w:cstheme="minorHAnsi"/>
        </w:rPr>
        <w:t xml:space="preserve">a </w:t>
      </w:r>
      <w:r w:rsidRPr="005B12D6">
        <w:rPr>
          <w:rFonts w:cstheme="minorHAnsi"/>
        </w:rPr>
        <w:t xml:space="preserve">binding </w:t>
      </w:r>
      <w:r>
        <w:rPr>
          <w:rFonts w:cstheme="minorHAnsi"/>
        </w:rPr>
        <w:t>Code</w:t>
      </w:r>
      <w:r w:rsidRPr="005B12D6">
        <w:rPr>
          <w:rFonts w:cstheme="minorHAnsi"/>
        </w:rPr>
        <w:t xml:space="preserve"> blurs the lines. Users must constantly distinguish between what’s required vs. what’s just suggested. It increases cognitive load and may discourage full reading or understanding of the regulation.</w:t>
      </w:r>
    </w:p>
    <w:p w14:paraId="5C81995C"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creates </w:t>
      </w:r>
      <w:proofErr w:type="gramStart"/>
      <w:r>
        <w:rPr>
          <w:rFonts w:cstheme="minorHAnsi"/>
        </w:rPr>
        <w:t>r</w:t>
      </w:r>
      <w:r w:rsidRPr="005B12D6">
        <w:rPr>
          <w:rFonts w:cstheme="minorHAnsi"/>
        </w:rPr>
        <w:t>egulatory</w:t>
      </w:r>
      <w:proofErr w:type="gramEnd"/>
      <w:r w:rsidRPr="005B12D6">
        <w:rPr>
          <w:rFonts w:cstheme="minorHAnsi"/>
        </w:rPr>
        <w:t xml:space="preserve"> </w:t>
      </w:r>
      <w:r>
        <w:rPr>
          <w:rFonts w:cstheme="minorHAnsi"/>
        </w:rPr>
        <w:t>b</w:t>
      </w:r>
      <w:r w:rsidRPr="005B12D6">
        <w:rPr>
          <w:rFonts w:cstheme="minorHAnsi"/>
        </w:rPr>
        <w:t>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72E5448C" w14:textId="77777777" w:rsidR="007B1B99" w:rsidRPr="005B12D6" w:rsidRDefault="007B1B99" w:rsidP="007B1B99">
      <w:pPr>
        <w:rPr>
          <w:rFonts w:cstheme="minorHAnsi"/>
        </w:rPr>
      </w:pPr>
      <w:r>
        <w:rPr>
          <w:rFonts w:cstheme="minorHAnsi"/>
        </w:rPr>
        <w:t xml:space="preserve">Adding </w:t>
      </w:r>
      <w:proofErr w:type="gramStart"/>
      <w:r>
        <w:rPr>
          <w:rFonts w:cstheme="minorHAnsi"/>
        </w:rPr>
        <w:t>informational</w:t>
      </w:r>
      <w:proofErr w:type="gramEnd"/>
      <w:r>
        <w:rPr>
          <w:rFonts w:cstheme="minorHAnsi"/>
        </w:rPr>
        <w:t xml:space="preserve"> appendix to the Code can lead to j</w:t>
      </w:r>
      <w:r w:rsidRPr="005B12D6">
        <w:rPr>
          <w:rFonts w:cstheme="minorHAnsi"/>
        </w:rPr>
        <w:t xml:space="preserve">udicial </w:t>
      </w:r>
      <w:r>
        <w:rPr>
          <w:rFonts w:cstheme="minorHAnsi"/>
        </w:rPr>
        <w:t>m</w:t>
      </w:r>
      <w:r w:rsidRPr="005B12D6">
        <w:rPr>
          <w:rFonts w:cstheme="minorHAnsi"/>
        </w:rPr>
        <w:t>isinterpretation. Courts might struggle to separate binding rules from guidance. Judicial interpretations might give unintended weight to non-binding material, especially if it's detailed or directive-sounding.</w:t>
      </w:r>
    </w:p>
    <w:p w14:paraId="60839ECD" w14:textId="77777777" w:rsidR="007B1B99" w:rsidRDefault="007B1B99" w:rsidP="007B1B99">
      <w:pPr>
        <w:rPr>
          <w:rFonts w:cstheme="minorHAnsi"/>
        </w:rPr>
      </w:pPr>
      <w:r w:rsidRPr="005B12D6">
        <w:rPr>
          <w:rFonts w:cstheme="minorHAnsi"/>
        </w:rPr>
        <w:t xml:space="preserve">While well-intentioned, </w:t>
      </w:r>
      <w:r>
        <w:rPr>
          <w:rFonts w:cstheme="minorHAnsi"/>
        </w:rPr>
        <w:t>“</w:t>
      </w:r>
      <w:r w:rsidRPr="005B12D6">
        <w:rPr>
          <w:rFonts w:cstheme="minorHAnsi"/>
        </w:rPr>
        <w:t>informational-only</w:t>
      </w:r>
      <w:r>
        <w:rPr>
          <w:rFonts w:cstheme="minorHAnsi"/>
        </w:rPr>
        <w:t>”</w:t>
      </w:r>
      <w:r w:rsidRPr="005B12D6">
        <w:rPr>
          <w:rFonts w:cstheme="minorHAnsi"/>
        </w:rPr>
        <w:t xml:space="preserve"> appendices often create confusion, risk of misapplication, and legal complications. It’s generally better to provide guidance in separate, clearly labeled documents, like interpretive memos, guidance papers, or FAQs—outside the regulation itself.</w:t>
      </w:r>
    </w:p>
    <w:p w14:paraId="347006B3" w14:textId="77777777" w:rsidR="007B1B99" w:rsidRDefault="007B1B99" w:rsidP="007B1B99">
      <w:pPr>
        <w:rPr>
          <w:rFonts w:cstheme="minorHAnsi"/>
          <w:b/>
          <w:bCs/>
        </w:rPr>
      </w:pPr>
      <w:r w:rsidRPr="0055668B">
        <w:rPr>
          <w:rFonts w:cstheme="minorHAnsi"/>
          <w:b/>
          <w:bCs/>
        </w:rPr>
        <w:t xml:space="preserve">Recommendation: Delete </w:t>
      </w:r>
      <w:r>
        <w:rPr>
          <w:rFonts w:cstheme="minorHAnsi"/>
          <w:b/>
          <w:bCs/>
        </w:rPr>
        <w:t>the Appendices indicated below;</w:t>
      </w:r>
    </w:p>
    <w:p w14:paraId="48BDCDE7" w14:textId="77777777" w:rsidR="007B1B99" w:rsidRPr="003D5953" w:rsidRDefault="007B1B99" w:rsidP="007B1B99">
      <w:pPr>
        <w:pStyle w:val="NoSpacing"/>
        <w:rPr>
          <w:color w:val="0070C0"/>
          <w:highlight w:val="lightGray"/>
          <w:u w:val="single"/>
        </w:rPr>
      </w:pPr>
      <w:r w:rsidRPr="001135B0">
        <w:rPr>
          <w:b/>
          <w:bCs/>
          <w:color w:val="0070C0"/>
          <w:highlight w:val="lightGray"/>
          <w:u w:val="single"/>
        </w:rPr>
        <w:lastRenderedPageBreak/>
        <w:t>[NY] 101.2.1 Appendices.</w:t>
      </w:r>
      <w:r w:rsidRPr="003D5953">
        <w:rPr>
          <w:color w:val="0070C0"/>
          <w:highlight w:val="lightGray"/>
          <w:u w:val="single"/>
        </w:rPr>
        <w:t xml:space="preserve"> Provisions in the following appendices have been adopted and are part of this code:</w:t>
      </w:r>
    </w:p>
    <w:p w14:paraId="3490FEB2" w14:textId="77777777" w:rsidR="007B1B99" w:rsidRPr="003D5953" w:rsidRDefault="007B1B99" w:rsidP="007B1B99">
      <w:pPr>
        <w:pStyle w:val="NoSpacing"/>
        <w:rPr>
          <w:color w:val="0070C0"/>
          <w:highlight w:val="lightGray"/>
          <w:u w:val="single"/>
        </w:rPr>
      </w:pPr>
      <w:r w:rsidRPr="001135B0">
        <w:rPr>
          <w:color w:val="0070C0"/>
          <w:highlight w:val="lightGray"/>
          <w:u w:val="single"/>
        </w:rPr>
        <w:t>Appendix D Fire Apparatus Access Roads</w:t>
      </w:r>
    </w:p>
    <w:p w14:paraId="3987BC18" w14:textId="77777777" w:rsidR="007B1B99" w:rsidRPr="003D5953" w:rsidRDefault="007B1B99" w:rsidP="007B1B99">
      <w:pPr>
        <w:pStyle w:val="NoSpacing"/>
        <w:rPr>
          <w:color w:val="0070C0"/>
          <w:highlight w:val="lightGray"/>
          <w:u w:val="single"/>
        </w:rPr>
      </w:pPr>
    </w:p>
    <w:p w14:paraId="2747BEDC"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In addition, the following appendices are included for informational purposes:</w:t>
      </w:r>
    </w:p>
    <w:p w14:paraId="0671C51C"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B Fire-Flow Requirements for Buildings</w:t>
      </w:r>
    </w:p>
    <w:p w14:paraId="55A365B6"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C Fire Hydrant Locations and Distribution</w:t>
      </w:r>
    </w:p>
    <w:p w14:paraId="7881ED33"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E Hazard Categories</w:t>
      </w:r>
    </w:p>
    <w:p w14:paraId="2B75C7EC"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F Hazard Ranking</w:t>
      </w:r>
    </w:p>
    <w:p w14:paraId="60836F17"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G Cryogenic Fluids-Weight and Volume Equivalents</w:t>
      </w:r>
    </w:p>
    <w:p w14:paraId="2D49B4B3"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H Hazardous Materials Management Plan and Hazardous Materials Inventory Statement Instructions</w:t>
      </w:r>
    </w:p>
    <w:p w14:paraId="7FA60DB7"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I Fire Protection Systems-Noncompliant Conditions</w:t>
      </w:r>
    </w:p>
    <w:p w14:paraId="20692BC1"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J Building Information Sign</w:t>
      </w:r>
    </w:p>
    <w:p w14:paraId="7DC051C4"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L Requirements for Fire Fighter Air Replenishment Systems</w:t>
      </w:r>
    </w:p>
    <w:p w14:paraId="560DD76B" w14:textId="77777777" w:rsidR="007B1B99" w:rsidRPr="005C6FE8" w:rsidRDefault="007B1B99" w:rsidP="007B1B99">
      <w:pPr>
        <w:pStyle w:val="NoSpacing"/>
        <w:rPr>
          <w:strike/>
          <w:color w:val="FF0000"/>
          <w:highlight w:val="lightGray"/>
          <w:u w:val="single"/>
        </w:rPr>
      </w:pPr>
      <w:r w:rsidRPr="005C6FE8">
        <w:rPr>
          <w:strike/>
          <w:color w:val="FF0000"/>
          <w:highlight w:val="lightGray"/>
          <w:u w:val="single"/>
        </w:rPr>
        <w:t>Appendix N Indoor Trade Shows and Exhibitions</w:t>
      </w:r>
    </w:p>
    <w:p w14:paraId="6C0E1097" w14:textId="77777777" w:rsidR="007B1B99" w:rsidRPr="005C6FE8" w:rsidRDefault="007B1B99" w:rsidP="007B1B99">
      <w:pPr>
        <w:pStyle w:val="NoSpacing"/>
        <w:rPr>
          <w:strike/>
          <w:color w:val="FF0000"/>
          <w:u w:val="single"/>
        </w:rPr>
      </w:pPr>
      <w:r w:rsidRPr="005C6FE8">
        <w:rPr>
          <w:strike/>
          <w:color w:val="FF0000"/>
          <w:highlight w:val="lightGray"/>
          <w:u w:val="single"/>
        </w:rPr>
        <w:t>Appendix O Valet Trash and Recycling Collection in Group R-2 Occupancies</w:t>
      </w:r>
    </w:p>
    <w:p w14:paraId="76A17007" w14:textId="17EA4B07" w:rsidR="007B1B99" w:rsidRDefault="007B1B99">
      <w:pPr>
        <w:rPr>
          <w:sz w:val="72"/>
          <w:szCs w:val="72"/>
        </w:rPr>
      </w:pPr>
      <w:r>
        <w:rPr>
          <w:sz w:val="72"/>
          <w:szCs w:val="72"/>
        </w:rPr>
        <w:br w:type="page"/>
      </w:r>
    </w:p>
    <w:p w14:paraId="30183F1A" w14:textId="77777777" w:rsidR="007B1B99" w:rsidRDefault="007B1B99" w:rsidP="007B1B99">
      <w:pPr>
        <w:jc w:val="center"/>
      </w:pPr>
    </w:p>
    <w:p w14:paraId="2D3987C3" w14:textId="77777777" w:rsidR="007B1B99" w:rsidRDefault="007B1B99" w:rsidP="007B1B99">
      <w:pPr>
        <w:jc w:val="center"/>
      </w:pPr>
    </w:p>
    <w:p w14:paraId="131A09FA" w14:textId="77777777" w:rsidR="007B1B99" w:rsidRDefault="007B1B99" w:rsidP="007B1B99">
      <w:pPr>
        <w:jc w:val="center"/>
      </w:pPr>
    </w:p>
    <w:p w14:paraId="68FD6FE5" w14:textId="77777777" w:rsidR="007B1B99" w:rsidRDefault="007B1B99" w:rsidP="007B1B99">
      <w:pPr>
        <w:jc w:val="center"/>
      </w:pPr>
    </w:p>
    <w:p w14:paraId="5DBA873F" w14:textId="77777777" w:rsidR="007B1B99" w:rsidRDefault="007B1B99" w:rsidP="007B1B99">
      <w:pPr>
        <w:jc w:val="center"/>
      </w:pPr>
    </w:p>
    <w:p w14:paraId="57E35AAB" w14:textId="77777777" w:rsidR="007B1B99" w:rsidRDefault="007B1B99" w:rsidP="007B1B99">
      <w:pPr>
        <w:jc w:val="center"/>
      </w:pPr>
    </w:p>
    <w:p w14:paraId="481A49B5" w14:textId="77777777" w:rsidR="007B1B99" w:rsidRDefault="007B1B99" w:rsidP="007B1B99">
      <w:pPr>
        <w:jc w:val="center"/>
      </w:pPr>
    </w:p>
    <w:p w14:paraId="338A7AB3" w14:textId="77777777" w:rsidR="007B1B99" w:rsidRDefault="007B1B99" w:rsidP="007B1B99">
      <w:pPr>
        <w:jc w:val="center"/>
      </w:pPr>
    </w:p>
    <w:p w14:paraId="6291E59D" w14:textId="77777777" w:rsidR="007B1B99" w:rsidRDefault="007B1B99" w:rsidP="007B1B99">
      <w:pPr>
        <w:jc w:val="center"/>
      </w:pPr>
    </w:p>
    <w:p w14:paraId="1222A7E8" w14:textId="77777777" w:rsidR="007B1B99" w:rsidRDefault="007B1B99" w:rsidP="007B1B99">
      <w:pPr>
        <w:jc w:val="center"/>
      </w:pPr>
    </w:p>
    <w:p w14:paraId="56902A06" w14:textId="77777777" w:rsidR="007B1B99" w:rsidRDefault="007B1B99" w:rsidP="007B1B99">
      <w:pPr>
        <w:jc w:val="center"/>
      </w:pPr>
    </w:p>
    <w:p w14:paraId="73A9119A" w14:textId="77777777" w:rsidR="007B1B99" w:rsidRDefault="007B1B99" w:rsidP="007B1B99">
      <w:pPr>
        <w:jc w:val="center"/>
      </w:pPr>
    </w:p>
    <w:p w14:paraId="38153097" w14:textId="77777777" w:rsidR="007B1B99" w:rsidRDefault="007B1B99" w:rsidP="007B1B99">
      <w:pPr>
        <w:jc w:val="center"/>
      </w:pPr>
    </w:p>
    <w:p w14:paraId="1FF5DD36" w14:textId="77777777" w:rsidR="007B1B99" w:rsidRDefault="007B1B99" w:rsidP="007B1B99">
      <w:pPr>
        <w:jc w:val="center"/>
      </w:pPr>
      <w:r>
        <w:t xml:space="preserve">Public Comments regarding the Proposed Rule that amends the </w:t>
      </w:r>
    </w:p>
    <w:p w14:paraId="3634179E" w14:textId="77777777" w:rsidR="007B1B99" w:rsidRDefault="007B1B99" w:rsidP="007B1B99">
      <w:pPr>
        <w:jc w:val="center"/>
      </w:pPr>
    </w:p>
    <w:p w14:paraId="077AC851" w14:textId="77777777" w:rsidR="007B1B99" w:rsidRDefault="007B1B99" w:rsidP="007B1B99">
      <w:pPr>
        <w:spacing w:after="0" w:line="240" w:lineRule="auto"/>
        <w:jc w:val="center"/>
        <w:rPr>
          <w:sz w:val="72"/>
          <w:szCs w:val="72"/>
        </w:rPr>
      </w:pPr>
      <w:bookmarkStart w:id="17" w:name="Plumbing_Code"/>
      <w:r>
        <w:rPr>
          <w:sz w:val="72"/>
          <w:szCs w:val="72"/>
        </w:rPr>
        <w:t>Plumbing</w:t>
      </w:r>
      <w:r w:rsidRPr="005E5DD4">
        <w:rPr>
          <w:sz w:val="72"/>
          <w:szCs w:val="72"/>
        </w:rPr>
        <w:t xml:space="preserve"> Code </w:t>
      </w:r>
    </w:p>
    <w:p w14:paraId="0C637C95" w14:textId="77777777" w:rsidR="007B1B99" w:rsidRPr="005E5DD4" w:rsidRDefault="007B1B99" w:rsidP="007B1B99">
      <w:pPr>
        <w:spacing w:after="0" w:line="240" w:lineRule="auto"/>
        <w:jc w:val="center"/>
        <w:rPr>
          <w:sz w:val="72"/>
          <w:szCs w:val="72"/>
        </w:rPr>
      </w:pPr>
      <w:r w:rsidRPr="005E5DD4">
        <w:rPr>
          <w:sz w:val="72"/>
          <w:szCs w:val="72"/>
        </w:rPr>
        <w:t>of New York State</w:t>
      </w:r>
    </w:p>
    <w:bookmarkEnd w:id="17"/>
    <w:p w14:paraId="124D0AB6" w14:textId="429C740F" w:rsidR="007B1B99" w:rsidRDefault="007B1B99">
      <w:pPr>
        <w:rPr>
          <w:sz w:val="72"/>
          <w:szCs w:val="72"/>
        </w:rPr>
      </w:pPr>
      <w:r>
        <w:rPr>
          <w:sz w:val="72"/>
          <w:szCs w:val="72"/>
        </w:rPr>
        <w:br w:type="page"/>
      </w:r>
    </w:p>
    <w:p w14:paraId="521B4A72" w14:textId="77777777" w:rsidR="007B1B99" w:rsidRDefault="007B1B99" w:rsidP="007B1B99">
      <w:pPr>
        <w:pBdr>
          <w:bottom w:val="single" w:sz="4" w:space="1" w:color="auto"/>
        </w:pBdr>
      </w:pPr>
    </w:p>
    <w:p w14:paraId="7C03D30C" w14:textId="77777777" w:rsidR="007B1B99" w:rsidRDefault="007B1B99" w:rsidP="007B1B99">
      <w:pPr>
        <w:pStyle w:val="ListParagraph"/>
        <w:ind w:left="0"/>
      </w:pPr>
      <w:r>
        <w:t>PLUMBING</w:t>
      </w:r>
      <w:r w:rsidRPr="00094028">
        <w:t xml:space="preserve"> CODE OF NEW YORK STATE</w:t>
      </w:r>
    </w:p>
    <w:p w14:paraId="39C4792F" w14:textId="77777777" w:rsidR="007B1B99" w:rsidRDefault="007B1B99" w:rsidP="007B1B99">
      <w:pPr>
        <w:pBdr>
          <w:bottom w:val="single" w:sz="4" w:space="1" w:color="auto"/>
        </w:pBdr>
        <w:rPr>
          <w:color w:val="0070C0"/>
          <w:u w:val="single"/>
        </w:rPr>
      </w:pPr>
      <w:r w:rsidRPr="00933E69">
        <w:rPr>
          <w:b/>
          <w:bCs/>
          <w:color w:val="0070C0"/>
          <w:highlight w:val="lightGray"/>
          <w:u w:val="single"/>
        </w:rPr>
        <w:t xml:space="preserve">[NY] 101.2.2 Facilities regulated by State Departments and Agencies. </w:t>
      </w:r>
      <w:r w:rsidRPr="00933E69">
        <w:rPr>
          <w:color w:val="0070C0"/>
          <w:highlight w:val="lightGray"/>
          <w:u w:val="single"/>
        </w:rPr>
        <w:t xml:space="preserve">Where a </w:t>
      </w:r>
      <w:r w:rsidRPr="00933E69">
        <w:rPr>
          <w:i/>
          <w:iCs/>
          <w:color w:val="0070C0"/>
          <w:highlight w:val="lightGray"/>
          <w:u w:val="single"/>
        </w:rPr>
        <w:t xml:space="preserve">building </w:t>
      </w:r>
      <w:r w:rsidRPr="00933E69">
        <w:rPr>
          <w:color w:val="0070C0"/>
          <w:highlight w:val="lightGray"/>
          <w:u w:val="single"/>
        </w:rPr>
        <w:t xml:space="preserve">or premises under the custody, licensure, supervision or jurisdiction of a department or agency of the State of New York is regulated as a one- or two-family dwelling or multiple single-family dwelling (townhouse), in accordance with established laws or regulations of that department or agency, said buildings or premises, such as a community residence or hospice residence, and their accessory </w:t>
      </w:r>
      <w:r w:rsidRPr="00933E69">
        <w:rPr>
          <w:i/>
          <w:iCs/>
          <w:color w:val="0070C0"/>
          <w:highlight w:val="lightGray"/>
          <w:u w:val="single"/>
        </w:rPr>
        <w:t xml:space="preserve">structures </w:t>
      </w:r>
      <w:r w:rsidRPr="00933E69">
        <w:rPr>
          <w:color w:val="0070C0"/>
          <w:highlight w:val="lightGray"/>
          <w:u w:val="single"/>
        </w:rPr>
        <w:t xml:space="preserve">shall comply with the </w:t>
      </w:r>
      <w:r w:rsidRPr="00933E69">
        <w:rPr>
          <w:i/>
          <w:iCs/>
          <w:color w:val="0070C0"/>
          <w:highlight w:val="lightGray"/>
          <w:u w:val="single"/>
        </w:rPr>
        <w:t>Residential Code of New York State</w:t>
      </w:r>
      <w:r w:rsidRPr="00933E69">
        <w:rPr>
          <w:color w:val="0070C0"/>
          <w:highlight w:val="lightGray"/>
          <w:u w:val="single"/>
        </w:rPr>
        <w:t xml:space="preserve">, provided that such </w:t>
      </w:r>
      <w:r w:rsidRPr="00933E69">
        <w:rPr>
          <w:i/>
          <w:iCs/>
          <w:color w:val="0070C0"/>
          <w:highlight w:val="lightGray"/>
          <w:u w:val="single"/>
        </w:rPr>
        <w:t xml:space="preserve">building </w:t>
      </w:r>
      <w:r w:rsidRPr="00933E69">
        <w:rPr>
          <w:color w:val="0070C0"/>
          <w:highlight w:val="lightGray"/>
          <w:u w:val="single"/>
        </w:rPr>
        <w:t xml:space="preserve">or </w:t>
      </w:r>
      <w:r w:rsidRPr="00933E69">
        <w:rPr>
          <w:i/>
          <w:iCs/>
          <w:color w:val="0070C0"/>
          <w:highlight w:val="lightGray"/>
          <w:u w:val="single"/>
        </w:rPr>
        <w:t xml:space="preserve">structure </w:t>
      </w:r>
      <w:r w:rsidRPr="00933E69">
        <w:rPr>
          <w:color w:val="0070C0"/>
          <w:highlight w:val="lightGray"/>
          <w:u w:val="single"/>
        </w:rPr>
        <w:t>is not more than three stories above grade plane in</w:t>
      </w:r>
      <w:r>
        <w:rPr>
          <w:color w:val="0070C0"/>
          <w:highlight w:val="lightGray"/>
          <w:u w:val="single"/>
        </w:rPr>
        <w:t xml:space="preserve"> </w:t>
      </w:r>
      <w:r w:rsidRPr="00933E69">
        <w:rPr>
          <w:color w:val="0070C0"/>
          <w:highlight w:val="lightGray"/>
          <w:u w:val="single"/>
        </w:rPr>
        <w:t xml:space="preserve">height, and their accessory </w:t>
      </w:r>
      <w:r w:rsidRPr="00933E69">
        <w:rPr>
          <w:i/>
          <w:iCs/>
          <w:color w:val="0070C0"/>
          <w:highlight w:val="lightGray"/>
          <w:u w:val="single"/>
        </w:rPr>
        <w:t xml:space="preserve">structures </w:t>
      </w:r>
      <w:r w:rsidRPr="00933E69">
        <w:rPr>
          <w:color w:val="0070C0"/>
          <w:highlight w:val="lightGray"/>
          <w:u w:val="single"/>
        </w:rPr>
        <w:t>not more than three stories above grade plane in height.</w:t>
      </w:r>
    </w:p>
    <w:p w14:paraId="4169C36F" w14:textId="77777777" w:rsidR="007B1B99" w:rsidRDefault="007B1B99" w:rsidP="007B1B99">
      <w:pPr>
        <w:pBdr>
          <w:bottom w:val="single" w:sz="4" w:space="1" w:color="auto"/>
        </w:pBdr>
      </w:pPr>
      <w:r w:rsidRPr="00D22492">
        <w:t>Topic 2 - Other Agency Modifications</w:t>
      </w:r>
      <w:r>
        <w:t xml:space="preserve">, </w:t>
      </w:r>
      <w:r w:rsidRPr="002A7D70">
        <w:t>Topic 1 - Unneeded Modifications</w:t>
      </w:r>
      <w:r>
        <w:t xml:space="preserve">, </w:t>
      </w:r>
      <w:r w:rsidRPr="00353FD5">
        <w:t>Topic 4 - Modifications that create problems</w:t>
      </w:r>
    </w:p>
    <w:p w14:paraId="117B5E7B" w14:textId="77777777" w:rsidR="007B1B99" w:rsidRDefault="007B1B99" w:rsidP="007B1B99">
      <w:pPr>
        <w:pBdr>
          <w:bottom w:val="single" w:sz="4" w:space="1" w:color="auto"/>
        </w:pBdr>
      </w:pPr>
      <w:r>
        <w:t>This language is problematic for several reasons—both in terms of clarity, logic, and code interpretation.  Agency classification doesn’t automatically translate to Building Code classification.</w:t>
      </w:r>
    </w:p>
    <w:p w14:paraId="44E45067" w14:textId="77777777" w:rsidR="007B1B99" w:rsidRDefault="007B1B99" w:rsidP="007B1B99">
      <w:pPr>
        <w:pBdr>
          <w:bottom w:val="single" w:sz="4" w:space="1" w:color="auto"/>
        </w:pBdr>
      </w:pPr>
      <w:r>
        <w:t>This is an overly long and convoluted sentence. The entire section is written as one long sentence, making it difficult to follow. There are too many clauses jammed together, which leads to confusion over the main point. For example:</w:t>
      </w:r>
    </w:p>
    <w:p w14:paraId="05ED5058" w14:textId="77777777" w:rsidR="007B1B99" w:rsidRDefault="007B1B99" w:rsidP="007B1B99">
      <w:pPr>
        <w:pBdr>
          <w:bottom w:val="single" w:sz="4" w:space="1" w:color="auto"/>
        </w:pBdr>
      </w:pPr>
      <w:r>
        <w:t>- It references multiple qualifiers: “custody, licensure, supervision or jurisdiction…”</w:t>
      </w:r>
    </w:p>
    <w:p w14:paraId="7C2FFA09" w14:textId="77777777" w:rsidR="007B1B99" w:rsidRDefault="007B1B99" w:rsidP="007B1B99">
      <w:pPr>
        <w:pBdr>
          <w:bottom w:val="single" w:sz="4" w:space="1" w:color="auto"/>
        </w:pBdr>
      </w:pPr>
      <w:r>
        <w:t>- It lumps in examples like community residence or hospice residence, without clear boundaries or definitions.</w:t>
      </w:r>
    </w:p>
    <w:p w14:paraId="579822B4" w14:textId="77777777" w:rsidR="007B1B99" w:rsidRDefault="007B1B99" w:rsidP="007B1B99">
      <w:pPr>
        <w:pBdr>
          <w:bottom w:val="single" w:sz="4" w:space="1" w:color="auto"/>
        </w:pBdr>
      </w:pPr>
      <w:r>
        <w:t>- It uses vague phrasing like “in accordance with established laws or regulations of that department or agency”—which is unclear and shifts interpretation to external, undefined standards.</w:t>
      </w:r>
    </w:p>
    <w:p w14:paraId="027841EA" w14:textId="77777777" w:rsidR="007B1B99" w:rsidRDefault="007B1B99" w:rsidP="007B1B99">
      <w:pPr>
        <w:pBdr>
          <w:bottom w:val="single" w:sz="4" w:space="1" w:color="auto"/>
        </w:pBdr>
      </w:pPr>
      <w:r>
        <w:t xml:space="preserve">It's </w:t>
      </w:r>
      <w:proofErr w:type="gramStart"/>
      <w:r>
        <w:t>mixing</w:t>
      </w:r>
      <w:proofErr w:type="gramEnd"/>
      <w:r>
        <w:t xml:space="preserve"> Jurisdictions &amp; Definitions. The main flaw is conflating a classification by another agency (like NYS DOH or OMH) with classification under the Building Code. Just because another agency regulates or treats a facility as a one- or two-family dwelling for its own purposes does not mean it meets the requirements of a one- or two-family dwelling under the Building Code. </w:t>
      </w:r>
    </w:p>
    <w:p w14:paraId="5A855E69" w14:textId="77777777" w:rsidR="007B1B99" w:rsidRDefault="007B1B99" w:rsidP="007B1B99">
      <w:pPr>
        <w:pBdr>
          <w:bottom w:val="single" w:sz="4" w:space="1" w:color="auto"/>
        </w:pBdr>
      </w:pPr>
      <w:r>
        <w:t>Building Code classifications are based on use, occupancy, and physical characteristics, not how another agency categorizes a facility for licensing or funding.</w:t>
      </w:r>
    </w:p>
    <w:p w14:paraId="4983C906" w14:textId="77777777" w:rsidR="007B1B99" w:rsidRDefault="007B1B99" w:rsidP="007B1B99">
      <w:pPr>
        <w:pBdr>
          <w:bottom w:val="single" w:sz="4" w:space="1" w:color="auto"/>
        </w:pBdr>
      </w:pPr>
      <w:r>
        <w:t>This blurs the line between Code Intent vs. Regulatory Convenience. This language essentially lets other agencies override the Building Code just by declaring something to be a dwelling. That's dangerous because it invites inconsistencies and could undermine life safety protections. It places code officials in a difficult position, because they’re now being told to accept another agency’s word that a building fits a certain classification—even if it doesn’t meet the Residential Code’s criteria.</w:t>
      </w:r>
    </w:p>
    <w:p w14:paraId="5FC3C4B8" w14:textId="77777777" w:rsidR="007B1B99" w:rsidRDefault="007B1B99" w:rsidP="007B1B99">
      <w:pPr>
        <w:pBdr>
          <w:bottom w:val="single" w:sz="4" w:space="1" w:color="auto"/>
        </w:pBdr>
      </w:pPr>
      <w:r>
        <w:t>The accessory structures clause is also confusing. This very long and convoluted sentence ends by saying “and their accessory structures not more than three stories…”, as if this is just a casual side note—but accessory structures can be subject to different rules, and this phrasing is vague and tacked on.</w:t>
      </w:r>
    </w:p>
    <w:p w14:paraId="745EA301" w14:textId="77777777" w:rsidR="007B1B99" w:rsidRDefault="007B1B99" w:rsidP="007B1B99">
      <w:pPr>
        <w:pBdr>
          <w:bottom w:val="single" w:sz="4" w:space="1" w:color="auto"/>
        </w:pBdr>
      </w:pPr>
      <w:r>
        <w:t xml:space="preserve">Code Official do not enforce other Agency regulations, nor is it their responsibility to interpret those regulations to determine IF the structure is regulated as a one or two family dwelling.  If the structure is constructed as a one or two family dwelling, then it is a one or two family dwelling.  Just because an agency regulates something </w:t>
      </w:r>
      <w:proofErr w:type="gramStart"/>
      <w:r>
        <w:t>as</w:t>
      </w:r>
      <w:proofErr w:type="gramEnd"/>
      <w:r>
        <w:t xml:space="preserve"> a one or two family dwelling does not mean that it is allowed to be constructed as such.  We have no idea what it means if those Agencies “regulate” something as a one or two family dwelling.</w:t>
      </w:r>
    </w:p>
    <w:p w14:paraId="6DA0473C" w14:textId="77777777" w:rsidR="007B1B99" w:rsidRDefault="007B1B99" w:rsidP="007B1B99">
      <w:pPr>
        <w:pBdr>
          <w:bottom w:val="single" w:sz="4" w:space="1" w:color="auto"/>
        </w:pBdr>
      </w:pPr>
      <w:r>
        <w:lastRenderedPageBreak/>
        <w:t>For example, if the NYS Liquor Authority regulates a 3-unit multiple dwelling with a common lobby that serves alcohol as a one family dwelling for the purposes of the type of liquor permit that the Agency issues, that doesn’t mean that the structure is a</w:t>
      </w:r>
      <w:r w:rsidRPr="00D20B61">
        <w:t xml:space="preserve"> </w:t>
      </w:r>
      <w:r>
        <w:t>one or two family dwelling and can be constructed under the Residential Code.</w:t>
      </w:r>
    </w:p>
    <w:p w14:paraId="38D9BBF6" w14:textId="77777777" w:rsidR="007B1B99" w:rsidRDefault="007B1B99" w:rsidP="007B1B99">
      <w:pPr>
        <w:pBdr>
          <w:bottom w:val="single" w:sz="4" w:space="1" w:color="auto"/>
        </w:pBdr>
      </w:pPr>
      <w:r>
        <w:t xml:space="preserve">There are a multitude of Agencies with a multitude of regulations. Those regulations may not deal with the construction of the </w:t>
      </w:r>
      <w:proofErr w:type="gramStart"/>
      <w:r>
        <w:t>structure,</w:t>
      </w:r>
      <w:proofErr w:type="gramEnd"/>
      <w:r>
        <w:t xml:space="preserve"> they may simply want to treat the structure as residential.  Those regulations may not take into consideration what the Residential Code’s scope covers.</w:t>
      </w:r>
    </w:p>
    <w:p w14:paraId="140CAD41" w14:textId="77777777" w:rsidR="007B1B99" w:rsidRDefault="007B1B99" w:rsidP="007B1B99">
      <w:pPr>
        <w:pBdr>
          <w:bottom w:val="single" w:sz="4" w:space="1" w:color="auto"/>
        </w:pBdr>
      </w:pPr>
      <w:r>
        <w:t xml:space="preserve">Code Officials enforce the Residential </w:t>
      </w:r>
      <w:proofErr w:type="gramStart"/>
      <w:r>
        <w:t>Code,</w:t>
      </w:r>
      <w:proofErr w:type="gramEnd"/>
      <w:r>
        <w:t xml:space="preserve"> they do not have any authority to allow a commercial structure to be constructed as a home just because an agency looks at the structure like it is one. Image what liability would be placed on the </w:t>
      </w:r>
      <w:proofErr w:type="gramStart"/>
      <w:r>
        <w:t>Code Official</w:t>
      </w:r>
      <w:proofErr w:type="gramEnd"/>
      <w:r>
        <w:t xml:space="preserve"> if this was allowed to take place and then something catastrophic happened?</w:t>
      </w:r>
    </w:p>
    <w:p w14:paraId="455F44C5" w14:textId="77777777" w:rsidR="007B1B99" w:rsidRDefault="007B1B99" w:rsidP="007B1B99">
      <w:pPr>
        <w:pBdr>
          <w:bottom w:val="single" w:sz="4" w:space="1" w:color="auto"/>
        </w:pBdr>
      </w:pPr>
      <w:r>
        <w:t>This is dangerous. This could have some significant unintended consequences.</w:t>
      </w:r>
    </w:p>
    <w:p w14:paraId="72DE0F35"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this entirely.</w:t>
      </w:r>
    </w:p>
    <w:p w14:paraId="4BFA55B2" w14:textId="77777777" w:rsidR="007B1B99" w:rsidRPr="00933E69" w:rsidRDefault="007B1B99" w:rsidP="007B1B99">
      <w:pPr>
        <w:pBdr>
          <w:bottom w:val="single" w:sz="4" w:space="1" w:color="auto"/>
        </w:pBdr>
        <w:rPr>
          <w:strike/>
          <w:color w:val="FF0000"/>
          <w:u w:val="single"/>
        </w:rPr>
      </w:pPr>
      <w:r w:rsidRPr="00933E69">
        <w:rPr>
          <w:b/>
          <w:bCs/>
          <w:strike/>
          <w:color w:val="FF0000"/>
          <w:u w:val="single"/>
        </w:rPr>
        <w:t xml:space="preserve">[NY] 101.2.2 Facilities regulated by State Departments and Agencies. </w:t>
      </w:r>
      <w:r w:rsidRPr="00933E69">
        <w:rPr>
          <w:strike/>
          <w:color w:val="FF0000"/>
          <w:u w:val="single"/>
        </w:rPr>
        <w:t xml:space="preserve">Where a </w:t>
      </w:r>
      <w:r w:rsidRPr="00933E69">
        <w:rPr>
          <w:i/>
          <w:iCs/>
          <w:strike/>
          <w:color w:val="FF0000"/>
          <w:u w:val="single"/>
        </w:rPr>
        <w:t xml:space="preserve">building </w:t>
      </w:r>
      <w:r w:rsidRPr="00933E69">
        <w:rPr>
          <w:strike/>
          <w:color w:val="FF0000"/>
          <w:u w:val="single"/>
        </w:rPr>
        <w:t xml:space="preserve">or premises under the custody, licensure, supervision or jurisdiction of a department or agency of the State of New York is regulated as a one- or two-family dwelling or multiple single-family dwelling (townhouse), in accordance with established laws or regulations of that department or agency, said buildings or premises, such as a community residence or hospice residence, and their accessory </w:t>
      </w:r>
      <w:r w:rsidRPr="00933E69">
        <w:rPr>
          <w:i/>
          <w:iCs/>
          <w:strike/>
          <w:color w:val="FF0000"/>
          <w:u w:val="single"/>
        </w:rPr>
        <w:t xml:space="preserve">structures </w:t>
      </w:r>
      <w:r w:rsidRPr="00933E69">
        <w:rPr>
          <w:strike/>
          <w:color w:val="FF0000"/>
          <w:u w:val="single"/>
        </w:rPr>
        <w:t xml:space="preserve">shall comply with the </w:t>
      </w:r>
      <w:r w:rsidRPr="00933E69">
        <w:rPr>
          <w:i/>
          <w:iCs/>
          <w:strike/>
          <w:color w:val="FF0000"/>
          <w:u w:val="single"/>
        </w:rPr>
        <w:t>Residential Code of New York State</w:t>
      </w:r>
      <w:r w:rsidRPr="00933E69">
        <w:rPr>
          <w:strike/>
          <w:color w:val="FF0000"/>
          <w:u w:val="single"/>
        </w:rPr>
        <w:t xml:space="preserve">, provided that such </w:t>
      </w:r>
      <w:r w:rsidRPr="00933E69">
        <w:rPr>
          <w:i/>
          <w:iCs/>
          <w:strike/>
          <w:color w:val="FF0000"/>
          <w:u w:val="single"/>
        </w:rPr>
        <w:t xml:space="preserve">building </w:t>
      </w:r>
      <w:r w:rsidRPr="00933E69">
        <w:rPr>
          <w:strike/>
          <w:color w:val="FF0000"/>
          <w:u w:val="single"/>
        </w:rPr>
        <w:t xml:space="preserve">or </w:t>
      </w:r>
      <w:r w:rsidRPr="00933E69">
        <w:rPr>
          <w:i/>
          <w:iCs/>
          <w:strike/>
          <w:color w:val="FF0000"/>
          <w:u w:val="single"/>
        </w:rPr>
        <w:t xml:space="preserve">structure </w:t>
      </w:r>
      <w:r w:rsidRPr="00933E69">
        <w:rPr>
          <w:strike/>
          <w:color w:val="FF0000"/>
          <w:u w:val="single"/>
        </w:rPr>
        <w:t xml:space="preserve">is not more than three stories above grade plane in height, and their accessory </w:t>
      </w:r>
      <w:r w:rsidRPr="00933E69">
        <w:rPr>
          <w:i/>
          <w:iCs/>
          <w:strike/>
          <w:color w:val="FF0000"/>
          <w:u w:val="single"/>
        </w:rPr>
        <w:t xml:space="preserve">structures </w:t>
      </w:r>
      <w:r w:rsidRPr="00933E69">
        <w:rPr>
          <w:strike/>
          <w:color w:val="FF0000"/>
          <w:u w:val="single"/>
        </w:rPr>
        <w:t>not more than three stories above grade plane in height.</w:t>
      </w:r>
    </w:p>
    <w:p w14:paraId="5DB667CD" w14:textId="77777777" w:rsidR="007B1B99" w:rsidRPr="00161B8A" w:rsidRDefault="007B1B99" w:rsidP="007B1B99">
      <w:pPr>
        <w:pBdr>
          <w:bottom w:val="single" w:sz="4" w:space="1" w:color="auto"/>
        </w:pBdr>
        <w:rPr>
          <w:strike/>
          <w:color w:val="FF0000"/>
          <w:u w:val="single"/>
        </w:rPr>
      </w:pPr>
    </w:p>
    <w:p w14:paraId="39B91105" w14:textId="77777777" w:rsidR="007B1B99" w:rsidRDefault="007B1B99" w:rsidP="007B1B99">
      <w:r>
        <w:br w:type="page"/>
      </w:r>
    </w:p>
    <w:p w14:paraId="0BCEB5BA" w14:textId="77777777" w:rsidR="007B1B99" w:rsidRDefault="007B1B99" w:rsidP="007B1B99">
      <w:pPr>
        <w:pBdr>
          <w:bottom w:val="single" w:sz="4" w:space="1" w:color="auto"/>
        </w:pBdr>
      </w:pPr>
    </w:p>
    <w:p w14:paraId="141E49EF" w14:textId="77777777" w:rsidR="007B1B99" w:rsidRPr="00094028" w:rsidRDefault="007B1B99" w:rsidP="007B1B99">
      <w:pPr>
        <w:pStyle w:val="ListParagraph"/>
        <w:ind w:left="0"/>
      </w:pPr>
      <w:proofErr w:type="gramStart"/>
      <w:r>
        <w:t xml:space="preserve">PLUMBING </w:t>
      </w:r>
      <w:r w:rsidRPr="00094028">
        <w:t xml:space="preserve"> CODE</w:t>
      </w:r>
      <w:proofErr w:type="gramEnd"/>
      <w:r w:rsidRPr="00094028">
        <w:t xml:space="preserve"> OF NEW YORK STATE</w:t>
      </w:r>
    </w:p>
    <w:p w14:paraId="6907137D" w14:textId="77777777" w:rsidR="007B1B99" w:rsidRPr="00C13DCB" w:rsidRDefault="007B1B99" w:rsidP="007B1B99">
      <w:pPr>
        <w:pStyle w:val="ListParagraph"/>
        <w:ind w:left="0"/>
        <w:rPr>
          <w:color w:val="0070C0"/>
          <w:u w:val="single"/>
        </w:rPr>
      </w:pPr>
      <w:r w:rsidRPr="00E213F3">
        <w:rPr>
          <w:b/>
          <w:bCs/>
          <w:color w:val="0070C0"/>
          <w:highlight w:val="lightGray"/>
          <w:u w:val="single"/>
        </w:rPr>
        <w:t xml:space="preserve">[NY] 105.3 Applications for building permits. </w:t>
      </w:r>
      <w:r w:rsidRPr="00E213F3">
        <w:rPr>
          <w:color w:val="0070C0"/>
          <w:highlight w:val="lightGray"/>
          <w:u w:val="single"/>
        </w:rPr>
        <w:t xml:space="preserve">Each application for a permit, with the required fee, shall be filed with the </w:t>
      </w:r>
      <w:proofErr w:type="gramStart"/>
      <w:r w:rsidRPr="00E213F3">
        <w:rPr>
          <w:i/>
          <w:iCs/>
          <w:color w:val="0070C0"/>
          <w:highlight w:val="lightGray"/>
          <w:u w:val="single"/>
        </w:rPr>
        <w:t>code official</w:t>
      </w:r>
      <w:proofErr w:type="gramEnd"/>
      <w:r w:rsidRPr="00E213F3">
        <w:rPr>
          <w:i/>
          <w:iCs/>
          <w:color w:val="0070C0"/>
          <w:highlight w:val="lightGray"/>
          <w:u w:val="single"/>
        </w:rPr>
        <w:t xml:space="preserve"> </w:t>
      </w:r>
      <w:r w:rsidRPr="00E213F3">
        <w:rPr>
          <w:color w:val="0070C0"/>
          <w:highlight w:val="lightGray"/>
          <w:u w:val="single"/>
        </w:rPr>
        <w:t>on a form furnished for that purpose and shall contain a general description of the proposed work and its location.</w:t>
      </w:r>
      <w:r>
        <w:rPr>
          <w:color w:val="0070C0"/>
          <w:highlight w:val="lightGray"/>
          <w:u w:val="single"/>
        </w:rPr>
        <w:t xml:space="preserve"> </w:t>
      </w:r>
      <w:r w:rsidRPr="00E213F3">
        <w:rPr>
          <w:color w:val="0070C0"/>
          <w:highlight w:val="lightGray"/>
          <w:u w:val="single"/>
        </w:rPr>
        <w:t xml:space="preserve">A person or entity applying for a building permit shall </w:t>
      </w:r>
      <w:proofErr w:type="gramStart"/>
      <w:r w:rsidRPr="00E213F3">
        <w:rPr>
          <w:color w:val="0070C0"/>
          <w:highlight w:val="lightGray"/>
          <w:u w:val="single"/>
        </w:rPr>
        <w:t>submit an application</w:t>
      </w:r>
      <w:proofErr w:type="gramEnd"/>
      <w:r w:rsidRPr="00E213F3">
        <w:rPr>
          <w:color w:val="0070C0"/>
          <w:highlight w:val="lightGray"/>
          <w:u w:val="single"/>
        </w:rPr>
        <w:t xml:space="preserve"> to the </w:t>
      </w:r>
      <w:r w:rsidRPr="00E213F3">
        <w:rPr>
          <w:i/>
          <w:iCs/>
          <w:color w:val="0070C0"/>
          <w:highlight w:val="lightGray"/>
          <w:u w:val="single"/>
        </w:rPr>
        <w:t>authority having jurisdiction</w:t>
      </w:r>
      <w:r w:rsidRPr="00E213F3">
        <w:rPr>
          <w:color w:val="0070C0"/>
          <w:highlight w:val="lightGray"/>
          <w:u w:val="single"/>
        </w:rPr>
        <w:t>. An application for a building permit shall include:</w:t>
      </w:r>
      <w:r w:rsidRPr="00E213F3">
        <w:rPr>
          <w:color w:val="0070C0"/>
          <w:highlight w:val="lightGray"/>
          <w:u w:val="single"/>
        </w:rPr>
        <w:br/>
        <w:t xml:space="preserve">1. </w:t>
      </w:r>
      <w:r w:rsidRPr="00E213F3">
        <w:rPr>
          <w:i/>
          <w:iCs/>
          <w:color w:val="0070C0"/>
          <w:highlight w:val="lightGray"/>
          <w:u w:val="single"/>
        </w:rPr>
        <w:t xml:space="preserve">Construction documents </w:t>
      </w:r>
      <w:r w:rsidRPr="00E213F3">
        <w:rPr>
          <w:color w:val="0070C0"/>
          <w:highlight w:val="lightGray"/>
          <w:u w:val="single"/>
        </w:rPr>
        <w:t>that satisfy Section 106.1.</w:t>
      </w:r>
      <w:r w:rsidRPr="00E213F3">
        <w:rPr>
          <w:color w:val="0070C0"/>
          <w:highlight w:val="lightGray"/>
          <w:u w:val="single"/>
        </w:rPr>
        <w:br/>
        <w:t xml:space="preserve">2. </w:t>
      </w:r>
      <w:proofErr w:type="gramStart"/>
      <w:r w:rsidRPr="00E213F3">
        <w:rPr>
          <w:color w:val="0070C0"/>
          <w:highlight w:val="lightGray"/>
          <w:u w:val="single"/>
        </w:rPr>
        <w:t>Any and all</w:t>
      </w:r>
      <w:proofErr w:type="gramEnd"/>
      <w:r w:rsidRPr="00E213F3">
        <w:rPr>
          <w:color w:val="0070C0"/>
          <w:highlight w:val="lightGray"/>
          <w:u w:val="single"/>
        </w:rPr>
        <w:t xml:space="preserve"> other submittal documents required by Section 106.</w:t>
      </w:r>
      <w:r w:rsidRPr="00E213F3">
        <w:rPr>
          <w:color w:val="0070C0"/>
          <w:highlight w:val="lightGray"/>
          <w:u w:val="single"/>
        </w:rPr>
        <w:br/>
        <w:t xml:space="preserve">3. </w:t>
      </w:r>
      <w:proofErr w:type="gramStart"/>
      <w:r w:rsidRPr="00E213F3">
        <w:rPr>
          <w:color w:val="0070C0"/>
          <w:highlight w:val="lightGray"/>
          <w:u w:val="single"/>
        </w:rPr>
        <w:t>Any and all</w:t>
      </w:r>
      <w:proofErr w:type="gramEnd"/>
      <w:r w:rsidRPr="00E213F3">
        <w:rPr>
          <w:color w:val="0070C0"/>
          <w:highlight w:val="lightGray"/>
          <w:u w:val="single"/>
        </w:rPr>
        <w:t xml:space="preserve"> other information and documentation that may be required by the </w:t>
      </w:r>
      <w:r w:rsidRPr="00E213F3">
        <w:rPr>
          <w:color w:val="0070C0"/>
          <w:highlight w:val="yellow"/>
          <w:u w:val="single"/>
        </w:rPr>
        <w:t xml:space="preserve">stricter of </w:t>
      </w:r>
      <w:r w:rsidRPr="00E213F3">
        <w:rPr>
          <w:i/>
          <w:iCs/>
          <w:color w:val="0070C0"/>
          <w:highlight w:val="yellow"/>
          <w:u w:val="single"/>
        </w:rPr>
        <w:t>authority having jurisdiction</w:t>
      </w:r>
      <w:r w:rsidRPr="00E213F3">
        <w:rPr>
          <w:color w:val="0070C0"/>
          <w:highlight w:val="yellow"/>
          <w:u w:val="single"/>
        </w:rPr>
        <w:t xml:space="preserve">’s </w:t>
      </w:r>
      <w:r w:rsidRPr="00E213F3">
        <w:rPr>
          <w:i/>
          <w:iCs/>
          <w:color w:val="0070C0"/>
          <w:highlight w:val="yellow"/>
          <w:u w:val="single"/>
        </w:rPr>
        <w:t xml:space="preserve">Code Enforcement Program </w:t>
      </w:r>
      <w:r w:rsidRPr="00E213F3">
        <w:rPr>
          <w:color w:val="0070C0"/>
          <w:highlight w:val="yellow"/>
          <w:u w:val="single"/>
        </w:rPr>
        <w:t xml:space="preserve">or a </w:t>
      </w:r>
      <w:r w:rsidRPr="00E213F3">
        <w:rPr>
          <w:i/>
          <w:iCs/>
          <w:color w:val="0070C0"/>
          <w:highlight w:val="yellow"/>
          <w:u w:val="single"/>
        </w:rPr>
        <w:t>Part 1203—Compliant Code Enforcement Program</w:t>
      </w:r>
      <w:r w:rsidRPr="00E213F3">
        <w:rPr>
          <w:color w:val="0070C0"/>
          <w:highlight w:val="lightGray"/>
          <w:u w:val="single"/>
        </w:rPr>
        <w:t>.</w:t>
      </w:r>
      <w:r w:rsidRPr="00E213F3">
        <w:rPr>
          <w:color w:val="0070C0"/>
          <w:highlight w:val="lightGray"/>
          <w:u w:val="single"/>
        </w:rPr>
        <w:br/>
        <w:t xml:space="preserve">4. Such other information and documentation as the </w:t>
      </w:r>
      <w:r w:rsidRPr="00E213F3">
        <w:rPr>
          <w:i/>
          <w:iCs/>
          <w:color w:val="0070C0"/>
          <w:highlight w:val="lightGray"/>
          <w:u w:val="single"/>
        </w:rPr>
        <w:t xml:space="preserve">authority having jurisdiction </w:t>
      </w:r>
      <w:r w:rsidRPr="00E213F3">
        <w:rPr>
          <w:color w:val="0070C0"/>
          <w:highlight w:val="yellow"/>
          <w:u w:val="single"/>
        </w:rPr>
        <w:t xml:space="preserve">may determine to be necessary to allow the </w:t>
      </w:r>
      <w:r w:rsidRPr="00E213F3">
        <w:rPr>
          <w:i/>
          <w:iCs/>
          <w:color w:val="0070C0"/>
          <w:highlight w:val="yellow"/>
          <w:u w:val="single"/>
        </w:rPr>
        <w:t xml:space="preserve">authority having jurisdiction </w:t>
      </w:r>
      <w:r w:rsidRPr="00E213F3">
        <w:rPr>
          <w:color w:val="0070C0"/>
          <w:highlight w:val="yellow"/>
          <w:u w:val="single"/>
        </w:rPr>
        <w:t>to determine</w:t>
      </w:r>
      <w:r w:rsidRPr="00E213F3">
        <w:rPr>
          <w:color w:val="0070C0"/>
          <w:highlight w:val="lightGray"/>
          <w:u w:val="single"/>
        </w:rPr>
        <w:t xml:space="preserve"> whether the proposed work conforms with the </w:t>
      </w:r>
      <w:r w:rsidRPr="00E213F3">
        <w:rPr>
          <w:i/>
          <w:iCs/>
          <w:color w:val="0070C0"/>
          <w:highlight w:val="lightGray"/>
          <w:u w:val="single"/>
        </w:rPr>
        <w:t>Uniform Code</w:t>
      </w:r>
      <w:r w:rsidRPr="00E213F3">
        <w:rPr>
          <w:color w:val="0070C0"/>
          <w:highlight w:val="lightGray"/>
          <w:u w:val="single"/>
        </w:rPr>
        <w:t xml:space="preserve">, the </w:t>
      </w:r>
      <w:r w:rsidRPr="00E213F3">
        <w:rPr>
          <w:i/>
          <w:iCs/>
          <w:color w:val="0070C0"/>
          <w:highlight w:val="lightGray"/>
          <w:u w:val="single"/>
        </w:rPr>
        <w:t>Energy Code</w:t>
      </w:r>
      <w:r w:rsidRPr="00E213F3">
        <w:rPr>
          <w:color w:val="0070C0"/>
          <w:highlight w:val="lightGray"/>
          <w:u w:val="single"/>
        </w:rPr>
        <w:t>, and other applicable laws.</w:t>
      </w:r>
    </w:p>
    <w:p w14:paraId="4F838F0E" w14:textId="77777777" w:rsidR="007B1B99" w:rsidRDefault="007B1B99" w:rsidP="007B1B99">
      <w:pPr>
        <w:pBdr>
          <w:bottom w:val="single" w:sz="4" w:space="1" w:color="auto"/>
        </w:pBdr>
      </w:pPr>
      <w:r>
        <w:t xml:space="preserve">Topic 4 - This language creates problems. </w:t>
      </w:r>
    </w:p>
    <w:p w14:paraId="0513F477"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This language should match across the codes.</w:t>
      </w:r>
    </w:p>
    <w:p w14:paraId="69962DAE"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1634BBF"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95DA892"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391895C6"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F369143"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6B6FAA5A"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35E73801"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025C5B34"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2C238F64"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B40BD54" w14:textId="77777777" w:rsidR="007B1B99" w:rsidRDefault="007B1B99" w:rsidP="007B1B99">
      <w:pPr>
        <w:pBdr>
          <w:bottom w:val="single" w:sz="4" w:space="1" w:color="auto"/>
        </w:pBdr>
      </w:pPr>
      <w:r>
        <w:t>There is only 1 legally enforceable program and that is the one adopted by the local government.</w:t>
      </w:r>
    </w:p>
    <w:p w14:paraId="2DAC33BB"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2495C48"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3661DB6"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F8E83A4"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95D1115"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726518AF" w14:textId="77777777" w:rsidR="007B1B99" w:rsidRDefault="007B1B99" w:rsidP="007B1B99">
      <w:pPr>
        <w:pBdr>
          <w:bottom w:val="single" w:sz="4" w:space="1" w:color="auto"/>
        </w:pBdr>
      </w:pPr>
    </w:p>
    <w:p w14:paraId="2B70EB69"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603DC1C"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D1FE427"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4B809F08"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2061E148"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660C45CB"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FDE7740"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1491D1C8"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39299F21"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0CCA74AE"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4DEAF9D2"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4A7ED97C"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F6A4EF9"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C6499FF"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2A74A913" w14:textId="77777777" w:rsidR="007B1B99" w:rsidRPr="007636E7" w:rsidRDefault="007B1B99" w:rsidP="007B1B99">
      <w:pPr>
        <w:pBdr>
          <w:bottom w:val="single" w:sz="4" w:space="1" w:color="auto"/>
        </w:pBdr>
        <w:rPr>
          <w:u w:val="single"/>
        </w:rPr>
      </w:pPr>
      <w:r w:rsidRPr="007636E7">
        <w:rPr>
          <w:u w:val="single"/>
        </w:rPr>
        <w:t>5. Practical Issues with Uniformity</w:t>
      </w:r>
    </w:p>
    <w:p w14:paraId="588704C9"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ECF666A" w14:textId="77777777" w:rsidR="007B1B99" w:rsidRDefault="007B1B99" w:rsidP="007B1B99">
      <w:pPr>
        <w:pBdr>
          <w:bottom w:val="single" w:sz="4" w:space="1" w:color="auto"/>
        </w:pBdr>
      </w:pPr>
      <w:r>
        <w:t>-</w:t>
      </w:r>
      <w:r>
        <w:tab/>
        <w:t>Undermine flexibility and the ability of localities to respond to their own unique challenges.</w:t>
      </w:r>
    </w:p>
    <w:p w14:paraId="0598D0B8"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28BDF0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AF74A75"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5BF05892"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E82D2B9"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6BDADC72" w14:textId="77777777" w:rsidR="007B1B99" w:rsidRDefault="007B1B99" w:rsidP="007B1B99">
      <w:pPr>
        <w:pBdr>
          <w:bottom w:val="single" w:sz="4" w:space="1" w:color="auto"/>
        </w:pBdr>
        <w:rPr>
          <w:b/>
          <w:bCs/>
        </w:rPr>
      </w:pPr>
      <w:r w:rsidRPr="00BD7F51">
        <w:rPr>
          <w:b/>
          <w:bCs/>
        </w:rPr>
        <w:t>Recommendation: Modify the language as identified below;</w:t>
      </w:r>
    </w:p>
    <w:p w14:paraId="4647E811" w14:textId="77777777" w:rsidR="007B1B99" w:rsidRPr="00C13DCB" w:rsidRDefault="007B1B99" w:rsidP="007B1B99">
      <w:pPr>
        <w:pBdr>
          <w:bottom w:val="single" w:sz="4" w:space="1" w:color="auto"/>
        </w:pBdr>
        <w:rPr>
          <w:color w:val="0070C0"/>
          <w:u w:val="single"/>
        </w:rPr>
      </w:pPr>
      <w:r w:rsidRPr="00E213F3">
        <w:rPr>
          <w:b/>
          <w:bCs/>
          <w:color w:val="0070C0"/>
          <w:u w:val="single"/>
        </w:rPr>
        <w:t xml:space="preserve">[NY] 105.3 Applications for building permits. </w:t>
      </w:r>
      <w:r w:rsidRPr="004B02D6">
        <w:rPr>
          <w:strike/>
          <w:color w:val="FF0000"/>
          <w:u w:val="single"/>
        </w:rPr>
        <w:t xml:space="preserve">Each application for a permit, with the required fee, shall be filed with the </w:t>
      </w:r>
      <w:proofErr w:type="gramStart"/>
      <w:r w:rsidRPr="004B02D6">
        <w:rPr>
          <w:i/>
          <w:iCs/>
          <w:strike/>
          <w:color w:val="FF0000"/>
          <w:u w:val="single"/>
        </w:rPr>
        <w:t>code official</w:t>
      </w:r>
      <w:proofErr w:type="gramEnd"/>
      <w:r w:rsidRPr="004B02D6">
        <w:rPr>
          <w:i/>
          <w:iCs/>
          <w:strike/>
          <w:color w:val="FF0000"/>
          <w:u w:val="single"/>
        </w:rPr>
        <w:t xml:space="preserve"> </w:t>
      </w:r>
      <w:r w:rsidRPr="004B02D6">
        <w:rPr>
          <w:strike/>
          <w:color w:val="FF0000"/>
          <w:u w:val="single"/>
        </w:rPr>
        <w:t>on a form furnished for that purpose and shall contain a general description of the proposed work and its location.</w:t>
      </w:r>
      <w:r w:rsidRPr="00E213F3">
        <w:rPr>
          <w:color w:val="0070C0"/>
          <w:u w:val="single"/>
        </w:rPr>
        <w:t xml:space="preserve"> A person or entity applying for a building permit shall </w:t>
      </w:r>
      <w:proofErr w:type="gramStart"/>
      <w:r w:rsidRPr="00E213F3">
        <w:rPr>
          <w:color w:val="0070C0"/>
          <w:u w:val="single"/>
        </w:rPr>
        <w:t>submit an application</w:t>
      </w:r>
      <w:proofErr w:type="gramEnd"/>
      <w:r w:rsidRPr="00E213F3">
        <w:rPr>
          <w:color w:val="0070C0"/>
          <w:u w:val="single"/>
        </w:rPr>
        <w:t xml:space="preserve"> to the </w:t>
      </w:r>
      <w:r w:rsidRPr="00E213F3">
        <w:rPr>
          <w:i/>
          <w:iCs/>
          <w:color w:val="0070C0"/>
          <w:u w:val="single"/>
        </w:rPr>
        <w:t>authority having jurisdiction</w:t>
      </w:r>
      <w:r w:rsidRPr="00E213F3">
        <w:rPr>
          <w:color w:val="0070C0"/>
          <w:u w:val="single"/>
        </w:rPr>
        <w:t>. An application for a building permit shall include</w:t>
      </w:r>
      <w:r w:rsidRPr="00E213F3">
        <w:rPr>
          <w:color w:val="FF0000"/>
          <w:u w:val="single"/>
        </w:rPr>
        <w:t xml:space="preserve"> </w:t>
      </w:r>
      <w:proofErr w:type="gramStart"/>
      <w:r w:rsidRPr="008C636E">
        <w:rPr>
          <w:color w:val="FF0000"/>
          <w:u w:val="single"/>
        </w:rPr>
        <w:t>all of</w:t>
      </w:r>
      <w:proofErr w:type="gramEnd"/>
      <w:r w:rsidRPr="008C636E">
        <w:rPr>
          <w:color w:val="FF0000"/>
          <w:u w:val="single"/>
        </w:rPr>
        <w:t xml:space="preserve"> the following</w:t>
      </w:r>
      <w:r w:rsidRPr="00E213F3">
        <w:rPr>
          <w:color w:val="0070C0"/>
          <w:u w:val="single"/>
        </w:rPr>
        <w:t>:</w:t>
      </w:r>
      <w:r w:rsidRPr="00E213F3">
        <w:rPr>
          <w:color w:val="0070C0"/>
          <w:u w:val="single"/>
        </w:rPr>
        <w:br/>
        <w:t xml:space="preserve">1. </w:t>
      </w:r>
      <w:r w:rsidRPr="00E213F3">
        <w:rPr>
          <w:i/>
          <w:iCs/>
          <w:color w:val="0070C0"/>
          <w:u w:val="single"/>
        </w:rPr>
        <w:t xml:space="preserve">Construction documents </w:t>
      </w:r>
      <w:r w:rsidRPr="00E213F3">
        <w:rPr>
          <w:color w:val="0070C0"/>
          <w:u w:val="single"/>
        </w:rPr>
        <w:t>that satisfy Section 106.1.</w:t>
      </w:r>
      <w:r w:rsidRPr="00E213F3">
        <w:rPr>
          <w:color w:val="0070C0"/>
          <w:u w:val="single"/>
        </w:rPr>
        <w:br/>
        <w:t xml:space="preserve">2. </w:t>
      </w:r>
      <w:proofErr w:type="gramStart"/>
      <w:r w:rsidRPr="00E213F3">
        <w:rPr>
          <w:color w:val="0070C0"/>
          <w:u w:val="single"/>
        </w:rPr>
        <w:t>Any and all</w:t>
      </w:r>
      <w:proofErr w:type="gramEnd"/>
      <w:r w:rsidRPr="00E213F3">
        <w:rPr>
          <w:color w:val="0070C0"/>
          <w:u w:val="single"/>
        </w:rPr>
        <w:t xml:space="preserve"> other submittal documents required by Section 106.</w:t>
      </w:r>
      <w:r w:rsidRPr="00E213F3">
        <w:rPr>
          <w:color w:val="0070C0"/>
          <w:u w:val="single"/>
        </w:rPr>
        <w:br/>
        <w:t xml:space="preserve">3. </w:t>
      </w:r>
      <w:proofErr w:type="gramStart"/>
      <w:r w:rsidRPr="00E213F3">
        <w:rPr>
          <w:color w:val="0070C0"/>
          <w:u w:val="single"/>
        </w:rPr>
        <w:t>Any and all</w:t>
      </w:r>
      <w:proofErr w:type="gramEnd"/>
      <w:r w:rsidRPr="00E213F3">
        <w:rPr>
          <w:color w:val="0070C0"/>
          <w:u w:val="single"/>
        </w:rPr>
        <w:t xml:space="preserve"> other information and documentation that may be required by the </w:t>
      </w:r>
      <w:r w:rsidRPr="00E213F3">
        <w:rPr>
          <w:strike/>
          <w:color w:val="FF0000"/>
          <w:u w:val="single"/>
        </w:rPr>
        <w:t>stricter of</w:t>
      </w:r>
      <w:r w:rsidRPr="00E213F3">
        <w:rPr>
          <w:color w:val="FF0000"/>
          <w:u w:val="single"/>
        </w:rPr>
        <w:t xml:space="preserve"> </w:t>
      </w:r>
      <w:r w:rsidRPr="00E213F3">
        <w:rPr>
          <w:i/>
          <w:iCs/>
          <w:color w:val="0070C0"/>
          <w:u w:val="single"/>
        </w:rPr>
        <w:t>authority having jurisdiction</w:t>
      </w:r>
      <w:r w:rsidRPr="00E213F3">
        <w:rPr>
          <w:color w:val="0070C0"/>
          <w:u w:val="single"/>
        </w:rPr>
        <w:t xml:space="preserve">’s </w:t>
      </w:r>
      <w:r w:rsidRPr="00E213F3">
        <w:rPr>
          <w:i/>
          <w:iCs/>
          <w:color w:val="0070C0"/>
          <w:u w:val="single"/>
        </w:rPr>
        <w:t xml:space="preserve">Code Enforcement Program </w:t>
      </w:r>
      <w:r w:rsidRPr="00E213F3">
        <w:rPr>
          <w:strike/>
          <w:color w:val="FF0000"/>
          <w:u w:val="single"/>
        </w:rPr>
        <w:t xml:space="preserve">or a </w:t>
      </w:r>
      <w:r w:rsidRPr="00E213F3">
        <w:rPr>
          <w:i/>
          <w:iCs/>
          <w:strike/>
          <w:color w:val="FF0000"/>
          <w:u w:val="single"/>
        </w:rPr>
        <w:t>Part 1203—Compliant Code Enforcement Program</w:t>
      </w:r>
      <w:r w:rsidRPr="00E213F3">
        <w:rPr>
          <w:color w:val="0070C0"/>
          <w:u w:val="single"/>
        </w:rPr>
        <w:t>.</w:t>
      </w:r>
      <w:r w:rsidRPr="00E213F3">
        <w:rPr>
          <w:color w:val="0070C0"/>
          <w:u w:val="single"/>
        </w:rPr>
        <w:br/>
        <w:t xml:space="preserve">4. Such other information and documentation </w:t>
      </w:r>
      <w:r w:rsidRPr="008C636E">
        <w:rPr>
          <w:strike/>
          <w:color w:val="FF0000"/>
          <w:u w:val="single"/>
        </w:rPr>
        <w:t>as</w:t>
      </w:r>
      <w:r w:rsidRPr="00A57D3A">
        <w:rPr>
          <w:color w:val="0070C0"/>
          <w:u w:val="single"/>
        </w:rPr>
        <w:t xml:space="preserve"> </w:t>
      </w:r>
      <w:r w:rsidRPr="008C636E">
        <w:rPr>
          <w:color w:val="FF0000"/>
          <w:u w:val="single"/>
        </w:rPr>
        <w:t>required by</w:t>
      </w:r>
      <w:r w:rsidRPr="00E213F3">
        <w:rPr>
          <w:color w:val="0070C0"/>
          <w:u w:val="single"/>
        </w:rPr>
        <w:t xml:space="preserve"> the </w:t>
      </w:r>
      <w:r w:rsidRPr="00E213F3">
        <w:rPr>
          <w:i/>
          <w:iCs/>
          <w:color w:val="0070C0"/>
          <w:u w:val="single"/>
        </w:rPr>
        <w:t xml:space="preserve">authority having jurisdiction </w:t>
      </w:r>
      <w:r w:rsidRPr="00E213F3">
        <w:rPr>
          <w:strike/>
          <w:color w:val="FF0000"/>
          <w:u w:val="single"/>
        </w:rPr>
        <w:t xml:space="preserve">may determine to be necessary to allow the </w:t>
      </w:r>
      <w:r w:rsidRPr="00E213F3">
        <w:rPr>
          <w:i/>
          <w:iCs/>
          <w:strike/>
          <w:color w:val="FF0000"/>
          <w:u w:val="single"/>
        </w:rPr>
        <w:t>authority having jurisdiction</w:t>
      </w:r>
      <w:r w:rsidRPr="00E213F3">
        <w:rPr>
          <w:i/>
          <w:iCs/>
          <w:color w:val="FF0000"/>
          <w:u w:val="single"/>
        </w:rPr>
        <w:t xml:space="preserve"> </w:t>
      </w:r>
      <w:r w:rsidRPr="00E213F3">
        <w:rPr>
          <w:color w:val="0070C0"/>
          <w:u w:val="single"/>
        </w:rPr>
        <w:t xml:space="preserve">to determine whether the proposed work conforms with the </w:t>
      </w:r>
      <w:r w:rsidRPr="00E213F3">
        <w:rPr>
          <w:i/>
          <w:iCs/>
          <w:color w:val="0070C0"/>
          <w:u w:val="single"/>
        </w:rPr>
        <w:t>Uniform Code</w:t>
      </w:r>
      <w:r w:rsidRPr="00E213F3">
        <w:rPr>
          <w:color w:val="0070C0"/>
          <w:u w:val="single"/>
        </w:rPr>
        <w:t xml:space="preserve">, the </w:t>
      </w:r>
      <w:r w:rsidRPr="00E213F3">
        <w:rPr>
          <w:i/>
          <w:iCs/>
          <w:color w:val="0070C0"/>
          <w:u w:val="single"/>
        </w:rPr>
        <w:t>Energy Code</w:t>
      </w:r>
      <w:r w:rsidRPr="00E213F3">
        <w:rPr>
          <w:color w:val="0070C0"/>
          <w:u w:val="single"/>
        </w:rPr>
        <w:t>, and other applicable laws.</w:t>
      </w:r>
    </w:p>
    <w:p w14:paraId="4F9EA852" w14:textId="77777777" w:rsidR="007B1B99" w:rsidRPr="00C13DCB" w:rsidRDefault="007B1B99" w:rsidP="007B1B99">
      <w:pPr>
        <w:pBdr>
          <w:bottom w:val="single" w:sz="4" w:space="1" w:color="auto"/>
        </w:pBdr>
        <w:spacing w:after="0" w:line="240" w:lineRule="auto"/>
        <w:rPr>
          <w:color w:val="0070C0"/>
          <w:u w:val="single"/>
        </w:rPr>
      </w:pPr>
    </w:p>
    <w:p w14:paraId="14AC2AF5" w14:textId="77777777" w:rsidR="007B1B99" w:rsidRDefault="007B1B99" w:rsidP="007B1B99">
      <w:pPr>
        <w:pBdr>
          <w:bottom w:val="single" w:sz="4" w:space="1" w:color="auto"/>
        </w:pBdr>
      </w:pPr>
    </w:p>
    <w:p w14:paraId="2BF8B253" w14:textId="77777777" w:rsidR="007B1B99" w:rsidRDefault="007B1B99" w:rsidP="007B1B99">
      <w:r>
        <w:br w:type="page"/>
      </w:r>
    </w:p>
    <w:p w14:paraId="7EDDF244" w14:textId="77777777" w:rsidR="007B1B99" w:rsidRDefault="007B1B99" w:rsidP="007B1B99">
      <w:pPr>
        <w:pBdr>
          <w:bottom w:val="single" w:sz="4" w:space="1" w:color="auto"/>
        </w:pBdr>
      </w:pPr>
    </w:p>
    <w:p w14:paraId="23A40BEC" w14:textId="77777777" w:rsidR="007B1B99" w:rsidRDefault="007B1B99" w:rsidP="007B1B99">
      <w:pPr>
        <w:pStyle w:val="ListParagraph"/>
        <w:ind w:left="0"/>
      </w:pPr>
      <w:r>
        <w:t>PLUMBING</w:t>
      </w:r>
      <w:r w:rsidRPr="00094028">
        <w:t xml:space="preserve"> CODE OF NEW YORK STATE</w:t>
      </w:r>
    </w:p>
    <w:p w14:paraId="676A21E4" w14:textId="77777777" w:rsidR="007B1B99" w:rsidRPr="0074356A" w:rsidRDefault="007B1B99" w:rsidP="007B1B99">
      <w:pPr>
        <w:pStyle w:val="ListParagraph"/>
        <w:ind w:left="0"/>
        <w:rPr>
          <w:color w:val="0070C0"/>
          <w:u w:val="single"/>
        </w:rPr>
      </w:pPr>
      <w:r w:rsidRPr="00C154D6">
        <w:rPr>
          <w:b/>
          <w:bCs/>
          <w:color w:val="0070C0"/>
          <w:highlight w:val="lightGray"/>
          <w:u w:val="single"/>
        </w:rPr>
        <w:t>[NY] 105.</w:t>
      </w:r>
      <w:r>
        <w:rPr>
          <w:b/>
          <w:bCs/>
          <w:color w:val="0070C0"/>
          <w:highlight w:val="lightGray"/>
          <w:u w:val="single"/>
        </w:rPr>
        <w:t>5</w:t>
      </w:r>
      <w:r w:rsidRPr="00C154D6">
        <w:rPr>
          <w:b/>
          <w:bCs/>
          <w:color w:val="0070C0"/>
          <w:highlight w:val="lightGray"/>
          <w:u w:val="single"/>
        </w:rPr>
        <w:t xml:space="preserve">.1 Approval of construction documents. </w:t>
      </w:r>
      <w:r w:rsidRPr="00C154D6">
        <w:rPr>
          <w:color w:val="0070C0"/>
          <w:highlight w:val="lightGray"/>
          <w:u w:val="single"/>
        </w:rPr>
        <w:t xml:space="preserve">When the </w:t>
      </w:r>
      <w:r w:rsidRPr="00C154D6">
        <w:rPr>
          <w:i/>
          <w:iCs/>
          <w:color w:val="0070C0"/>
          <w:highlight w:val="lightGray"/>
          <w:u w:val="single"/>
        </w:rPr>
        <w:t xml:space="preserve">authority having jurisdiction </w:t>
      </w:r>
      <w:r w:rsidRPr="00C154D6">
        <w:rPr>
          <w:color w:val="0070C0"/>
          <w:highlight w:val="lightGray"/>
          <w:u w:val="single"/>
        </w:rPr>
        <w:t xml:space="preserve">issues a </w:t>
      </w:r>
      <w:r w:rsidRPr="00C154D6">
        <w:rPr>
          <w:i/>
          <w:iCs/>
          <w:color w:val="0070C0"/>
          <w:highlight w:val="lightGray"/>
          <w:u w:val="single"/>
        </w:rPr>
        <w:t xml:space="preserve">building permit, </w:t>
      </w:r>
      <w:r w:rsidRPr="00C154D6">
        <w:rPr>
          <w:color w:val="0070C0"/>
          <w:highlight w:val="lightGray"/>
          <w:u w:val="single"/>
        </w:rPr>
        <w:t xml:space="preserve">the </w:t>
      </w:r>
      <w:r w:rsidRPr="00C154D6">
        <w:rPr>
          <w:i/>
          <w:iCs/>
          <w:color w:val="0070C0"/>
          <w:highlight w:val="lightGray"/>
          <w:u w:val="single"/>
        </w:rPr>
        <w:t xml:space="preserve">authority having jurisdiction </w:t>
      </w:r>
      <w:r w:rsidRPr="00C154D6">
        <w:rPr>
          <w:color w:val="0070C0"/>
          <w:highlight w:val="lightGray"/>
          <w:u w:val="single"/>
        </w:rPr>
        <w:t>shall</w:t>
      </w:r>
      <w:r w:rsidRPr="0074356A">
        <w:rPr>
          <w:color w:val="0070C0"/>
          <w:u w:val="single"/>
        </w:rPr>
        <w:t xml:space="preserve"> </w:t>
      </w:r>
      <w:r w:rsidRPr="0074356A">
        <w:rPr>
          <w:i/>
          <w:iCs/>
          <w:color w:val="0070C0"/>
          <w:highlight w:val="yellow"/>
          <w:u w:val="single"/>
        </w:rPr>
        <w:t xml:space="preserve">approve </w:t>
      </w:r>
      <w:r w:rsidRPr="0074356A">
        <w:rPr>
          <w:color w:val="0070C0"/>
          <w:highlight w:val="yellow"/>
          <w:u w:val="single"/>
        </w:rPr>
        <w:t xml:space="preserve">the </w:t>
      </w:r>
      <w:r w:rsidRPr="0074356A">
        <w:rPr>
          <w:i/>
          <w:iCs/>
          <w:color w:val="0070C0"/>
          <w:highlight w:val="yellow"/>
          <w:u w:val="single"/>
        </w:rPr>
        <w:t xml:space="preserve">construction documents </w:t>
      </w:r>
      <w:r w:rsidRPr="0074356A">
        <w:rPr>
          <w:color w:val="0070C0"/>
          <w:highlight w:val="yellow"/>
          <w:u w:val="single"/>
        </w:rPr>
        <w:t>in writing</w:t>
      </w:r>
      <w:r w:rsidRPr="00C154D6">
        <w:rPr>
          <w:color w:val="0070C0"/>
          <w:highlight w:val="lightGray"/>
          <w:u w:val="single"/>
        </w:rPr>
        <w:t xml:space="preserve">. Work shall be installed in accordance with the </w:t>
      </w:r>
      <w:r w:rsidRPr="00C154D6">
        <w:rPr>
          <w:i/>
          <w:iCs/>
          <w:color w:val="0070C0"/>
          <w:highlight w:val="lightGray"/>
          <w:u w:val="single"/>
        </w:rPr>
        <w:t xml:space="preserve">approved construction documents </w:t>
      </w:r>
      <w:r w:rsidRPr="00C154D6">
        <w:rPr>
          <w:color w:val="0070C0"/>
          <w:highlight w:val="lightGray"/>
          <w:u w:val="single"/>
        </w:rPr>
        <w:t>and</w:t>
      </w:r>
      <w:r>
        <w:rPr>
          <w:color w:val="0070C0"/>
          <w:highlight w:val="lightGray"/>
          <w:u w:val="single"/>
        </w:rPr>
        <w:t>,</w:t>
      </w:r>
      <w:r w:rsidRPr="00C154D6">
        <w:rPr>
          <w:color w:val="0070C0"/>
          <w:highlight w:val="lightGray"/>
          <w:u w:val="single"/>
        </w:rPr>
        <w:t xml:space="preserve"> the terms and conditions, if any, of the </w:t>
      </w:r>
      <w:r w:rsidRPr="00C154D6">
        <w:rPr>
          <w:i/>
          <w:iCs/>
          <w:color w:val="0070C0"/>
          <w:highlight w:val="lightGray"/>
          <w:u w:val="single"/>
        </w:rPr>
        <w:t>building permit</w:t>
      </w:r>
      <w:r w:rsidRPr="00C154D6">
        <w:rPr>
          <w:color w:val="0070C0"/>
          <w:highlight w:val="lightGray"/>
          <w:u w:val="single"/>
        </w:rPr>
        <w:t>.</w:t>
      </w:r>
    </w:p>
    <w:p w14:paraId="6DA31AC4" w14:textId="77777777" w:rsidR="007B1B99" w:rsidRDefault="007B1B99" w:rsidP="007B1B99">
      <w:pPr>
        <w:pBdr>
          <w:bottom w:val="single" w:sz="4" w:space="1" w:color="auto"/>
        </w:pBdr>
      </w:pPr>
      <w:r>
        <w:t xml:space="preserve">Topic 4 - This language creates problems. </w:t>
      </w:r>
    </w:p>
    <w:p w14:paraId="2546C379"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26C5AC96"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087AAFBE"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65B4B6CE"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60D5F22C"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0AB86D0F" w14:textId="77777777" w:rsidR="007B1B99" w:rsidRDefault="007B1B99" w:rsidP="007B1B99">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603CA194"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110F8F66"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1CFCED5C" w14:textId="77777777" w:rsidR="007B1B99" w:rsidRDefault="007B1B99" w:rsidP="007B1B99">
      <w:pPr>
        <w:pBdr>
          <w:bottom w:val="single" w:sz="4" w:space="1" w:color="auto"/>
        </w:pBdr>
      </w:pPr>
      <w:r>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2E2AA9D4" w14:textId="77777777" w:rsidR="007B1B99" w:rsidRDefault="007B1B99" w:rsidP="007B1B99">
      <w:pPr>
        <w:pBdr>
          <w:bottom w:val="single" w:sz="4" w:space="1" w:color="auto"/>
        </w:pBdr>
      </w:pPr>
      <w:r>
        <w:lastRenderedPageBreak/>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35C207D4"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6FB31360"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43FB2F07"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164801C7" w14:textId="77777777" w:rsidR="007B1B99" w:rsidRDefault="007B1B99" w:rsidP="007B1B99">
      <w:pPr>
        <w:pBdr>
          <w:bottom w:val="single" w:sz="4" w:space="1" w:color="auto"/>
        </w:pBdr>
        <w:rPr>
          <w:strike/>
          <w:color w:val="FF0000"/>
          <w:u w:val="single"/>
        </w:rPr>
      </w:pPr>
      <w:r w:rsidRPr="006B4FEB">
        <w:rPr>
          <w:b/>
          <w:bCs/>
          <w:strike/>
          <w:color w:val="FF0000"/>
          <w:u w:val="single"/>
        </w:rPr>
        <w:t>[NY] 105.</w:t>
      </w:r>
      <w:r>
        <w:rPr>
          <w:b/>
          <w:bCs/>
          <w:strike/>
          <w:color w:val="FF0000"/>
          <w:u w:val="single"/>
        </w:rPr>
        <w:t>5</w:t>
      </w:r>
      <w:r w:rsidRPr="006B4FEB">
        <w:rPr>
          <w:b/>
          <w:bCs/>
          <w:strike/>
          <w:color w:val="FF0000"/>
          <w:u w:val="single"/>
        </w:rPr>
        <w:t xml:space="preserve">.1 Approval of construction documents. </w:t>
      </w:r>
      <w:r w:rsidRPr="006B4FEB">
        <w:rPr>
          <w:strike/>
          <w:color w:val="FF0000"/>
          <w:u w:val="single"/>
        </w:rPr>
        <w:t xml:space="preserve">When the </w:t>
      </w:r>
      <w:r w:rsidRPr="006B4FEB">
        <w:rPr>
          <w:i/>
          <w:iCs/>
          <w:strike/>
          <w:color w:val="FF0000"/>
          <w:u w:val="single"/>
        </w:rPr>
        <w:t xml:space="preserve">authority having jurisdiction </w:t>
      </w:r>
      <w:r w:rsidRPr="006B4FEB">
        <w:rPr>
          <w:strike/>
          <w:color w:val="FF0000"/>
          <w:u w:val="single"/>
        </w:rPr>
        <w:t xml:space="preserve">issues a </w:t>
      </w:r>
      <w:r w:rsidRPr="006B4FEB">
        <w:rPr>
          <w:i/>
          <w:iCs/>
          <w:strike/>
          <w:color w:val="FF0000"/>
          <w:u w:val="single"/>
        </w:rPr>
        <w:t xml:space="preserve">building permit, </w:t>
      </w:r>
      <w:r w:rsidRPr="006B4FEB">
        <w:rPr>
          <w:strike/>
          <w:color w:val="FF0000"/>
          <w:u w:val="single"/>
        </w:rPr>
        <w:t xml:space="preserve">the </w:t>
      </w:r>
      <w:r w:rsidRPr="006B4FEB">
        <w:rPr>
          <w:i/>
          <w:iCs/>
          <w:strike/>
          <w:color w:val="FF0000"/>
          <w:u w:val="single"/>
        </w:rPr>
        <w:t xml:space="preserve">authority having jurisdiction </w:t>
      </w:r>
      <w:r w:rsidRPr="006B4FEB">
        <w:rPr>
          <w:strike/>
          <w:color w:val="FF0000"/>
          <w:u w:val="single"/>
        </w:rPr>
        <w:t xml:space="preserve">shall </w:t>
      </w:r>
      <w:r w:rsidRPr="00E8061C">
        <w:rPr>
          <w:i/>
          <w:iCs/>
          <w:strike/>
          <w:color w:val="FF0000"/>
          <w:u w:val="single"/>
        </w:rPr>
        <w:t xml:space="preserve">approve </w:t>
      </w:r>
      <w:r w:rsidRPr="00E8061C">
        <w:rPr>
          <w:strike/>
          <w:color w:val="FF0000"/>
          <w:u w:val="single"/>
        </w:rPr>
        <w:t xml:space="preserve">the </w:t>
      </w:r>
      <w:r w:rsidRPr="00E8061C">
        <w:rPr>
          <w:i/>
          <w:iCs/>
          <w:strike/>
          <w:color w:val="FF0000"/>
          <w:u w:val="single"/>
        </w:rPr>
        <w:t xml:space="preserve">construction documents </w:t>
      </w:r>
      <w:r w:rsidRPr="00E8061C">
        <w:rPr>
          <w:strike/>
          <w:color w:val="FF0000"/>
          <w:u w:val="single"/>
        </w:rPr>
        <w:t>in writing</w:t>
      </w:r>
      <w:r w:rsidRPr="006B4FEB">
        <w:rPr>
          <w:strike/>
          <w:color w:val="FF0000"/>
          <w:u w:val="single"/>
        </w:rPr>
        <w:t xml:space="preserve">. Work shall be installed in accordance with the </w:t>
      </w:r>
      <w:r w:rsidRPr="006B4FEB">
        <w:rPr>
          <w:i/>
          <w:iCs/>
          <w:strike/>
          <w:color w:val="FF0000"/>
          <w:u w:val="single"/>
        </w:rPr>
        <w:t xml:space="preserve">approved construction documents </w:t>
      </w:r>
      <w:r w:rsidRPr="006B4FEB">
        <w:rPr>
          <w:strike/>
          <w:color w:val="FF0000"/>
          <w:u w:val="single"/>
        </w:rPr>
        <w:t>and</w:t>
      </w:r>
      <w:r>
        <w:rPr>
          <w:strike/>
          <w:color w:val="FF0000"/>
          <w:u w:val="single"/>
        </w:rPr>
        <w:t>,</w:t>
      </w:r>
      <w:r w:rsidRPr="006B4FEB">
        <w:rPr>
          <w:strike/>
          <w:color w:val="FF0000"/>
          <w:u w:val="single"/>
        </w:rPr>
        <w:t xml:space="preserve"> the terms and conditions, if any, of the </w:t>
      </w:r>
      <w:r w:rsidRPr="006B4FEB">
        <w:rPr>
          <w:i/>
          <w:iCs/>
          <w:strike/>
          <w:color w:val="FF0000"/>
          <w:u w:val="single"/>
        </w:rPr>
        <w:t>building permit</w:t>
      </w:r>
      <w:r w:rsidRPr="006B4FEB">
        <w:rPr>
          <w:strike/>
          <w:color w:val="FF0000"/>
          <w:u w:val="single"/>
        </w:rPr>
        <w:t>.</w:t>
      </w:r>
    </w:p>
    <w:p w14:paraId="6378E7C9" w14:textId="77777777" w:rsidR="007B1B99" w:rsidRPr="00263857" w:rsidRDefault="007B1B99" w:rsidP="007B1B99">
      <w:pPr>
        <w:pBdr>
          <w:bottom w:val="single" w:sz="4" w:space="1" w:color="auto"/>
        </w:pBdr>
        <w:rPr>
          <w:strike/>
          <w:color w:val="FF0000"/>
          <w:u w:val="single"/>
        </w:rPr>
      </w:pPr>
    </w:p>
    <w:p w14:paraId="30610893" w14:textId="77777777" w:rsidR="007B1B99" w:rsidRDefault="007B1B99" w:rsidP="007B1B99">
      <w:r>
        <w:br w:type="page"/>
      </w:r>
    </w:p>
    <w:p w14:paraId="1592C13A" w14:textId="77777777" w:rsidR="007B1B99" w:rsidRDefault="007B1B99" w:rsidP="007B1B99">
      <w:pPr>
        <w:pBdr>
          <w:bottom w:val="single" w:sz="4" w:space="1" w:color="auto"/>
        </w:pBdr>
      </w:pPr>
    </w:p>
    <w:p w14:paraId="3A0B8F09" w14:textId="77777777" w:rsidR="007B1B99" w:rsidRDefault="007B1B99" w:rsidP="007B1B99">
      <w:pPr>
        <w:pStyle w:val="ListParagraph"/>
        <w:ind w:left="0"/>
      </w:pPr>
      <w:r>
        <w:t>PLUMBING</w:t>
      </w:r>
      <w:r w:rsidRPr="00094028">
        <w:t xml:space="preserve"> CODE OF NEW YORK STATE</w:t>
      </w:r>
    </w:p>
    <w:p w14:paraId="687B1240" w14:textId="77777777" w:rsidR="007B1B99" w:rsidRPr="003A30AE" w:rsidRDefault="007B1B99" w:rsidP="007B1B99">
      <w:pPr>
        <w:pStyle w:val="ListParagraph"/>
        <w:ind w:left="0"/>
        <w:rPr>
          <w:color w:val="0070C0"/>
          <w:highlight w:val="lightGray"/>
          <w:u w:val="single"/>
        </w:rPr>
      </w:pPr>
      <w:r w:rsidRPr="003A30AE">
        <w:rPr>
          <w:b/>
          <w:bCs/>
          <w:color w:val="0070C0"/>
          <w:highlight w:val="lightGray"/>
          <w:u w:val="single"/>
        </w:rPr>
        <w:t>[NY</w:t>
      </w:r>
      <w:r w:rsidRPr="003A30AE">
        <w:rPr>
          <w:b/>
          <w:bCs/>
          <w:color w:val="000000" w:themeColor="text1"/>
          <w:highlight w:val="lightGray"/>
        </w:rPr>
        <w:t>] 105.5.5 Suspension or revocation of</w:t>
      </w:r>
      <w:r>
        <w:rPr>
          <w:b/>
          <w:bCs/>
          <w:color w:val="000000" w:themeColor="text1"/>
          <w:highlight w:val="lightGray"/>
        </w:rPr>
        <w:t xml:space="preserve"> </w:t>
      </w:r>
      <w:r w:rsidRPr="003A30AE">
        <w:rPr>
          <w:b/>
          <w:bCs/>
          <w:color w:val="000000" w:themeColor="text1"/>
          <w:highlight w:val="lightGray"/>
        </w:rPr>
        <w:t>permit</w:t>
      </w:r>
      <w:r w:rsidRPr="003A30AE">
        <w:rPr>
          <w:color w:val="000000" w:themeColor="text1"/>
          <w:highlight w:val="lightGray"/>
        </w:rPr>
        <w:t>. The</w:t>
      </w:r>
      <w:r w:rsidRPr="003A30AE">
        <w:rPr>
          <w:color w:val="000000" w:themeColor="text1"/>
          <w:highlight w:val="lightGray"/>
          <w:u w:val="single"/>
        </w:rPr>
        <w:t xml:space="preserve"> </w:t>
      </w:r>
      <w:r w:rsidRPr="003A30AE">
        <w:rPr>
          <w:color w:val="0070C0"/>
          <w:highlight w:val="lightGray"/>
          <w:u w:val="single"/>
        </w:rPr>
        <w:t xml:space="preserve">authority having jurisdiction </w:t>
      </w:r>
      <w:r w:rsidRPr="003A30AE">
        <w:rPr>
          <w:color w:val="000000" w:themeColor="text1"/>
          <w:highlight w:val="lightGray"/>
        </w:rPr>
        <w:t>shall have the authority to suspend or revoke a permit wherever the permit is issued in error</w:t>
      </w:r>
      <w:r w:rsidRPr="009B2E10">
        <w:rPr>
          <w:color w:val="0070C0"/>
          <w:highlight w:val="lightGray"/>
          <w:u w:val="single"/>
        </w:rPr>
        <w:t>;</w:t>
      </w:r>
      <w:r w:rsidRPr="003A30AE">
        <w:rPr>
          <w:color w:val="000000" w:themeColor="text1"/>
          <w:highlight w:val="lightGray"/>
        </w:rPr>
        <w:t xml:space="preserve"> on the basis of incorrect, inaccurate or incomplete information</w:t>
      </w:r>
      <w:r w:rsidRPr="009B2E10">
        <w:rPr>
          <w:highlight w:val="lightGray"/>
        </w:rPr>
        <w:t xml:space="preserve">, </w:t>
      </w:r>
      <w:r w:rsidRPr="003A30AE">
        <w:rPr>
          <w:color w:val="000000" w:themeColor="text1"/>
          <w:highlight w:val="lightGray"/>
        </w:rPr>
        <w:t>in violation of any</w:t>
      </w:r>
      <w:r w:rsidRPr="003A30AE">
        <w:rPr>
          <w:color w:val="000000" w:themeColor="text1"/>
          <w:highlight w:val="lightGray"/>
          <w:u w:val="single"/>
        </w:rPr>
        <w:t xml:space="preserve"> </w:t>
      </w:r>
      <w:r w:rsidRPr="003A30AE">
        <w:rPr>
          <w:color w:val="0070C0"/>
          <w:highlight w:val="lightGray"/>
          <w:u w:val="single"/>
        </w:rPr>
        <w:t>provision of the Uniform Code, the Energy Code, or any other applicable law; or there has been a false statement or misrepresentation as to the material facts in the application or construction documents on which the permit or approval was based including, but not limited to, any one of the following:</w:t>
      </w:r>
    </w:p>
    <w:p w14:paraId="5478141D"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1. The permit is used for a location or establishment other than that for which it was issued.</w:t>
      </w:r>
    </w:p>
    <w:p w14:paraId="1DA887D6"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2. The permit is used for a condition or activity other than that listed in the permit.</w:t>
      </w:r>
    </w:p>
    <w:p w14:paraId="656FD469"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3. Conditions and limitations set forth in the permit have been violated.</w:t>
      </w:r>
    </w:p>
    <w:p w14:paraId="0E34BEC7"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 xml:space="preserve">4. There have been any false statements or misrepresentations as to the material </w:t>
      </w:r>
      <w:proofErr w:type="gramStart"/>
      <w:r w:rsidRPr="00F3002D">
        <w:rPr>
          <w:color w:val="0070C0"/>
          <w:highlight w:val="lightGray"/>
          <w:u w:val="single"/>
        </w:rPr>
        <w:t>fact</w:t>
      </w:r>
      <w:proofErr w:type="gramEnd"/>
      <w:r w:rsidRPr="00F3002D">
        <w:rPr>
          <w:color w:val="0070C0"/>
          <w:highlight w:val="lightGray"/>
          <w:u w:val="single"/>
        </w:rPr>
        <w:t xml:space="preserve"> in the application for permit or plans submitted or a condition of the permit.</w:t>
      </w:r>
    </w:p>
    <w:p w14:paraId="18878AB9"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5. The permit is used by a different person or firm than the name for which it was issued.</w:t>
      </w:r>
    </w:p>
    <w:p w14:paraId="22E1980D"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6. The permittee failed, refused or neglected to comply with orders or notices duly served in accordance with the provisions of this code within the time provided therein.</w:t>
      </w:r>
    </w:p>
    <w:p w14:paraId="4392F115"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7. The permit was issued in error or in violation of an ordinance, regulation or this code.</w:t>
      </w:r>
    </w:p>
    <w:p w14:paraId="77377B9B" w14:textId="77777777" w:rsidR="007B1B99" w:rsidRPr="00EE27F0" w:rsidRDefault="007B1B99" w:rsidP="007B1B99">
      <w:pPr>
        <w:pBdr>
          <w:bottom w:val="single" w:sz="4" w:space="1" w:color="auto"/>
        </w:pBdr>
        <w:spacing w:line="192" w:lineRule="auto"/>
        <w:rPr>
          <w:color w:val="0070C0"/>
          <w:u w:val="single"/>
        </w:rPr>
      </w:pPr>
      <w:r w:rsidRPr="00F3002D">
        <w:rPr>
          <w:color w:val="0070C0"/>
          <w:highlight w:val="lightGray"/>
          <w:u w:val="single"/>
        </w:rPr>
        <w:t>Any such suspension or revocation shall be in writing, signed by an authorized agent of the authority having jurisdiction.</w:t>
      </w:r>
    </w:p>
    <w:p w14:paraId="268DE65E" w14:textId="77777777" w:rsidR="007B1B99" w:rsidRDefault="007B1B99" w:rsidP="007B1B99">
      <w:pPr>
        <w:pBdr>
          <w:bottom w:val="single" w:sz="4" w:space="1" w:color="auto"/>
        </w:pBdr>
      </w:pPr>
      <w:r>
        <w:t xml:space="preserve">Topic 4 - This language creates problems. </w:t>
      </w:r>
    </w:p>
    <w:p w14:paraId="2CCB5DC5"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10D91C32"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741B6488" w14:textId="77777777" w:rsidR="007B1B99" w:rsidRDefault="007B1B99" w:rsidP="007B1B99">
      <w:pPr>
        <w:pBdr>
          <w:bottom w:val="single" w:sz="4" w:space="1" w:color="auto"/>
        </w:pBdr>
      </w:pPr>
      <w:r>
        <w:t xml:space="preserve">Furthermore, some language was retained from the 2024 International Residential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59ECA25A"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661D34BA" w14:textId="77777777" w:rsidR="007B1B99" w:rsidRDefault="007B1B99" w:rsidP="007B1B99">
      <w:pPr>
        <w:pBdr>
          <w:bottom w:val="single" w:sz="4" w:space="1" w:color="auto"/>
        </w:pBdr>
      </w:pPr>
      <w:r>
        <w:lastRenderedPageBreak/>
        <w:t>Adding a Wishlist in the Code in this section cannot circumvent the Executive Law or Municipal Home Rule Law and somehow circumvent the provisions of Part 1203 the law in the jurisdiction.</w:t>
      </w:r>
    </w:p>
    <w:p w14:paraId="097CC234"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1232F752"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846C1A1"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D7F2A35" w14:textId="77777777" w:rsidR="007B1B99" w:rsidRDefault="007B1B99" w:rsidP="007B1B99">
      <w:pPr>
        <w:pBdr>
          <w:bottom w:val="single" w:sz="4" w:space="1" w:color="auto"/>
        </w:pBdr>
        <w:rPr>
          <w:b/>
          <w:bCs/>
        </w:rPr>
      </w:pPr>
      <w:r w:rsidRPr="00BD7F51">
        <w:rPr>
          <w:b/>
          <w:bCs/>
        </w:rPr>
        <w:t>Recommendation: Modify the language as identified below;</w:t>
      </w:r>
    </w:p>
    <w:p w14:paraId="72832298" w14:textId="77777777" w:rsidR="007B1B99" w:rsidRPr="009B2E10" w:rsidRDefault="007B1B99" w:rsidP="007B1B99">
      <w:pPr>
        <w:pBdr>
          <w:bottom w:val="single" w:sz="4" w:space="1" w:color="auto"/>
        </w:pBdr>
        <w:rPr>
          <w:color w:val="0070C0"/>
          <w:u w:val="single"/>
        </w:rPr>
      </w:pPr>
      <w:r w:rsidRPr="009B2E10">
        <w:rPr>
          <w:b/>
          <w:bCs/>
          <w:color w:val="0070C0"/>
          <w:u w:val="single"/>
        </w:rPr>
        <w:t>[NY</w:t>
      </w:r>
      <w:r w:rsidRPr="009B2E10">
        <w:rPr>
          <w:b/>
          <w:bCs/>
          <w:color w:val="000000" w:themeColor="text1"/>
        </w:rPr>
        <w:t>] 105.5.5 Suspension or revocation of permit</w:t>
      </w:r>
      <w:r w:rsidRPr="009B2E10">
        <w:rPr>
          <w:color w:val="000000" w:themeColor="text1"/>
        </w:rPr>
        <w:t>. The</w:t>
      </w:r>
      <w:r w:rsidRPr="009B2E10">
        <w:rPr>
          <w:color w:val="000000" w:themeColor="text1"/>
          <w:u w:val="single"/>
        </w:rPr>
        <w:t xml:space="preserve"> </w:t>
      </w:r>
      <w:r w:rsidRPr="009B2E10">
        <w:rPr>
          <w:color w:val="0070C0"/>
          <w:u w:val="single"/>
        </w:rPr>
        <w:t xml:space="preserve">authority having jurisdiction </w:t>
      </w:r>
      <w:r w:rsidRPr="003A30AE">
        <w:rPr>
          <w:strike/>
          <w:color w:val="FF0000"/>
        </w:rPr>
        <w:t>shall have the authority to</w:t>
      </w:r>
      <w:r w:rsidRPr="003A30AE">
        <w:rPr>
          <w:color w:val="FF0000"/>
          <w:u w:val="single"/>
        </w:rPr>
        <w:t xml:space="preserve"> is authorized to</w:t>
      </w:r>
      <w:r w:rsidRPr="009B2E10">
        <w:rPr>
          <w:color w:val="000000" w:themeColor="text1"/>
        </w:rPr>
        <w:t xml:space="preserve"> suspend or revoke a permit wherever the permit is issued in error</w:t>
      </w:r>
      <w:r w:rsidRPr="0050068D">
        <w:rPr>
          <w:strike/>
          <w:color w:val="FF0000"/>
          <w:u w:val="single"/>
        </w:rPr>
        <w:t>;</w:t>
      </w:r>
      <w:r w:rsidRPr="009B2E10">
        <w:rPr>
          <w:color w:val="000000" w:themeColor="text1"/>
        </w:rPr>
        <w:t xml:space="preserve"> </w:t>
      </w:r>
      <w:r>
        <w:rPr>
          <w:color w:val="000000" w:themeColor="text1"/>
        </w:rPr>
        <w:t xml:space="preserve"> </w:t>
      </w:r>
      <w:r w:rsidRPr="0050068D">
        <w:rPr>
          <w:color w:val="FF0000"/>
          <w:u w:val="single"/>
        </w:rPr>
        <w:t xml:space="preserve">or </w:t>
      </w:r>
      <w:r w:rsidRPr="009B2E10">
        <w:rPr>
          <w:color w:val="000000" w:themeColor="text1"/>
        </w:rPr>
        <w:t>on the basis of incorrect, inaccurate or incomplete information</w:t>
      </w:r>
      <w:r w:rsidRPr="009B2E10">
        <w:t xml:space="preserve">, </w:t>
      </w:r>
      <w:r w:rsidRPr="00A215AC">
        <w:rPr>
          <w:color w:val="FF0000"/>
          <w:u w:val="single"/>
        </w:rPr>
        <w:t>or as described in the authority having jurisdiction’s Code Enforcement Program</w:t>
      </w:r>
      <w:r w:rsidRPr="003A30AE">
        <w:rPr>
          <w:color w:val="FF0000"/>
          <w:u w:val="single"/>
        </w:rPr>
        <w:t>, or</w:t>
      </w:r>
      <w:r w:rsidRPr="003A30AE">
        <w:rPr>
          <w:color w:val="FF0000"/>
        </w:rPr>
        <w:t xml:space="preserve"> </w:t>
      </w:r>
      <w:r w:rsidRPr="009B2E10">
        <w:rPr>
          <w:color w:val="000000" w:themeColor="text1"/>
        </w:rPr>
        <w:t>in violation of any</w:t>
      </w:r>
      <w:r w:rsidRPr="009B2E10">
        <w:rPr>
          <w:color w:val="000000" w:themeColor="text1"/>
          <w:u w:val="single"/>
        </w:rPr>
        <w:t xml:space="preserve"> </w:t>
      </w:r>
      <w:r w:rsidRPr="009B2E10">
        <w:rPr>
          <w:color w:val="0070C0"/>
          <w:u w:val="single"/>
        </w:rPr>
        <w:t>provision of the Uniform Code, the Energy Code, or any other applicable law</w:t>
      </w:r>
      <w:r w:rsidRPr="0050068D">
        <w:rPr>
          <w:strike/>
          <w:color w:val="FF0000"/>
          <w:u w:val="single"/>
        </w:rPr>
        <w:t>; or there has been a false statement or misrepresentation as to the material facts in the application or construction documents on which the permit or approval was based including, but not limited to, any one of the following:</w:t>
      </w:r>
    </w:p>
    <w:p w14:paraId="2BD31E47"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1. The permit is used for a location or establishment other than that for which it was issued.</w:t>
      </w:r>
    </w:p>
    <w:p w14:paraId="5D3D4369"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2. The permit is used for a condition or activity other than that listed in the permit.</w:t>
      </w:r>
    </w:p>
    <w:p w14:paraId="12500723"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3. Conditions and limitations set forth in the permit have been violated.</w:t>
      </w:r>
    </w:p>
    <w:p w14:paraId="232E8416"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 xml:space="preserve">4. There have been any false statements or misrepresentations as to the material </w:t>
      </w:r>
      <w:proofErr w:type="gramStart"/>
      <w:r w:rsidRPr="005B4716">
        <w:rPr>
          <w:strike/>
          <w:color w:val="FF0000"/>
          <w:u w:val="single"/>
        </w:rPr>
        <w:t>fact</w:t>
      </w:r>
      <w:proofErr w:type="gramEnd"/>
      <w:r w:rsidRPr="005B4716">
        <w:rPr>
          <w:strike/>
          <w:color w:val="FF0000"/>
          <w:u w:val="single"/>
        </w:rPr>
        <w:t xml:space="preserve"> in the application for permit or plans submitted or a condition of the permit.</w:t>
      </w:r>
    </w:p>
    <w:p w14:paraId="4A8E0693"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5. The permit is used by a different person or firm than the name for which it was issued.</w:t>
      </w:r>
    </w:p>
    <w:p w14:paraId="459F134A"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6. The permittee failed, refused or neglected to comply with orders or notices duly served in accordance with the provisions of this code within the time provided therein.</w:t>
      </w:r>
    </w:p>
    <w:p w14:paraId="02B3C837"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7. The permit was issued in error or in violation of an ordinance, regulation or this code.</w:t>
      </w:r>
    </w:p>
    <w:p w14:paraId="4614A0A6" w14:textId="77777777" w:rsidR="007B1B99" w:rsidRPr="005B4716" w:rsidRDefault="007B1B99" w:rsidP="007B1B99">
      <w:pPr>
        <w:pBdr>
          <w:bottom w:val="single" w:sz="4" w:space="1" w:color="auto"/>
        </w:pBdr>
        <w:rPr>
          <w:strike/>
          <w:color w:val="FF0000"/>
        </w:rPr>
      </w:pPr>
      <w:r w:rsidRPr="005B4716">
        <w:rPr>
          <w:strike/>
          <w:color w:val="FF0000"/>
          <w:u w:val="single"/>
        </w:rPr>
        <w:t>Any such suspension or revocation shall be in writing, signed by an authorized agent of the authority having jurisdiction.</w:t>
      </w:r>
    </w:p>
    <w:p w14:paraId="2063E2C4" w14:textId="77777777" w:rsidR="007B1B99" w:rsidRDefault="007B1B99" w:rsidP="007B1B99">
      <w:pPr>
        <w:pBdr>
          <w:bottom w:val="single" w:sz="4" w:space="1" w:color="auto"/>
        </w:pBdr>
      </w:pPr>
    </w:p>
    <w:p w14:paraId="32FF373F" w14:textId="77777777" w:rsidR="007B1B99" w:rsidRDefault="007B1B99" w:rsidP="007B1B99">
      <w:r>
        <w:br w:type="page"/>
      </w:r>
    </w:p>
    <w:p w14:paraId="03F72EA7" w14:textId="77777777" w:rsidR="007B1B99" w:rsidRDefault="007B1B99" w:rsidP="007B1B99">
      <w:pPr>
        <w:pBdr>
          <w:bottom w:val="single" w:sz="4" w:space="1" w:color="auto"/>
        </w:pBdr>
      </w:pPr>
    </w:p>
    <w:p w14:paraId="3CC56A13" w14:textId="77777777" w:rsidR="007B1B99" w:rsidRDefault="007B1B99" w:rsidP="007B1B99">
      <w:pPr>
        <w:pStyle w:val="ListParagraph"/>
        <w:ind w:left="0"/>
      </w:pPr>
      <w:r>
        <w:t>PLUMBING</w:t>
      </w:r>
      <w:r w:rsidRPr="00094028">
        <w:t xml:space="preserve"> CODE OF NEW YORK STATE</w:t>
      </w:r>
    </w:p>
    <w:p w14:paraId="7C833796" w14:textId="77777777" w:rsidR="007B1B99" w:rsidRDefault="007B1B99" w:rsidP="007B1B99">
      <w:pPr>
        <w:pStyle w:val="ListParagraph"/>
        <w:ind w:left="0"/>
        <w:rPr>
          <w:color w:val="0070C0"/>
          <w:u w:val="single"/>
        </w:rPr>
      </w:pPr>
      <w:r w:rsidRPr="00573EB6">
        <w:rPr>
          <w:b/>
          <w:bCs/>
          <w:color w:val="0070C0"/>
          <w:highlight w:val="lightGray"/>
          <w:u w:val="single"/>
        </w:rPr>
        <w:t>[NY] 105.</w:t>
      </w:r>
      <w:r>
        <w:rPr>
          <w:b/>
          <w:bCs/>
          <w:color w:val="0070C0"/>
          <w:highlight w:val="lightGray"/>
          <w:u w:val="single"/>
        </w:rPr>
        <w:t>6</w:t>
      </w:r>
      <w:r w:rsidRPr="00573EB6">
        <w:rPr>
          <w:b/>
          <w:bCs/>
          <w:color w:val="0070C0"/>
          <w:highlight w:val="lightGray"/>
          <w:u w:val="single"/>
        </w:rPr>
        <w:t xml:space="preserve"> Operating permits. </w:t>
      </w:r>
      <w:r w:rsidRPr="00573EB6">
        <w:rPr>
          <w:color w:val="0070C0"/>
          <w:highlight w:val="lightGray"/>
          <w:u w:val="single"/>
        </w:rPr>
        <w:t xml:space="preserve">Where </w:t>
      </w:r>
      <w:r w:rsidRPr="00573EB6">
        <w:rPr>
          <w:color w:val="0070C0"/>
          <w:highlight w:val="yellow"/>
          <w:u w:val="single"/>
        </w:rPr>
        <w:t xml:space="preserve">the stricter of the </w:t>
      </w:r>
      <w:r w:rsidRPr="00573EB6">
        <w:rPr>
          <w:i/>
          <w:iCs/>
          <w:color w:val="0070C0"/>
          <w:highlight w:val="yellow"/>
          <w:u w:val="single"/>
        </w:rPr>
        <w:t>authority having jurisdiction</w:t>
      </w:r>
      <w:r w:rsidRPr="00573EB6">
        <w:rPr>
          <w:color w:val="0070C0"/>
          <w:highlight w:val="yellow"/>
          <w:u w:val="single"/>
        </w:rPr>
        <w:t xml:space="preserve">’s </w:t>
      </w:r>
      <w:r w:rsidRPr="00573EB6">
        <w:rPr>
          <w:i/>
          <w:iCs/>
          <w:color w:val="0070C0"/>
          <w:highlight w:val="yellow"/>
          <w:u w:val="single"/>
        </w:rPr>
        <w:t xml:space="preserve">Code Enforcement Program </w:t>
      </w:r>
      <w:r w:rsidRPr="00573EB6">
        <w:rPr>
          <w:color w:val="0070C0"/>
          <w:highlight w:val="yellow"/>
          <w:u w:val="single"/>
        </w:rPr>
        <w:t xml:space="preserve">or a </w:t>
      </w:r>
      <w:r w:rsidRPr="00573EB6">
        <w:rPr>
          <w:i/>
          <w:iCs/>
          <w:color w:val="0070C0"/>
          <w:highlight w:val="yellow"/>
          <w:u w:val="single"/>
        </w:rPr>
        <w:t xml:space="preserve">Part 1203—Compliant Code Enforcement Program </w:t>
      </w:r>
      <w:r w:rsidRPr="00573EB6">
        <w:rPr>
          <w:color w:val="0070C0"/>
          <w:highlight w:val="lightGray"/>
          <w:u w:val="single"/>
        </w:rPr>
        <w:t xml:space="preserve">requires an operating permit to conduct an activity or to use a category of building, no person or entity shall conduct such activity or use such category of building without obtaining an operating permit from the </w:t>
      </w:r>
      <w:r w:rsidRPr="00573EB6">
        <w:rPr>
          <w:i/>
          <w:iCs/>
          <w:color w:val="0070C0"/>
          <w:highlight w:val="lightGray"/>
          <w:u w:val="single"/>
        </w:rPr>
        <w:t>authority having jurisdiction</w:t>
      </w:r>
      <w:r w:rsidRPr="00573EB6">
        <w:rPr>
          <w:color w:val="0070C0"/>
          <w:highlight w:val="lightGray"/>
          <w:u w:val="single"/>
        </w:rPr>
        <w:t xml:space="preserve">. The procedures for applying for, issuing, revoking, and suspending operating permits shall be as set forth in </w:t>
      </w:r>
      <w:r w:rsidRPr="00573EB6">
        <w:rPr>
          <w:color w:val="0070C0"/>
          <w:highlight w:val="yellow"/>
          <w:u w:val="single"/>
        </w:rPr>
        <w:t xml:space="preserve">the stricter of the </w:t>
      </w:r>
      <w:r w:rsidRPr="00573EB6">
        <w:rPr>
          <w:i/>
          <w:iCs/>
          <w:color w:val="0070C0"/>
          <w:highlight w:val="yellow"/>
          <w:u w:val="single"/>
        </w:rPr>
        <w:t>authority having jurisdiction</w:t>
      </w:r>
      <w:r w:rsidRPr="00573EB6">
        <w:rPr>
          <w:color w:val="0070C0"/>
          <w:highlight w:val="yellow"/>
          <w:u w:val="single"/>
        </w:rPr>
        <w:t xml:space="preserve">’s </w:t>
      </w:r>
      <w:r w:rsidRPr="00573EB6">
        <w:rPr>
          <w:i/>
          <w:iCs/>
          <w:color w:val="0070C0"/>
          <w:highlight w:val="yellow"/>
          <w:u w:val="single"/>
        </w:rPr>
        <w:t xml:space="preserve">Code Enforcement Program </w:t>
      </w:r>
      <w:r w:rsidRPr="00573EB6">
        <w:rPr>
          <w:color w:val="0070C0"/>
          <w:highlight w:val="yellow"/>
          <w:u w:val="single"/>
        </w:rPr>
        <w:t xml:space="preserve">or a </w:t>
      </w:r>
      <w:r w:rsidRPr="00573EB6">
        <w:rPr>
          <w:i/>
          <w:iCs/>
          <w:color w:val="0070C0"/>
          <w:highlight w:val="yellow"/>
          <w:u w:val="single"/>
        </w:rPr>
        <w:t xml:space="preserve">Part 1203—Compliant Code </w:t>
      </w:r>
      <w:proofErr w:type="gramStart"/>
      <w:r w:rsidRPr="00573EB6">
        <w:rPr>
          <w:i/>
          <w:iCs/>
          <w:color w:val="0070C0"/>
          <w:highlight w:val="yellow"/>
          <w:u w:val="single"/>
        </w:rPr>
        <w:t>Enforcement  Program</w:t>
      </w:r>
      <w:proofErr w:type="gramEnd"/>
      <w:r w:rsidRPr="00573EB6">
        <w:rPr>
          <w:color w:val="0070C0"/>
          <w:highlight w:val="yellow"/>
          <w:u w:val="single"/>
        </w:rPr>
        <w:t>.</w:t>
      </w:r>
    </w:p>
    <w:p w14:paraId="50F869C8" w14:textId="77777777" w:rsidR="007B1B99" w:rsidRDefault="007B1B99" w:rsidP="007B1B99">
      <w:pPr>
        <w:pBdr>
          <w:bottom w:val="single" w:sz="4" w:space="1" w:color="auto"/>
        </w:pBdr>
      </w:pPr>
      <w:r>
        <w:t xml:space="preserve">Topic 4 - This language creates problems. </w:t>
      </w:r>
    </w:p>
    <w:p w14:paraId="64FEF3E6"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23DF9B05"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44AC7D6"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3E13F59"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34814AC"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7F4DCE11"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6E75C3C"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54CA5684"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165F54B"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F803B4D"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256FD8F5"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EE2FCB4"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5056D17"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C36F42E"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1342670C"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75780535" w14:textId="77777777" w:rsidR="007B1B99" w:rsidRDefault="007B1B99" w:rsidP="007B1B99">
      <w:pPr>
        <w:pBdr>
          <w:bottom w:val="single" w:sz="4" w:space="1" w:color="auto"/>
        </w:pBdr>
      </w:pPr>
    </w:p>
    <w:p w14:paraId="186CB7E5"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DD78690"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05208E4"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62C1714"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347E24AC"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66519C1F"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63DF2F98"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0431CE5D"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5C667B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7862F47"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1D06F10"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441A277"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502670E"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83843ED"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192ABA5" w14:textId="77777777" w:rsidR="007B1B99" w:rsidRPr="007636E7" w:rsidRDefault="007B1B99" w:rsidP="007B1B99">
      <w:pPr>
        <w:pBdr>
          <w:bottom w:val="single" w:sz="4" w:space="1" w:color="auto"/>
        </w:pBdr>
        <w:rPr>
          <w:u w:val="single"/>
        </w:rPr>
      </w:pPr>
      <w:r w:rsidRPr="007636E7">
        <w:rPr>
          <w:u w:val="single"/>
        </w:rPr>
        <w:t>5. Practical Issues with Uniformity</w:t>
      </w:r>
    </w:p>
    <w:p w14:paraId="52CFBCE5"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68E82DF" w14:textId="77777777" w:rsidR="007B1B99" w:rsidRDefault="007B1B99" w:rsidP="007B1B99">
      <w:pPr>
        <w:pBdr>
          <w:bottom w:val="single" w:sz="4" w:space="1" w:color="auto"/>
        </w:pBdr>
      </w:pPr>
      <w:r>
        <w:t>-</w:t>
      </w:r>
      <w:r>
        <w:tab/>
        <w:t>Undermine flexibility and the ability of localities to respond to their own unique challenges.</w:t>
      </w:r>
    </w:p>
    <w:p w14:paraId="243F6B26"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FFE44E2"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8A54ECB"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08CCA089"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D3752A1"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E69C06E" w14:textId="77777777" w:rsidR="007B1B99" w:rsidRDefault="007B1B99" w:rsidP="007B1B99">
      <w:pPr>
        <w:pBdr>
          <w:bottom w:val="single" w:sz="4" w:space="1" w:color="auto"/>
        </w:pBdr>
        <w:rPr>
          <w:b/>
          <w:bCs/>
        </w:rPr>
      </w:pPr>
      <w:r w:rsidRPr="00BD7F51">
        <w:rPr>
          <w:b/>
          <w:bCs/>
        </w:rPr>
        <w:t>Recommendation: Modify the language as identified below;</w:t>
      </w:r>
    </w:p>
    <w:p w14:paraId="7A0822E9" w14:textId="77777777" w:rsidR="007B1B99" w:rsidRDefault="007B1B99" w:rsidP="007B1B99">
      <w:pPr>
        <w:pBdr>
          <w:bottom w:val="single" w:sz="4" w:space="1" w:color="auto"/>
        </w:pBdr>
      </w:pPr>
      <w:r w:rsidRPr="00573EB6">
        <w:rPr>
          <w:b/>
          <w:bCs/>
          <w:color w:val="0070C0"/>
          <w:u w:val="single"/>
        </w:rPr>
        <w:lastRenderedPageBreak/>
        <w:t>[NY] 105.</w:t>
      </w:r>
      <w:r>
        <w:rPr>
          <w:b/>
          <w:bCs/>
          <w:color w:val="0070C0"/>
          <w:u w:val="single"/>
        </w:rPr>
        <w:t>6</w:t>
      </w:r>
      <w:r w:rsidRPr="00573EB6">
        <w:rPr>
          <w:b/>
          <w:bCs/>
          <w:color w:val="0070C0"/>
          <w:u w:val="single"/>
        </w:rPr>
        <w:t xml:space="preserve"> Operating permits. </w:t>
      </w:r>
      <w:r w:rsidRPr="00573EB6">
        <w:rPr>
          <w:color w:val="0070C0"/>
          <w:u w:val="single"/>
        </w:rPr>
        <w:t xml:space="preserve">Where </w:t>
      </w:r>
      <w:r w:rsidRPr="00573EB6">
        <w:rPr>
          <w:strike/>
          <w:color w:val="FF0000"/>
          <w:u w:val="single"/>
        </w:rPr>
        <w:t>the stricter of</w:t>
      </w:r>
      <w:r w:rsidRPr="00573EB6">
        <w:rPr>
          <w:color w:val="FF0000"/>
          <w:u w:val="single"/>
        </w:rPr>
        <w:t xml:space="preserve"> </w:t>
      </w:r>
      <w:r w:rsidRPr="00573EB6">
        <w:rPr>
          <w:color w:val="0070C0"/>
          <w:u w:val="single"/>
        </w:rPr>
        <w:t xml:space="preserve">the </w:t>
      </w:r>
      <w:r w:rsidRPr="00573EB6">
        <w:rPr>
          <w:i/>
          <w:iCs/>
          <w:color w:val="0070C0"/>
          <w:u w:val="single"/>
        </w:rPr>
        <w:t>authority having jurisdiction</w:t>
      </w:r>
      <w:r w:rsidRPr="00573EB6">
        <w:rPr>
          <w:color w:val="0070C0"/>
          <w:u w:val="single"/>
        </w:rPr>
        <w:t xml:space="preserve">’s </w:t>
      </w:r>
      <w:r w:rsidRPr="00573EB6">
        <w:rPr>
          <w:i/>
          <w:iCs/>
          <w:color w:val="0070C0"/>
          <w:u w:val="single"/>
        </w:rPr>
        <w:t xml:space="preserve">Code Enforcement Program </w:t>
      </w:r>
      <w:r w:rsidRPr="00573EB6">
        <w:rPr>
          <w:strike/>
          <w:color w:val="FF0000"/>
          <w:u w:val="single"/>
        </w:rPr>
        <w:t xml:space="preserve">or a </w:t>
      </w:r>
      <w:r w:rsidRPr="00573EB6">
        <w:rPr>
          <w:i/>
          <w:iCs/>
          <w:strike/>
          <w:color w:val="FF0000"/>
          <w:u w:val="single"/>
        </w:rPr>
        <w:t>Part 1203—Compliant Code Enforcement Program</w:t>
      </w:r>
      <w:r w:rsidRPr="00573EB6">
        <w:rPr>
          <w:i/>
          <w:iCs/>
          <w:color w:val="FF0000"/>
          <w:u w:val="single"/>
        </w:rPr>
        <w:t xml:space="preserve"> </w:t>
      </w:r>
      <w:r w:rsidRPr="00573EB6">
        <w:rPr>
          <w:color w:val="0070C0"/>
          <w:u w:val="single"/>
        </w:rPr>
        <w:t xml:space="preserve">requires an operating permit to conduct an activity or to use a category of building, no person or entity shall conduct such activity or use such category of building without obtaining an operating permit from the </w:t>
      </w:r>
      <w:r w:rsidRPr="00573EB6">
        <w:rPr>
          <w:i/>
          <w:iCs/>
          <w:color w:val="0070C0"/>
          <w:u w:val="single"/>
        </w:rPr>
        <w:t>authority having jurisdiction</w:t>
      </w:r>
      <w:r w:rsidRPr="00573EB6">
        <w:rPr>
          <w:color w:val="0070C0"/>
          <w:u w:val="single"/>
        </w:rPr>
        <w:t xml:space="preserve">. The procedures for applying for, issuing, revoking, and suspending operating permits shall be as set forth in </w:t>
      </w:r>
      <w:r w:rsidRPr="00573EB6">
        <w:rPr>
          <w:strike/>
          <w:color w:val="FF0000"/>
          <w:u w:val="single"/>
        </w:rPr>
        <w:t>the stricter of</w:t>
      </w:r>
      <w:r w:rsidRPr="00573EB6">
        <w:rPr>
          <w:color w:val="FF0000"/>
          <w:u w:val="single"/>
        </w:rPr>
        <w:t xml:space="preserve"> </w:t>
      </w:r>
      <w:r w:rsidRPr="00573EB6">
        <w:rPr>
          <w:color w:val="0070C0"/>
          <w:u w:val="single"/>
        </w:rPr>
        <w:t xml:space="preserve">the </w:t>
      </w:r>
      <w:r w:rsidRPr="00573EB6">
        <w:rPr>
          <w:i/>
          <w:iCs/>
          <w:color w:val="0070C0"/>
          <w:u w:val="single"/>
        </w:rPr>
        <w:t>authority having jurisdiction</w:t>
      </w:r>
      <w:r w:rsidRPr="00573EB6">
        <w:rPr>
          <w:color w:val="0070C0"/>
          <w:u w:val="single"/>
        </w:rPr>
        <w:t xml:space="preserve">’s </w:t>
      </w:r>
      <w:r w:rsidRPr="00573EB6">
        <w:rPr>
          <w:i/>
          <w:iCs/>
          <w:color w:val="0070C0"/>
          <w:u w:val="single"/>
        </w:rPr>
        <w:t xml:space="preserve">Code Enforcement Program </w:t>
      </w:r>
      <w:r w:rsidRPr="00573EB6">
        <w:rPr>
          <w:strike/>
          <w:color w:val="FF0000"/>
          <w:u w:val="single"/>
        </w:rPr>
        <w:t xml:space="preserve">or a </w:t>
      </w:r>
      <w:r w:rsidRPr="00573EB6">
        <w:rPr>
          <w:i/>
          <w:iCs/>
          <w:strike/>
          <w:color w:val="FF0000"/>
          <w:u w:val="single"/>
        </w:rPr>
        <w:t xml:space="preserve">Part 1203—Compliant Code </w:t>
      </w:r>
      <w:proofErr w:type="gramStart"/>
      <w:r w:rsidRPr="00573EB6">
        <w:rPr>
          <w:i/>
          <w:iCs/>
          <w:strike/>
          <w:color w:val="FF0000"/>
          <w:u w:val="single"/>
        </w:rPr>
        <w:t>Enforcement  Program</w:t>
      </w:r>
      <w:proofErr w:type="gramEnd"/>
      <w:r w:rsidRPr="00573EB6">
        <w:rPr>
          <w:color w:val="0070C0"/>
          <w:u w:val="single"/>
        </w:rPr>
        <w:t>.</w:t>
      </w:r>
    </w:p>
    <w:p w14:paraId="25303484" w14:textId="77777777" w:rsidR="007B1B99" w:rsidRDefault="007B1B99" w:rsidP="007B1B99">
      <w:pPr>
        <w:pBdr>
          <w:bottom w:val="single" w:sz="4" w:space="1" w:color="auto"/>
        </w:pBdr>
      </w:pPr>
    </w:p>
    <w:p w14:paraId="455B66C6" w14:textId="77777777" w:rsidR="007B1B99" w:rsidRDefault="007B1B99" w:rsidP="007B1B99">
      <w:r>
        <w:br w:type="page"/>
      </w:r>
    </w:p>
    <w:p w14:paraId="5E8283F5" w14:textId="77777777" w:rsidR="007B1B99" w:rsidRDefault="007B1B99" w:rsidP="007B1B99">
      <w:pPr>
        <w:pBdr>
          <w:bottom w:val="single" w:sz="4" w:space="1" w:color="auto"/>
        </w:pBdr>
        <w:rPr>
          <w:color w:val="0070C0"/>
          <w:u w:val="single"/>
        </w:rPr>
      </w:pPr>
    </w:p>
    <w:p w14:paraId="500D3986" w14:textId="77777777" w:rsidR="007B1B99" w:rsidRPr="00094028" w:rsidRDefault="007B1B99" w:rsidP="007B1B99">
      <w:pPr>
        <w:pStyle w:val="ListParagraph"/>
        <w:ind w:left="0"/>
      </w:pPr>
      <w:r>
        <w:t>PLUMBING</w:t>
      </w:r>
      <w:r w:rsidRPr="00094028">
        <w:t xml:space="preserve"> CODE OF NEW YORK STATE</w:t>
      </w:r>
    </w:p>
    <w:p w14:paraId="2664BC9F" w14:textId="77777777" w:rsidR="007B1B99" w:rsidRPr="00E56B98" w:rsidRDefault="007B1B99" w:rsidP="007B1B99">
      <w:pPr>
        <w:pStyle w:val="ListParagraph"/>
        <w:ind w:left="0"/>
        <w:rPr>
          <w:color w:val="0070C0"/>
          <w:highlight w:val="lightGray"/>
          <w:u w:val="single"/>
        </w:rPr>
      </w:pPr>
      <w:r w:rsidRPr="00F343B9">
        <w:rPr>
          <w:b/>
          <w:bCs/>
          <w:color w:val="0070C0"/>
          <w:highlight w:val="lightGray"/>
          <w:u w:val="single"/>
        </w:rPr>
        <w:t>[NY] 106.1.1 Information on construction documents.</w:t>
      </w:r>
      <w:r w:rsidRPr="00E56B98">
        <w:rPr>
          <w:color w:val="0070C0"/>
          <w:highlight w:val="lightGray"/>
          <w:u w:val="single"/>
        </w:rPr>
        <w:t xml:space="preserve"> Construction documents shall:</w:t>
      </w:r>
    </w:p>
    <w:p w14:paraId="01A4EBAB"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1. Define the scope of the proposed work;</w:t>
      </w:r>
    </w:p>
    <w:p w14:paraId="2EF1B2AC"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09604921"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3. Show in detail that the proposed work will conform to the provisions of the Uniform Code, the Energy Code, and </w:t>
      </w:r>
      <w:r>
        <w:rPr>
          <w:color w:val="0070C0"/>
          <w:highlight w:val="lightGray"/>
          <w:u w:val="single"/>
        </w:rPr>
        <w:t xml:space="preserve">other applicable </w:t>
      </w:r>
      <w:r w:rsidRPr="00E56B98">
        <w:rPr>
          <w:color w:val="0070C0"/>
          <w:highlight w:val="lightGray"/>
          <w:u w:val="single"/>
        </w:rPr>
        <w:t>laws</w:t>
      </w:r>
      <w:r>
        <w:rPr>
          <w:color w:val="0070C0"/>
          <w:highlight w:val="lightGray"/>
          <w:u w:val="single"/>
        </w:rPr>
        <w:t>, ordinances, and regulations</w:t>
      </w:r>
      <w:r w:rsidRPr="00E56B98">
        <w:rPr>
          <w:color w:val="0070C0"/>
          <w:highlight w:val="lightGray"/>
          <w:u w:val="single"/>
        </w:rPr>
        <w:t>;</w:t>
      </w:r>
    </w:p>
    <w:p w14:paraId="4DE23165"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4</w:t>
      </w:r>
      <w:r>
        <w:rPr>
          <w:color w:val="0070C0"/>
          <w:highlight w:val="lightGray"/>
          <w:u w:val="single"/>
        </w:rPr>
        <w:t xml:space="preserve">. </w:t>
      </w:r>
      <w:r w:rsidRPr="00597E29">
        <w:rPr>
          <w:color w:val="0070C0"/>
          <w:highlight w:val="lightGray"/>
          <w:u w:val="single"/>
        </w:rPr>
        <w:t>Include all information required by any provision of this code (including but not limited to the information described in</w:t>
      </w:r>
      <w:r>
        <w:rPr>
          <w:color w:val="0070C0"/>
          <w:highlight w:val="lightGray"/>
          <w:u w:val="single"/>
        </w:rPr>
        <w:t xml:space="preserve"> </w:t>
      </w:r>
      <w:r w:rsidRPr="00597E29">
        <w:rPr>
          <w:color w:val="0070C0"/>
          <w:highlight w:val="lightGray"/>
          <w:u w:val="single"/>
        </w:rPr>
        <w:t xml:space="preserve">Sections 106.1.2 through 106.1.9), all information required by any other applicable provision of the </w:t>
      </w:r>
      <w:r w:rsidRPr="00597E29">
        <w:rPr>
          <w:i/>
          <w:iCs/>
          <w:color w:val="0070C0"/>
          <w:highlight w:val="lightGray"/>
          <w:u w:val="single"/>
        </w:rPr>
        <w:t>Uniform Code</w:t>
      </w:r>
      <w:r w:rsidRPr="00597E29">
        <w:rPr>
          <w:color w:val="0070C0"/>
          <w:highlight w:val="lightGray"/>
          <w:u w:val="single"/>
        </w:rPr>
        <w:t>, and all</w:t>
      </w:r>
      <w:r>
        <w:rPr>
          <w:color w:val="0070C0"/>
          <w:highlight w:val="lightGray"/>
          <w:u w:val="single"/>
        </w:rPr>
        <w:t xml:space="preserve"> </w:t>
      </w:r>
      <w:r w:rsidRPr="00597E29">
        <w:rPr>
          <w:color w:val="0070C0"/>
          <w:highlight w:val="lightGray"/>
          <w:u w:val="single"/>
        </w:rPr>
        <w:t xml:space="preserve">information required by any applicable provision of the </w:t>
      </w:r>
      <w:r w:rsidRPr="00597E29">
        <w:rPr>
          <w:i/>
          <w:iCs/>
          <w:color w:val="0070C0"/>
          <w:highlight w:val="lightGray"/>
          <w:u w:val="single"/>
        </w:rPr>
        <w:t>Energy Code</w:t>
      </w:r>
      <w:r w:rsidRPr="00597E29">
        <w:rPr>
          <w:color w:val="0070C0"/>
          <w:highlight w:val="lightGray"/>
          <w:u w:val="single"/>
        </w:rPr>
        <w:t>; and</w:t>
      </w:r>
    </w:p>
    <w:p w14:paraId="798DCCF0"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Pr>
          <w:color w:val="0070C0"/>
          <w:highlight w:val="yellow"/>
          <w:u w:val="single"/>
        </w:rPr>
        <w:t>;</w:t>
      </w:r>
    </w:p>
    <w:p w14:paraId="4FFC023B" w14:textId="77777777" w:rsidR="007B1B99" w:rsidRDefault="007B1B99" w:rsidP="007B1B99">
      <w:pPr>
        <w:pBdr>
          <w:bottom w:val="single" w:sz="4" w:space="1" w:color="auto"/>
        </w:pBdr>
      </w:pPr>
      <w:r>
        <w:t xml:space="preserve">Topic 4 - This language creates problems. </w:t>
      </w:r>
    </w:p>
    <w:p w14:paraId="11EE72C5" w14:textId="77777777" w:rsidR="007B1B99" w:rsidRDefault="007B1B99" w:rsidP="007B1B99">
      <w:pPr>
        <w:pBdr>
          <w:bottom w:val="single" w:sz="4" w:space="1" w:color="auto"/>
        </w:pBdr>
      </w:pPr>
      <w:r>
        <w:t>This language does not match across the Codes.</w:t>
      </w:r>
    </w:p>
    <w:p w14:paraId="03B5A12C"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9F4D1E6"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025583E"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63B72DBE"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562CF88"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3AC05166"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EFF8A58"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C6B5F6F"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2E38FCC4"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B45C411" w14:textId="77777777" w:rsidR="007B1B99" w:rsidRDefault="007B1B99" w:rsidP="007B1B99">
      <w:pPr>
        <w:pBdr>
          <w:bottom w:val="single" w:sz="4" w:space="1" w:color="auto"/>
        </w:pBdr>
      </w:pPr>
      <w:r>
        <w:t>There is only 1 legally enforceable program and that is the one adopted by the local government.</w:t>
      </w:r>
    </w:p>
    <w:p w14:paraId="1E7FAA5A"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22B700E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1AB9A2D"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F46A9E2"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4F00E68"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28657450" w14:textId="77777777" w:rsidR="007B1B99" w:rsidRDefault="007B1B99" w:rsidP="007B1B99">
      <w:pPr>
        <w:pBdr>
          <w:bottom w:val="single" w:sz="4" w:space="1" w:color="auto"/>
        </w:pBdr>
      </w:pPr>
    </w:p>
    <w:p w14:paraId="572BF44F"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4C484CF8"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CBDB0DF"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64370844"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2E450DD1"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2A2FE118"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9DB2B37"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8159A1F"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2FC6797E"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6C2FB5A1"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D57E00A"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2F3AD7E5"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F793432"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7D4515B"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5741FF2D" w14:textId="77777777" w:rsidR="007B1B99" w:rsidRPr="007636E7" w:rsidRDefault="007B1B99" w:rsidP="007B1B99">
      <w:pPr>
        <w:pBdr>
          <w:bottom w:val="single" w:sz="4" w:space="1" w:color="auto"/>
        </w:pBdr>
        <w:rPr>
          <w:u w:val="single"/>
        </w:rPr>
      </w:pPr>
      <w:r w:rsidRPr="007636E7">
        <w:rPr>
          <w:u w:val="single"/>
        </w:rPr>
        <w:t>5. Practical Issues with Uniformity</w:t>
      </w:r>
    </w:p>
    <w:p w14:paraId="19E74980"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58FB7968" w14:textId="77777777" w:rsidR="007B1B99" w:rsidRDefault="007B1B99" w:rsidP="007B1B99">
      <w:pPr>
        <w:pBdr>
          <w:bottom w:val="single" w:sz="4" w:space="1" w:color="auto"/>
        </w:pBdr>
      </w:pPr>
      <w:r>
        <w:t>-</w:t>
      </w:r>
      <w:r>
        <w:tab/>
        <w:t>Undermine flexibility and the ability of localities to respond to their own unique challenges.</w:t>
      </w:r>
    </w:p>
    <w:p w14:paraId="426D76AE"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C6EBA4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3EECA05D"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16D0EBBA"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7EFED2C"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A6AB06F" w14:textId="77777777" w:rsidR="007B1B99" w:rsidRPr="008D527B" w:rsidRDefault="007B1B99" w:rsidP="007B1B99">
      <w:pPr>
        <w:pBdr>
          <w:bottom w:val="single" w:sz="4" w:space="1" w:color="auto"/>
        </w:pBdr>
        <w:rPr>
          <w:b/>
          <w:bCs/>
        </w:rPr>
      </w:pPr>
      <w:r w:rsidRPr="00BD7F51">
        <w:rPr>
          <w:b/>
          <w:bCs/>
        </w:rPr>
        <w:t>Recommendation: Modify the language as identified below;</w:t>
      </w:r>
    </w:p>
    <w:p w14:paraId="69FF9166" w14:textId="77777777" w:rsidR="007B1B99" w:rsidRPr="00453B79" w:rsidRDefault="007B1B99" w:rsidP="007B1B99">
      <w:pPr>
        <w:pStyle w:val="ListParagraph"/>
        <w:ind w:left="0"/>
        <w:rPr>
          <w:color w:val="0070C0"/>
          <w:u w:val="single"/>
        </w:rPr>
      </w:pPr>
      <w:r w:rsidRPr="00453B79">
        <w:rPr>
          <w:b/>
          <w:bCs/>
          <w:color w:val="0070C0"/>
          <w:u w:val="single"/>
        </w:rPr>
        <w:t>[NY] 106.1.1 Information on construction documents.</w:t>
      </w:r>
      <w:r w:rsidRPr="00453B79">
        <w:rPr>
          <w:color w:val="0070C0"/>
          <w:u w:val="single"/>
        </w:rPr>
        <w:t xml:space="preserve"> Construction documents shall:</w:t>
      </w:r>
    </w:p>
    <w:p w14:paraId="0C79F8A8" w14:textId="77777777" w:rsidR="007B1B99" w:rsidRPr="00453B79" w:rsidRDefault="007B1B99" w:rsidP="007B1B99">
      <w:pPr>
        <w:pStyle w:val="ListParagraph"/>
        <w:rPr>
          <w:color w:val="0070C0"/>
          <w:u w:val="single"/>
        </w:rPr>
      </w:pPr>
      <w:r w:rsidRPr="00453B79">
        <w:rPr>
          <w:color w:val="0070C0"/>
          <w:u w:val="single"/>
        </w:rPr>
        <w:t>1. Define the scope of the proposed work;</w:t>
      </w:r>
    </w:p>
    <w:p w14:paraId="3E450F83" w14:textId="77777777" w:rsidR="007B1B99" w:rsidRPr="00453B79" w:rsidRDefault="007B1B99" w:rsidP="007B1B99">
      <w:pPr>
        <w:pStyle w:val="ListParagraph"/>
        <w:rPr>
          <w:color w:val="0070C0"/>
          <w:u w:val="single"/>
        </w:rPr>
      </w:pPr>
      <w:r w:rsidRPr="00453B79">
        <w:rPr>
          <w:color w:val="0070C0"/>
          <w:u w:val="single"/>
        </w:rPr>
        <w:t>2. Be of sufficient clarity to indicate the location, nature and extent of the proposed work;</w:t>
      </w:r>
    </w:p>
    <w:p w14:paraId="7A70DD31" w14:textId="77777777" w:rsidR="007B1B99" w:rsidRPr="00453B79" w:rsidRDefault="007B1B99" w:rsidP="007B1B99">
      <w:pPr>
        <w:pStyle w:val="ListParagraph"/>
        <w:rPr>
          <w:color w:val="0070C0"/>
          <w:u w:val="single"/>
        </w:rPr>
      </w:pPr>
      <w:r w:rsidRPr="00453B79">
        <w:rPr>
          <w:color w:val="0070C0"/>
          <w:u w:val="single"/>
        </w:rPr>
        <w:t xml:space="preserve">3. Show in detail that the proposed work will conform to the provisions of the Uniform Code, the Energy Code, and other applicable </w:t>
      </w:r>
      <w:proofErr w:type="gramStart"/>
      <w:r w:rsidRPr="0025185E">
        <w:rPr>
          <w:color w:val="FF0000"/>
          <w:u w:val="single"/>
        </w:rPr>
        <w:t>codes</w:t>
      </w:r>
      <w:proofErr w:type="gramEnd"/>
      <w:r w:rsidRPr="00453B79">
        <w:rPr>
          <w:color w:val="0070C0"/>
          <w:u w:val="single"/>
        </w:rPr>
        <w:t xml:space="preserve"> laws, ordinances, and regulations;</w:t>
      </w:r>
    </w:p>
    <w:p w14:paraId="56E2A160" w14:textId="77777777" w:rsidR="007B1B99" w:rsidRPr="00453B79" w:rsidRDefault="007B1B99" w:rsidP="007B1B99">
      <w:pPr>
        <w:pStyle w:val="ListParagraph"/>
        <w:rPr>
          <w:color w:val="0070C0"/>
          <w:u w:val="single"/>
        </w:rPr>
      </w:pPr>
      <w:r w:rsidRPr="00453B79">
        <w:rPr>
          <w:color w:val="0070C0"/>
          <w:u w:val="single"/>
        </w:rPr>
        <w:t xml:space="preserve">4. Include all information required by any provision of this code </w:t>
      </w:r>
      <w:r w:rsidRPr="00453B79">
        <w:rPr>
          <w:strike/>
          <w:color w:val="FF0000"/>
          <w:u w:val="single"/>
        </w:rPr>
        <w:t xml:space="preserve">(including but not limited to the information described in Sections 106.1.2 through 106.1.9), all information </w:t>
      </w:r>
      <w:r w:rsidRPr="002B747C">
        <w:rPr>
          <w:strike/>
          <w:color w:val="FF0000"/>
          <w:u w:val="single"/>
        </w:rPr>
        <w:t>required</w:t>
      </w:r>
      <w:r w:rsidRPr="002B747C">
        <w:rPr>
          <w:color w:val="0070C0"/>
          <w:u w:val="single"/>
        </w:rPr>
        <w:t xml:space="preserve"> </w:t>
      </w:r>
      <w:r w:rsidRPr="0025185E">
        <w:rPr>
          <w:color w:val="FF0000"/>
          <w:u w:val="single"/>
        </w:rPr>
        <w:t xml:space="preserve">or </w:t>
      </w:r>
      <w:r w:rsidRPr="002B747C">
        <w:rPr>
          <w:color w:val="0070C0"/>
          <w:u w:val="single"/>
        </w:rPr>
        <w:t xml:space="preserve">by any other applicable provision of </w:t>
      </w:r>
      <w:r w:rsidRPr="00453B79">
        <w:rPr>
          <w:color w:val="0070C0"/>
          <w:u w:val="single"/>
        </w:rPr>
        <w:t xml:space="preserve">the </w:t>
      </w:r>
      <w:r w:rsidRPr="00453B79">
        <w:rPr>
          <w:i/>
          <w:iCs/>
          <w:color w:val="0070C0"/>
          <w:u w:val="single"/>
        </w:rPr>
        <w:t>Uniform Code</w:t>
      </w:r>
      <w:r w:rsidRPr="002B747C">
        <w:rPr>
          <w:strike/>
          <w:color w:val="FF0000"/>
          <w:u w:val="single"/>
        </w:rPr>
        <w:t xml:space="preserve">, and all information required by any applicable provision </w:t>
      </w:r>
      <w:proofErr w:type="gramStart"/>
      <w:r w:rsidRPr="002B747C">
        <w:rPr>
          <w:strike/>
          <w:color w:val="FF0000"/>
          <w:u w:val="single"/>
        </w:rPr>
        <w:t>of</w:t>
      </w:r>
      <w:r w:rsidRPr="002B747C">
        <w:rPr>
          <w:color w:val="FF0000"/>
          <w:u w:val="single"/>
        </w:rPr>
        <w:t xml:space="preserve"> </w:t>
      </w:r>
      <w:r w:rsidRPr="0025185E">
        <w:rPr>
          <w:color w:val="FF0000"/>
          <w:u w:val="single"/>
        </w:rPr>
        <w:t>or</w:t>
      </w:r>
      <w:proofErr w:type="gramEnd"/>
      <w:r w:rsidRPr="0025185E">
        <w:rPr>
          <w:color w:val="FF0000"/>
          <w:u w:val="single"/>
        </w:rPr>
        <w:t xml:space="preserve"> </w:t>
      </w:r>
      <w:r w:rsidRPr="00453B79">
        <w:rPr>
          <w:color w:val="0070C0"/>
          <w:u w:val="single"/>
        </w:rPr>
        <w:t xml:space="preserve">the </w:t>
      </w:r>
      <w:r w:rsidRPr="00453B79">
        <w:rPr>
          <w:i/>
          <w:iCs/>
          <w:color w:val="0070C0"/>
          <w:u w:val="single"/>
        </w:rPr>
        <w:t>Energy Code</w:t>
      </w:r>
      <w:r w:rsidRPr="00453B79">
        <w:rPr>
          <w:color w:val="0070C0"/>
          <w:u w:val="single"/>
        </w:rPr>
        <w:t>;</w:t>
      </w:r>
    </w:p>
    <w:p w14:paraId="4F55D463" w14:textId="77777777" w:rsidR="007B1B99" w:rsidRPr="00453B79" w:rsidRDefault="007B1B99" w:rsidP="007B1B99">
      <w:pPr>
        <w:pStyle w:val="ListParagraph"/>
        <w:rPr>
          <w:color w:val="0070C0"/>
          <w:u w:val="single"/>
        </w:rPr>
      </w:pPr>
      <w:r w:rsidRPr="00453B79">
        <w:rPr>
          <w:color w:val="0070C0"/>
          <w:u w:val="single"/>
        </w:rPr>
        <w:t xml:space="preserve">5. Include </w:t>
      </w:r>
      <w:proofErr w:type="gramStart"/>
      <w:r w:rsidRPr="00453B79">
        <w:rPr>
          <w:color w:val="0070C0"/>
          <w:u w:val="single"/>
        </w:rPr>
        <w:t>any and all</w:t>
      </w:r>
      <w:proofErr w:type="gramEnd"/>
      <w:r w:rsidRPr="00453B79">
        <w:rPr>
          <w:color w:val="0070C0"/>
          <w:u w:val="single"/>
        </w:rPr>
        <w:t xml:space="preserve"> additional information and documentation that may be required by </w:t>
      </w:r>
      <w:r w:rsidRPr="002B747C">
        <w:rPr>
          <w:strike/>
          <w:color w:val="FF0000"/>
          <w:u w:val="single"/>
        </w:rPr>
        <w:t>the stricter of</w:t>
      </w:r>
      <w:r w:rsidRPr="002B747C">
        <w:rPr>
          <w:color w:val="FF0000"/>
          <w:u w:val="single"/>
        </w:rPr>
        <w:t xml:space="preserve"> </w:t>
      </w:r>
      <w:r w:rsidRPr="00453B79">
        <w:rPr>
          <w:color w:val="0070C0"/>
          <w:u w:val="single"/>
        </w:rPr>
        <w:t xml:space="preserve">the Code Enforcement Program of the authority having jurisdiction </w:t>
      </w:r>
      <w:r w:rsidRPr="002B747C">
        <w:rPr>
          <w:strike/>
          <w:color w:val="FF0000"/>
          <w:u w:val="single"/>
        </w:rPr>
        <w:t>or a Part 1203—Compliant Code Enforcement Program</w:t>
      </w:r>
      <w:r w:rsidRPr="00453B79">
        <w:rPr>
          <w:color w:val="0070C0"/>
          <w:u w:val="single"/>
        </w:rPr>
        <w:t>;</w:t>
      </w:r>
    </w:p>
    <w:p w14:paraId="2AC1C51D" w14:textId="77777777" w:rsidR="007B1B99" w:rsidRPr="00C3339A" w:rsidRDefault="007B1B99" w:rsidP="007B1B99">
      <w:pPr>
        <w:pBdr>
          <w:bottom w:val="single" w:sz="4" w:space="1" w:color="auto"/>
        </w:pBdr>
        <w:spacing w:after="0" w:line="240" w:lineRule="auto"/>
        <w:rPr>
          <w:color w:val="0070C0"/>
          <w:u w:val="single"/>
        </w:rPr>
      </w:pPr>
    </w:p>
    <w:p w14:paraId="66B3B9A2" w14:textId="77777777" w:rsidR="007B1B99" w:rsidRDefault="007B1B99" w:rsidP="007B1B99">
      <w:pPr>
        <w:pBdr>
          <w:bottom w:val="single" w:sz="4" w:space="1" w:color="auto"/>
        </w:pBdr>
        <w:rPr>
          <w:color w:val="0070C0"/>
          <w:u w:val="single"/>
        </w:rPr>
      </w:pPr>
    </w:p>
    <w:p w14:paraId="17E55C5D" w14:textId="77777777" w:rsidR="007B1B99" w:rsidRDefault="007B1B99" w:rsidP="007B1B99">
      <w:pPr>
        <w:rPr>
          <w:color w:val="0070C0"/>
          <w:u w:val="single"/>
        </w:rPr>
      </w:pPr>
      <w:r>
        <w:rPr>
          <w:color w:val="0070C0"/>
          <w:u w:val="single"/>
        </w:rPr>
        <w:br w:type="page"/>
      </w:r>
    </w:p>
    <w:p w14:paraId="55150D76" w14:textId="77777777" w:rsidR="007B1B99" w:rsidRDefault="007B1B99" w:rsidP="007B1B99">
      <w:pPr>
        <w:pBdr>
          <w:bottom w:val="single" w:sz="4" w:space="1" w:color="auto"/>
        </w:pBdr>
        <w:rPr>
          <w:color w:val="0070C0"/>
          <w:u w:val="single"/>
        </w:rPr>
      </w:pPr>
    </w:p>
    <w:p w14:paraId="23B2521E" w14:textId="77777777" w:rsidR="007B1B99" w:rsidRDefault="007B1B99" w:rsidP="007B1B99">
      <w:pPr>
        <w:pStyle w:val="ListParagraph"/>
        <w:ind w:left="0"/>
      </w:pPr>
      <w:r>
        <w:t>PLUMBING</w:t>
      </w:r>
      <w:r w:rsidRPr="00094028">
        <w:t xml:space="preserve"> CODE OF NEW YORK STATE</w:t>
      </w:r>
    </w:p>
    <w:p w14:paraId="0B05121B" w14:textId="77777777" w:rsidR="007B1B99" w:rsidRDefault="007B1B99" w:rsidP="007B1B99">
      <w:pPr>
        <w:pBdr>
          <w:bottom w:val="single" w:sz="4" w:space="1" w:color="auto"/>
        </w:pBdr>
        <w:rPr>
          <w:color w:val="0070C0"/>
          <w:u w:val="single"/>
        </w:rPr>
      </w:pPr>
      <w:r w:rsidRPr="00784A1A">
        <w:rPr>
          <w:b/>
          <w:bCs/>
          <w:color w:val="0070C0"/>
          <w:highlight w:val="lightGray"/>
          <w:u w:val="single"/>
        </w:rPr>
        <w:t>[NY] 106.</w:t>
      </w:r>
      <w:r>
        <w:rPr>
          <w:b/>
          <w:bCs/>
          <w:color w:val="0070C0"/>
          <w:highlight w:val="lightGray"/>
          <w:u w:val="single"/>
        </w:rPr>
        <w:t>1.10</w:t>
      </w:r>
      <w:r w:rsidRPr="00784A1A">
        <w:rPr>
          <w:b/>
          <w:bCs/>
          <w:color w:val="0070C0"/>
          <w:highlight w:val="lightGray"/>
          <w:u w:val="single"/>
        </w:rPr>
        <w:t xml:space="preserve"> Design professional. </w:t>
      </w:r>
      <w:r w:rsidRPr="00784A1A">
        <w:rPr>
          <w:i/>
          <w:iCs/>
          <w:color w:val="0070C0"/>
          <w:highlight w:val="lightGray"/>
          <w:u w:val="single"/>
        </w:rPr>
        <w:t xml:space="preserve">Construction documents </w:t>
      </w:r>
      <w:r w:rsidRPr="00784A1A">
        <w:rPr>
          <w:color w:val="0070C0"/>
          <w:highlight w:val="lightGray"/>
          <w:u w:val="single"/>
        </w:rPr>
        <w:t xml:space="preserve">shall be prepared by a </w:t>
      </w:r>
      <w:r w:rsidRPr="00784A1A">
        <w:rPr>
          <w:i/>
          <w:iCs/>
          <w:color w:val="0070C0"/>
          <w:highlight w:val="lightGray"/>
          <w:u w:val="single"/>
        </w:rPr>
        <w:t xml:space="preserve">registered design professional </w:t>
      </w:r>
      <w:r w:rsidRPr="00784A1A">
        <w:rPr>
          <w:color w:val="0070C0"/>
          <w:highlight w:val="lightGray"/>
          <w:u w:val="single"/>
        </w:rPr>
        <w:t xml:space="preserve">when required by Article 145 or Article 147 of the New York State Education Law, by </w:t>
      </w:r>
      <w:r w:rsidRPr="00784A1A">
        <w:rPr>
          <w:color w:val="0070C0"/>
          <w:highlight w:val="yellow"/>
          <w:u w:val="single"/>
        </w:rPr>
        <w:t xml:space="preserve">the stricter of </w:t>
      </w:r>
      <w:r w:rsidRPr="00784A1A">
        <w:rPr>
          <w:i/>
          <w:iCs/>
          <w:color w:val="0070C0"/>
          <w:highlight w:val="yellow"/>
          <w:u w:val="single"/>
        </w:rPr>
        <w:t xml:space="preserve">Code Enforcement Program </w:t>
      </w:r>
      <w:r w:rsidRPr="00784A1A">
        <w:rPr>
          <w:color w:val="0070C0"/>
          <w:highlight w:val="yellow"/>
          <w:u w:val="single"/>
        </w:rPr>
        <w:t xml:space="preserve">of the </w:t>
      </w:r>
      <w:r w:rsidRPr="00784A1A">
        <w:rPr>
          <w:i/>
          <w:iCs/>
          <w:color w:val="0070C0"/>
          <w:highlight w:val="yellow"/>
          <w:u w:val="single"/>
        </w:rPr>
        <w:t xml:space="preserve">authority having jurisdiction </w:t>
      </w:r>
      <w:r w:rsidRPr="00784A1A">
        <w:rPr>
          <w:color w:val="0070C0"/>
          <w:highlight w:val="yellow"/>
          <w:u w:val="single"/>
        </w:rPr>
        <w:t xml:space="preserve">or a </w:t>
      </w:r>
      <w:r w:rsidRPr="00784A1A">
        <w:rPr>
          <w:i/>
          <w:iCs/>
          <w:color w:val="0070C0"/>
          <w:highlight w:val="yellow"/>
          <w:u w:val="single"/>
        </w:rPr>
        <w:t>Part 1203—Compliant Code Enforcement Program</w:t>
      </w:r>
      <w:r w:rsidRPr="00784A1A">
        <w:rPr>
          <w:color w:val="0070C0"/>
          <w:highlight w:val="lightGray"/>
          <w:u w:val="single"/>
        </w:rPr>
        <w:t>, or by any other applicable law.</w:t>
      </w:r>
    </w:p>
    <w:p w14:paraId="5C945B0A" w14:textId="77777777" w:rsidR="007B1B99" w:rsidRDefault="007B1B99" w:rsidP="007B1B99">
      <w:pPr>
        <w:pBdr>
          <w:bottom w:val="single" w:sz="4" w:space="1" w:color="auto"/>
        </w:pBdr>
      </w:pPr>
      <w:r>
        <w:t xml:space="preserve">Topic 4 - This language creates problems. </w:t>
      </w:r>
    </w:p>
    <w:p w14:paraId="4275888B" w14:textId="77777777" w:rsidR="007B1B99" w:rsidRDefault="007B1B99" w:rsidP="007B1B99">
      <w:pPr>
        <w:pBdr>
          <w:bottom w:val="single" w:sz="4" w:space="1" w:color="auto"/>
        </w:pBdr>
      </w:pPr>
      <w:r>
        <w:t>This language does not match across the Codes.</w:t>
      </w:r>
    </w:p>
    <w:p w14:paraId="3204044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5F24F214"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767E4C0"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7BF5A69"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62FC64FB"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07BACE2C"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2484316C"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7E68C1FD"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13E70B3D"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1A6CE3F"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17430B60"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0218161B"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114AE12"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166E572"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37D2F64"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48FD52A" w14:textId="77777777" w:rsidR="007B1B99" w:rsidRDefault="007B1B99" w:rsidP="007B1B99">
      <w:pPr>
        <w:pBdr>
          <w:bottom w:val="single" w:sz="4" w:space="1" w:color="auto"/>
        </w:pBdr>
      </w:pPr>
    </w:p>
    <w:p w14:paraId="6CF16AD2"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049BEDD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6CFFBB73"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29C71806"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55F171B9"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2AA4B45A"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BA7BAFD"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CBD2AAA"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01AA2C9"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58E3C97E"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5B5C3C3"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923D347"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E6D108E"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0920CF30"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AB90F5F" w14:textId="77777777" w:rsidR="007B1B99" w:rsidRPr="007636E7" w:rsidRDefault="007B1B99" w:rsidP="007B1B99">
      <w:pPr>
        <w:pBdr>
          <w:bottom w:val="single" w:sz="4" w:space="1" w:color="auto"/>
        </w:pBdr>
        <w:rPr>
          <w:u w:val="single"/>
        </w:rPr>
      </w:pPr>
      <w:r w:rsidRPr="007636E7">
        <w:rPr>
          <w:u w:val="single"/>
        </w:rPr>
        <w:t>5. Practical Issues with Uniformity</w:t>
      </w:r>
    </w:p>
    <w:p w14:paraId="388F8C6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60AEE10" w14:textId="77777777" w:rsidR="007B1B99" w:rsidRDefault="007B1B99" w:rsidP="007B1B99">
      <w:pPr>
        <w:pBdr>
          <w:bottom w:val="single" w:sz="4" w:space="1" w:color="auto"/>
        </w:pBdr>
      </w:pPr>
      <w:r>
        <w:t>-</w:t>
      </w:r>
      <w:r>
        <w:tab/>
        <w:t>Undermine flexibility and the ability of localities to respond to their own unique challenges.</w:t>
      </w:r>
    </w:p>
    <w:p w14:paraId="1C5BCC0F"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08B012D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65CEE50B"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4D35C045"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21DF8C6"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2DD985F"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3A2B698D" w14:textId="77777777" w:rsidR="007B1B99" w:rsidRDefault="007B1B99" w:rsidP="007B1B99">
      <w:pPr>
        <w:pBdr>
          <w:bottom w:val="single" w:sz="4" w:space="1" w:color="auto"/>
        </w:pBdr>
        <w:rPr>
          <w:color w:val="0070C0"/>
          <w:u w:val="single"/>
        </w:rPr>
      </w:pPr>
      <w:r w:rsidRPr="00FF0ECB">
        <w:rPr>
          <w:b/>
          <w:bCs/>
          <w:color w:val="0070C0"/>
          <w:u w:val="single"/>
        </w:rPr>
        <w:lastRenderedPageBreak/>
        <w:t>[NY] 106.</w:t>
      </w:r>
      <w:r>
        <w:rPr>
          <w:b/>
          <w:bCs/>
          <w:color w:val="0070C0"/>
          <w:u w:val="single"/>
        </w:rPr>
        <w:t>1.10</w:t>
      </w:r>
      <w:r w:rsidRPr="00FF0ECB">
        <w:rPr>
          <w:b/>
          <w:bCs/>
          <w:color w:val="0070C0"/>
          <w:u w:val="single"/>
        </w:rPr>
        <w:t xml:space="preserve"> Design professional.</w:t>
      </w:r>
      <w:r w:rsidRPr="00B01587">
        <w:rPr>
          <w:color w:val="0070C0"/>
          <w:u w:val="single"/>
        </w:rPr>
        <w:t xml:space="preserve"> Construction documents shall be prepared by a registered design professional where required by Article 145 or Article 147 of the New York State Education </w:t>
      </w:r>
      <w:proofErr w:type="gramStart"/>
      <w:r w:rsidRPr="00B01587">
        <w:rPr>
          <w:color w:val="0070C0"/>
          <w:u w:val="single"/>
        </w:rPr>
        <w:t xml:space="preserve">Law,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Enforcement Program of the authority having jurisdiction </w:t>
      </w:r>
      <w:r w:rsidRPr="00B01587">
        <w:rPr>
          <w:strike/>
          <w:color w:val="FF0000"/>
          <w:u w:val="single"/>
        </w:rPr>
        <w:t>or a Part 1203-Compliant Code Enforcement Program</w:t>
      </w:r>
      <w:r w:rsidRPr="00B01587">
        <w:rPr>
          <w:color w:val="0070C0"/>
          <w:u w:val="single"/>
        </w:rPr>
        <w:t xml:space="preserve">, or by any other applicable </w:t>
      </w:r>
      <w:r w:rsidRPr="00776974">
        <w:rPr>
          <w:color w:val="FF0000"/>
          <w:u w:val="single"/>
        </w:rPr>
        <w:t xml:space="preserve">statute, regulation, or local </w:t>
      </w:r>
      <w:r w:rsidRPr="00B01587">
        <w:rPr>
          <w:color w:val="0070C0"/>
          <w:u w:val="single"/>
        </w:rPr>
        <w:t xml:space="preserve">law </w:t>
      </w:r>
      <w:r w:rsidRPr="00776974">
        <w:rPr>
          <w:color w:val="FF0000"/>
          <w:u w:val="single"/>
        </w:rPr>
        <w:t>or ordinance</w:t>
      </w:r>
      <w:r w:rsidRPr="00B01587">
        <w:rPr>
          <w:color w:val="0070C0"/>
          <w:u w:val="single"/>
        </w:rPr>
        <w:t>.</w:t>
      </w:r>
    </w:p>
    <w:p w14:paraId="2E7D1593" w14:textId="77777777" w:rsidR="007B1B99" w:rsidRDefault="007B1B99" w:rsidP="007B1B99">
      <w:pPr>
        <w:pBdr>
          <w:bottom w:val="single" w:sz="4" w:space="1" w:color="auto"/>
        </w:pBdr>
      </w:pPr>
    </w:p>
    <w:p w14:paraId="0FB16998" w14:textId="77777777" w:rsidR="007B1B99" w:rsidRDefault="007B1B99" w:rsidP="007B1B99">
      <w:r>
        <w:br w:type="page"/>
      </w:r>
    </w:p>
    <w:p w14:paraId="242CA0BF" w14:textId="77777777" w:rsidR="007B1B99" w:rsidRDefault="007B1B99" w:rsidP="007B1B99">
      <w:pPr>
        <w:pBdr>
          <w:bottom w:val="single" w:sz="4" w:space="1" w:color="auto"/>
        </w:pBdr>
      </w:pPr>
    </w:p>
    <w:p w14:paraId="5F1F7F86" w14:textId="77777777" w:rsidR="007B1B99" w:rsidRDefault="007B1B99" w:rsidP="007B1B99">
      <w:pPr>
        <w:pStyle w:val="ListParagraph"/>
        <w:ind w:left="0"/>
      </w:pPr>
      <w:r>
        <w:t>PLUMBING</w:t>
      </w:r>
      <w:r w:rsidRPr="00094028">
        <w:t xml:space="preserve"> CODE OF NEW YORK STATE</w:t>
      </w:r>
    </w:p>
    <w:p w14:paraId="566C241A" w14:textId="77777777" w:rsidR="007B1B99" w:rsidRPr="00BF498E" w:rsidRDefault="007B1B99" w:rsidP="007B1B99">
      <w:pPr>
        <w:pBdr>
          <w:bottom w:val="single" w:sz="4" w:space="1" w:color="auto"/>
        </w:pBdr>
        <w:rPr>
          <w:color w:val="0070C0"/>
          <w:u w:val="single"/>
        </w:rPr>
      </w:pPr>
      <w:r w:rsidRPr="00BF498E">
        <w:rPr>
          <w:b/>
          <w:bCs/>
          <w:color w:val="0070C0"/>
          <w:highlight w:val="lightGray"/>
          <w:u w:val="single"/>
        </w:rPr>
        <w:t>[NY] 10</w:t>
      </w:r>
      <w:r>
        <w:rPr>
          <w:b/>
          <w:bCs/>
          <w:color w:val="0070C0"/>
          <w:highlight w:val="lightGray"/>
          <w:u w:val="single"/>
        </w:rPr>
        <w:t>7.1</w:t>
      </w:r>
      <w:r w:rsidRPr="00BF498E">
        <w:rPr>
          <w:b/>
          <w:bCs/>
          <w:color w:val="0070C0"/>
          <w:highlight w:val="lightGray"/>
          <w:u w:val="single"/>
        </w:rPr>
        <w:t xml:space="preserve"> Certificates of occupancy. </w:t>
      </w:r>
      <w:r w:rsidRPr="00BF498E">
        <w:rPr>
          <w:color w:val="0070C0"/>
          <w:highlight w:val="lightGray"/>
          <w:u w:val="single"/>
        </w:rPr>
        <w:t xml:space="preserve">Where the </w:t>
      </w:r>
      <w:r w:rsidRPr="00BF498E">
        <w:rPr>
          <w:color w:val="0070C0"/>
          <w:highlight w:val="yellow"/>
          <w:u w:val="single"/>
        </w:rPr>
        <w:t xml:space="preserve">stricter of the </w:t>
      </w:r>
      <w:r w:rsidRPr="00BF498E">
        <w:rPr>
          <w:i/>
          <w:iCs/>
          <w:color w:val="0070C0"/>
          <w:highlight w:val="yellow"/>
          <w:u w:val="single"/>
        </w:rPr>
        <w:t>authority having jurisdiction</w:t>
      </w:r>
      <w:r w:rsidRPr="00BF498E">
        <w:rPr>
          <w:color w:val="0070C0"/>
          <w:highlight w:val="yellow"/>
          <w:u w:val="single"/>
        </w:rPr>
        <w:t xml:space="preserve">’s </w:t>
      </w:r>
      <w:r w:rsidRPr="00BF498E">
        <w:rPr>
          <w:i/>
          <w:iCs/>
          <w:color w:val="0070C0"/>
          <w:highlight w:val="yellow"/>
          <w:u w:val="single"/>
        </w:rPr>
        <w:t xml:space="preserve">Code  enforcement Program </w:t>
      </w:r>
      <w:r w:rsidRPr="00BF498E">
        <w:rPr>
          <w:color w:val="0070C0"/>
          <w:highlight w:val="yellow"/>
          <w:u w:val="single"/>
        </w:rPr>
        <w:t xml:space="preserve">or a </w:t>
      </w:r>
      <w:r w:rsidRPr="00BF498E">
        <w:rPr>
          <w:i/>
          <w:iCs/>
          <w:color w:val="0070C0"/>
          <w:highlight w:val="yellow"/>
          <w:u w:val="single"/>
        </w:rPr>
        <w:t xml:space="preserve">Part 1203—Compliant Code Enforcement Program </w:t>
      </w:r>
      <w:r w:rsidRPr="00BF498E">
        <w:rPr>
          <w:color w:val="0070C0"/>
          <w:highlight w:val="lightGray"/>
          <w:u w:val="single"/>
        </w:rPr>
        <w:t xml:space="preserve">requires a certificate of occupancy for permission to use or occupy a building or structure, or any portion thereof, no person or entity shall use or occupy such building or structure, or such portion thereof, </w:t>
      </w:r>
      <w:r w:rsidRPr="008D527B">
        <w:rPr>
          <w:color w:val="0070C0"/>
          <w:highlight w:val="lightGray"/>
          <w:u w:val="single"/>
        </w:rPr>
        <w:t>and a change</w:t>
      </w:r>
      <w:r>
        <w:rPr>
          <w:color w:val="0070C0"/>
          <w:highlight w:val="lightGray"/>
          <w:u w:val="single"/>
        </w:rPr>
        <w:t xml:space="preserve"> </w:t>
      </w:r>
      <w:r w:rsidRPr="008D527B">
        <w:rPr>
          <w:color w:val="0070C0"/>
          <w:highlight w:val="lightGray"/>
          <w:u w:val="single"/>
        </w:rPr>
        <w:t xml:space="preserve">of occupancy of a building or structure or portion thereof shall not be made, </w:t>
      </w:r>
      <w:r w:rsidRPr="00BF498E">
        <w:rPr>
          <w:color w:val="0070C0"/>
          <w:highlight w:val="lightGray"/>
          <w:u w:val="single"/>
        </w:rPr>
        <w:t xml:space="preserve">unless: </w:t>
      </w:r>
    </w:p>
    <w:p w14:paraId="0DB1CCEB" w14:textId="77777777" w:rsidR="007B1B99" w:rsidRDefault="007B1B99" w:rsidP="007B1B99">
      <w:pPr>
        <w:pBdr>
          <w:bottom w:val="single" w:sz="4" w:space="1" w:color="auto"/>
        </w:pBdr>
      </w:pPr>
      <w:r>
        <w:t xml:space="preserve">Topic 4 - This language creates problems. </w:t>
      </w:r>
    </w:p>
    <w:p w14:paraId="790F142E"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52862D7C"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08BC2CC"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CBCA9EF"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3CCFF48A"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10E538C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44BEDB0B"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8E5FECC"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5A6CD517"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1C37AC4C"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1ED9AA64"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1F6A7C72"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334EB2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302DBA17"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548E16A"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37FC9047" w14:textId="77777777" w:rsidR="007B1B99" w:rsidRDefault="007B1B99" w:rsidP="007B1B99">
      <w:pPr>
        <w:pBdr>
          <w:bottom w:val="single" w:sz="4" w:space="1" w:color="auto"/>
        </w:pBdr>
      </w:pPr>
    </w:p>
    <w:p w14:paraId="6F37B56D"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47381B4C"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E7C0076"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062A7E25"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27360BAA"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5F6A3167"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7F6228D"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08981E71"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ED496C3"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CA89C24"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B7B0118"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8E5E4C3"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685EE2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B0EE5F3"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5987E8F" w14:textId="77777777" w:rsidR="007B1B99" w:rsidRPr="007636E7" w:rsidRDefault="007B1B99" w:rsidP="007B1B99">
      <w:pPr>
        <w:pBdr>
          <w:bottom w:val="single" w:sz="4" w:space="1" w:color="auto"/>
        </w:pBdr>
        <w:rPr>
          <w:u w:val="single"/>
        </w:rPr>
      </w:pPr>
      <w:r w:rsidRPr="007636E7">
        <w:rPr>
          <w:u w:val="single"/>
        </w:rPr>
        <w:t>5. Practical Issues with Uniformity</w:t>
      </w:r>
    </w:p>
    <w:p w14:paraId="063C0147"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4709C5A7" w14:textId="77777777" w:rsidR="007B1B99" w:rsidRDefault="007B1B99" w:rsidP="007B1B99">
      <w:pPr>
        <w:pBdr>
          <w:bottom w:val="single" w:sz="4" w:space="1" w:color="auto"/>
        </w:pBdr>
      </w:pPr>
      <w:r>
        <w:t>-</w:t>
      </w:r>
      <w:r>
        <w:tab/>
        <w:t>Undermine flexibility and the ability of localities to respond to their own unique challenges.</w:t>
      </w:r>
    </w:p>
    <w:p w14:paraId="5CF06EBC"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0ED4FEB0"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1C3B57FE"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BAB6BA3"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A4D272D"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CE4D6D2"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6211F839" w14:textId="77777777" w:rsidR="007B1B99" w:rsidRPr="00BF498E" w:rsidRDefault="007B1B99" w:rsidP="007B1B99">
      <w:pPr>
        <w:pBdr>
          <w:bottom w:val="single" w:sz="4" w:space="1" w:color="auto"/>
        </w:pBdr>
        <w:rPr>
          <w:color w:val="0070C0"/>
          <w:u w:val="single"/>
        </w:rPr>
      </w:pPr>
      <w:r w:rsidRPr="008D527B">
        <w:rPr>
          <w:b/>
          <w:bCs/>
          <w:color w:val="0070C0"/>
          <w:u w:val="single"/>
        </w:rPr>
        <w:lastRenderedPageBreak/>
        <w:t>[NY] 10</w:t>
      </w:r>
      <w:r>
        <w:rPr>
          <w:b/>
          <w:bCs/>
          <w:color w:val="0070C0"/>
          <w:u w:val="single"/>
        </w:rPr>
        <w:t>7.1</w:t>
      </w:r>
      <w:r w:rsidRPr="008D527B">
        <w:rPr>
          <w:b/>
          <w:bCs/>
          <w:color w:val="0070C0"/>
          <w:u w:val="single"/>
        </w:rPr>
        <w:t xml:space="preserve"> Certificates of occupancy. </w:t>
      </w:r>
      <w:r w:rsidRPr="008D527B">
        <w:rPr>
          <w:color w:val="0070C0"/>
          <w:u w:val="single"/>
        </w:rPr>
        <w:t xml:space="preserve">Where </w:t>
      </w:r>
      <w:r w:rsidRPr="008D527B">
        <w:rPr>
          <w:strike/>
          <w:color w:val="FF0000"/>
          <w:u w:val="single"/>
        </w:rPr>
        <w:t>the stricter of</w:t>
      </w:r>
      <w:r w:rsidRPr="008D527B">
        <w:rPr>
          <w:color w:val="FF0000"/>
          <w:u w:val="single"/>
        </w:rPr>
        <w:t xml:space="preserve"> </w:t>
      </w:r>
      <w:r w:rsidRPr="008D527B">
        <w:rPr>
          <w:color w:val="0070C0"/>
          <w:u w:val="single"/>
        </w:rPr>
        <w:t xml:space="preserve">the </w:t>
      </w:r>
      <w:r w:rsidRPr="008D527B">
        <w:rPr>
          <w:i/>
          <w:iCs/>
          <w:color w:val="0070C0"/>
          <w:u w:val="single"/>
        </w:rPr>
        <w:t>authority having jurisdiction</w:t>
      </w:r>
      <w:r w:rsidRPr="008D527B">
        <w:rPr>
          <w:color w:val="0070C0"/>
          <w:u w:val="single"/>
        </w:rPr>
        <w:t xml:space="preserve">’s </w:t>
      </w:r>
      <w:r w:rsidRPr="008D527B">
        <w:rPr>
          <w:i/>
          <w:iCs/>
          <w:color w:val="0070C0"/>
          <w:u w:val="single"/>
        </w:rPr>
        <w:t xml:space="preserve">Code  enforcement Program </w:t>
      </w:r>
      <w:r w:rsidRPr="008D527B">
        <w:rPr>
          <w:strike/>
          <w:color w:val="FF0000"/>
          <w:u w:val="single"/>
        </w:rPr>
        <w:t xml:space="preserve">or a </w:t>
      </w:r>
      <w:r w:rsidRPr="008D527B">
        <w:rPr>
          <w:i/>
          <w:iCs/>
          <w:strike/>
          <w:color w:val="FF0000"/>
          <w:u w:val="single"/>
        </w:rPr>
        <w:t>Part 1203—Compliant Code Enforcement Program</w:t>
      </w:r>
      <w:r w:rsidRPr="008D527B">
        <w:rPr>
          <w:i/>
          <w:iCs/>
          <w:color w:val="FF0000"/>
          <w:u w:val="single"/>
        </w:rPr>
        <w:t xml:space="preserve"> </w:t>
      </w:r>
      <w:r w:rsidRPr="008D527B">
        <w:rPr>
          <w:color w:val="0070C0"/>
          <w:u w:val="single"/>
        </w:rPr>
        <w:t>requires a certificate of occupancy for permission to use or occupy a building or structure, or any portion thereof, no person or entity shall use or occupy such building or structure, or such portion thereof</w:t>
      </w:r>
      <w:r w:rsidRPr="008D527B">
        <w:rPr>
          <w:strike/>
          <w:color w:val="FF0000"/>
          <w:u w:val="single"/>
        </w:rPr>
        <w:t>, and a change of occupancy of a building or structure or portion thereof shall not be made,</w:t>
      </w:r>
      <w:r w:rsidRPr="008D527B">
        <w:rPr>
          <w:color w:val="0070C0"/>
          <w:u w:val="single"/>
        </w:rPr>
        <w:t xml:space="preserve"> unless</w:t>
      </w:r>
      <w:r>
        <w:rPr>
          <w:color w:val="0070C0"/>
          <w:u w:val="single"/>
        </w:rPr>
        <w:t xml:space="preserve"> </w:t>
      </w:r>
      <w:r w:rsidRPr="008D527B">
        <w:rPr>
          <w:color w:val="FF0000"/>
          <w:u w:val="single"/>
        </w:rPr>
        <w:t>all of the following apply</w:t>
      </w:r>
      <w:r w:rsidRPr="008D527B">
        <w:rPr>
          <w:color w:val="0070C0"/>
          <w:u w:val="single"/>
        </w:rPr>
        <w:t xml:space="preserve">: </w:t>
      </w:r>
    </w:p>
    <w:p w14:paraId="666C9CEA" w14:textId="77777777" w:rsidR="007B1B99" w:rsidRDefault="007B1B99" w:rsidP="007B1B99">
      <w:pPr>
        <w:pBdr>
          <w:bottom w:val="single" w:sz="4" w:space="1" w:color="auto"/>
        </w:pBdr>
        <w:rPr>
          <w:color w:val="0070C0"/>
          <w:u w:val="single"/>
        </w:rPr>
      </w:pPr>
    </w:p>
    <w:p w14:paraId="6FCCA0A9" w14:textId="77777777" w:rsidR="007B1B99" w:rsidRDefault="007B1B99" w:rsidP="007B1B99">
      <w:r>
        <w:br w:type="page"/>
      </w:r>
    </w:p>
    <w:p w14:paraId="183C6391" w14:textId="77777777" w:rsidR="007B1B99" w:rsidRDefault="007B1B99" w:rsidP="007B1B99">
      <w:pPr>
        <w:pBdr>
          <w:bottom w:val="single" w:sz="4" w:space="1" w:color="auto"/>
        </w:pBdr>
      </w:pPr>
    </w:p>
    <w:p w14:paraId="5FC46201" w14:textId="77777777" w:rsidR="007B1B99" w:rsidRDefault="007B1B99" w:rsidP="007B1B99">
      <w:pPr>
        <w:pStyle w:val="ListParagraph"/>
        <w:ind w:left="0"/>
      </w:pPr>
      <w:r>
        <w:t>PLUMBING</w:t>
      </w:r>
      <w:r w:rsidRPr="00094028">
        <w:t xml:space="preserve"> CODE OF NEW YORK STATE</w:t>
      </w:r>
    </w:p>
    <w:p w14:paraId="0BF0A046" w14:textId="77777777" w:rsidR="007B1B99" w:rsidRDefault="007B1B99" w:rsidP="007B1B99">
      <w:pPr>
        <w:pBdr>
          <w:bottom w:val="single" w:sz="4" w:space="1" w:color="auto"/>
        </w:pBdr>
        <w:rPr>
          <w:color w:val="0070C0"/>
          <w:u w:val="single"/>
        </w:rPr>
      </w:pPr>
      <w:r w:rsidRPr="007F04EF">
        <w:rPr>
          <w:b/>
          <w:bCs/>
          <w:color w:val="0070C0"/>
          <w:highlight w:val="lightGray"/>
          <w:u w:val="single"/>
        </w:rPr>
        <w:t>[NY] 1</w:t>
      </w:r>
      <w:r>
        <w:rPr>
          <w:b/>
          <w:bCs/>
          <w:color w:val="0070C0"/>
          <w:highlight w:val="lightGray"/>
          <w:u w:val="single"/>
        </w:rPr>
        <w:t>11.1</w:t>
      </w:r>
      <w:r w:rsidRPr="007F04EF">
        <w:rPr>
          <w:b/>
          <w:bCs/>
          <w:color w:val="0070C0"/>
          <w:highlight w:val="lightGray"/>
          <w:u w:val="single"/>
        </w:rPr>
        <w:t xml:space="preserve"> Construction inspections. </w:t>
      </w:r>
      <w:r w:rsidRPr="007F04EF">
        <w:rPr>
          <w:color w:val="0070C0"/>
          <w:highlight w:val="lightGray"/>
          <w:u w:val="single"/>
        </w:rPr>
        <w:t xml:space="preserve">Any </w:t>
      </w:r>
      <w:r w:rsidRPr="007F04EF">
        <w:rPr>
          <w:i/>
          <w:iCs/>
          <w:color w:val="0070C0"/>
          <w:highlight w:val="lightGray"/>
          <w:u w:val="single"/>
        </w:rPr>
        <w:t xml:space="preserve">person </w:t>
      </w:r>
      <w:r w:rsidRPr="007F04EF">
        <w:rPr>
          <w:color w:val="0070C0"/>
          <w:highlight w:val="lightGray"/>
          <w:u w:val="single"/>
        </w:rPr>
        <w:t xml:space="preserve">or entity performing work for which a </w:t>
      </w:r>
      <w:r w:rsidRPr="007F04EF">
        <w:rPr>
          <w:i/>
          <w:iCs/>
          <w:color w:val="0070C0"/>
          <w:highlight w:val="lightGray"/>
          <w:u w:val="single"/>
        </w:rPr>
        <w:t xml:space="preserve">building permit </w:t>
      </w:r>
      <w:r w:rsidRPr="007F04EF">
        <w:rPr>
          <w:color w:val="0070C0"/>
          <w:highlight w:val="lightGray"/>
          <w:u w:val="single"/>
        </w:rPr>
        <w:t>has been issued shall keep</w:t>
      </w:r>
      <w:r>
        <w:rPr>
          <w:color w:val="0070C0"/>
          <w:highlight w:val="lightGray"/>
          <w:u w:val="single"/>
        </w:rPr>
        <w:t xml:space="preserve"> </w:t>
      </w:r>
      <w:r w:rsidRPr="007F04EF">
        <w:rPr>
          <w:color w:val="0070C0"/>
          <w:highlight w:val="lightGray"/>
          <w:u w:val="single"/>
        </w:rPr>
        <w:t xml:space="preserve">work accessible and exposed until the work has been inspected and accepted by the </w:t>
      </w:r>
      <w:r w:rsidRPr="007F04EF">
        <w:rPr>
          <w:i/>
          <w:iCs/>
          <w:color w:val="0070C0"/>
          <w:highlight w:val="lightGray"/>
          <w:u w:val="single"/>
        </w:rPr>
        <w:t>authority having jurisdiction</w:t>
      </w:r>
      <w:r w:rsidRPr="007F04EF">
        <w:rPr>
          <w:color w:val="0070C0"/>
          <w:highlight w:val="lightGray"/>
          <w:u w:val="single"/>
        </w:rPr>
        <w:t>, or its authorized</w:t>
      </w:r>
      <w:r>
        <w:rPr>
          <w:color w:val="0070C0"/>
          <w:highlight w:val="lightGray"/>
          <w:u w:val="single"/>
        </w:rPr>
        <w:t xml:space="preserve"> </w:t>
      </w:r>
      <w:r w:rsidRPr="007F04EF">
        <w:rPr>
          <w:color w:val="0070C0"/>
          <w:highlight w:val="lightGray"/>
          <w:u w:val="single"/>
        </w:rPr>
        <w:t xml:space="preserve">agent, at each element of the construction process that is applicable to the work and specified </w:t>
      </w:r>
      <w:r w:rsidRPr="007F04EF">
        <w:rPr>
          <w:color w:val="0070C0"/>
          <w:highlight w:val="yellow"/>
          <w:u w:val="single"/>
        </w:rPr>
        <w:t>in the stricter of the a</w:t>
      </w:r>
      <w:r w:rsidRPr="007F04EF">
        <w:rPr>
          <w:i/>
          <w:iCs/>
          <w:color w:val="0070C0"/>
          <w:highlight w:val="yellow"/>
          <w:u w:val="single"/>
        </w:rPr>
        <w:t xml:space="preserve">uthority having jurisdiction’s Code Enforcement Program </w:t>
      </w:r>
      <w:r w:rsidRPr="007F04EF">
        <w:rPr>
          <w:color w:val="0070C0"/>
          <w:highlight w:val="yellow"/>
          <w:u w:val="single"/>
        </w:rPr>
        <w:t xml:space="preserve">or a </w:t>
      </w:r>
      <w:r w:rsidRPr="007F04EF">
        <w:rPr>
          <w:i/>
          <w:iCs/>
          <w:color w:val="0070C0"/>
          <w:highlight w:val="yellow"/>
          <w:u w:val="single"/>
        </w:rPr>
        <w:t>Part 1203—Compliant Code Enforcement Program</w:t>
      </w:r>
      <w:r w:rsidRPr="007F04EF">
        <w:rPr>
          <w:color w:val="0070C0"/>
          <w:highlight w:val="lightGray"/>
          <w:u w:val="single"/>
        </w:rPr>
        <w:t xml:space="preserve">. </w:t>
      </w:r>
    </w:p>
    <w:p w14:paraId="29416417" w14:textId="77777777" w:rsidR="007B1B99" w:rsidRDefault="007B1B99" w:rsidP="007B1B99">
      <w:pPr>
        <w:pBdr>
          <w:bottom w:val="single" w:sz="4" w:space="1" w:color="auto"/>
        </w:pBdr>
      </w:pPr>
      <w:r>
        <w:t xml:space="preserve">Topic 4 - This language creates problems. </w:t>
      </w:r>
    </w:p>
    <w:p w14:paraId="4CA984D8"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E5A3F0B"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731440B"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80C1292"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523123D5"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2389671"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0FF054C1"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1F03294"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46D10FA9"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D52B390"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48BF8E1A"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7BB5FC5"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A56111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2DA5109"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C638A28"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1B7E9BD" w14:textId="77777777" w:rsidR="007B1B99" w:rsidRDefault="007B1B99" w:rsidP="007B1B99">
      <w:pPr>
        <w:pBdr>
          <w:bottom w:val="single" w:sz="4" w:space="1" w:color="auto"/>
        </w:pBdr>
      </w:pPr>
    </w:p>
    <w:p w14:paraId="678ED3E3"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6D638D0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1F25E5B1"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0BE967EF"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1444EAE2"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32F39647"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5D8E1C8"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C5A9424"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29F204C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4AE9FCF"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A35ADA6"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7853B742"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EAA45D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546A52C"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223B4ED2" w14:textId="77777777" w:rsidR="007B1B99" w:rsidRPr="007636E7" w:rsidRDefault="007B1B99" w:rsidP="007B1B99">
      <w:pPr>
        <w:pBdr>
          <w:bottom w:val="single" w:sz="4" w:space="1" w:color="auto"/>
        </w:pBdr>
        <w:rPr>
          <w:u w:val="single"/>
        </w:rPr>
      </w:pPr>
      <w:r w:rsidRPr="007636E7">
        <w:rPr>
          <w:u w:val="single"/>
        </w:rPr>
        <w:t>5. Practical Issues with Uniformity</w:t>
      </w:r>
    </w:p>
    <w:p w14:paraId="584B8CDA"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5677ABC" w14:textId="77777777" w:rsidR="007B1B99" w:rsidRDefault="007B1B99" w:rsidP="007B1B99">
      <w:pPr>
        <w:pBdr>
          <w:bottom w:val="single" w:sz="4" w:space="1" w:color="auto"/>
        </w:pBdr>
      </w:pPr>
      <w:r>
        <w:t>-</w:t>
      </w:r>
      <w:r>
        <w:tab/>
        <w:t>Undermine flexibility and the ability of localities to respond to their own unique challenges.</w:t>
      </w:r>
    </w:p>
    <w:p w14:paraId="4DDC5B95"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19B24271"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66AB9E53"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0E5B59C"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7750B3E"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103D471B"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19DD9AC5" w14:textId="77777777" w:rsidR="007B1B99" w:rsidRPr="004E375E" w:rsidRDefault="007B1B99" w:rsidP="007B1B99">
      <w:pPr>
        <w:pBdr>
          <w:bottom w:val="single" w:sz="4" w:space="1" w:color="auto"/>
        </w:pBdr>
        <w:rPr>
          <w:color w:val="0070C0"/>
          <w:u w:val="single"/>
        </w:rPr>
      </w:pPr>
      <w:r w:rsidRPr="003F5940">
        <w:rPr>
          <w:b/>
          <w:bCs/>
          <w:color w:val="0070C0"/>
          <w:u w:val="single"/>
        </w:rPr>
        <w:lastRenderedPageBreak/>
        <w:t>[NY] 1</w:t>
      </w:r>
      <w:r>
        <w:rPr>
          <w:b/>
          <w:bCs/>
          <w:color w:val="0070C0"/>
          <w:u w:val="single"/>
        </w:rPr>
        <w:t>11</w:t>
      </w:r>
      <w:r w:rsidRPr="003F5940">
        <w:rPr>
          <w:b/>
          <w:bCs/>
          <w:color w:val="0070C0"/>
          <w:u w:val="single"/>
        </w:rPr>
        <w:t>.</w:t>
      </w:r>
      <w:r>
        <w:rPr>
          <w:b/>
          <w:bCs/>
          <w:color w:val="0070C0"/>
          <w:u w:val="single"/>
        </w:rPr>
        <w:t>1</w:t>
      </w:r>
      <w:r w:rsidRPr="003F5940">
        <w:rPr>
          <w:b/>
          <w:bCs/>
          <w:color w:val="0070C0"/>
          <w:u w:val="single"/>
        </w:rPr>
        <w:t xml:space="preserve"> Construction inspections.</w:t>
      </w:r>
      <w:r w:rsidRPr="004E375E">
        <w:rPr>
          <w:color w:val="0070C0"/>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in </w:t>
      </w:r>
      <w:r w:rsidRPr="004E375E">
        <w:rPr>
          <w:strike/>
          <w:color w:val="FF0000"/>
          <w:u w:val="single"/>
        </w:rPr>
        <w:t>the stricter of</w:t>
      </w:r>
      <w:r w:rsidRPr="004E375E">
        <w:rPr>
          <w:color w:val="FF0000"/>
          <w:u w:val="single"/>
        </w:rPr>
        <w:t xml:space="preserve"> </w:t>
      </w:r>
      <w:r w:rsidRPr="004E375E">
        <w:rPr>
          <w:color w:val="0070C0"/>
          <w:u w:val="single"/>
        </w:rPr>
        <w:t xml:space="preserve">the authority having jurisdiction's Code Enforcement Program </w:t>
      </w:r>
      <w:r w:rsidRPr="004E375E">
        <w:rPr>
          <w:strike/>
          <w:color w:val="FF0000"/>
          <w:u w:val="single"/>
        </w:rPr>
        <w:t>or a Part 1203—Compliant Code Enforcement Program</w:t>
      </w:r>
      <w:r w:rsidRPr="004E375E">
        <w:rPr>
          <w:color w:val="0070C0"/>
          <w:u w:val="single"/>
        </w:rPr>
        <w:t>.</w:t>
      </w:r>
    </w:p>
    <w:p w14:paraId="658747BD" w14:textId="77777777" w:rsidR="007B1B99" w:rsidRDefault="007B1B99" w:rsidP="007B1B99">
      <w:pPr>
        <w:pBdr>
          <w:bottom w:val="single" w:sz="4" w:space="1" w:color="auto"/>
        </w:pBdr>
      </w:pPr>
    </w:p>
    <w:p w14:paraId="11D80524" w14:textId="77777777" w:rsidR="007B1B99" w:rsidRDefault="007B1B99" w:rsidP="007B1B99">
      <w:r>
        <w:br w:type="page"/>
      </w:r>
    </w:p>
    <w:p w14:paraId="2749E3A3" w14:textId="77777777" w:rsidR="007B1B99" w:rsidRDefault="007B1B99" w:rsidP="007B1B99">
      <w:pPr>
        <w:pBdr>
          <w:bottom w:val="single" w:sz="4" w:space="1" w:color="auto"/>
        </w:pBdr>
      </w:pPr>
    </w:p>
    <w:p w14:paraId="58AEA879" w14:textId="77777777" w:rsidR="007B1B99" w:rsidRDefault="007B1B99" w:rsidP="007B1B99">
      <w:pPr>
        <w:pStyle w:val="ListParagraph"/>
        <w:ind w:left="0"/>
      </w:pPr>
      <w:r>
        <w:t>PLUMBING</w:t>
      </w:r>
      <w:r w:rsidRPr="00094028">
        <w:t xml:space="preserve"> CODE OF NEW YORK STATE</w:t>
      </w:r>
      <w:r>
        <w:t xml:space="preserve"> </w:t>
      </w:r>
    </w:p>
    <w:p w14:paraId="3F821601"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 xml:space="preserve">or as defined within the chapter or appendix where the word or term is found, except as provided in Sections </w:t>
      </w:r>
      <w:r>
        <w:rPr>
          <w:rFonts w:cstheme="minorHAnsi"/>
          <w:color w:val="0070C0"/>
          <w:highlight w:val="lightGray"/>
          <w:u w:val="single"/>
        </w:rPr>
        <w:t>R</w:t>
      </w:r>
      <w:r w:rsidRPr="001F0C79">
        <w:rPr>
          <w:rFonts w:cstheme="minorHAnsi"/>
          <w:color w:val="0070C0"/>
          <w:highlight w:val="lightGray"/>
          <w:u w:val="single"/>
        </w:rPr>
        <w:t xml:space="preserve">201.3 and </w:t>
      </w:r>
      <w:r>
        <w:rPr>
          <w:rFonts w:cstheme="minorHAnsi"/>
          <w:color w:val="0070C0"/>
          <w:highlight w:val="lightGray"/>
          <w:u w:val="single"/>
        </w:rPr>
        <w:t>R</w:t>
      </w:r>
      <w:r w:rsidRPr="001F0C79">
        <w:rPr>
          <w:rFonts w:cstheme="minorHAnsi"/>
          <w:color w:val="0070C0"/>
          <w:highlight w:val="lightGray"/>
          <w:u w:val="single"/>
        </w:rPr>
        <w:t>201.4</w:t>
      </w:r>
      <w:r w:rsidRPr="001F0C79">
        <w:rPr>
          <w:rFonts w:cstheme="minorHAnsi"/>
          <w:color w:val="0070C0"/>
          <w:highlight w:val="lightGray"/>
        </w:rPr>
        <w:t>.</w:t>
      </w:r>
      <w:r w:rsidRPr="00890A79">
        <w:rPr>
          <w:rFonts w:cstheme="minorHAnsi"/>
          <w:color w:val="0070C0"/>
        </w:rPr>
        <w:t xml:space="preserve"> </w:t>
      </w:r>
    </w:p>
    <w:p w14:paraId="7C92FB5A"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2DC1A77A" w14:textId="77777777" w:rsidR="007B1B99" w:rsidRDefault="007B1B99" w:rsidP="007B1B99">
      <w:pPr>
        <w:autoSpaceDE w:val="0"/>
        <w:autoSpaceDN w:val="0"/>
        <w:adjustRightInd w:val="0"/>
        <w:spacing w:after="0" w:line="240" w:lineRule="auto"/>
        <w:rPr>
          <w:rFonts w:cstheme="minorHAnsi"/>
        </w:rPr>
      </w:pPr>
    </w:p>
    <w:p w14:paraId="7942CFDB"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132CEAEA" w14:textId="77777777" w:rsidR="007B1B99" w:rsidRDefault="007B1B99" w:rsidP="007B1B99">
      <w:pPr>
        <w:autoSpaceDE w:val="0"/>
        <w:autoSpaceDN w:val="0"/>
        <w:adjustRightInd w:val="0"/>
        <w:spacing w:after="0" w:line="240" w:lineRule="auto"/>
        <w:rPr>
          <w:rFonts w:cstheme="minorHAnsi"/>
        </w:rPr>
      </w:pPr>
    </w:p>
    <w:p w14:paraId="3D3CCB48"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604F4C71" w14:textId="77777777" w:rsidR="007B1B99" w:rsidRDefault="007B1B99" w:rsidP="007B1B99">
      <w:pPr>
        <w:autoSpaceDE w:val="0"/>
        <w:autoSpaceDN w:val="0"/>
        <w:adjustRightInd w:val="0"/>
        <w:spacing w:after="0" w:line="240" w:lineRule="auto"/>
        <w:rPr>
          <w:rFonts w:cstheme="minorHAnsi"/>
        </w:rPr>
      </w:pPr>
    </w:p>
    <w:p w14:paraId="5D34693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3EB60900" w14:textId="77777777" w:rsidR="007B1B99" w:rsidRPr="00EC6E31" w:rsidRDefault="007B1B99" w:rsidP="007B1B99">
      <w:pPr>
        <w:autoSpaceDE w:val="0"/>
        <w:autoSpaceDN w:val="0"/>
        <w:adjustRightInd w:val="0"/>
        <w:spacing w:after="0" w:line="240" w:lineRule="auto"/>
        <w:rPr>
          <w:rFonts w:cstheme="minorHAnsi"/>
        </w:rPr>
      </w:pPr>
    </w:p>
    <w:p w14:paraId="6884158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2E3B7FD1" w14:textId="77777777" w:rsidR="007B1B99" w:rsidRPr="00EC6E31" w:rsidRDefault="007B1B99" w:rsidP="007B1B99">
      <w:pPr>
        <w:autoSpaceDE w:val="0"/>
        <w:autoSpaceDN w:val="0"/>
        <w:adjustRightInd w:val="0"/>
        <w:spacing w:after="0" w:line="240" w:lineRule="auto"/>
        <w:rPr>
          <w:rFonts w:cstheme="minorHAnsi"/>
        </w:rPr>
      </w:pPr>
    </w:p>
    <w:p w14:paraId="3BA3343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F17F4A7" w14:textId="77777777" w:rsidR="007B1B99" w:rsidRPr="00EC6E31" w:rsidRDefault="007B1B99" w:rsidP="007B1B99">
      <w:pPr>
        <w:autoSpaceDE w:val="0"/>
        <w:autoSpaceDN w:val="0"/>
        <w:adjustRightInd w:val="0"/>
        <w:spacing w:after="0" w:line="240" w:lineRule="auto"/>
        <w:rPr>
          <w:rFonts w:cstheme="minorHAnsi"/>
        </w:rPr>
      </w:pPr>
    </w:p>
    <w:p w14:paraId="5511AB7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21EBFDBA" w14:textId="77777777" w:rsidR="007B1B99" w:rsidRPr="00EC6E31" w:rsidRDefault="007B1B99" w:rsidP="007B1B99">
      <w:pPr>
        <w:autoSpaceDE w:val="0"/>
        <w:autoSpaceDN w:val="0"/>
        <w:adjustRightInd w:val="0"/>
        <w:spacing w:after="0" w:line="240" w:lineRule="auto"/>
        <w:rPr>
          <w:rFonts w:cstheme="minorHAnsi"/>
        </w:rPr>
      </w:pPr>
    </w:p>
    <w:p w14:paraId="757187F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1F79B579" w14:textId="77777777" w:rsidR="007B1B99" w:rsidRPr="00EC6E31" w:rsidRDefault="007B1B99" w:rsidP="007B1B99">
      <w:pPr>
        <w:autoSpaceDE w:val="0"/>
        <w:autoSpaceDN w:val="0"/>
        <w:adjustRightInd w:val="0"/>
        <w:spacing w:after="0" w:line="240" w:lineRule="auto"/>
        <w:rPr>
          <w:rFonts w:cstheme="minorHAnsi"/>
        </w:rPr>
      </w:pPr>
    </w:p>
    <w:p w14:paraId="1B3392FD"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249AB7F2" w14:textId="77777777" w:rsidR="007B1B99" w:rsidRPr="00EC6E31" w:rsidRDefault="007B1B99" w:rsidP="007B1B99">
      <w:pPr>
        <w:autoSpaceDE w:val="0"/>
        <w:autoSpaceDN w:val="0"/>
        <w:adjustRightInd w:val="0"/>
        <w:spacing w:after="0" w:line="240" w:lineRule="auto"/>
        <w:rPr>
          <w:rFonts w:cstheme="minorHAnsi"/>
        </w:rPr>
      </w:pPr>
    </w:p>
    <w:p w14:paraId="5E8F960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457C7A71" w14:textId="77777777" w:rsidR="007B1B99" w:rsidRPr="00EC6E31" w:rsidRDefault="007B1B99" w:rsidP="007B1B99">
      <w:pPr>
        <w:autoSpaceDE w:val="0"/>
        <w:autoSpaceDN w:val="0"/>
        <w:adjustRightInd w:val="0"/>
        <w:spacing w:after="0" w:line="240" w:lineRule="auto"/>
        <w:rPr>
          <w:rFonts w:cstheme="minorHAnsi"/>
        </w:rPr>
      </w:pPr>
    </w:p>
    <w:p w14:paraId="53721558"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5AA9B812" w14:textId="77777777" w:rsidR="007B1B99" w:rsidRPr="00EC6E31" w:rsidRDefault="007B1B99" w:rsidP="007B1B99">
      <w:pPr>
        <w:autoSpaceDE w:val="0"/>
        <w:autoSpaceDN w:val="0"/>
        <w:adjustRightInd w:val="0"/>
        <w:spacing w:after="0" w:line="240" w:lineRule="auto"/>
        <w:rPr>
          <w:rFonts w:cstheme="minorHAnsi"/>
        </w:rPr>
      </w:pPr>
    </w:p>
    <w:p w14:paraId="3C0761F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0246B30D" w14:textId="77777777" w:rsidR="007B1B99" w:rsidRPr="00EC6E31" w:rsidRDefault="007B1B99" w:rsidP="007B1B99">
      <w:pPr>
        <w:autoSpaceDE w:val="0"/>
        <w:autoSpaceDN w:val="0"/>
        <w:adjustRightInd w:val="0"/>
        <w:spacing w:after="0" w:line="240" w:lineRule="auto"/>
        <w:rPr>
          <w:rFonts w:cstheme="minorHAnsi"/>
        </w:rPr>
      </w:pPr>
    </w:p>
    <w:p w14:paraId="6D4FBD8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2726F30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1C457429"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F8619F8"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469F071A"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5DE03946"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7E02218B" w14:textId="77777777" w:rsidR="007B1B99" w:rsidRDefault="007B1B99" w:rsidP="007B1B99">
      <w:pPr>
        <w:autoSpaceDE w:val="0"/>
        <w:autoSpaceDN w:val="0"/>
        <w:adjustRightInd w:val="0"/>
        <w:spacing w:after="0" w:line="240" w:lineRule="auto"/>
        <w:rPr>
          <w:rFonts w:cstheme="minorHAnsi"/>
        </w:rPr>
      </w:pPr>
    </w:p>
    <w:p w14:paraId="32CDE003"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1F179926" w14:textId="77777777" w:rsidR="007B1B99" w:rsidRDefault="007B1B99" w:rsidP="007B1B99">
      <w:pPr>
        <w:autoSpaceDE w:val="0"/>
        <w:autoSpaceDN w:val="0"/>
        <w:adjustRightInd w:val="0"/>
        <w:spacing w:after="0" w:line="240" w:lineRule="auto"/>
        <w:rPr>
          <w:rFonts w:cstheme="minorHAnsi"/>
        </w:rPr>
      </w:pPr>
    </w:p>
    <w:p w14:paraId="675B1A46" w14:textId="77777777" w:rsidR="007B1B99" w:rsidRDefault="007B1B99" w:rsidP="007B1B99">
      <w:pPr>
        <w:autoSpaceDE w:val="0"/>
        <w:autoSpaceDN w:val="0"/>
        <w:adjustRightInd w:val="0"/>
        <w:spacing w:after="0" w:line="240" w:lineRule="auto"/>
        <w:rPr>
          <w:rFonts w:cstheme="minorHAnsi"/>
        </w:rPr>
      </w:pPr>
    </w:p>
    <w:p w14:paraId="2D0BD69C"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IRC language.</w:t>
      </w:r>
    </w:p>
    <w:p w14:paraId="3A34D6B8"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 xml:space="preserve">or as defined within the chapter or appendix where the word or term is found, except as provided in Sections </w:t>
      </w:r>
      <w:r>
        <w:rPr>
          <w:rFonts w:cstheme="minorHAnsi"/>
          <w:strike/>
          <w:color w:val="FF0000"/>
          <w:u w:val="single"/>
        </w:rPr>
        <w:t>R</w:t>
      </w:r>
      <w:r w:rsidRPr="00B04360">
        <w:rPr>
          <w:rFonts w:cstheme="minorHAnsi"/>
          <w:strike/>
          <w:color w:val="FF0000"/>
          <w:u w:val="single"/>
        </w:rPr>
        <w:t xml:space="preserve">201.3 and </w:t>
      </w:r>
      <w:r>
        <w:rPr>
          <w:rFonts w:cstheme="minorHAnsi"/>
          <w:strike/>
          <w:color w:val="FF0000"/>
          <w:u w:val="single"/>
        </w:rPr>
        <w:t>R</w:t>
      </w:r>
      <w:r w:rsidRPr="00B04360">
        <w:rPr>
          <w:rFonts w:cstheme="minorHAnsi"/>
          <w:strike/>
          <w:color w:val="FF0000"/>
          <w:u w:val="single"/>
        </w:rPr>
        <w:t>201.4</w:t>
      </w:r>
      <w:r w:rsidRPr="00B32E6E">
        <w:rPr>
          <w:rFonts w:cstheme="minorHAnsi"/>
          <w:color w:val="000000" w:themeColor="text1"/>
        </w:rPr>
        <w:t>.</w:t>
      </w:r>
      <w:r w:rsidRPr="00890A79">
        <w:rPr>
          <w:rFonts w:cstheme="minorHAnsi"/>
          <w:color w:val="0070C0"/>
        </w:rPr>
        <w:t xml:space="preserve"> </w:t>
      </w:r>
    </w:p>
    <w:p w14:paraId="181E259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794D60A" w14:textId="77777777" w:rsidR="007B1B99" w:rsidRDefault="007B1B99" w:rsidP="007B1B99">
      <w:pPr>
        <w:rPr>
          <w:rFonts w:cstheme="minorHAnsi"/>
          <w:b/>
          <w:bCs/>
        </w:rPr>
      </w:pPr>
      <w:r>
        <w:rPr>
          <w:rFonts w:cstheme="minorHAnsi"/>
          <w:b/>
          <w:bCs/>
        </w:rPr>
        <w:br w:type="page"/>
      </w:r>
    </w:p>
    <w:p w14:paraId="03E422B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2147B3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6C85B7A" w14:textId="77777777" w:rsidR="007B1B99" w:rsidRDefault="007B1B99" w:rsidP="007B1B99">
      <w:pPr>
        <w:autoSpaceDE w:val="0"/>
        <w:autoSpaceDN w:val="0"/>
        <w:adjustRightInd w:val="0"/>
        <w:spacing w:after="0" w:line="240" w:lineRule="auto"/>
      </w:pPr>
      <w:r>
        <w:t>PLUMBING</w:t>
      </w:r>
      <w:r w:rsidRPr="00094028">
        <w:t xml:space="preserve"> CODE OF NEW YORK STATE</w:t>
      </w:r>
    </w:p>
    <w:p w14:paraId="0F6A3762"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2D0AE7">
        <w:rPr>
          <w:rFonts w:cstheme="minorHAnsi"/>
          <w:highlight w:val="lightGray"/>
        </w:rPr>
        <w:t>stated</w:t>
      </w:r>
      <w:r w:rsidRPr="001F0C79">
        <w:rPr>
          <w:rFonts w:cstheme="minorHAnsi"/>
          <w:highlight w:val="lightGray"/>
        </w:rPr>
        <w:t xml:space="preserve"> in the masculine gender include the feminine and neuter; the singular number includes the plural and the plural</w:t>
      </w:r>
      <w:r>
        <w:rPr>
          <w:rFonts w:cstheme="minorHAnsi"/>
          <w:highlight w:val="lightGray"/>
        </w:rPr>
        <w:t xml:space="preserve">, </w:t>
      </w:r>
      <w:r w:rsidRPr="001F0C79">
        <w:rPr>
          <w:rFonts w:cstheme="minorHAnsi"/>
          <w:highlight w:val="lightGray"/>
        </w:rPr>
        <w:t>the singular.</w:t>
      </w:r>
    </w:p>
    <w:p w14:paraId="78DB58D4" w14:textId="77777777" w:rsidR="007B1B99" w:rsidRDefault="007B1B99" w:rsidP="007B1B99">
      <w:pPr>
        <w:autoSpaceDE w:val="0"/>
        <w:autoSpaceDN w:val="0"/>
        <w:adjustRightInd w:val="0"/>
        <w:spacing w:after="0" w:line="240" w:lineRule="auto"/>
        <w:rPr>
          <w:rFonts w:cstheme="minorHAnsi"/>
        </w:rPr>
      </w:pPr>
    </w:p>
    <w:p w14:paraId="11EBBFFE"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C313A3C" w14:textId="77777777" w:rsidR="007B1B99" w:rsidRDefault="007B1B99" w:rsidP="007B1B99">
      <w:pPr>
        <w:autoSpaceDE w:val="0"/>
        <w:autoSpaceDN w:val="0"/>
        <w:adjustRightInd w:val="0"/>
        <w:spacing w:after="0" w:line="240" w:lineRule="auto"/>
        <w:rPr>
          <w:rFonts w:cstheme="minorHAnsi"/>
        </w:rPr>
      </w:pPr>
    </w:p>
    <w:p w14:paraId="2793C3CD" w14:textId="77777777" w:rsidR="007B1B99" w:rsidRDefault="007B1B99" w:rsidP="007B1B99">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6ACB4532" w14:textId="77777777" w:rsidR="007B1B99" w:rsidRDefault="007B1B99" w:rsidP="007B1B99">
      <w:pPr>
        <w:autoSpaceDE w:val="0"/>
        <w:autoSpaceDN w:val="0"/>
        <w:adjustRightInd w:val="0"/>
        <w:spacing w:after="0" w:line="240" w:lineRule="auto"/>
        <w:rPr>
          <w:rFonts w:cstheme="minorHAnsi"/>
        </w:rPr>
      </w:pPr>
    </w:p>
    <w:p w14:paraId="132A7213"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5E66ED63"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2DADC86E" w14:textId="77777777" w:rsidR="007B1B99" w:rsidRPr="00A24737" w:rsidRDefault="007B1B99" w:rsidP="007B1B99">
      <w:pPr>
        <w:autoSpaceDE w:val="0"/>
        <w:autoSpaceDN w:val="0"/>
        <w:adjustRightInd w:val="0"/>
        <w:spacing w:after="0" w:line="240" w:lineRule="auto"/>
        <w:rPr>
          <w:rFonts w:cstheme="minorHAnsi"/>
        </w:rPr>
      </w:pPr>
    </w:p>
    <w:p w14:paraId="7EEEF927"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30D93B2A" w14:textId="77777777" w:rsidR="007B1B99" w:rsidRPr="00A24737" w:rsidRDefault="007B1B99" w:rsidP="007B1B99">
      <w:pPr>
        <w:autoSpaceDE w:val="0"/>
        <w:autoSpaceDN w:val="0"/>
        <w:adjustRightInd w:val="0"/>
        <w:spacing w:after="0" w:line="240" w:lineRule="auto"/>
        <w:rPr>
          <w:rFonts w:cstheme="minorHAnsi"/>
        </w:rPr>
      </w:pPr>
    </w:p>
    <w:p w14:paraId="18BF869D"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069BEC09" w14:textId="77777777" w:rsidR="007B1B99" w:rsidRPr="00A24737" w:rsidRDefault="007B1B99" w:rsidP="007B1B99">
      <w:pPr>
        <w:autoSpaceDE w:val="0"/>
        <w:autoSpaceDN w:val="0"/>
        <w:adjustRightInd w:val="0"/>
        <w:spacing w:after="0" w:line="240" w:lineRule="auto"/>
        <w:rPr>
          <w:rFonts w:cstheme="minorHAnsi"/>
        </w:rPr>
      </w:pPr>
    </w:p>
    <w:p w14:paraId="26BAD52F"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68914397"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27DAD7B1" w14:textId="77777777" w:rsidR="007B1B99" w:rsidRPr="00A24737" w:rsidRDefault="007B1B99" w:rsidP="007B1B99">
      <w:pPr>
        <w:autoSpaceDE w:val="0"/>
        <w:autoSpaceDN w:val="0"/>
        <w:adjustRightInd w:val="0"/>
        <w:spacing w:after="0" w:line="240" w:lineRule="auto"/>
        <w:rPr>
          <w:rFonts w:cstheme="minorHAnsi"/>
        </w:rPr>
      </w:pPr>
    </w:p>
    <w:p w14:paraId="119160FE"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1142B2E3"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46D5744C" w14:textId="77777777" w:rsidR="007B1B99" w:rsidRPr="00A24737" w:rsidRDefault="007B1B99" w:rsidP="007B1B99">
      <w:pPr>
        <w:autoSpaceDE w:val="0"/>
        <w:autoSpaceDN w:val="0"/>
        <w:adjustRightInd w:val="0"/>
        <w:spacing w:after="0" w:line="240" w:lineRule="auto"/>
        <w:rPr>
          <w:rFonts w:cstheme="minorHAnsi"/>
        </w:rPr>
      </w:pPr>
    </w:p>
    <w:p w14:paraId="05DB6C8B"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4DDFB74F" w14:textId="77777777" w:rsidR="007B1B99" w:rsidRDefault="007B1B99" w:rsidP="007B1B99">
      <w:pPr>
        <w:autoSpaceDE w:val="0"/>
        <w:autoSpaceDN w:val="0"/>
        <w:adjustRightInd w:val="0"/>
        <w:spacing w:after="0" w:line="240" w:lineRule="auto"/>
        <w:rPr>
          <w:rFonts w:cstheme="minorHAnsi"/>
        </w:rPr>
      </w:pPr>
    </w:p>
    <w:p w14:paraId="1A882EFD"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757F58DA"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3180A532" w14:textId="77777777" w:rsidR="007B1B99" w:rsidRDefault="007B1B99" w:rsidP="007B1B99">
      <w:pPr>
        <w:autoSpaceDE w:val="0"/>
        <w:autoSpaceDN w:val="0"/>
        <w:adjustRightInd w:val="0"/>
        <w:spacing w:after="0" w:line="240" w:lineRule="auto"/>
        <w:rPr>
          <w:rFonts w:cstheme="minorHAnsi"/>
        </w:rPr>
      </w:pPr>
    </w:p>
    <w:p w14:paraId="2F4E4EB3"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6A2DF334"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FD80B59"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1E384008"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6EFD3F8E"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IRC language.</w:t>
      </w:r>
    </w:p>
    <w:p w14:paraId="047C23D3"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lastRenderedPageBreak/>
        <w:t>[NY]</w:t>
      </w:r>
      <w:r w:rsidRPr="003B47CE">
        <w:rPr>
          <w:rFonts w:cstheme="minorHAnsi"/>
          <w:b/>
          <w:bCs/>
          <w:color w:val="FF0000"/>
        </w:rPr>
        <w:t xml:space="preserve"> </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602905">
        <w:rPr>
          <w:rFonts w:cstheme="minorHAnsi"/>
        </w:rPr>
        <w:t>stated</w:t>
      </w:r>
      <w:r w:rsidRPr="003B47CE">
        <w:rPr>
          <w:rFonts w:cstheme="minorHAnsi"/>
        </w:rPr>
        <w:t xml:space="preserve"> in the masculine gender include the feminine and neuter; the singular number includes the plural and the plural</w:t>
      </w:r>
      <w:r>
        <w:rPr>
          <w:rFonts w:cstheme="minorHAnsi"/>
        </w:rPr>
        <w:t>,</w:t>
      </w:r>
      <w:r w:rsidRPr="003B47CE">
        <w:rPr>
          <w:rFonts w:cstheme="minorHAnsi"/>
        </w:rPr>
        <w:t xml:space="preserve"> the singular.</w:t>
      </w:r>
    </w:p>
    <w:p w14:paraId="2977053C"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6108F62" w14:textId="77777777" w:rsidR="007B1B99" w:rsidRDefault="007B1B99" w:rsidP="007B1B99">
      <w:pPr>
        <w:rPr>
          <w:rFonts w:cstheme="minorHAnsi"/>
          <w:b/>
          <w:bCs/>
        </w:rPr>
      </w:pPr>
      <w:r>
        <w:rPr>
          <w:rFonts w:cstheme="minorHAnsi"/>
          <w:b/>
          <w:bCs/>
        </w:rPr>
        <w:br w:type="page"/>
      </w:r>
    </w:p>
    <w:p w14:paraId="54599278"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B54E6B4"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3234A73" w14:textId="77777777" w:rsidR="007B1B99" w:rsidRDefault="007B1B99" w:rsidP="007B1B99">
      <w:pPr>
        <w:autoSpaceDE w:val="0"/>
        <w:autoSpaceDN w:val="0"/>
        <w:adjustRightInd w:val="0"/>
        <w:spacing w:after="0" w:line="240" w:lineRule="auto"/>
      </w:pPr>
      <w:r>
        <w:t>PLUMBING</w:t>
      </w:r>
      <w:r w:rsidRPr="00094028">
        <w:t xml:space="preserve"> CODE OF NEW YORK STATE</w:t>
      </w:r>
    </w:p>
    <w:p w14:paraId="0BEC0D6D"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Pr>
          <w:rFonts w:cstheme="minorHAnsi"/>
          <w:i/>
          <w:iCs/>
          <w:highlight w:val="lightGray"/>
        </w:rPr>
        <w:t>Building</w:t>
      </w:r>
      <w:r w:rsidRPr="001F0C79">
        <w:rPr>
          <w:rFonts w:cstheme="minorHAnsi"/>
          <w:i/>
          <w:iCs/>
          <w:highlight w:val="lightGray"/>
        </w:rPr>
        <w:t xml:space="preserve"> Code of New York State, Fire Code of New York State, Mechanical Code of New York State, or Plumbing Code of New York State, </w:t>
      </w:r>
      <w:r w:rsidRPr="001F0C79">
        <w:rPr>
          <w:rFonts w:cstheme="minorHAnsi"/>
          <w:highlight w:val="lightGray"/>
        </w:rPr>
        <w:t>such terms shall have the meanings ascribed to them in those codes.</w:t>
      </w:r>
    </w:p>
    <w:p w14:paraId="79CBB46F" w14:textId="77777777" w:rsidR="007B1B99" w:rsidRDefault="007B1B99" w:rsidP="007B1B99">
      <w:pPr>
        <w:autoSpaceDE w:val="0"/>
        <w:autoSpaceDN w:val="0"/>
        <w:adjustRightInd w:val="0"/>
        <w:spacing w:after="0" w:line="240" w:lineRule="auto"/>
        <w:rPr>
          <w:rFonts w:cstheme="minorHAnsi"/>
        </w:rPr>
      </w:pPr>
    </w:p>
    <w:p w14:paraId="16D5FC1D"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2A35ACB1" w14:textId="77777777" w:rsidR="007B1B99" w:rsidRDefault="007B1B99" w:rsidP="007B1B99">
      <w:pPr>
        <w:autoSpaceDE w:val="0"/>
        <w:autoSpaceDN w:val="0"/>
        <w:adjustRightInd w:val="0"/>
        <w:spacing w:after="0" w:line="240" w:lineRule="auto"/>
        <w:rPr>
          <w:rFonts w:cstheme="minorHAnsi"/>
        </w:rPr>
      </w:pPr>
    </w:p>
    <w:p w14:paraId="682ED911"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684A480D" w14:textId="77777777" w:rsidR="007B1B99" w:rsidRDefault="007B1B99" w:rsidP="007B1B99">
      <w:pPr>
        <w:autoSpaceDE w:val="0"/>
        <w:autoSpaceDN w:val="0"/>
        <w:adjustRightInd w:val="0"/>
        <w:spacing w:after="0" w:line="240" w:lineRule="auto"/>
        <w:rPr>
          <w:rFonts w:cstheme="minorHAnsi"/>
        </w:rPr>
      </w:pPr>
    </w:p>
    <w:p w14:paraId="04BB03A0" w14:textId="77777777" w:rsidR="007B1B99" w:rsidRDefault="007B1B99" w:rsidP="007B1B99">
      <w:pPr>
        <w:autoSpaceDE w:val="0"/>
        <w:autoSpaceDN w:val="0"/>
        <w:adjustRightInd w:val="0"/>
        <w:spacing w:after="0" w:line="240" w:lineRule="auto"/>
        <w:rPr>
          <w:rFonts w:cstheme="minorHAnsi"/>
        </w:rPr>
      </w:pPr>
      <w:r>
        <w:rPr>
          <w:rFonts w:cstheme="minorHAnsi"/>
        </w:rPr>
        <w:t>So, only italicized words and terms that are not defined? What about words that are not italicized, but defined in other codes?</w:t>
      </w:r>
    </w:p>
    <w:p w14:paraId="1586CFFE"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Residential Code Section R328.4.2.8. </w:t>
      </w:r>
    </w:p>
    <w:p w14:paraId="6FE605F5"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R328.4.2.8 item 1.1 requires Doors with direct access to swimming pools to be equipped with an alarm that produces an audible warning. </w:t>
      </w:r>
    </w:p>
    <w:p w14:paraId="667F7B2B" w14:textId="77777777" w:rsidR="007B1B99" w:rsidRDefault="007B1B99" w:rsidP="007B1B99">
      <w:pPr>
        <w:autoSpaceDE w:val="0"/>
        <w:autoSpaceDN w:val="0"/>
        <w:adjustRightInd w:val="0"/>
        <w:spacing w:after="0" w:line="240" w:lineRule="auto"/>
        <w:rPr>
          <w:rFonts w:cstheme="minorHAnsi"/>
        </w:rPr>
      </w:pPr>
    </w:p>
    <w:p w14:paraId="43A50181"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the door opens onto the pool area but doesn’t directly face the swimming pool in a straight line? Or </w:t>
      </w:r>
      <w:proofErr w:type="gramStart"/>
      <w:r>
        <w:rPr>
          <w:rFonts w:cstheme="minorHAnsi"/>
        </w:rPr>
        <w:t>is</w:t>
      </w:r>
      <w:proofErr w:type="gramEnd"/>
      <w:r>
        <w:rPr>
          <w:rFonts w:cstheme="minorHAnsi"/>
        </w:rPr>
        <w:t xml:space="preserve"> 75’ away from the swimming pool and </w:t>
      </w:r>
      <w:proofErr w:type="gramStart"/>
      <w:r>
        <w:rPr>
          <w:rFonts w:cstheme="minorHAnsi"/>
        </w:rPr>
        <w:t>is</w:t>
      </w:r>
      <w:proofErr w:type="gramEnd"/>
      <w:r>
        <w:rPr>
          <w:rFonts w:cstheme="minorHAnsi"/>
        </w:rPr>
        <w:t xml:space="preserve"> perpendicular to the pool?</w:t>
      </w:r>
    </w:p>
    <w:p w14:paraId="2C378662" w14:textId="77777777" w:rsidR="007B1B99" w:rsidRDefault="007B1B99" w:rsidP="007B1B99">
      <w:pPr>
        <w:autoSpaceDE w:val="0"/>
        <w:autoSpaceDN w:val="0"/>
        <w:adjustRightInd w:val="0"/>
        <w:spacing w:after="0" w:line="240" w:lineRule="auto"/>
        <w:rPr>
          <w:rFonts w:cstheme="minorHAnsi"/>
        </w:rPr>
      </w:pPr>
    </w:p>
    <w:p w14:paraId="692B333E"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Building Code defines “direct access” - </w:t>
      </w:r>
      <w:r w:rsidRPr="005A0F87">
        <w:rPr>
          <w:rFonts w:cstheme="minorHAnsi"/>
        </w:rPr>
        <w:t>A path of travel from a space to an immediately adjacent space through an opening in the common wall between the two spaces.</w:t>
      </w:r>
    </w:p>
    <w:p w14:paraId="3959C2F7" w14:textId="77777777" w:rsidR="007B1B99" w:rsidRDefault="007B1B99" w:rsidP="007B1B99">
      <w:pPr>
        <w:autoSpaceDE w:val="0"/>
        <w:autoSpaceDN w:val="0"/>
        <w:adjustRightInd w:val="0"/>
        <w:spacing w:after="0" w:line="240" w:lineRule="auto"/>
        <w:rPr>
          <w:rFonts w:cstheme="minorHAnsi"/>
        </w:rPr>
      </w:pPr>
    </w:p>
    <w:p w14:paraId="439957B8" w14:textId="77777777" w:rsidR="007B1B99" w:rsidRDefault="007B1B99" w:rsidP="007B1B99">
      <w:pPr>
        <w:autoSpaceDE w:val="0"/>
        <w:autoSpaceDN w:val="0"/>
        <w:adjustRightInd w:val="0"/>
        <w:spacing w:after="0" w:line="240" w:lineRule="auto"/>
        <w:rPr>
          <w:rFonts w:cstheme="minorHAnsi"/>
        </w:rPr>
      </w:pPr>
      <w:r>
        <w:rPr>
          <w:rFonts w:cstheme="minorHAnsi"/>
        </w:rPr>
        <w:t xml:space="preserve">With the NY proposed changes, you cannot get to the </w:t>
      </w:r>
      <w:proofErr w:type="gramStart"/>
      <w:r>
        <w:rPr>
          <w:rFonts w:cstheme="minorHAnsi"/>
        </w:rPr>
        <w:t>Building</w:t>
      </w:r>
      <w:proofErr w:type="gramEnd"/>
      <w:r>
        <w:rPr>
          <w:rFonts w:cstheme="minorHAnsi"/>
        </w:rPr>
        <w:t xml:space="preserve"> code because you can only go there for “italicized words”, therefore, using the ordinary meaning “in a straight line from one point to another” it could be interpreted using the that a door that does not directly face the swimming pool in a straight line would not require an alarm!! Now, please do not just go to section R328.4.2.8 and italicize the words “direct access”, this is just one of hundreds of examples.</w:t>
      </w:r>
    </w:p>
    <w:p w14:paraId="6CC70D73" w14:textId="77777777" w:rsidR="007B1B99" w:rsidRDefault="007B1B99" w:rsidP="007B1B99">
      <w:pPr>
        <w:autoSpaceDE w:val="0"/>
        <w:autoSpaceDN w:val="0"/>
        <w:adjustRightInd w:val="0"/>
        <w:spacing w:after="0" w:line="240" w:lineRule="auto"/>
        <w:rPr>
          <w:rFonts w:cstheme="minorHAnsi"/>
        </w:rPr>
      </w:pPr>
    </w:p>
    <w:p w14:paraId="2B5BEC4A"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adding the definition of “direct access” to the Residential Code. We just used this as one example. Don’t mess with the definition stuff, it creates problems.</w:t>
      </w:r>
    </w:p>
    <w:p w14:paraId="0084A1F0" w14:textId="77777777" w:rsidR="007B1B99" w:rsidRDefault="007B1B99" w:rsidP="007B1B99">
      <w:pPr>
        <w:autoSpaceDE w:val="0"/>
        <w:autoSpaceDN w:val="0"/>
        <w:adjustRightInd w:val="0"/>
        <w:spacing w:after="0" w:line="240" w:lineRule="auto"/>
        <w:rPr>
          <w:rFonts w:cstheme="minorHAnsi"/>
        </w:rPr>
      </w:pPr>
    </w:p>
    <w:p w14:paraId="7B45198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24F02EE0" w14:textId="77777777" w:rsidR="007B1B99" w:rsidRPr="00EC6E31" w:rsidRDefault="007B1B99" w:rsidP="007B1B99">
      <w:pPr>
        <w:autoSpaceDE w:val="0"/>
        <w:autoSpaceDN w:val="0"/>
        <w:adjustRightInd w:val="0"/>
        <w:spacing w:after="0" w:line="240" w:lineRule="auto"/>
        <w:rPr>
          <w:rFonts w:cstheme="minorHAnsi"/>
        </w:rPr>
      </w:pPr>
    </w:p>
    <w:p w14:paraId="2D4311A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0108278E" w14:textId="77777777" w:rsidR="007B1B99" w:rsidRPr="00EC6E31" w:rsidRDefault="007B1B99" w:rsidP="007B1B99">
      <w:pPr>
        <w:autoSpaceDE w:val="0"/>
        <w:autoSpaceDN w:val="0"/>
        <w:adjustRightInd w:val="0"/>
        <w:spacing w:after="0" w:line="240" w:lineRule="auto"/>
        <w:rPr>
          <w:rFonts w:cstheme="minorHAnsi"/>
        </w:rPr>
      </w:pPr>
    </w:p>
    <w:p w14:paraId="30E232C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0C3AF7F" w14:textId="77777777" w:rsidR="007B1B99" w:rsidRPr="00EC6E31" w:rsidRDefault="007B1B99" w:rsidP="007B1B99">
      <w:pPr>
        <w:autoSpaceDE w:val="0"/>
        <w:autoSpaceDN w:val="0"/>
        <w:adjustRightInd w:val="0"/>
        <w:spacing w:after="0" w:line="240" w:lineRule="auto"/>
        <w:rPr>
          <w:rFonts w:cstheme="minorHAnsi"/>
        </w:rPr>
      </w:pPr>
    </w:p>
    <w:p w14:paraId="1E309C5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49EAF8A5" w14:textId="77777777" w:rsidR="007B1B99" w:rsidRPr="00EC6E31" w:rsidRDefault="007B1B99" w:rsidP="007B1B99">
      <w:pPr>
        <w:autoSpaceDE w:val="0"/>
        <w:autoSpaceDN w:val="0"/>
        <w:adjustRightInd w:val="0"/>
        <w:spacing w:after="0" w:line="240" w:lineRule="auto"/>
        <w:rPr>
          <w:rFonts w:cstheme="minorHAnsi"/>
        </w:rPr>
      </w:pPr>
    </w:p>
    <w:p w14:paraId="5651A48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152115E0" w14:textId="77777777" w:rsidR="007B1B99" w:rsidRPr="00EC6E31" w:rsidRDefault="007B1B99" w:rsidP="007B1B99">
      <w:pPr>
        <w:autoSpaceDE w:val="0"/>
        <w:autoSpaceDN w:val="0"/>
        <w:adjustRightInd w:val="0"/>
        <w:spacing w:after="0" w:line="240" w:lineRule="auto"/>
        <w:rPr>
          <w:rFonts w:cstheme="minorHAnsi"/>
        </w:rPr>
      </w:pPr>
    </w:p>
    <w:p w14:paraId="3150F583"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9E772D7" w14:textId="77777777" w:rsidR="007B1B99" w:rsidRPr="00EC6E31" w:rsidRDefault="007B1B99" w:rsidP="007B1B99">
      <w:pPr>
        <w:autoSpaceDE w:val="0"/>
        <w:autoSpaceDN w:val="0"/>
        <w:adjustRightInd w:val="0"/>
        <w:spacing w:after="0" w:line="240" w:lineRule="auto"/>
        <w:rPr>
          <w:rFonts w:cstheme="minorHAnsi"/>
        </w:rPr>
      </w:pPr>
    </w:p>
    <w:p w14:paraId="0F2D6A3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5C4F833C" w14:textId="77777777" w:rsidR="007B1B99" w:rsidRPr="00EC6E31" w:rsidRDefault="007B1B99" w:rsidP="007B1B99">
      <w:pPr>
        <w:autoSpaceDE w:val="0"/>
        <w:autoSpaceDN w:val="0"/>
        <w:adjustRightInd w:val="0"/>
        <w:spacing w:after="0" w:line="240" w:lineRule="auto"/>
        <w:rPr>
          <w:rFonts w:cstheme="minorHAnsi"/>
        </w:rPr>
      </w:pPr>
    </w:p>
    <w:p w14:paraId="716A7FCB"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1DB57746" w14:textId="77777777" w:rsidR="007B1B99" w:rsidRPr="00EC6E31" w:rsidRDefault="007B1B99" w:rsidP="007B1B99">
      <w:pPr>
        <w:autoSpaceDE w:val="0"/>
        <w:autoSpaceDN w:val="0"/>
        <w:adjustRightInd w:val="0"/>
        <w:spacing w:after="0" w:line="240" w:lineRule="auto"/>
        <w:rPr>
          <w:rFonts w:cstheme="minorHAnsi"/>
        </w:rPr>
      </w:pPr>
    </w:p>
    <w:p w14:paraId="55AD7AE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7B505B16" w14:textId="77777777" w:rsidR="007B1B99" w:rsidRPr="00EC6E31" w:rsidRDefault="007B1B99" w:rsidP="007B1B99">
      <w:pPr>
        <w:autoSpaceDE w:val="0"/>
        <w:autoSpaceDN w:val="0"/>
        <w:adjustRightInd w:val="0"/>
        <w:spacing w:after="0" w:line="240" w:lineRule="auto"/>
        <w:rPr>
          <w:rFonts w:cstheme="minorHAnsi"/>
        </w:rPr>
      </w:pPr>
    </w:p>
    <w:p w14:paraId="54C3482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62B43FC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37FEE0C6"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4801E9F7"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0C798100"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2C568F6E"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0FC92BCE" w14:textId="77777777" w:rsidR="007B1B99" w:rsidRDefault="007B1B99" w:rsidP="007B1B99">
      <w:pPr>
        <w:autoSpaceDE w:val="0"/>
        <w:autoSpaceDN w:val="0"/>
        <w:adjustRightInd w:val="0"/>
        <w:spacing w:after="0" w:line="240" w:lineRule="auto"/>
        <w:rPr>
          <w:rFonts w:cstheme="minorHAnsi"/>
        </w:rPr>
      </w:pPr>
    </w:p>
    <w:p w14:paraId="33A24432"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731EFB24"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06959123"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32EDA556"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61ECA1DE"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4E0AA261"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212B49">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212B49">
        <w:rPr>
          <w:rFonts w:cstheme="minorHAnsi"/>
          <w:color w:val="000000" w:themeColor="text1"/>
          <w:u w:val="single"/>
        </w:rPr>
        <w:t>terms</w:t>
      </w:r>
      <w:r w:rsidRPr="00212B49">
        <w:rPr>
          <w:rFonts w:cstheme="minorHAnsi"/>
          <w:color w:val="0070C0"/>
          <w:u w:val="single"/>
        </w:rPr>
        <w:t xml:space="preserve"> </w:t>
      </w:r>
      <w:r w:rsidRPr="003B47CE">
        <w:rPr>
          <w:rFonts w:cstheme="minorHAnsi"/>
        </w:rPr>
        <w:t xml:space="preserve">are not defined in this code and are defined in the </w:t>
      </w:r>
      <w:r>
        <w:rPr>
          <w:rFonts w:cstheme="minorHAnsi"/>
          <w:i/>
          <w:iCs/>
        </w:rPr>
        <w:t>Building</w:t>
      </w:r>
      <w:r w:rsidRPr="003B47CE">
        <w:rPr>
          <w:rFonts w:cstheme="minorHAnsi"/>
          <w:i/>
          <w:iCs/>
        </w:rPr>
        <w:t xml:space="preserve"> Code of New York State, Fire Code of New York State, Mechanical Code of New York State, or Plumbing Code of New York State, </w:t>
      </w:r>
      <w:r w:rsidRPr="003B47CE">
        <w:rPr>
          <w:rFonts w:cstheme="minorHAnsi"/>
        </w:rPr>
        <w:t>such terms shall have the meanings ascribed to them in those codes.</w:t>
      </w:r>
    </w:p>
    <w:p w14:paraId="0904503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584F8F7" w14:textId="77777777" w:rsidR="007B1B99" w:rsidRDefault="007B1B99" w:rsidP="007B1B99">
      <w:pPr>
        <w:rPr>
          <w:rFonts w:cstheme="minorHAnsi"/>
        </w:rPr>
      </w:pPr>
      <w:r>
        <w:rPr>
          <w:rFonts w:cstheme="minorHAnsi"/>
        </w:rPr>
        <w:br w:type="page"/>
      </w:r>
    </w:p>
    <w:p w14:paraId="594FBFB2"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6379F0B2"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813BF1E" w14:textId="77777777" w:rsidR="007B1B99" w:rsidRDefault="007B1B99" w:rsidP="007B1B99">
      <w:pPr>
        <w:autoSpaceDE w:val="0"/>
        <w:autoSpaceDN w:val="0"/>
        <w:adjustRightInd w:val="0"/>
        <w:spacing w:after="0" w:line="240" w:lineRule="auto"/>
      </w:pPr>
      <w:r>
        <w:t>PLUMBING</w:t>
      </w:r>
      <w:r w:rsidRPr="00094028">
        <w:t xml:space="preserve"> CODE OF NEW YORK STATE</w:t>
      </w:r>
    </w:p>
    <w:p w14:paraId="0897D5AB"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 xml:space="preserve">Words and </w:t>
      </w:r>
      <w:r w:rsidRPr="00A17961">
        <w:rPr>
          <w:rFonts w:cstheme="minorHAnsi"/>
          <w:b/>
          <w:bCs/>
          <w:color w:val="000000" w:themeColor="text1"/>
          <w:highlight w:val="lightGray"/>
        </w:rPr>
        <w:t>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w:t>
      </w:r>
      <w:r w:rsidRPr="00A17961">
        <w:rPr>
          <w:rFonts w:cstheme="minorHAnsi"/>
          <w:color w:val="000000" w:themeColor="text1"/>
          <w:highlight w:val="lightGray"/>
        </w:rPr>
        <w:t>terms</w:t>
      </w:r>
      <w:r w:rsidRPr="001F0C79">
        <w:rPr>
          <w:rFonts w:cstheme="minorHAnsi"/>
          <w:color w:val="0070C0"/>
          <w:highlight w:val="lightGray"/>
        </w:rPr>
        <w:t xml:space="preserve"> </w:t>
      </w:r>
      <w:r w:rsidRPr="00A17961">
        <w:rPr>
          <w:rFonts w:cstheme="minorHAnsi"/>
          <w:color w:val="0070C0"/>
          <w:highlight w:val="lightGray"/>
          <w:u w:val="single"/>
        </w:rPr>
        <w:t>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AC404D">
        <w:rPr>
          <w:rFonts w:cstheme="minorHAnsi"/>
          <w:color w:val="0070C0"/>
          <w:highlight w:val="lightGray"/>
          <w:u w:val="single"/>
        </w:rPr>
        <w:t>words and</w:t>
      </w:r>
      <w:r w:rsidRPr="00AC404D">
        <w:rPr>
          <w:rFonts w:cstheme="minorHAnsi"/>
          <w:color w:val="0070C0"/>
          <w:highlight w:val="lightGray"/>
        </w:rPr>
        <w:t xml:space="preserve"> </w:t>
      </w:r>
      <w:r w:rsidRPr="001F0C79">
        <w:rPr>
          <w:rFonts w:cstheme="minorHAnsi"/>
          <w:highlight w:val="lightGray"/>
        </w:rPr>
        <w:t xml:space="preserve">terms </w:t>
      </w:r>
      <w:r w:rsidRPr="00AC404D">
        <w:rPr>
          <w:rFonts w:cstheme="minorHAnsi"/>
          <w:color w:val="0070C0"/>
          <w:highlight w:val="lightGray"/>
          <w:u w:val="single"/>
        </w:rPr>
        <w:t>shall have the meanings defined in applicable referenced standards, statutes, or regulations or</w:t>
      </w:r>
      <w:r w:rsidRPr="00AC404D">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43ECA696" w14:textId="77777777" w:rsidR="007B1B99" w:rsidRDefault="007B1B99" w:rsidP="007B1B99">
      <w:pPr>
        <w:autoSpaceDE w:val="0"/>
        <w:autoSpaceDN w:val="0"/>
        <w:adjustRightInd w:val="0"/>
        <w:spacing w:after="0" w:line="240" w:lineRule="auto"/>
        <w:rPr>
          <w:rFonts w:cstheme="minorHAnsi"/>
        </w:rPr>
      </w:pPr>
    </w:p>
    <w:p w14:paraId="68BF9B70"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9BAF474" w14:textId="77777777" w:rsidR="007B1B99" w:rsidRDefault="007B1B99" w:rsidP="007B1B99">
      <w:pPr>
        <w:autoSpaceDE w:val="0"/>
        <w:autoSpaceDN w:val="0"/>
        <w:adjustRightInd w:val="0"/>
        <w:spacing w:after="0" w:line="240" w:lineRule="auto"/>
        <w:rPr>
          <w:rFonts w:cstheme="minorHAnsi"/>
        </w:rPr>
      </w:pPr>
    </w:p>
    <w:p w14:paraId="3440B4AC"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315FFC9B" w14:textId="77777777" w:rsidR="007B1B99" w:rsidRDefault="007B1B99" w:rsidP="007B1B99">
      <w:pPr>
        <w:autoSpaceDE w:val="0"/>
        <w:autoSpaceDN w:val="0"/>
        <w:adjustRightInd w:val="0"/>
        <w:spacing w:after="0" w:line="240" w:lineRule="auto"/>
        <w:rPr>
          <w:rFonts w:cstheme="minorHAnsi"/>
        </w:rPr>
      </w:pPr>
    </w:p>
    <w:p w14:paraId="4A6AA325" w14:textId="77777777" w:rsidR="007B1B99" w:rsidRDefault="007B1B99" w:rsidP="007B1B99">
      <w:pPr>
        <w:autoSpaceDE w:val="0"/>
        <w:autoSpaceDN w:val="0"/>
        <w:adjustRightInd w:val="0"/>
        <w:spacing w:after="0" w:line="240" w:lineRule="auto"/>
        <w:rPr>
          <w:rFonts w:cstheme="minorHAnsi"/>
        </w:rPr>
      </w:pPr>
      <w:r>
        <w:rPr>
          <w:rFonts w:cstheme="minorHAnsi"/>
        </w:rPr>
        <w:t>So, the word “accessible” is used (not italicized) in several places in the Residential Code. So what does that mean?</w:t>
      </w:r>
    </w:p>
    <w:p w14:paraId="78019E4D"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The exception to Section </w:t>
      </w:r>
      <w:proofErr w:type="gramStart"/>
      <w:r>
        <w:rPr>
          <w:rFonts w:cstheme="minorHAnsi"/>
        </w:rPr>
        <w:t>R322.1  says</w:t>
      </w:r>
      <w:proofErr w:type="gramEnd"/>
      <w:r>
        <w:rPr>
          <w:rFonts w:cstheme="minorHAnsi"/>
        </w:rPr>
        <w:t>;</w:t>
      </w:r>
    </w:p>
    <w:p w14:paraId="7122E455" w14:textId="77777777" w:rsidR="007B1B99" w:rsidRDefault="007B1B99" w:rsidP="007B1B99">
      <w:pPr>
        <w:autoSpaceDE w:val="0"/>
        <w:autoSpaceDN w:val="0"/>
        <w:adjustRightInd w:val="0"/>
        <w:spacing w:after="0" w:line="240" w:lineRule="auto"/>
        <w:ind w:left="720"/>
        <w:rPr>
          <w:rFonts w:cstheme="minorHAnsi"/>
          <w:b/>
          <w:bCs/>
        </w:rPr>
      </w:pPr>
      <w:r w:rsidRPr="00780B95">
        <w:rPr>
          <w:rFonts w:cstheme="minorHAnsi"/>
          <w:b/>
          <w:bCs/>
        </w:rPr>
        <w:t>R322.1 Dwelling units or sleeping units</w:t>
      </w:r>
      <w:r w:rsidRPr="00780B95">
        <w:rPr>
          <w:rFonts w:cstheme="minorHAnsi"/>
        </w:rPr>
        <w:t xml:space="preserve">. Where there are four or more dwelling </w:t>
      </w:r>
      <w:r w:rsidRPr="00780B95">
        <w:rPr>
          <w:rFonts w:cstheme="minorHAnsi"/>
          <w:i/>
          <w:iCs/>
        </w:rPr>
        <w:t xml:space="preserve">units </w:t>
      </w:r>
      <w:r w:rsidRPr="00780B95">
        <w:rPr>
          <w:rFonts w:cstheme="minorHAnsi"/>
        </w:rPr>
        <w:t xml:space="preserve">or </w:t>
      </w:r>
      <w:r w:rsidRPr="00780B95">
        <w:rPr>
          <w:rFonts w:cstheme="minorHAnsi"/>
          <w:i/>
          <w:iCs/>
        </w:rPr>
        <w:t xml:space="preserve">sleeping units </w:t>
      </w:r>
      <w:r w:rsidRPr="00780B95">
        <w:rPr>
          <w:rFonts w:cstheme="minorHAnsi"/>
        </w:rPr>
        <w:t>in a single structure, the</w:t>
      </w:r>
      <w:r>
        <w:rPr>
          <w:rFonts w:cstheme="minorHAnsi"/>
        </w:rPr>
        <w:t xml:space="preserve"> </w:t>
      </w:r>
      <w:r w:rsidRPr="00780B95">
        <w:rPr>
          <w:rFonts w:cstheme="minorHAnsi"/>
        </w:rPr>
        <w:t xml:space="preserve">provisions of Chapter 11 of the </w:t>
      </w:r>
      <w:r w:rsidRPr="00780B95">
        <w:rPr>
          <w:rFonts w:cstheme="minorHAnsi"/>
          <w:i/>
          <w:iCs/>
        </w:rPr>
        <w:t xml:space="preserve">Building Code of New York State </w:t>
      </w:r>
      <w:r w:rsidRPr="00780B95">
        <w:rPr>
          <w:rFonts w:cstheme="minorHAnsi"/>
        </w:rPr>
        <w:t>for Group R-3 shall apply.</w:t>
      </w:r>
      <w:r w:rsidRPr="00780B95">
        <w:rPr>
          <w:rFonts w:cstheme="minorHAnsi"/>
          <w:b/>
          <w:bCs/>
        </w:rPr>
        <w:t xml:space="preserve"> </w:t>
      </w:r>
    </w:p>
    <w:p w14:paraId="629E9487" w14:textId="77777777" w:rsidR="007B1B99" w:rsidRDefault="007B1B99" w:rsidP="007B1B99">
      <w:pPr>
        <w:autoSpaceDE w:val="0"/>
        <w:autoSpaceDN w:val="0"/>
        <w:adjustRightInd w:val="0"/>
        <w:spacing w:after="0" w:line="240" w:lineRule="auto"/>
        <w:ind w:left="720"/>
        <w:rPr>
          <w:rFonts w:cstheme="minorHAnsi"/>
        </w:rPr>
      </w:pPr>
      <w:r>
        <w:rPr>
          <w:rFonts w:cstheme="minorHAnsi"/>
          <w:b/>
          <w:bCs/>
        </w:rPr>
        <w:t>Exception</w:t>
      </w:r>
      <w:r w:rsidRPr="00780B95">
        <w:rPr>
          <w:rFonts w:cstheme="minorHAnsi"/>
          <w:i/>
          <w:iCs/>
        </w:rPr>
        <w:t>:</w:t>
      </w:r>
      <w:r>
        <w:rPr>
          <w:rFonts w:cstheme="minorHAnsi"/>
          <w:i/>
          <w:iCs/>
        </w:rPr>
        <w:t xml:space="preserve">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are not required to be accessible</w:t>
      </w:r>
      <w:r>
        <w:rPr>
          <w:rFonts w:cstheme="minorHAnsi"/>
        </w:rPr>
        <w:t>.</w:t>
      </w:r>
      <w:r w:rsidRPr="00780B95">
        <w:rPr>
          <w:rFonts w:cstheme="minorHAnsi"/>
        </w:rPr>
        <w:t xml:space="preserve"> </w:t>
      </w:r>
    </w:p>
    <w:p w14:paraId="78B4DE6C"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word accessible in this section is not italicized, therefore 201.1 and 201.3 do not apply. Section 201.4 says that if it is not italicized then it shall have the meaning defined in the applicable referenced standard. Referenced? There is no reference to any standard in this Section. OR the ordinarily accepted meaning of accessible which is: “that it can be reached”. </w:t>
      </w:r>
    </w:p>
    <w:p w14:paraId="4DC5DE34" w14:textId="77777777" w:rsidR="007B1B99" w:rsidRDefault="007B1B99" w:rsidP="007B1B99">
      <w:pPr>
        <w:autoSpaceDE w:val="0"/>
        <w:autoSpaceDN w:val="0"/>
        <w:adjustRightInd w:val="0"/>
        <w:spacing w:after="0" w:line="240" w:lineRule="auto"/>
        <w:rPr>
          <w:rFonts w:cstheme="minorHAnsi"/>
        </w:rPr>
      </w:pPr>
    </w:p>
    <w:p w14:paraId="3AEA4C3B" w14:textId="77777777" w:rsidR="007B1B99" w:rsidRDefault="007B1B99" w:rsidP="007B1B99">
      <w:pPr>
        <w:autoSpaceDE w:val="0"/>
        <w:autoSpaceDN w:val="0"/>
        <w:adjustRightInd w:val="0"/>
        <w:spacing w:after="0" w:line="240" w:lineRule="auto"/>
        <w:rPr>
          <w:rFonts w:cstheme="minorHAnsi"/>
        </w:rPr>
      </w:pPr>
      <w:r>
        <w:rPr>
          <w:rFonts w:cstheme="minorHAnsi"/>
        </w:rPr>
        <w:t xml:space="preserve">So,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 xml:space="preserve">are not required to be </w:t>
      </w:r>
      <w:r>
        <w:rPr>
          <w:rFonts w:cstheme="minorHAnsi"/>
        </w:rPr>
        <w:t xml:space="preserve">reached? So </w:t>
      </w:r>
      <w:proofErr w:type="gramStart"/>
      <w:r>
        <w:rPr>
          <w:rFonts w:cstheme="minorHAnsi"/>
        </w:rPr>
        <w:t>they</w:t>
      </w:r>
      <w:proofErr w:type="gramEnd"/>
      <w:r>
        <w:rPr>
          <w:rFonts w:cstheme="minorHAnsi"/>
        </w:rPr>
        <w:t xml:space="preserve"> still </w:t>
      </w:r>
      <w:proofErr w:type="gramStart"/>
      <w:r>
        <w:rPr>
          <w:rFonts w:cstheme="minorHAnsi"/>
        </w:rPr>
        <w:t>have to</w:t>
      </w:r>
      <w:proofErr w:type="gramEnd"/>
      <w:r>
        <w:rPr>
          <w:rFonts w:cstheme="minorHAnsi"/>
        </w:rPr>
        <w:t xml:space="preserve"> comply with the provisions of Chapter 11 of the Building Code? </w:t>
      </w:r>
    </w:p>
    <w:p w14:paraId="497B3705" w14:textId="77777777" w:rsidR="007B1B99" w:rsidRDefault="007B1B99" w:rsidP="007B1B99">
      <w:pPr>
        <w:autoSpaceDE w:val="0"/>
        <w:autoSpaceDN w:val="0"/>
        <w:adjustRightInd w:val="0"/>
        <w:spacing w:after="0" w:line="240" w:lineRule="auto"/>
        <w:rPr>
          <w:rFonts w:cstheme="minorHAnsi"/>
        </w:rPr>
      </w:pPr>
    </w:p>
    <w:p w14:paraId="16FA8E8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253A0D4F" w14:textId="77777777" w:rsidR="007B1B99" w:rsidRPr="00EC6E31" w:rsidRDefault="007B1B99" w:rsidP="007B1B99">
      <w:pPr>
        <w:autoSpaceDE w:val="0"/>
        <w:autoSpaceDN w:val="0"/>
        <w:adjustRightInd w:val="0"/>
        <w:spacing w:after="0" w:line="240" w:lineRule="auto"/>
        <w:rPr>
          <w:rFonts w:cstheme="minorHAnsi"/>
        </w:rPr>
      </w:pPr>
    </w:p>
    <w:p w14:paraId="3F1D61B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653BB241" w14:textId="77777777" w:rsidR="007B1B99" w:rsidRPr="00EC6E31" w:rsidRDefault="007B1B99" w:rsidP="007B1B99">
      <w:pPr>
        <w:autoSpaceDE w:val="0"/>
        <w:autoSpaceDN w:val="0"/>
        <w:adjustRightInd w:val="0"/>
        <w:spacing w:after="0" w:line="240" w:lineRule="auto"/>
        <w:rPr>
          <w:rFonts w:cstheme="minorHAnsi"/>
        </w:rPr>
      </w:pPr>
    </w:p>
    <w:p w14:paraId="3E32479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29F18636" w14:textId="77777777" w:rsidR="007B1B99" w:rsidRPr="00EC6E31" w:rsidRDefault="007B1B99" w:rsidP="007B1B99">
      <w:pPr>
        <w:autoSpaceDE w:val="0"/>
        <w:autoSpaceDN w:val="0"/>
        <w:adjustRightInd w:val="0"/>
        <w:spacing w:after="0" w:line="240" w:lineRule="auto"/>
        <w:rPr>
          <w:rFonts w:cstheme="minorHAnsi"/>
        </w:rPr>
      </w:pPr>
    </w:p>
    <w:p w14:paraId="31B67FF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4158D37E" w14:textId="77777777" w:rsidR="007B1B99" w:rsidRPr="00EC6E31" w:rsidRDefault="007B1B99" w:rsidP="007B1B99">
      <w:pPr>
        <w:autoSpaceDE w:val="0"/>
        <w:autoSpaceDN w:val="0"/>
        <w:adjustRightInd w:val="0"/>
        <w:spacing w:after="0" w:line="240" w:lineRule="auto"/>
        <w:rPr>
          <w:rFonts w:cstheme="minorHAnsi"/>
        </w:rPr>
      </w:pPr>
    </w:p>
    <w:p w14:paraId="07B666A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7B8D2BB8" w14:textId="77777777" w:rsidR="007B1B99" w:rsidRPr="00EC6E31" w:rsidRDefault="007B1B99" w:rsidP="007B1B99">
      <w:pPr>
        <w:autoSpaceDE w:val="0"/>
        <w:autoSpaceDN w:val="0"/>
        <w:adjustRightInd w:val="0"/>
        <w:spacing w:after="0" w:line="240" w:lineRule="auto"/>
        <w:rPr>
          <w:rFonts w:cstheme="minorHAnsi"/>
        </w:rPr>
      </w:pPr>
    </w:p>
    <w:p w14:paraId="71D3393D" w14:textId="77777777" w:rsidR="007B1B99" w:rsidRPr="00EC6E31" w:rsidRDefault="007B1B99" w:rsidP="007B1B99">
      <w:pPr>
        <w:autoSpaceDE w:val="0"/>
        <w:autoSpaceDN w:val="0"/>
        <w:adjustRightInd w:val="0"/>
        <w:spacing w:after="0" w:line="240" w:lineRule="auto"/>
        <w:rPr>
          <w:rFonts w:cstheme="minorHAnsi"/>
        </w:rPr>
      </w:pPr>
      <w:r>
        <w:rPr>
          <w:rFonts w:cstheme="minorHAnsi"/>
        </w:rPr>
        <w:lastRenderedPageBreak/>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4F47BBB1" w14:textId="77777777" w:rsidR="007B1B99" w:rsidRPr="00EC6E31" w:rsidRDefault="007B1B99" w:rsidP="007B1B99">
      <w:pPr>
        <w:autoSpaceDE w:val="0"/>
        <w:autoSpaceDN w:val="0"/>
        <w:adjustRightInd w:val="0"/>
        <w:spacing w:after="0" w:line="240" w:lineRule="auto"/>
        <w:rPr>
          <w:rFonts w:cstheme="minorHAnsi"/>
        </w:rPr>
      </w:pPr>
    </w:p>
    <w:p w14:paraId="0DF849C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0931F311" w14:textId="77777777" w:rsidR="007B1B99" w:rsidRPr="00EC6E31" w:rsidRDefault="007B1B99" w:rsidP="007B1B99">
      <w:pPr>
        <w:autoSpaceDE w:val="0"/>
        <w:autoSpaceDN w:val="0"/>
        <w:adjustRightInd w:val="0"/>
        <w:spacing w:after="0" w:line="240" w:lineRule="auto"/>
        <w:rPr>
          <w:rFonts w:cstheme="minorHAnsi"/>
        </w:rPr>
      </w:pPr>
    </w:p>
    <w:p w14:paraId="5C467C03"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171058B5" w14:textId="77777777" w:rsidR="007B1B99" w:rsidRPr="00EC6E31" w:rsidRDefault="007B1B99" w:rsidP="007B1B99">
      <w:pPr>
        <w:autoSpaceDE w:val="0"/>
        <w:autoSpaceDN w:val="0"/>
        <w:adjustRightInd w:val="0"/>
        <w:spacing w:after="0" w:line="240" w:lineRule="auto"/>
        <w:rPr>
          <w:rFonts w:cstheme="minorHAnsi"/>
        </w:rPr>
      </w:pPr>
    </w:p>
    <w:p w14:paraId="6927D48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3810D812" w14:textId="77777777" w:rsidR="007B1B99" w:rsidRPr="00EC6E31" w:rsidRDefault="007B1B99" w:rsidP="007B1B99">
      <w:pPr>
        <w:autoSpaceDE w:val="0"/>
        <w:autoSpaceDN w:val="0"/>
        <w:adjustRightInd w:val="0"/>
        <w:spacing w:after="0" w:line="240" w:lineRule="auto"/>
        <w:rPr>
          <w:rFonts w:cstheme="minorHAnsi"/>
        </w:rPr>
      </w:pPr>
    </w:p>
    <w:p w14:paraId="793DF7A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595224E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3F5E489F"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1F14D707"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7D89E428"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2E02D0B6"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3D0DAB76" w14:textId="77777777" w:rsidR="007B1B99" w:rsidRDefault="007B1B99" w:rsidP="007B1B99">
      <w:pPr>
        <w:autoSpaceDE w:val="0"/>
        <w:autoSpaceDN w:val="0"/>
        <w:adjustRightInd w:val="0"/>
        <w:spacing w:after="0" w:line="240" w:lineRule="auto"/>
        <w:rPr>
          <w:rFonts w:cstheme="minorHAnsi"/>
        </w:rPr>
      </w:pPr>
    </w:p>
    <w:p w14:paraId="5077A36F"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18C5C3CD" w14:textId="77777777" w:rsidR="007B1B99" w:rsidRDefault="007B1B99" w:rsidP="007B1B99">
      <w:pPr>
        <w:autoSpaceDE w:val="0"/>
        <w:autoSpaceDN w:val="0"/>
        <w:adjustRightInd w:val="0"/>
        <w:spacing w:after="0" w:line="240" w:lineRule="auto"/>
        <w:rPr>
          <w:rFonts w:cstheme="minorHAnsi"/>
        </w:rPr>
      </w:pPr>
    </w:p>
    <w:p w14:paraId="75F5473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5DBA0E93"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AC404D">
        <w:rPr>
          <w:rFonts w:cstheme="minorHAnsi"/>
          <w:strike/>
          <w:color w:val="FF0000"/>
        </w:rPr>
        <w:t>words and</w:t>
      </w:r>
      <w:r w:rsidRPr="00AC404D">
        <w:rPr>
          <w:rFonts w:cstheme="minorHAnsi"/>
          <w:color w:val="FF0000"/>
        </w:rPr>
        <w:t xml:space="preserve"> </w:t>
      </w:r>
      <w:r w:rsidRPr="003B47CE">
        <w:rPr>
          <w:rFonts w:cstheme="minorHAnsi"/>
        </w:rPr>
        <w:t xml:space="preserve">terms </w:t>
      </w:r>
      <w:r w:rsidRPr="00AC404D">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45CE1882"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E8F1DC7" w14:textId="77777777" w:rsidR="007B1B99" w:rsidRDefault="007B1B99" w:rsidP="007B1B99">
      <w:pPr>
        <w:rPr>
          <w:rFonts w:cstheme="minorHAnsi"/>
          <w:b/>
          <w:bCs/>
        </w:rPr>
      </w:pPr>
      <w:r>
        <w:rPr>
          <w:rFonts w:cstheme="minorHAnsi"/>
          <w:b/>
          <w:bCs/>
        </w:rPr>
        <w:br w:type="page"/>
      </w:r>
    </w:p>
    <w:p w14:paraId="23761A03"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4D099D8"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51AAA226" w14:textId="77777777" w:rsidR="007B1B99" w:rsidRDefault="007B1B99" w:rsidP="007B1B99">
      <w:pPr>
        <w:autoSpaceDE w:val="0"/>
        <w:autoSpaceDN w:val="0"/>
        <w:adjustRightInd w:val="0"/>
        <w:spacing w:after="0" w:line="240" w:lineRule="auto"/>
      </w:pPr>
      <w:r>
        <w:t>PLUMBING</w:t>
      </w:r>
      <w:r w:rsidRPr="00094028">
        <w:t xml:space="preserve"> CODE OF NEW YORK STATE</w:t>
      </w:r>
      <w:r>
        <w:t xml:space="preserve"> – DEIFNITION OF Flood Hazard Area</w:t>
      </w:r>
    </w:p>
    <w:p w14:paraId="1A1B6BDE" w14:textId="77777777" w:rsidR="007B1B99" w:rsidRPr="00B34470" w:rsidRDefault="007B1B99" w:rsidP="007B1B99">
      <w:pPr>
        <w:autoSpaceDE w:val="0"/>
        <w:autoSpaceDN w:val="0"/>
        <w:adjustRightInd w:val="0"/>
        <w:spacing w:after="0" w:line="240" w:lineRule="auto"/>
        <w:rPr>
          <w:highlight w:val="lightGray"/>
        </w:rPr>
      </w:pPr>
      <w:r w:rsidRPr="00A60231">
        <w:rPr>
          <w:b/>
          <w:bCs/>
          <w:color w:val="0070C0"/>
          <w:highlight w:val="lightGray"/>
        </w:rPr>
        <w:t xml:space="preserve">[NY] </w:t>
      </w:r>
      <w:r w:rsidRPr="00A60231">
        <w:rPr>
          <w:b/>
          <w:bCs/>
          <w:highlight w:val="lightGray"/>
        </w:rPr>
        <w:t>FLOOD HAZARD AREA.</w:t>
      </w:r>
      <w:r w:rsidRPr="00B34470">
        <w:rPr>
          <w:highlight w:val="lightGray"/>
        </w:rPr>
        <w:t xml:space="preserve"> The greater of the following two areas:</w:t>
      </w:r>
    </w:p>
    <w:p w14:paraId="2905D1E2" w14:textId="77777777" w:rsidR="007B1B99" w:rsidRPr="00B34470" w:rsidRDefault="007B1B99" w:rsidP="007B1B99">
      <w:pPr>
        <w:autoSpaceDE w:val="0"/>
        <w:autoSpaceDN w:val="0"/>
        <w:adjustRightInd w:val="0"/>
        <w:spacing w:after="0" w:line="240" w:lineRule="auto"/>
        <w:rPr>
          <w:highlight w:val="lightGray"/>
        </w:rPr>
      </w:pPr>
      <w:r w:rsidRPr="00B34470">
        <w:rPr>
          <w:highlight w:val="lightGray"/>
        </w:rPr>
        <w:t xml:space="preserve">1. The area within a flood plain </w:t>
      </w:r>
      <w:proofErr w:type="gramStart"/>
      <w:r w:rsidRPr="00B34470">
        <w:rPr>
          <w:highlight w:val="lightGray"/>
        </w:rPr>
        <w:t>subject</w:t>
      </w:r>
      <w:proofErr w:type="gramEnd"/>
      <w:r w:rsidRPr="00B34470">
        <w:rPr>
          <w:highlight w:val="lightGray"/>
        </w:rPr>
        <w:t xml:space="preserve"> to a </w:t>
      </w:r>
      <w:r w:rsidRPr="00DD6199">
        <w:rPr>
          <w:color w:val="0070C0"/>
          <w:highlight w:val="yellow"/>
        </w:rPr>
        <w:t>0.2</w:t>
      </w:r>
      <w:r w:rsidRPr="00DD6199">
        <w:rPr>
          <w:highlight w:val="yellow"/>
        </w:rPr>
        <w:t xml:space="preserve">-percent </w:t>
      </w:r>
      <w:r w:rsidRPr="00B34470">
        <w:rPr>
          <w:highlight w:val="lightGray"/>
        </w:rPr>
        <w:t>or greater chance of flooding in any year.</w:t>
      </w:r>
    </w:p>
    <w:p w14:paraId="5F518159" w14:textId="77777777" w:rsidR="007B1B99" w:rsidRDefault="007B1B99" w:rsidP="007B1B99">
      <w:pPr>
        <w:pBdr>
          <w:bottom w:val="single" w:sz="6" w:space="1" w:color="auto"/>
        </w:pBdr>
        <w:autoSpaceDE w:val="0"/>
        <w:autoSpaceDN w:val="0"/>
        <w:adjustRightInd w:val="0"/>
        <w:spacing w:after="0" w:line="240" w:lineRule="auto"/>
      </w:pPr>
      <w:r w:rsidRPr="00B34470">
        <w:rPr>
          <w:highlight w:val="lightGray"/>
        </w:rPr>
        <w:t>2. The area designated as a flood hazard area on a community’s flood hazard map, or otherwise legally</w:t>
      </w:r>
      <w:r>
        <w:rPr>
          <w:highlight w:val="lightGray"/>
        </w:rPr>
        <w:t xml:space="preserve"> </w:t>
      </w:r>
      <w:r w:rsidRPr="00B34470">
        <w:rPr>
          <w:highlight w:val="lightGray"/>
        </w:rPr>
        <w:t>designated.</w:t>
      </w:r>
    </w:p>
    <w:p w14:paraId="54DC20A7" w14:textId="77777777" w:rsidR="007B1B99" w:rsidRDefault="007B1B99" w:rsidP="007B1B99">
      <w:pPr>
        <w:pBdr>
          <w:bottom w:val="single" w:sz="6" w:space="1" w:color="auto"/>
        </w:pBdr>
        <w:autoSpaceDE w:val="0"/>
        <w:autoSpaceDN w:val="0"/>
        <w:adjustRightInd w:val="0"/>
        <w:spacing w:after="0" w:line="240" w:lineRule="auto"/>
      </w:pPr>
    </w:p>
    <w:p w14:paraId="1BDD8109" w14:textId="77777777" w:rsidR="007B1B99" w:rsidRDefault="007B1B99" w:rsidP="007B1B99">
      <w:pPr>
        <w:pBdr>
          <w:bottom w:val="single" w:sz="6" w:space="1" w:color="auto"/>
        </w:pBdr>
        <w:autoSpaceDE w:val="0"/>
        <w:autoSpaceDN w:val="0"/>
        <w:adjustRightInd w:val="0"/>
        <w:spacing w:after="0" w:line="240" w:lineRule="auto"/>
      </w:pPr>
      <w:r w:rsidRPr="00001E83">
        <w:t>3 - Exceeding World Standards</w:t>
      </w:r>
    </w:p>
    <w:p w14:paraId="1BABEBFF" w14:textId="77777777" w:rsidR="007B1B99" w:rsidRDefault="007B1B99" w:rsidP="007B1B99">
      <w:pPr>
        <w:pBdr>
          <w:bottom w:val="single" w:sz="6" w:space="1" w:color="auto"/>
        </w:pBdr>
        <w:autoSpaceDE w:val="0"/>
        <w:autoSpaceDN w:val="0"/>
        <w:adjustRightInd w:val="0"/>
        <w:spacing w:after="0" w:line="240" w:lineRule="auto"/>
      </w:pPr>
    </w:p>
    <w:p w14:paraId="2D89522E" w14:textId="77777777" w:rsidR="007B1B99" w:rsidRDefault="007B1B99" w:rsidP="007B1B99">
      <w:pPr>
        <w:pBdr>
          <w:bottom w:val="single" w:sz="6" w:space="1" w:color="auto"/>
        </w:pBdr>
        <w:autoSpaceDE w:val="0"/>
        <w:autoSpaceDN w:val="0"/>
        <w:adjustRightInd w:val="0"/>
        <w:spacing w:after="0" w:line="240" w:lineRule="auto"/>
      </w:pPr>
      <w:r w:rsidRPr="00423A65">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08227F90" w14:textId="77777777" w:rsidR="007B1B99" w:rsidRDefault="007B1B99" w:rsidP="007B1B99">
      <w:pPr>
        <w:pBdr>
          <w:bottom w:val="single" w:sz="6" w:space="1" w:color="auto"/>
        </w:pBdr>
        <w:autoSpaceDE w:val="0"/>
        <w:autoSpaceDN w:val="0"/>
        <w:adjustRightInd w:val="0"/>
        <w:spacing w:after="0" w:line="240" w:lineRule="auto"/>
      </w:pPr>
    </w:p>
    <w:p w14:paraId="2E846A6A" w14:textId="77777777" w:rsidR="007B1B99" w:rsidRDefault="007B1B99" w:rsidP="007B1B99">
      <w:pPr>
        <w:pBdr>
          <w:bottom w:val="single" w:sz="6" w:space="1" w:color="auto"/>
        </w:pBdr>
        <w:autoSpaceDE w:val="0"/>
        <w:autoSpaceDN w:val="0"/>
        <w:adjustRightInd w:val="0"/>
        <w:spacing w:after="0" w:line="240" w:lineRule="auto"/>
      </w:pPr>
      <w:proofErr w:type="gramStart"/>
      <w:r>
        <w:t>The New</w:t>
      </w:r>
      <w:proofErr w:type="gramEnd"/>
      <w: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t>maps, and</w:t>
      </w:r>
      <w:proofErr w:type="gramEnd"/>
      <w:r>
        <w:t xml:space="preserve"> would require costly compliance with floodplain standards for a vastly larger group of property owners.</w:t>
      </w:r>
    </w:p>
    <w:p w14:paraId="28F339B4" w14:textId="77777777" w:rsidR="007B1B99" w:rsidRDefault="007B1B99" w:rsidP="007B1B99">
      <w:pPr>
        <w:pBdr>
          <w:bottom w:val="single" w:sz="6" w:space="1" w:color="auto"/>
        </w:pBdr>
        <w:autoSpaceDE w:val="0"/>
        <w:autoSpaceDN w:val="0"/>
        <w:adjustRightInd w:val="0"/>
        <w:spacing w:after="0" w:line="240" w:lineRule="auto"/>
      </w:pPr>
    </w:p>
    <w:p w14:paraId="15F97606"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w:t>
      </w:r>
      <w:proofErr w:type="gramStart"/>
      <w:r>
        <w:t>create</w:t>
      </w:r>
      <w:proofErr w:type="gramEnd"/>
      <w: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1E319089" w14:textId="77777777" w:rsidR="007B1B99" w:rsidRDefault="007B1B99" w:rsidP="007B1B99">
      <w:pPr>
        <w:pBdr>
          <w:bottom w:val="single" w:sz="6" w:space="1" w:color="auto"/>
        </w:pBdr>
        <w:autoSpaceDE w:val="0"/>
        <w:autoSpaceDN w:val="0"/>
        <w:adjustRightInd w:val="0"/>
        <w:spacing w:after="0" w:line="240" w:lineRule="auto"/>
      </w:pPr>
    </w:p>
    <w:p w14:paraId="6E828EC4"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modifications impose heavy burdens on property owners and local governments. </w:t>
      </w:r>
    </w:p>
    <w:p w14:paraId="21ABDB7C" w14:textId="77777777" w:rsidR="007B1B99" w:rsidRDefault="007B1B99" w:rsidP="007B1B99">
      <w:pPr>
        <w:pBdr>
          <w:bottom w:val="single" w:sz="6" w:space="1" w:color="auto"/>
        </w:pBdr>
        <w:autoSpaceDE w:val="0"/>
        <w:autoSpaceDN w:val="0"/>
        <w:adjustRightInd w:val="0"/>
        <w:spacing w:after="0" w:line="240" w:lineRule="auto"/>
      </w:pPr>
      <w:r>
        <w:t>Homeowners and businesses in the newly expanded 0.2-percent areas would face:</w:t>
      </w:r>
    </w:p>
    <w:p w14:paraId="590FD546" w14:textId="77777777" w:rsidR="007B1B99" w:rsidRDefault="007B1B99" w:rsidP="007B1B99">
      <w:pPr>
        <w:pBdr>
          <w:bottom w:val="single" w:sz="6" w:space="1" w:color="auto"/>
        </w:pBdr>
        <w:autoSpaceDE w:val="0"/>
        <w:autoSpaceDN w:val="0"/>
        <w:adjustRightInd w:val="0"/>
        <w:spacing w:after="0" w:line="240" w:lineRule="auto"/>
      </w:pPr>
      <w:r>
        <w:t>- Higher construction costs</w:t>
      </w:r>
    </w:p>
    <w:p w14:paraId="4F75C53B" w14:textId="77777777" w:rsidR="007B1B99" w:rsidRDefault="007B1B99" w:rsidP="007B1B99">
      <w:pPr>
        <w:pBdr>
          <w:bottom w:val="single" w:sz="6" w:space="1" w:color="auto"/>
        </w:pBdr>
        <w:autoSpaceDE w:val="0"/>
        <w:autoSpaceDN w:val="0"/>
        <w:adjustRightInd w:val="0"/>
        <w:spacing w:after="0" w:line="240" w:lineRule="auto"/>
      </w:pPr>
      <w:r>
        <w:t>- Potential loss of development rights</w:t>
      </w:r>
    </w:p>
    <w:p w14:paraId="741C4A5D" w14:textId="77777777" w:rsidR="007B1B99" w:rsidRDefault="007B1B99" w:rsidP="007B1B99">
      <w:pPr>
        <w:pBdr>
          <w:bottom w:val="single" w:sz="6" w:space="1" w:color="auto"/>
        </w:pBdr>
        <w:autoSpaceDE w:val="0"/>
        <w:autoSpaceDN w:val="0"/>
        <w:adjustRightInd w:val="0"/>
        <w:spacing w:after="0" w:line="240" w:lineRule="auto"/>
      </w:pPr>
      <w:r>
        <w:t>- Increased insurance premiums (if NFIP rates were to follow)</w:t>
      </w:r>
    </w:p>
    <w:p w14:paraId="7C5DBB22" w14:textId="77777777" w:rsidR="007B1B99" w:rsidRDefault="007B1B99" w:rsidP="007B1B99">
      <w:pPr>
        <w:pBdr>
          <w:bottom w:val="single" w:sz="6" w:space="1" w:color="auto"/>
        </w:pBdr>
        <w:autoSpaceDE w:val="0"/>
        <w:autoSpaceDN w:val="0"/>
        <w:adjustRightInd w:val="0"/>
        <w:spacing w:after="0" w:line="240" w:lineRule="auto"/>
      </w:pPr>
      <w:r>
        <w:t>- Municipalities would also need to re-map, enforce, and administer new regulations with limited justification and without federal support or funding.</w:t>
      </w:r>
    </w:p>
    <w:p w14:paraId="32E0F02D" w14:textId="77777777" w:rsidR="007B1B99" w:rsidRDefault="007B1B99" w:rsidP="007B1B99">
      <w:pPr>
        <w:pBdr>
          <w:bottom w:val="single" w:sz="6" w:space="1" w:color="auto"/>
        </w:pBdr>
        <w:autoSpaceDE w:val="0"/>
        <w:autoSpaceDN w:val="0"/>
        <w:adjustRightInd w:val="0"/>
        <w:spacing w:after="0" w:line="240" w:lineRule="auto"/>
      </w:pPr>
    </w:p>
    <w:p w14:paraId="7A6ACCAE" w14:textId="77777777" w:rsidR="007B1B99" w:rsidRDefault="007B1B99" w:rsidP="007B1B99">
      <w:pPr>
        <w:pBdr>
          <w:bottom w:val="single" w:sz="6" w:space="1" w:color="auto"/>
        </w:pBdr>
        <w:autoSpaceDE w:val="0"/>
        <w:autoSpaceDN w:val="0"/>
        <w:adjustRightInd w:val="0"/>
        <w:spacing w:after="0" w:line="240" w:lineRule="auto"/>
      </w:pPr>
      <w: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6E3B2359" w14:textId="77777777" w:rsidR="007B1B99" w:rsidRDefault="007B1B99" w:rsidP="007B1B99">
      <w:pPr>
        <w:pBdr>
          <w:bottom w:val="single" w:sz="6" w:space="1" w:color="auto"/>
        </w:pBdr>
        <w:autoSpaceDE w:val="0"/>
        <w:autoSpaceDN w:val="0"/>
        <w:adjustRightInd w:val="0"/>
        <w:spacing w:after="0" w:line="240" w:lineRule="auto"/>
      </w:pPr>
    </w:p>
    <w:p w14:paraId="6DC7FC26" w14:textId="77777777" w:rsidR="007B1B99" w:rsidRDefault="007B1B99" w:rsidP="007B1B99">
      <w:pPr>
        <w:pBdr>
          <w:bottom w:val="single" w:sz="6" w:space="1" w:color="auto"/>
        </w:pBdr>
        <w:autoSpaceDE w:val="0"/>
        <w:autoSpaceDN w:val="0"/>
        <w:adjustRightInd w:val="0"/>
        <w:spacing w:after="0" w:line="240" w:lineRule="auto"/>
      </w:pPr>
      <w:r>
        <w:t>These concerns relate to constitutional rights, statutory consistency, administrative law, and regulatory takings.</w:t>
      </w:r>
    </w:p>
    <w:p w14:paraId="2C213085" w14:textId="77777777" w:rsidR="007B1B99" w:rsidRDefault="007B1B99" w:rsidP="007B1B99">
      <w:pPr>
        <w:pBdr>
          <w:bottom w:val="single" w:sz="6" w:space="1" w:color="auto"/>
        </w:pBdr>
        <w:autoSpaceDE w:val="0"/>
        <w:autoSpaceDN w:val="0"/>
        <w:adjustRightInd w:val="0"/>
        <w:spacing w:after="0" w:line="240" w:lineRule="auto"/>
      </w:pPr>
    </w:p>
    <w:p w14:paraId="104F3BC1" w14:textId="77777777" w:rsidR="007B1B99" w:rsidRDefault="007B1B99" w:rsidP="007B1B99">
      <w:pPr>
        <w:pBdr>
          <w:bottom w:val="single" w:sz="6" w:space="1" w:color="auto"/>
        </w:pBdr>
        <w:autoSpaceDE w:val="0"/>
        <w:autoSpaceDN w:val="0"/>
        <w:adjustRightInd w:val="0"/>
        <w:spacing w:after="0" w:line="240" w:lineRule="auto"/>
      </w:pPr>
      <w: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4AB421FF" w14:textId="77777777" w:rsidR="007B1B99" w:rsidRDefault="007B1B99" w:rsidP="007B1B99">
      <w:pPr>
        <w:pBdr>
          <w:bottom w:val="single" w:sz="6" w:space="1" w:color="auto"/>
        </w:pBdr>
        <w:autoSpaceDE w:val="0"/>
        <w:autoSpaceDN w:val="0"/>
        <w:adjustRightInd w:val="0"/>
        <w:spacing w:after="0" w:line="240" w:lineRule="auto"/>
      </w:pPr>
    </w:p>
    <w:p w14:paraId="7B890707" w14:textId="77777777" w:rsidR="007B1B99" w:rsidRDefault="007B1B99" w:rsidP="007B1B99">
      <w:pPr>
        <w:pBdr>
          <w:bottom w:val="single" w:sz="6" w:space="1" w:color="auto"/>
        </w:pBdr>
        <w:autoSpaceDE w:val="0"/>
        <w:autoSpaceDN w:val="0"/>
        <w:adjustRightInd w:val="0"/>
        <w:spacing w:after="0" w:line="240" w:lineRule="auto"/>
      </w:pPr>
      <w: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t>bring takings</w:t>
      </w:r>
      <w:proofErr w:type="gramEnd"/>
      <w:r>
        <w:t xml:space="preserve"> claims against </w:t>
      </w:r>
      <w:r>
        <w:lastRenderedPageBreak/>
        <w:t>municipalities or the state, arguing that regulation based on 0.2% flood risk unfairly burdens their property without sufficient justification or compensation.</w:t>
      </w:r>
    </w:p>
    <w:p w14:paraId="52DF9E1D" w14:textId="77777777" w:rsidR="007B1B99" w:rsidRDefault="007B1B99" w:rsidP="007B1B99">
      <w:pPr>
        <w:pBdr>
          <w:bottom w:val="single" w:sz="6" w:space="1" w:color="auto"/>
        </w:pBdr>
        <w:autoSpaceDE w:val="0"/>
        <w:autoSpaceDN w:val="0"/>
        <w:adjustRightInd w:val="0"/>
        <w:spacing w:after="0" w:line="240" w:lineRule="auto"/>
      </w:pPr>
    </w:p>
    <w:p w14:paraId="67C1A110" w14:textId="77777777" w:rsidR="007B1B99" w:rsidRDefault="007B1B99" w:rsidP="007B1B99">
      <w:pPr>
        <w:pBdr>
          <w:bottom w:val="single" w:sz="6" w:space="1" w:color="auto"/>
        </w:pBdr>
        <w:autoSpaceDE w:val="0"/>
        <w:autoSpaceDN w:val="0"/>
        <w:adjustRightInd w:val="0"/>
        <w:spacing w:after="0" w:line="240" w:lineRule="auto"/>
      </w:pPr>
      <w: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0A4CDD8C" w14:textId="77777777" w:rsidR="007B1B99" w:rsidRDefault="007B1B99" w:rsidP="007B1B99">
      <w:pPr>
        <w:pBdr>
          <w:bottom w:val="single" w:sz="6" w:space="1" w:color="auto"/>
        </w:pBdr>
        <w:autoSpaceDE w:val="0"/>
        <w:autoSpaceDN w:val="0"/>
        <w:adjustRightInd w:val="0"/>
        <w:spacing w:after="0" w:line="240" w:lineRule="auto"/>
      </w:pPr>
    </w:p>
    <w:p w14:paraId="41DC0B91" w14:textId="77777777" w:rsidR="007B1B99" w:rsidRDefault="007B1B99" w:rsidP="007B1B99">
      <w:pPr>
        <w:pBdr>
          <w:bottom w:val="single" w:sz="6" w:space="1" w:color="auto"/>
        </w:pBdr>
        <w:autoSpaceDE w:val="0"/>
        <w:autoSpaceDN w:val="0"/>
        <w:adjustRightInd w:val="0"/>
        <w:spacing w:after="0" w:line="240" w:lineRule="auto"/>
      </w:pPr>
      <w: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31B48CFF" w14:textId="77777777" w:rsidR="007B1B99" w:rsidRDefault="007B1B99" w:rsidP="007B1B99">
      <w:pPr>
        <w:pBdr>
          <w:bottom w:val="single" w:sz="6" w:space="1" w:color="auto"/>
        </w:pBdr>
        <w:autoSpaceDE w:val="0"/>
        <w:autoSpaceDN w:val="0"/>
        <w:adjustRightInd w:val="0"/>
        <w:spacing w:after="0" w:line="240" w:lineRule="auto"/>
      </w:pPr>
    </w:p>
    <w:p w14:paraId="7691EBE0" w14:textId="77777777" w:rsidR="007B1B99" w:rsidRDefault="007B1B99" w:rsidP="007B1B99">
      <w:pPr>
        <w:pBdr>
          <w:bottom w:val="single" w:sz="6" w:space="1" w:color="auto"/>
        </w:pBdr>
        <w:autoSpaceDE w:val="0"/>
        <w:autoSpaceDN w:val="0"/>
        <w:adjustRightInd w:val="0"/>
        <w:spacing w:after="0" w:line="240" w:lineRule="auto"/>
      </w:pPr>
      <w: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5712D707" w14:textId="77777777" w:rsidR="007B1B99" w:rsidRDefault="007B1B99" w:rsidP="007B1B99">
      <w:pPr>
        <w:pBdr>
          <w:bottom w:val="single" w:sz="6" w:space="1" w:color="auto"/>
        </w:pBdr>
        <w:autoSpaceDE w:val="0"/>
        <w:autoSpaceDN w:val="0"/>
        <w:adjustRightInd w:val="0"/>
        <w:spacing w:after="0" w:line="240" w:lineRule="auto"/>
      </w:pPr>
    </w:p>
    <w:p w14:paraId="08CFFBB1" w14:textId="77777777" w:rsidR="007B1B99" w:rsidRDefault="007B1B99" w:rsidP="007B1B99">
      <w:pPr>
        <w:pBdr>
          <w:bottom w:val="single" w:sz="6" w:space="1" w:color="auto"/>
        </w:pBdr>
        <w:autoSpaceDE w:val="0"/>
        <w:autoSpaceDN w:val="0"/>
        <w:adjustRightInd w:val="0"/>
        <w:spacing w:after="0" w:line="240" w:lineRule="auto"/>
      </w:pPr>
      <w: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t>being in compliance with</w:t>
      </w:r>
      <w:proofErr w:type="gramEnd"/>
      <w:r>
        <w:t xml:space="preserve"> NFIP minimum standards. Rewriting the definition could create legal conflicts with referenced standards or funding requirements.</w:t>
      </w:r>
    </w:p>
    <w:p w14:paraId="2DF7681B" w14:textId="77777777" w:rsidR="007B1B99" w:rsidRDefault="007B1B99" w:rsidP="007B1B99">
      <w:pPr>
        <w:pBdr>
          <w:bottom w:val="single" w:sz="6" w:space="1" w:color="auto"/>
        </w:pBdr>
        <w:autoSpaceDE w:val="0"/>
        <w:autoSpaceDN w:val="0"/>
        <w:adjustRightInd w:val="0"/>
        <w:spacing w:after="0" w:line="240" w:lineRule="auto"/>
      </w:pPr>
    </w:p>
    <w:p w14:paraId="07618D22" w14:textId="77777777" w:rsidR="007B1B99" w:rsidRDefault="007B1B99" w:rsidP="007B1B99">
      <w:pPr>
        <w:pBdr>
          <w:bottom w:val="single" w:sz="6" w:space="1" w:color="auto"/>
        </w:pBdr>
        <w:autoSpaceDE w:val="0"/>
        <w:autoSpaceDN w:val="0"/>
        <w:adjustRightInd w:val="0"/>
        <w:spacing w:after="0" w:line="240" w:lineRule="auto"/>
      </w:pPr>
      <w:r>
        <w:t xml:space="preserve">This would result in a broader </w:t>
      </w:r>
      <w:proofErr w:type="gramStart"/>
      <w:r>
        <w:t>definition</w:t>
      </w:r>
      <w:proofErr w:type="gramEnd"/>
      <w:r>
        <w:t xml:space="preserve"> could lead to non-compliance with federal programs, putting insurance discounts or recovery funding at risk for the entire jurisdiction.</w:t>
      </w:r>
    </w:p>
    <w:p w14:paraId="4470031B" w14:textId="77777777" w:rsidR="007B1B99" w:rsidRDefault="007B1B99" w:rsidP="007B1B99">
      <w:pPr>
        <w:pBdr>
          <w:bottom w:val="single" w:sz="6" w:space="1" w:color="auto"/>
        </w:pBdr>
        <w:autoSpaceDE w:val="0"/>
        <w:autoSpaceDN w:val="0"/>
        <w:adjustRightInd w:val="0"/>
        <w:spacing w:after="0" w:line="240" w:lineRule="auto"/>
      </w:pPr>
    </w:p>
    <w:p w14:paraId="1833EDAA" w14:textId="77777777" w:rsidR="007B1B99" w:rsidRDefault="007B1B99" w:rsidP="007B1B99">
      <w:pPr>
        <w:pBdr>
          <w:bottom w:val="single" w:sz="6" w:space="1" w:color="auto"/>
        </w:pBdr>
        <w:autoSpaceDE w:val="0"/>
        <w:autoSpaceDN w:val="0"/>
        <w:adjustRightInd w:val="0"/>
        <w:spacing w:after="0" w:line="240" w:lineRule="auto"/>
      </w:pPr>
      <w: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1B3157D8" w14:textId="77777777" w:rsidR="007B1B99" w:rsidRDefault="007B1B99" w:rsidP="007B1B99">
      <w:pPr>
        <w:pBdr>
          <w:bottom w:val="single" w:sz="6" w:space="1" w:color="auto"/>
        </w:pBdr>
        <w:autoSpaceDE w:val="0"/>
        <w:autoSpaceDN w:val="0"/>
        <w:adjustRightInd w:val="0"/>
        <w:spacing w:after="0" w:line="240" w:lineRule="auto"/>
      </w:pPr>
    </w:p>
    <w:p w14:paraId="4F03BF14"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t>to</w:t>
      </w:r>
      <w:proofErr w:type="gramEnd"/>
      <w:r>
        <w:t xml:space="preserve"> changing this - Using this lower threshold in regulation would misalign risk classification with regulatory intensity, potentially resulting in overregulation that discourages reasonable development.</w:t>
      </w:r>
    </w:p>
    <w:p w14:paraId="5DC6324A" w14:textId="77777777" w:rsidR="007B1B99" w:rsidRDefault="007B1B99" w:rsidP="007B1B99">
      <w:pPr>
        <w:pBdr>
          <w:bottom w:val="single" w:sz="6" w:space="1" w:color="auto"/>
        </w:pBdr>
        <w:autoSpaceDE w:val="0"/>
        <w:autoSpaceDN w:val="0"/>
        <w:adjustRightInd w:val="0"/>
        <w:spacing w:after="0" w:line="240" w:lineRule="auto"/>
      </w:pPr>
    </w:p>
    <w:p w14:paraId="17841A6D" w14:textId="77777777" w:rsidR="007B1B99" w:rsidRDefault="007B1B99" w:rsidP="007B1B99">
      <w:pPr>
        <w:pBdr>
          <w:bottom w:val="single" w:sz="6" w:space="1" w:color="auto"/>
        </w:pBdr>
        <w:autoSpaceDE w:val="0"/>
        <w:autoSpaceDN w:val="0"/>
        <w:adjustRightInd w:val="0"/>
        <w:spacing w:after="0" w:line="240" w:lineRule="auto"/>
      </w:pPr>
    </w:p>
    <w:p w14:paraId="41F67D65" w14:textId="77777777" w:rsidR="007B1B99" w:rsidRDefault="007B1B99" w:rsidP="007B1B99">
      <w:pPr>
        <w:pBdr>
          <w:bottom w:val="single" w:sz="6" w:space="1" w:color="auto"/>
        </w:pBdr>
        <w:autoSpaceDE w:val="0"/>
        <w:autoSpaceDN w:val="0"/>
        <w:adjustRightInd w:val="0"/>
        <w:spacing w:after="0" w:line="240" w:lineRule="auto"/>
      </w:pPr>
      <w:r>
        <w:t xml:space="preserve">This language may seem like a simple </w:t>
      </w:r>
      <w:proofErr w:type="gramStart"/>
      <w:r>
        <w:t>change,</w:t>
      </w:r>
      <w:proofErr w:type="gramEnd"/>
      <w:r>
        <w:t xml:space="preserve"> however it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28357591" w14:textId="77777777" w:rsidR="007B1B99" w:rsidRDefault="007B1B99" w:rsidP="007B1B99">
      <w:pPr>
        <w:pBdr>
          <w:bottom w:val="single" w:sz="6" w:space="1" w:color="auto"/>
        </w:pBdr>
        <w:autoSpaceDE w:val="0"/>
        <w:autoSpaceDN w:val="0"/>
        <w:adjustRightInd w:val="0"/>
        <w:spacing w:after="0" w:line="240" w:lineRule="auto"/>
      </w:pPr>
    </w:p>
    <w:p w14:paraId="25EC0867" w14:textId="77777777" w:rsidR="007B1B99" w:rsidRDefault="007B1B99" w:rsidP="007B1B99">
      <w:pPr>
        <w:pBdr>
          <w:bottom w:val="single" w:sz="6" w:space="1" w:color="auto"/>
        </w:pBdr>
        <w:autoSpaceDE w:val="0"/>
        <w:autoSpaceDN w:val="0"/>
        <w:adjustRightInd w:val="0"/>
        <w:spacing w:after="0" w:line="240" w:lineRule="auto"/>
      </w:pPr>
      <w:r>
        <w:lastRenderedPageBreak/>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6B0B3141" w14:textId="77777777" w:rsidR="007B1B99" w:rsidRDefault="007B1B99" w:rsidP="007B1B99">
      <w:pPr>
        <w:pBdr>
          <w:bottom w:val="single" w:sz="6" w:space="1" w:color="auto"/>
        </w:pBdr>
        <w:autoSpaceDE w:val="0"/>
        <w:autoSpaceDN w:val="0"/>
        <w:adjustRightInd w:val="0"/>
        <w:spacing w:after="0" w:line="240" w:lineRule="auto"/>
      </w:pPr>
    </w:p>
    <w:p w14:paraId="276D82A6" w14:textId="77777777" w:rsidR="007B1B99" w:rsidRDefault="007B1B99" w:rsidP="007B1B99">
      <w:pPr>
        <w:pBdr>
          <w:bottom w:val="single" w:sz="6" w:space="1" w:color="auto"/>
        </w:pBdr>
        <w:autoSpaceDE w:val="0"/>
        <w:autoSpaceDN w:val="0"/>
        <w:adjustRightInd w:val="0"/>
        <w:spacing w:after="0" w:line="240" w:lineRule="auto"/>
      </w:pPr>
      <w:r w:rsidRPr="009B55B0">
        <w:rPr>
          <w:lang w:val="en-CA"/>
        </w:rPr>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2F39F3D8" w14:textId="77777777" w:rsidR="007B1B99" w:rsidRDefault="007B1B99" w:rsidP="007B1B99">
      <w:pPr>
        <w:pBdr>
          <w:bottom w:val="single" w:sz="6" w:space="1" w:color="auto"/>
        </w:pBdr>
        <w:autoSpaceDE w:val="0"/>
        <w:autoSpaceDN w:val="0"/>
        <w:adjustRightInd w:val="0"/>
        <w:spacing w:after="0" w:line="240" w:lineRule="auto"/>
      </w:pPr>
    </w:p>
    <w:p w14:paraId="5D4C81A1" w14:textId="77777777" w:rsidR="007B1B99" w:rsidRDefault="007B1B99" w:rsidP="007B1B99">
      <w:pPr>
        <w:pBdr>
          <w:bottom w:val="single" w:sz="6" w:space="1" w:color="auto"/>
        </w:pBdr>
        <w:autoSpaceDE w:val="0"/>
        <w:autoSpaceDN w:val="0"/>
        <w:adjustRightInd w:val="0"/>
        <w:spacing w:after="0" w:line="240" w:lineRule="auto"/>
      </w:pPr>
      <w:r>
        <w:t xml:space="preserve">This language by simply changing the percentage places </w:t>
      </w:r>
      <w:proofErr w:type="gramStart"/>
      <w:r>
        <w:t>undue</w:t>
      </w:r>
      <w:proofErr w:type="gramEnd"/>
      <w:r>
        <w:t xml:space="preserve"> burden on owners and contractors that have never had to meet the requirements. This language has an impact on the affordability of housing by adding unneeded increases in construction costs.</w:t>
      </w:r>
    </w:p>
    <w:p w14:paraId="5B15E75C" w14:textId="77777777" w:rsidR="007B1B99" w:rsidRDefault="007B1B99" w:rsidP="007B1B99">
      <w:pPr>
        <w:pBdr>
          <w:bottom w:val="single" w:sz="6" w:space="1" w:color="auto"/>
        </w:pBdr>
        <w:autoSpaceDE w:val="0"/>
        <w:autoSpaceDN w:val="0"/>
        <w:adjustRightInd w:val="0"/>
        <w:spacing w:after="0" w:line="240" w:lineRule="auto"/>
      </w:pPr>
    </w:p>
    <w:p w14:paraId="7259A782" w14:textId="77777777" w:rsidR="007B1B99" w:rsidRDefault="007B1B99" w:rsidP="007B1B99">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306, that all structures located in B or X Zones must be constructed in accordance with ASCE 24 as if they were </w:t>
      </w:r>
      <w:proofErr w:type="gramStart"/>
      <w:r>
        <w:t>actually in</w:t>
      </w:r>
      <w:proofErr w:type="gramEnd"/>
      <w:r>
        <w:t xml:space="preserve"> the 100 Year Floodplain.  Also, hydronic piping and ground source heat pump piping installed in houses located B zones or X shaded zones would be required to be capable of resisting hydrostatic and hydrodynamic loads and stresses by M2101.29.1 and M2105.22.1.  This is an absolute overreach, is burdensome, and will hamper development.  Furthermore, existing homes that meet the definition of substantially improved or substantially damaged would also have to meet the requirements of the New York modified section 306, meaning that all structures located in B or X Zones must be constructed in accordance with ASCE 24 as if they were </w:t>
      </w:r>
      <w:proofErr w:type="gramStart"/>
      <w:r>
        <w:t>actually in</w:t>
      </w:r>
      <w:proofErr w:type="gramEnd"/>
      <w:r>
        <w:t xml:space="preserve"> the 100 Year Floodplain.  </w:t>
      </w:r>
    </w:p>
    <w:p w14:paraId="747C266D" w14:textId="77777777" w:rsidR="007B1B99" w:rsidRDefault="007B1B99" w:rsidP="007B1B99">
      <w:pPr>
        <w:pBdr>
          <w:bottom w:val="single" w:sz="6" w:space="1" w:color="auto"/>
        </w:pBdr>
        <w:autoSpaceDE w:val="0"/>
        <w:autoSpaceDN w:val="0"/>
        <w:adjustRightInd w:val="0"/>
        <w:spacing w:after="0" w:line="240" w:lineRule="auto"/>
      </w:pPr>
    </w:p>
    <w:p w14:paraId="59DB1BB5" w14:textId="77777777" w:rsidR="007B1B99" w:rsidRDefault="007B1B99" w:rsidP="007B1B99">
      <w:pPr>
        <w:pBdr>
          <w:bottom w:val="single" w:sz="6" w:space="1" w:color="auto"/>
        </w:pBdr>
        <w:autoSpaceDE w:val="0"/>
        <w:autoSpaceDN w:val="0"/>
        <w:adjustRightInd w:val="0"/>
        <w:spacing w:after="0" w:line="240" w:lineRule="auto"/>
      </w:pPr>
      <w:r w:rsidRPr="00DF6A01">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45C2CF30" w14:textId="77777777" w:rsidR="007B1B99" w:rsidRDefault="007B1B99" w:rsidP="007B1B99">
      <w:pPr>
        <w:pBdr>
          <w:bottom w:val="single" w:sz="6" w:space="1" w:color="auto"/>
        </w:pBdr>
        <w:autoSpaceDE w:val="0"/>
        <w:autoSpaceDN w:val="0"/>
        <w:adjustRightInd w:val="0"/>
        <w:spacing w:after="0" w:line="240" w:lineRule="auto"/>
      </w:pPr>
    </w:p>
    <w:p w14:paraId="5D933582" w14:textId="77777777" w:rsidR="007B1B99" w:rsidRDefault="007B1B99" w:rsidP="007B1B99">
      <w:pPr>
        <w:pBdr>
          <w:bottom w:val="single" w:sz="6" w:space="1" w:color="auto"/>
        </w:pBdr>
        <w:autoSpaceDE w:val="0"/>
        <w:autoSpaceDN w:val="0"/>
        <w:adjustRightInd w:val="0"/>
        <w:spacing w:after="0" w:line="240" w:lineRule="auto"/>
      </w:pPr>
      <w:r w:rsidRPr="00DF6A01">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7378AA98" w14:textId="77777777" w:rsidR="007B1B99" w:rsidRDefault="007B1B99" w:rsidP="007B1B99">
      <w:pPr>
        <w:pBdr>
          <w:bottom w:val="single" w:sz="6" w:space="1" w:color="auto"/>
        </w:pBdr>
        <w:autoSpaceDE w:val="0"/>
        <w:autoSpaceDN w:val="0"/>
        <w:adjustRightInd w:val="0"/>
        <w:spacing w:after="0" w:line="240" w:lineRule="auto"/>
      </w:pPr>
    </w:p>
    <w:p w14:paraId="7735786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New York Modification and retain the ICC language.</w:t>
      </w:r>
    </w:p>
    <w:p w14:paraId="59594343" w14:textId="77777777" w:rsidR="007B1B99" w:rsidRPr="00FE2912" w:rsidRDefault="007B1B99" w:rsidP="007B1B99">
      <w:pPr>
        <w:pBdr>
          <w:bottom w:val="single" w:sz="6" w:space="1" w:color="auto"/>
        </w:pBdr>
        <w:autoSpaceDE w:val="0"/>
        <w:autoSpaceDN w:val="0"/>
        <w:adjustRightInd w:val="0"/>
        <w:spacing w:after="0" w:line="240" w:lineRule="auto"/>
      </w:pPr>
      <w:r w:rsidRPr="00FE2912">
        <w:rPr>
          <w:strike/>
          <w:color w:val="FF0000"/>
        </w:rPr>
        <w:t>[NY]</w:t>
      </w:r>
      <w:r w:rsidRPr="00FE2912">
        <w:rPr>
          <w:color w:val="FF0000"/>
        </w:rPr>
        <w:t xml:space="preserve"> </w:t>
      </w:r>
      <w:r w:rsidRPr="00FE2912">
        <w:t>FLOOD HAZARD AREA. The greater of the following two areas:</w:t>
      </w:r>
    </w:p>
    <w:p w14:paraId="50764990" w14:textId="77777777" w:rsidR="007B1B99" w:rsidRPr="00FE2912" w:rsidRDefault="007B1B99" w:rsidP="007B1B99">
      <w:pPr>
        <w:pBdr>
          <w:bottom w:val="single" w:sz="6" w:space="1" w:color="auto"/>
        </w:pBdr>
        <w:autoSpaceDE w:val="0"/>
        <w:autoSpaceDN w:val="0"/>
        <w:adjustRightInd w:val="0"/>
        <w:spacing w:after="0" w:line="240" w:lineRule="auto"/>
      </w:pPr>
      <w:r w:rsidRPr="00FE2912">
        <w:t xml:space="preserve">1. The area within a flood plain </w:t>
      </w:r>
      <w:proofErr w:type="gramStart"/>
      <w:r w:rsidRPr="00FE2912">
        <w:t>subject</w:t>
      </w:r>
      <w:proofErr w:type="gramEnd"/>
      <w:r w:rsidRPr="00FE2912">
        <w:t xml:space="preserve"> to a </w:t>
      </w:r>
      <w:r w:rsidRPr="00FE2912">
        <w:rPr>
          <w:strike/>
          <w:color w:val="FF0000"/>
        </w:rPr>
        <w:t>0.2</w:t>
      </w:r>
      <w:r w:rsidRPr="00FE2912">
        <w:rPr>
          <w:color w:val="FF0000"/>
        </w:rPr>
        <w:t xml:space="preserve"> </w:t>
      </w:r>
      <w:r w:rsidRPr="00FE2912">
        <w:rPr>
          <w:color w:val="FF0000"/>
          <w:u w:val="single"/>
        </w:rPr>
        <w:t>1</w:t>
      </w:r>
      <w:r w:rsidRPr="00FE2912">
        <w:t>-percent or greater chance of flooding in any year.</w:t>
      </w:r>
    </w:p>
    <w:p w14:paraId="64F10C8D" w14:textId="77777777" w:rsidR="007B1B99" w:rsidRDefault="007B1B99" w:rsidP="007B1B99">
      <w:pPr>
        <w:pBdr>
          <w:bottom w:val="single" w:sz="6" w:space="1" w:color="auto"/>
        </w:pBdr>
        <w:autoSpaceDE w:val="0"/>
        <w:autoSpaceDN w:val="0"/>
        <w:adjustRightInd w:val="0"/>
        <w:spacing w:after="0" w:line="240" w:lineRule="auto"/>
      </w:pPr>
      <w:r w:rsidRPr="00FE2912">
        <w:t>2. The area designated as a flood hazard area on a community’s flood hazard map, or otherwise legally designated.</w:t>
      </w:r>
    </w:p>
    <w:p w14:paraId="0E7B6500" w14:textId="77777777" w:rsidR="007B1B99" w:rsidRDefault="007B1B99" w:rsidP="007B1B99">
      <w:pPr>
        <w:pBdr>
          <w:bottom w:val="single" w:sz="6" w:space="1" w:color="auto"/>
        </w:pBdr>
        <w:autoSpaceDE w:val="0"/>
        <w:autoSpaceDN w:val="0"/>
        <w:adjustRightInd w:val="0"/>
        <w:spacing w:after="0" w:line="240" w:lineRule="auto"/>
      </w:pPr>
    </w:p>
    <w:p w14:paraId="2EDE7A6E" w14:textId="77777777" w:rsidR="007B1B99" w:rsidRDefault="007B1B99" w:rsidP="007B1B99">
      <w:pPr>
        <w:pBdr>
          <w:bottom w:val="single" w:sz="6" w:space="1" w:color="auto"/>
        </w:pBdr>
        <w:autoSpaceDE w:val="0"/>
        <w:autoSpaceDN w:val="0"/>
        <w:adjustRightInd w:val="0"/>
        <w:spacing w:after="0" w:line="240" w:lineRule="auto"/>
      </w:pPr>
    </w:p>
    <w:p w14:paraId="280BA81A" w14:textId="77777777" w:rsidR="007B1B99" w:rsidRDefault="007B1B99" w:rsidP="007B1B99">
      <w:pPr>
        <w:rPr>
          <w:rFonts w:cstheme="minorHAnsi"/>
          <w:b/>
          <w:bCs/>
        </w:rPr>
      </w:pPr>
      <w:r>
        <w:rPr>
          <w:rFonts w:cstheme="minorHAnsi"/>
          <w:b/>
          <w:bCs/>
        </w:rPr>
        <w:br w:type="page"/>
      </w:r>
    </w:p>
    <w:p w14:paraId="623CB4A0" w14:textId="77777777" w:rsidR="007B1B99" w:rsidRDefault="007B1B99" w:rsidP="007B1B99">
      <w:pPr>
        <w:pBdr>
          <w:bottom w:val="single" w:sz="6" w:space="1" w:color="auto"/>
        </w:pBdr>
        <w:autoSpaceDE w:val="0"/>
        <w:autoSpaceDN w:val="0"/>
        <w:adjustRightInd w:val="0"/>
        <w:spacing w:after="0" w:line="240" w:lineRule="auto"/>
      </w:pPr>
    </w:p>
    <w:p w14:paraId="4DEA4D65" w14:textId="77777777" w:rsidR="007B1B99" w:rsidRDefault="007B1B99" w:rsidP="007B1B99">
      <w:pPr>
        <w:pStyle w:val="ListParagraph"/>
        <w:ind w:left="0"/>
      </w:pPr>
      <w:r>
        <w:t>PLUMBING</w:t>
      </w:r>
      <w:r w:rsidRPr="00094028">
        <w:t xml:space="preserve"> CODE OF NEW YORK STATE</w:t>
      </w:r>
      <w:r>
        <w:t xml:space="preserve"> – DEIFNITION OF PART 1203 – COMPLIANT CODE ENFORCEMENT PROGRAM</w:t>
      </w:r>
    </w:p>
    <w:p w14:paraId="30A7EB6B" w14:textId="77777777" w:rsidR="007B1B99" w:rsidRPr="00650236" w:rsidRDefault="007B1B99" w:rsidP="007B1B99">
      <w:pPr>
        <w:pStyle w:val="ListParagraph"/>
        <w:ind w:left="0"/>
        <w:rPr>
          <w:color w:val="0070C0"/>
          <w:u w:val="single"/>
        </w:rPr>
      </w:pPr>
      <w:r w:rsidRPr="00BB5A49">
        <w:rPr>
          <w:b/>
          <w:bCs/>
          <w:color w:val="0070C0"/>
          <w:highlight w:val="lightGray"/>
          <w:u w:val="single"/>
        </w:rPr>
        <w:t>[NY] 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34FF258A" w14:textId="77777777" w:rsidR="007B1B99" w:rsidRDefault="007B1B99" w:rsidP="007B1B99">
      <w:pPr>
        <w:pBdr>
          <w:bottom w:val="single" w:sz="4" w:space="1" w:color="auto"/>
        </w:pBdr>
      </w:pPr>
      <w:r>
        <w:t>Topic 1 – Unneeded Modifications</w:t>
      </w:r>
    </w:p>
    <w:p w14:paraId="3B4FE56B" w14:textId="77777777" w:rsidR="007B1B99" w:rsidRDefault="007B1B99" w:rsidP="007B1B99">
      <w:pPr>
        <w:pBdr>
          <w:bottom w:val="single" w:sz="4" w:space="1" w:color="auto"/>
        </w:pBdr>
      </w:pPr>
      <w:r>
        <w:t xml:space="preserve">This language is only used in sections 105.3, 105.6, 105.7, 106.1.1, 106.1.10 AND 111.2. Those sections are indicated in this </w:t>
      </w:r>
      <w:proofErr w:type="gramStart"/>
      <w:r>
        <w:t>Public</w:t>
      </w:r>
      <w:proofErr w:type="gramEnd"/>
      <w:r>
        <w:t xml:space="preserve"> comment above, and we have shown that the use of this language is problematic. </w:t>
      </w:r>
    </w:p>
    <w:p w14:paraId="0320FBE3" w14:textId="77777777" w:rsidR="007B1B99" w:rsidRDefault="007B1B99" w:rsidP="007B1B99">
      <w:pPr>
        <w:pBdr>
          <w:bottom w:val="single" w:sz="4" w:space="1" w:color="auto"/>
        </w:pBdr>
      </w:pPr>
      <w:r>
        <w:t>Furthermore, our recommendation on those sections is to strike the language. In doing so, this definition is not needed.</w:t>
      </w:r>
    </w:p>
    <w:p w14:paraId="236BE7EB"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7DACDB8A" w14:textId="77777777" w:rsidR="007B1B99" w:rsidRDefault="007B1B99" w:rsidP="007B1B99">
      <w:pPr>
        <w:pBdr>
          <w:bottom w:val="single" w:sz="4" w:space="1" w:color="auto"/>
        </w:pBdr>
        <w:rPr>
          <w:strike/>
          <w:color w:val="FF0000"/>
        </w:rPr>
      </w:pPr>
      <w:r w:rsidRPr="00FA188E">
        <w:rPr>
          <w:strike/>
          <w:color w:val="FF0000"/>
        </w:rPr>
        <w:t>[NY] PART 1203—COMPLIANT CODE ENFORCEMENT PROGRAM. A code enforcement program that includes the features required by Part 1203 and satisfies the requirements of Part 1203.</w:t>
      </w:r>
    </w:p>
    <w:p w14:paraId="6B6F44AD" w14:textId="77777777" w:rsidR="007B1B99" w:rsidRDefault="007B1B99" w:rsidP="007B1B99">
      <w:pPr>
        <w:pBdr>
          <w:bottom w:val="single" w:sz="4" w:space="1" w:color="auto"/>
        </w:pBdr>
        <w:rPr>
          <w:strike/>
          <w:color w:val="FF0000"/>
        </w:rPr>
      </w:pPr>
    </w:p>
    <w:p w14:paraId="26AA9151" w14:textId="77777777" w:rsidR="007B1B99" w:rsidRDefault="007B1B99" w:rsidP="007B1B99">
      <w:pPr>
        <w:rPr>
          <w:strike/>
          <w:color w:val="FF0000"/>
        </w:rPr>
      </w:pPr>
      <w:r>
        <w:rPr>
          <w:strike/>
          <w:color w:val="FF0000"/>
        </w:rPr>
        <w:br w:type="page"/>
      </w:r>
    </w:p>
    <w:p w14:paraId="78959CA0" w14:textId="77777777" w:rsidR="007B1B99" w:rsidRDefault="007B1B99" w:rsidP="007B1B99">
      <w:pPr>
        <w:pBdr>
          <w:bottom w:val="single" w:sz="4" w:space="1" w:color="auto"/>
        </w:pBdr>
      </w:pPr>
    </w:p>
    <w:p w14:paraId="1EA69BEA" w14:textId="77777777" w:rsidR="007B1B99" w:rsidRDefault="007B1B99" w:rsidP="007B1B99">
      <w:r>
        <w:t>PLUMBING</w:t>
      </w:r>
      <w:r w:rsidRPr="00094028">
        <w:t xml:space="preserve"> CODE OF NEW YORK STATE</w:t>
      </w:r>
      <w:r>
        <w:t xml:space="preserve"> – DEIFNITION OF Shower</w:t>
      </w:r>
    </w:p>
    <w:p w14:paraId="78B82829" w14:textId="77777777" w:rsidR="007B1B99" w:rsidRPr="001D7BD2" w:rsidRDefault="007B1B99" w:rsidP="007B1B99">
      <w:pPr>
        <w:rPr>
          <w:color w:val="0070C0"/>
          <w:highlight w:val="lightGray"/>
          <w:u w:val="single"/>
        </w:rPr>
      </w:pPr>
      <w:r w:rsidRPr="001D7BD2">
        <w:rPr>
          <w:b/>
          <w:bCs/>
          <w:color w:val="0070C0"/>
          <w:highlight w:val="lightGray"/>
          <w:u w:val="single"/>
        </w:rPr>
        <w:t>[NY] SHOWER</w:t>
      </w:r>
      <w:r w:rsidRPr="001D7BD2">
        <w:rPr>
          <w:color w:val="0070C0"/>
          <w:highlight w:val="lightGray"/>
          <w:u w:val="single"/>
        </w:rPr>
        <w:t>. A device that sprays water on the body.</w:t>
      </w:r>
    </w:p>
    <w:p w14:paraId="4BE9AA06" w14:textId="77777777" w:rsidR="007B1B99" w:rsidRPr="001D7BD2" w:rsidRDefault="007B1B99" w:rsidP="007B1B99">
      <w:pPr>
        <w:ind w:left="720"/>
        <w:rPr>
          <w:color w:val="0070C0"/>
          <w:highlight w:val="lightGray"/>
          <w:u w:val="single"/>
        </w:rPr>
      </w:pPr>
      <w:r w:rsidRPr="001D7BD2">
        <w:rPr>
          <w:b/>
          <w:bCs/>
          <w:color w:val="0070C0"/>
          <w:highlight w:val="lightGray"/>
          <w:u w:val="single"/>
        </w:rPr>
        <w:t>[NY] Cleansing</w:t>
      </w:r>
      <w:r w:rsidRPr="001D7BD2">
        <w:rPr>
          <w:color w:val="0070C0"/>
          <w:highlight w:val="lightGray"/>
          <w:u w:val="single"/>
        </w:rPr>
        <w:t>. A shower located within a hygiene facility using warm water and soap. The purpose of showers is to remove contaminants including perianal fecal material, sweat, skin cells, personal care products, and dirt before bathers enter the aquatic venue.</w:t>
      </w:r>
    </w:p>
    <w:p w14:paraId="5E2C8F34" w14:textId="77777777" w:rsidR="007B1B99" w:rsidRDefault="007B1B99" w:rsidP="007B1B99">
      <w:pPr>
        <w:ind w:left="720"/>
        <w:rPr>
          <w:color w:val="0070C0"/>
          <w:u w:val="single"/>
        </w:rPr>
      </w:pPr>
      <w:r w:rsidRPr="001D7BD2">
        <w:rPr>
          <w:b/>
          <w:bCs/>
          <w:color w:val="0070C0"/>
          <w:highlight w:val="lightGray"/>
          <w:u w:val="single"/>
        </w:rPr>
        <w:t>[NY] Rinse</w:t>
      </w:r>
      <w:r w:rsidRPr="001D7BD2">
        <w:rPr>
          <w:color w:val="0070C0"/>
          <w:highlight w:val="lightGray"/>
          <w:u w:val="single"/>
        </w:rPr>
        <w:t>. A shower typically located in the pool deck area with ambient temperature water. The main purpose is to remove dirt, sand, or organic material prior to entering the aquatic venue to reduce the introduction of contaminants and the formation of disinfection byproduct.</w:t>
      </w:r>
    </w:p>
    <w:p w14:paraId="6E7EB4B9" w14:textId="77777777" w:rsidR="007B1B99" w:rsidRPr="005141F2" w:rsidRDefault="007B1B99" w:rsidP="007B1B99">
      <w:r>
        <w:t xml:space="preserve">Topic </w:t>
      </w:r>
      <w:r w:rsidRPr="005141F2">
        <w:t>1 - Unneeded Modifications</w:t>
      </w:r>
    </w:p>
    <w:p w14:paraId="0DE8208F" w14:textId="77777777" w:rsidR="007B1B99" w:rsidRDefault="007B1B99" w:rsidP="007B1B99">
      <w:pPr>
        <w:autoSpaceDE w:val="0"/>
        <w:autoSpaceDN w:val="0"/>
        <w:adjustRightInd w:val="0"/>
        <w:spacing w:after="0" w:line="240" w:lineRule="auto"/>
      </w:pPr>
      <w:r>
        <w:t xml:space="preserve">The definition of shower is not needed. Section 201.4 says that “Shower” would have the ordinarily accepted meaning. </w:t>
      </w:r>
    </w:p>
    <w:p w14:paraId="1D35D176" w14:textId="77777777" w:rsidR="007B1B99" w:rsidRDefault="007B1B99" w:rsidP="007B1B99">
      <w:pPr>
        <w:autoSpaceDE w:val="0"/>
        <w:autoSpaceDN w:val="0"/>
        <w:adjustRightInd w:val="0"/>
        <w:spacing w:after="0" w:line="240" w:lineRule="auto"/>
      </w:pPr>
    </w:p>
    <w:p w14:paraId="34B16898" w14:textId="77777777" w:rsidR="007B1B99" w:rsidRDefault="007B1B99" w:rsidP="007B1B99">
      <w:pPr>
        <w:autoSpaceDE w:val="0"/>
        <w:autoSpaceDN w:val="0"/>
        <w:adjustRightInd w:val="0"/>
        <w:spacing w:after="0" w:line="240" w:lineRule="auto"/>
      </w:pPr>
      <w:r>
        <w:t xml:space="preserve">The use of the term Cleansing Shower and Rinse Shower are only used in Section 403.1.4.  That Section 403.1.4 will be addressed later in this public comment. </w:t>
      </w:r>
    </w:p>
    <w:p w14:paraId="15066910" w14:textId="77777777" w:rsidR="007B1B99" w:rsidRDefault="007B1B99" w:rsidP="007B1B99">
      <w:pPr>
        <w:autoSpaceDE w:val="0"/>
        <w:autoSpaceDN w:val="0"/>
        <w:adjustRightInd w:val="0"/>
        <w:spacing w:after="0" w:line="240" w:lineRule="auto"/>
      </w:pPr>
    </w:p>
    <w:p w14:paraId="31F9361F" w14:textId="77777777" w:rsidR="007B1B99" w:rsidRDefault="007B1B99" w:rsidP="007B1B99">
      <w:pPr>
        <w:autoSpaceDE w:val="0"/>
        <w:autoSpaceDN w:val="0"/>
        <w:adjustRightInd w:val="0"/>
        <w:spacing w:after="0" w:line="240" w:lineRule="auto"/>
      </w:pPr>
      <w:r>
        <w:t>Section 403.1.4 should be deleted entirely because it places the burden and liability for enforcement of New York State Department of Health policy wishes, which code officials are not authorized to do.</w:t>
      </w:r>
    </w:p>
    <w:p w14:paraId="409E1CA7" w14:textId="77777777" w:rsidR="007B1B99" w:rsidRDefault="007B1B99" w:rsidP="007B1B99">
      <w:pPr>
        <w:autoSpaceDE w:val="0"/>
        <w:autoSpaceDN w:val="0"/>
        <w:adjustRightInd w:val="0"/>
        <w:spacing w:after="0" w:line="240" w:lineRule="auto"/>
      </w:pPr>
    </w:p>
    <w:p w14:paraId="0CBE00E6" w14:textId="77777777" w:rsidR="007B1B99" w:rsidRDefault="007B1B99" w:rsidP="007B1B99">
      <w:pPr>
        <w:autoSpaceDE w:val="0"/>
        <w:autoSpaceDN w:val="0"/>
        <w:adjustRightInd w:val="0"/>
        <w:spacing w:after="0" w:line="240" w:lineRule="auto"/>
      </w:pPr>
      <w:r>
        <w:t>Furthermore, t</w:t>
      </w:r>
      <w:r w:rsidRPr="008B3F0F">
        <w:t xml:space="preserve">he Code references hundreds of Reference Standards. Some of those standards deal with Industrial laboratories, Hazardous material settings, Decontamination facilities etc. In those standards there may be instances where these terms are used and not defined. Therefore, these definitions </w:t>
      </w:r>
      <w:r>
        <w:t>could/</w:t>
      </w:r>
      <w:r w:rsidRPr="008B3F0F">
        <w:t>would be used and conflict with those standards.</w:t>
      </w:r>
    </w:p>
    <w:p w14:paraId="70351CF1" w14:textId="77777777" w:rsidR="007B1B99" w:rsidRDefault="007B1B99" w:rsidP="007B1B99">
      <w:pPr>
        <w:autoSpaceDE w:val="0"/>
        <w:autoSpaceDN w:val="0"/>
        <w:adjustRightInd w:val="0"/>
        <w:spacing w:after="0" w:line="240" w:lineRule="auto"/>
      </w:pPr>
    </w:p>
    <w:p w14:paraId="40A43BE4" w14:textId="77777777" w:rsidR="007B1B99" w:rsidRPr="00BD7F51" w:rsidRDefault="007B1B99" w:rsidP="007B1B99">
      <w:pPr>
        <w:autoSpaceDE w:val="0"/>
        <w:autoSpaceDN w:val="0"/>
        <w:adjustRightInd w:val="0"/>
        <w:spacing w:after="0" w:line="240" w:lineRule="auto"/>
        <w:rPr>
          <w:b/>
          <w:bCs/>
        </w:rPr>
      </w:pPr>
      <w:r w:rsidRPr="00BD7F51">
        <w:rPr>
          <w:b/>
          <w:bCs/>
        </w:rPr>
        <w:t>Recommendation: Modify this section as indicated below.</w:t>
      </w:r>
    </w:p>
    <w:p w14:paraId="779A7ADB" w14:textId="77777777" w:rsidR="007B1B99" w:rsidRPr="004515F1" w:rsidRDefault="007B1B99" w:rsidP="007B1B99">
      <w:pPr>
        <w:rPr>
          <w:strike/>
          <w:color w:val="FF0000"/>
          <w:u w:val="single"/>
        </w:rPr>
      </w:pPr>
      <w:r w:rsidRPr="004515F1">
        <w:rPr>
          <w:b/>
          <w:bCs/>
          <w:strike/>
          <w:color w:val="FF0000"/>
          <w:u w:val="single"/>
        </w:rPr>
        <w:t>[NY] SHOWER</w:t>
      </w:r>
      <w:r w:rsidRPr="004515F1">
        <w:rPr>
          <w:strike/>
          <w:color w:val="FF0000"/>
          <w:u w:val="single"/>
        </w:rPr>
        <w:t>. A device that sprays water on the body.</w:t>
      </w:r>
    </w:p>
    <w:p w14:paraId="7C682C60" w14:textId="77777777" w:rsidR="007B1B99" w:rsidRPr="004515F1" w:rsidRDefault="007B1B99" w:rsidP="007B1B99">
      <w:pPr>
        <w:ind w:left="720"/>
        <w:rPr>
          <w:strike/>
          <w:color w:val="FF0000"/>
          <w:u w:val="single"/>
        </w:rPr>
      </w:pPr>
      <w:r w:rsidRPr="004515F1">
        <w:rPr>
          <w:b/>
          <w:bCs/>
          <w:strike/>
          <w:color w:val="FF0000"/>
          <w:u w:val="single"/>
        </w:rPr>
        <w:t>[NY] Cleansing</w:t>
      </w:r>
      <w:r w:rsidRPr="004515F1">
        <w:rPr>
          <w:strike/>
          <w:color w:val="FF0000"/>
          <w:u w:val="single"/>
        </w:rPr>
        <w:t>. A shower located within a hygiene facility using warm water and soap. The purpose of showers is to remove contaminants including perianal fecal material, sweat, skin cells, personal care products, and dirt before bathers enter the aquatic venue.</w:t>
      </w:r>
    </w:p>
    <w:p w14:paraId="437B52CA" w14:textId="77777777" w:rsidR="007B1B99" w:rsidRPr="004515F1" w:rsidRDefault="007B1B99" w:rsidP="007B1B99">
      <w:pPr>
        <w:ind w:left="720"/>
        <w:rPr>
          <w:strike/>
          <w:color w:val="FF0000"/>
          <w:u w:val="single"/>
        </w:rPr>
      </w:pPr>
      <w:r w:rsidRPr="004515F1">
        <w:rPr>
          <w:b/>
          <w:bCs/>
          <w:strike/>
          <w:color w:val="FF0000"/>
          <w:u w:val="single"/>
        </w:rPr>
        <w:t>[NY] Rinse</w:t>
      </w:r>
      <w:r w:rsidRPr="004515F1">
        <w:rPr>
          <w:strike/>
          <w:color w:val="FF0000"/>
          <w:u w:val="single"/>
        </w:rPr>
        <w:t>. A shower typically located in the pool deck area with ambient temperature water. The main purpose is to remove dirt, sand, or organic material prior to entering the aquatic venue to reduce the introduction of contaminants and the formation of disinfection byproduct.</w:t>
      </w:r>
    </w:p>
    <w:p w14:paraId="6D23E938" w14:textId="77777777" w:rsidR="007B1B99" w:rsidRDefault="007B1B99" w:rsidP="007B1B99">
      <w:pPr>
        <w:rPr>
          <w:strike/>
          <w:color w:val="FF0000"/>
        </w:rPr>
      </w:pPr>
      <w:r>
        <w:rPr>
          <w:strike/>
          <w:color w:val="FF0000"/>
        </w:rPr>
        <w:br w:type="page"/>
      </w:r>
    </w:p>
    <w:p w14:paraId="15B70162" w14:textId="77777777" w:rsidR="007B1B99" w:rsidRDefault="007B1B99" w:rsidP="007B1B99">
      <w:pPr>
        <w:pBdr>
          <w:bottom w:val="single" w:sz="4" w:space="1" w:color="auto"/>
        </w:pBdr>
      </w:pPr>
    </w:p>
    <w:p w14:paraId="28BCBFC8" w14:textId="77777777" w:rsidR="007B1B99" w:rsidRDefault="007B1B99" w:rsidP="007B1B99">
      <w:pPr>
        <w:autoSpaceDE w:val="0"/>
        <w:autoSpaceDN w:val="0"/>
        <w:adjustRightInd w:val="0"/>
        <w:spacing w:after="0" w:line="240" w:lineRule="auto"/>
      </w:pPr>
      <w:r>
        <w:t>PLUMBING</w:t>
      </w:r>
      <w:r w:rsidRPr="00094028">
        <w:t xml:space="preserve"> CODE OF NEW YORK STATE</w:t>
      </w:r>
      <w:r>
        <w:t xml:space="preserve"> – DEIFNITION OF Swimming Pool, Public and Residential</w:t>
      </w:r>
    </w:p>
    <w:p w14:paraId="6C161174" w14:textId="77777777" w:rsidR="007B1B99" w:rsidRPr="001D7BD2" w:rsidRDefault="007B1B99" w:rsidP="007B1B99">
      <w:pPr>
        <w:autoSpaceDE w:val="0"/>
        <w:autoSpaceDN w:val="0"/>
        <w:adjustRightInd w:val="0"/>
        <w:spacing w:after="0" w:line="240" w:lineRule="auto"/>
        <w:rPr>
          <w:color w:val="0070C0"/>
          <w:highlight w:val="lightGray"/>
          <w:u w:val="single"/>
        </w:rPr>
      </w:pPr>
      <w:r w:rsidRPr="005D42AD">
        <w:rPr>
          <w:b/>
          <w:bCs/>
          <w:color w:val="0070C0"/>
          <w:highlight w:val="lightGray"/>
          <w:u w:val="single"/>
        </w:rPr>
        <w:t>[NY] SWIMMING POOL, PUBLIC (Public Pool).</w:t>
      </w:r>
      <w:r w:rsidRPr="001D7BD2">
        <w:rPr>
          <w:color w:val="0070C0"/>
          <w:highlight w:val="lightGray"/>
          <w:u w:val="single"/>
        </w:rPr>
        <w:t xml:space="preserve"> A swimming pool, other than a residential pool, that is intended to be used for swimming or bathing and is operated by an owner, lessee, operator, licensee or concessionaire, regardless of whether a fee is charged for use.</w:t>
      </w:r>
    </w:p>
    <w:p w14:paraId="25A87904" w14:textId="77777777" w:rsidR="007B1B99" w:rsidRPr="001D7BD2" w:rsidRDefault="007B1B99" w:rsidP="007B1B99">
      <w:pPr>
        <w:autoSpaceDE w:val="0"/>
        <w:autoSpaceDN w:val="0"/>
        <w:adjustRightInd w:val="0"/>
        <w:spacing w:after="0" w:line="240" w:lineRule="auto"/>
        <w:rPr>
          <w:color w:val="0070C0"/>
          <w:highlight w:val="lightGray"/>
          <w:u w:val="single"/>
        </w:rPr>
      </w:pPr>
    </w:p>
    <w:p w14:paraId="4B375B41" w14:textId="77777777" w:rsidR="007B1B99" w:rsidRPr="00BD7F51" w:rsidRDefault="007B1B99" w:rsidP="007B1B99">
      <w:pPr>
        <w:autoSpaceDE w:val="0"/>
        <w:autoSpaceDN w:val="0"/>
        <w:adjustRightInd w:val="0"/>
        <w:spacing w:after="0" w:line="240" w:lineRule="auto"/>
        <w:rPr>
          <w:color w:val="0070C0"/>
          <w:u w:val="single"/>
        </w:rPr>
      </w:pPr>
      <w:r w:rsidRPr="005D42AD">
        <w:rPr>
          <w:b/>
          <w:bCs/>
          <w:color w:val="0070C0"/>
          <w:highlight w:val="lightGray"/>
          <w:u w:val="single"/>
        </w:rPr>
        <w:t>[NY] SWIMMING POOL, RESIDENTIAL (Residential Pool).</w:t>
      </w:r>
      <w:r w:rsidRPr="001D7BD2">
        <w:rPr>
          <w:color w:val="0070C0"/>
          <w:highlight w:val="lightGray"/>
          <w:u w:val="single"/>
        </w:rPr>
        <w:t xml:space="preserve"> A swimming pool intended for </w:t>
      </w:r>
      <w:proofErr w:type="gramStart"/>
      <w:r w:rsidRPr="001D7BD2">
        <w:rPr>
          <w:color w:val="0070C0"/>
          <w:highlight w:val="lightGray"/>
          <w:u w:val="single"/>
        </w:rPr>
        <w:t>use that</w:t>
      </w:r>
      <w:proofErr w:type="gramEnd"/>
      <w:r w:rsidRPr="001D7BD2">
        <w:rPr>
          <w:color w:val="0070C0"/>
          <w:highlight w:val="lightGray"/>
          <w:u w:val="single"/>
        </w:rPr>
        <w:t xml:space="preserve"> is accessory to a residential setting and available only to the household and its guests. Other pools shall </w:t>
      </w:r>
      <w:proofErr w:type="gramStart"/>
      <w:r w:rsidRPr="001D7BD2">
        <w:rPr>
          <w:color w:val="0070C0"/>
          <w:highlight w:val="lightGray"/>
          <w:u w:val="single"/>
        </w:rPr>
        <w:t>be considered to be</w:t>
      </w:r>
      <w:proofErr w:type="gramEnd"/>
      <w:r w:rsidRPr="001D7BD2">
        <w:rPr>
          <w:color w:val="0070C0"/>
          <w:highlight w:val="lightGray"/>
          <w:u w:val="single"/>
        </w:rPr>
        <w:t xml:space="preserve"> public pools for purposes of this code.</w:t>
      </w:r>
    </w:p>
    <w:p w14:paraId="25B4AD6C" w14:textId="77777777" w:rsidR="007B1B99" w:rsidRDefault="007B1B99" w:rsidP="007B1B99">
      <w:pPr>
        <w:autoSpaceDE w:val="0"/>
        <w:autoSpaceDN w:val="0"/>
        <w:adjustRightInd w:val="0"/>
        <w:spacing w:after="0" w:line="240" w:lineRule="auto"/>
      </w:pPr>
    </w:p>
    <w:p w14:paraId="1F6DD5CA" w14:textId="77777777" w:rsidR="007B1B99" w:rsidRPr="005141F2" w:rsidRDefault="007B1B99" w:rsidP="007B1B99">
      <w:r>
        <w:t xml:space="preserve">Topic </w:t>
      </w:r>
      <w:r w:rsidRPr="005141F2">
        <w:t>1 - Unneeded Modifications</w:t>
      </w:r>
    </w:p>
    <w:p w14:paraId="53AF59C8" w14:textId="77777777" w:rsidR="007B1B99" w:rsidRDefault="007B1B99" w:rsidP="007B1B99">
      <w:pPr>
        <w:autoSpaceDE w:val="0"/>
        <w:autoSpaceDN w:val="0"/>
        <w:adjustRightInd w:val="0"/>
        <w:spacing w:after="0" w:line="240" w:lineRule="auto"/>
      </w:pPr>
      <w:r>
        <w:t xml:space="preserve">These definitions are not needed. Section 201.4 says that “Public” and “Residential” would have the ordinarily accepted meaning with regards to pools. </w:t>
      </w:r>
    </w:p>
    <w:p w14:paraId="09143EBA" w14:textId="77777777" w:rsidR="007B1B99" w:rsidRDefault="007B1B99" w:rsidP="007B1B99">
      <w:pPr>
        <w:autoSpaceDE w:val="0"/>
        <w:autoSpaceDN w:val="0"/>
        <w:adjustRightInd w:val="0"/>
        <w:spacing w:after="0" w:line="240" w:lineRule="auto"/>
      </w:pPr>
    </w:p>
    <w:p w14:paraId="68B71CB7" w14:textId="77777777" w:rsidR="007B1B99" w:rsidRDefault="007B1B99" w:rsidP="007B1B99">
      <w:pPr>
        <w:autoSpaceDE w:val="0"/>
        <w:autoSpaceDN w:val="0"/>
        <w:adjustRightInd w:val="0"/>
        <w:spacing w:after="0" w:line="240" w:lineRule="auto"/>
      </w:pPr>
      <w:r>
        <w:t xml:space="preserve">The use of the term Public Swimming Pool is only used in Section 403.1.4.  That Section 403.1.4 will be addressed later in this public comment, but </w:t>
      </w:r>
      <w:proofErr w:type="gramStart"/>
      <w:r>
        <w:t>that section</w:t>
      </w:r>
      <w:proofErr w:type="gramEnd"/>
      <w:r>
        <w:t xml:space="preserve"> 403.1.4 should be deleted entirely because it places the burden and liability for enforcement of New York State Department of Health requirements, which code officials are not authorized to do.</w:t>
      </w:r>
    </w:p>
    <w:p w14:paraId="53D58CB2" w14:textId="77777777" w:rsidR="007B1B99" w:rsidRDefault="007B1B99" w:rsidP="007B1B99">
      <w:pPr>
        <w:autoSpaceDE w:val="0"/>
        <w:autoSpaceDN w:val="0"/>
        <w:adjustRightInd w:val="0"/>
        <w:spacing w:after="0" w:line="240" w:lineRule="auto"/>
      </w:pPr>
    </w:p>
    <w:p w14:paraId="428357F0" w14:textId="77777777" w:rsidR="007B1B99" w:rsidRDefault="007B1B99" w:rsidP="007B1B99">
      <w:pPr>
        <w:autoSpaceDE w:val="0"/>
        <w:autoSpaceDN w:val="0"/>
        <w:adjustRightInd w:val="0"/>
        <w:spacing w:after="0" w:line="240" w:lineRule="auto"/>
      </w:pPr>
      <w:r>
        <w:t>The term Residential Swimming Pool is not used in the Code.</w:t>
      </w:r>
    </w:p>
    <w:p w14:paraId="43D172C5" w14:textId="77777777" w:rsidR="007B1B99" w:rsidRDefault="007B1B99" w:rsidP="007B1B99">
      <w:pPr>
        <w:autoSpaceDE w:val="0"/>
        <w:autoSpaceDN w:val="0"/>
        <w:adjustRightInd w:val="0"/>
        <w:spacing w:after="0" w:line="240" w:lineRule="auto"/>
      </w:pPr>
    </w:p>
    <w:p w14:paraId="552CCE93" w14:textId="77777777" w:rsidR="007B1B99" w:rsidRPr="00BD7F51" w:rsidRDefault="007B1B99" w:rsidP="007B1B99">
      <w:pPr>
        <w:autoSpaceDE w:val="0"/>
        <w:autoSpaceDN w:val="0"/>
        <w:adjustRightInd w:val="0"/>
        <w:spacing w:after="0" w:line="240" w:lineRule="auto"/>
        <w:rPr>
          <w:b/>
          <w:bCs/>
        </w:rPr>
      </w:pPr>
      <w:r w:rsidRPr="00BD7F51">
        <w:rPr>
          <w:b/>
          <w:bCs/>
        </w:rPr>
        <w:t>Recommendation: Modify this section as indicated below.</w:t>
      </w:r>
    </w:p>
    <w:p w14:paraId="32FDC388" w14:textId="77777777" w:rsidR="007B1B99" w:rsidRDefault="007B1B99" w:rsidP="007B1B99">
      <w:pPr>
        <w:autoSpaceDE w:val="0"/>
        <w:autoSpaceDN w:val="0"/>
        <w:adjustRightInd w:val="0"/>
        <w:spacing w:after="0" w:line="240" w:lineRule="auto"/>
      </w:pPr>
    </w:p>
    <w:p w14:paraId="4C4301FC" w14:textId="77777777" w:rsidR="007B1B99" w:rsidRPr="00BD7F51" w:rsidRDefault="007B1B99" w:rsidP="007B1B99">
      <w:pPr>
        <w:autoSpaceDE w:val="0"/>
        <w:autoSpaceDN w:val="0"/>
        <w:adjustRightInd w:val="0"/>
        <w:spacing w:after="0" w:line="240" w:lineRule="auto"/>
        <w:rPr>
          <w:strike/>
          <w:color w:val="FF0000"/>
          <w:u w:val="single"/>
        </w:rPr>
      </w:pPr>
      <w:r w:rsidRPr="005D42AD">
        <w:rPr>
          <w:b/>
          <w:bCs/>
          <w:strike/>
          <w:color w:val="FF0000"/>
          <w:u w:val="single"/>
        </w:rPr>
        <w:t>[NY] SWIMMING POOL, PUBLIC (Public Pool)</w:t>
      </w:r>
      <w:r w:rsidRPr="00BD7F51">
        <w:rPr>
          <w:strike/>
          <w:color w:val="FF0000"/>
          <w:u w:val="single"/>
        </w:rPr>
        <w:t>. A swimming pool, other than a residential pool, that is intended to be used for swimming or bathing and is operated by an owner, lessee, operator, licensee or concessionaire, regardless of whether a fee is charged for use.</w:t>
      </w:r>
    </w:p>
    <w:p w14:paraId="41B0089F" w14:textId="77777777" w:rsidR="007B1B99" w:rsidRPr="00BD7F51" w:rsidRDefault="007B1B99" w:rsidP="007B1B99">
      <w:pPr>
        <w:autoSpaceDE w:val="0"/>
        <w:autoSpaceDN w:val="0"/>
        <w:adjustRightInd w:val="0"/>
        <w:spacing w:after="0" w:line="240" w:lineRule="auto"/>
        <w:rPr>
          <w:strike/>
          <w:color w:val="FF0000"/>
          <w:u w:val="single"/>
        </w:rPr>
      </w:pPr>
    </w:p>
    <w:p w14:paraId="1947A111" w14:textId="77777777" w:rsidR="007B1B99" w:rsidRPr="00BD7F51" w:rsidRDefault="007B1B99" w:rsidP="007B1B99">
      <w:pPr>
        <w:autoSpaceDE w:val="0"/>
        <w:autoSpaceDN w:val="0"/>
        <w:adjustRightInd w:val="0"/>
        <w:spacing w:after="0" w:line="240" w:lineRule="auto"/>
        <w:rPr>
          <w:strike/>
          <w:color w:val="FF0000"/>
          <w:u w:val="single"/>
        </w:rPr>
      </w:pPr>
      <w:r w:rsidRPr="005D42AD">
        <w:rPr>
          <w:b/>
          <w:bCs/>
          <w:strike/>
          <w:color w:val="FF0000"/>
          <w:u w:val="single"/>
        </w:rPr>
        <w:t>[NY] SWIMMING POOL, RESIDENTIAL (Residential Pool)</w:t>
      </w:r>
      <w:r w:rsidRPr="00BD7F51">
        <w:rPr>
          <w:strike/>
          <w:color w:val="FF0000"/>
          <w:u w:val="single"/>
        </w:rPr>
        <w:t xml:space="preserve">. A swimming pool intended for </w:t>
      </w:r>
      <w:proofErr w:type="gramStart"/>
      <w:r w:rsidRPr="00BD7F51">
        <w:rPr>
          <w:strike/>
          <w:color w:val="FF0000"/>
          <w:u w:val="single"/>
        </w:rPr>
        <w:t>use that</w:t>
      </w:r>
      <w:proofErr w:type="gramEnd"/>
      <w:r w:rsidRPr="00BD7F51">
        <w:rPr>
          <w:strike/>
          <w:color w:val="FF0000"/>
          <w:u w:val="single"/>
        </w:rPr>
        <w:t xml:space="preserve"> is accessory to a residential setting and available only to the household and its guests. Other pools shall </w:t>
      </w:r>
      <w:proofErr w:type="gramStart"/>
      <w:r w:rsidRPr="00BD7F51">
        <w:rPr>
          <w:strike/>
          <w:color w:val="FF0000"/>
          <w:u w:val="single"/>
        </w:rPr>
        <w:t>be considered to be</w:t>
      </w:r>
      <w:proofErr w:type="gramEnd"/>
      <w:r w:rsidRPr="00BD7F51">
        <w:rPr>
          <w:strike/>
          <w:color w:val="FF0000"/>
          <w:u w:val="single"/>
        </w:rPr>
        <w:t xml:space="preserve"> public pools for purposes of this code.</w:t>
      </w:r>
    </w:p>
    <w:p w14:paraId="6BFAD2D4" w14:textId="77777777" w:rsidR="007B1B99" w:rsidRDefault="007B1B99" w:rsidP="007B1B99">
      <w:pPr>
        <w:autoSpaceDE w:val="0"/>
        <w:autoSpaceDN w:val="0"/>
        <w:adjustRightInd w:val="0"/>
        <w:spacing w:after="0" w:line="240" w:lineRule="auto"/>
      </w:pPr>
    </w:p>
    <w:p w14:paraId="1076FE10" w14:textId="77777777" w:rsidR="007B1B99" w:rsidRDefault="007B1B99" w:rsidP="007B1B99">
      <w:pPr>
        <w:rPr>
          <w:strike/>
          <w:color w:val="FF0000"/>
        </w:rPr>
      </w:pPr>
      <w:r>
        <w:rPr>
          <w:strike/>
          <w:color w:val="FF0000"/>
        </w:rPr>
        <w:br w:type="page"/>
      </w:r>
    </w:p>
    <w:p w14:paraId="3FFD66C8" w14:textId="77777777" w:rsidR="007B1B99" w:rsidRPr="00C05B81" w:rsidRDefault="007B1B99" w:rsidP="007B1B99">
      <w:pPr>
        <w:pBdr>
          <w:bottom w:val="single" w:sz="4" w:space="1" w:color="auto"/>
        </w:pBdr>
        <w:rPr>
          <w:rFonts w:cstheme="minorHAnsi"/>
        </w:rPr>
      </w:pPr>
    </w:p>
    <w:p w14:paraId="775CDE9E" w14:textId="77777777" w:rsidR="007B1B99" w:rsidRPr="00C05B81" w:rsidRDefault="007B1B99" w:rsidP="007B1B99">
      <w:pPr>
        <w:autoSpaceDE w:val="0"/>
        <w:autoSpaceDN w:val="0"/>
        <w:adjustRightInd w:val="0"/>
        <w:spacing w:after="0" w:line="240" w:lineRule="auto"/>
        <w:rPr>
          <w:rFonts w:cstheme="minorHAnsi"/>
        </w:rPr>
      </w:pPr>
      <w:r>
        <w:rPr>
          <w:rFonts w:cstheme="minorHAnsi"/>
        </w:rPr>
        <w:t>PLUMBING</w:t>
      </w:r>
      <w:r w:rsidRPr="00C05B81">
        <w:rPr>
          <w:rFonts w:cstheme="minorHAnsi"/>
        </w:rPr>
        <w:t xml:space="preserve"> CODE OF NEW YORK STATE</w:t>
      </w:r>
    </w:p>
    <w:p w14:paraId="40D55D0B" w14:textId="77777777" w:rsidR="007B1B99" w:rsidRPr="00BE39C0" w:rsidRDefault="007B1B99" w:rsidP="007B1B99">
      <w:pPr>
        <w:rPr>
          <w:rStyle w:val="fontstyle01"/>
          <w:rFonts w:asciiTheme="minorHAnsi" w:hAnsiTheme="minorHAnsi" w:cstheme="minorHAnsi"/>
          <w:sz w:val="22"/>
          <w:szCs w:val="22"/>
          <w:highlight w:val="lightGray"/>
        </w:rPr>
      </w:pPr>
      <w:r w:rsidRPr="00BE39C0">
        <w:rPr>
          <w:rStyle w:val="fontstyle01"/>
          <w:rFonts w:asciiTheme="minorHAnsi" w:hAnsiTheme="minorHAnsi" w:cstheme="minorHAnsi"/>
          <w:color w:val="0070C0"/>
          <w:sz w:val="22"/>
          <w:szCs w:val="22"/>
          <w:highlight w:val="lightGray"/>
          <w:u w:val="single"/>
        </w:rPr>
        <w:t>[NY]</w:t>
      </w:r>
      <w:r w:rsidRPr="00BE39C0">
        <w:rPr>
          <w:rStyle w:val="fontstyle01"/>
          <w:rFonts w:asciiTheme="minorHAnsi" w:hAnsiTheme="minorHAnsi" w:cstheme="minorHAnsi"/>
          <w:color w:val="0070C0"/>
          <w:sz w:val="22"/>
          <w:szCs w:val="22"/>
          <w:highlight w:val="lightGray"/>
        </w:rPr>
        <w:t xml:space="preserve"> </w:t>
      </w:r>
      <w:r w:rsidRPr="00BE39C0">
        <w:rPr>
          <w:rStyle w:val="fontstyle01"/>
          <w:rFonts w:asciiTheme="minorHAnsi" w:hAnsiTheme="minorHAnsi" w:cstheme="minorHAnsi"/>
          <w:sz w:val="22"/>
          <w:szCs w:val="22"/>
          <w:highlight w:val="lightGray"/>
        </w:rPr>
        <w:t xml:space="preserve">TABLE </w:t>
      </w:r>
      <w:r>
        <w:rPr>
          <w:rStyle w:val="fontstyle01"/>
          <w:rFonts w:asciiTheme="minorHAnsi" w:hAnsiTheme="minorHAnsi" w:cstheme="minorHAnsi"/>
          <w:sz w:val="22"/>
          <w:szCs w:val="22"/>
          <w:highlight w:val="lightGray"/>
        </w:rPr>
        <w:t>403</w:t>
      </w:r>
      <w:r w:rsidRPr="00BE39C0">
        <w:rPr>
          <w:rStyle w:val="fontstyle01"/>
          <w:rFonts w:asciiTheme="minorHAnsi" w:hAnsiTheme="minorHAnsi" w:cstheme="minorHAnsi"/>
          <w:sz w:val="22"/>
          <w:szCs w:val="22"/>
          <w:highlight w:val="lightGray"/>
        </w:rPr>
        <w:t>.1—MINIMUM NUMBER OF REQUIRED PLUMBING FIXTURES</w:t>
      </w:r>
    </w:p>
    <w:p w14:paraId="545F3C65" w14:textId="77777777" w:rsidR="007B1B99" w:rsidRPr="00BB570C" w:rsidRDefault="007B1B99" w:rsidP="007B1B99">
      <w:pPr>
        <w:pBdr>
          <w:bottom w:val="single" w:sz="4" w:space="1" w:color="auto"/>
        </w:pBdr>
        <w:rPr>
          <w:rFonts w:cstheme="minorHAnsi"/>
          <w:color w:val="0070C0"/>
          <w:highlight w:val="lightGray"/>
          <w:u w:val="single"/>
        </w:rPr>
      </w:pPr>
      <w:r w:rsidRPr="00BB570C">
        <w:rPr>
          <w:rFonts w:cstheme="minorHAnsi"/>
          <w:color w:val="0070C0"/>
          <w:highlight w:val="lightGray"/>
          <w:u w:val="single"/>
        </w:rPr>
        <w:t>f. [NY] The required number and type of plumbing fixtures for indoor and outdoor public swimming pools shall be in accordance with Section 403.1.4.</w:t>
      </w:r>
    </w:p>
    <w:p w14:paraId="649CE0E1" w14:textId="77777777" w:rsidR="007B1B99" w:rsidRDefault="007B1B99" w:rsidP="007B1B99">
      <w:pPr>
        <w:pBdr>
          <w:bottom w:val="single" w:sz="4" w:space="1" w:color="auto"/>
        </w:pBdr>
        <w:rPr>
          <w:rFonts w:cstheme="minorHAnsi"/>
          <w:color w:val="0070C0"/>
          <w:u w:val="single"/>
        </w:rPr>
      </w:pPr>
      <w:r w:rsidRPr="00BB570C">
        <w:rPr>
          <w:rFonts w:cstheme="minorHAnsi"/>
          <w:color w:val="0070C0"/>
          <w:highlight w:val="lightGray"/>
          <w:u w:val="single"/>
        </w:rPr>
        <w:t>g. [NY] As of the effective date of this Code, the New York State Department of Health regulations (10 NYCRR Subpart 7-4) contain a permitting process through the authorized Department of Health entity for holding or promoting mass gatherings (as defined in 10 NYCRR Subpart 7-4). This permitting process for mass gatherings may require additional plumbing fixtures beyond the minimum number of plumbing fixtures determined by this Code.</w:t>
      </w:r>
    </w:p>
    <w:p w14:paraId="716C110B" w14:textId="77777777" w:rsidR="007B1B99" w:rsidRDefault="007B1B99" w:rsidP="007B1B99">
      <w:pPr>
        <w:pBdr>
          <w:bottom w:val="single" w:sz="4" w:space="1" w:color="auto"/>
        </w:pBdr>
        <w:rPr>
          <w:rFonts w:cstheme="minorHAnsi"/>
        </w:rPr>
      </w:pPr>
      <w:r>
        <w:rPr>
          <w:rFonts w:cstheme="minorHAnsi"/>
        </w:rPr>
        <w:t xml:space="preserve">Topic </w:t>
      </w:r>
      <w:r w:rsidRPr="00200C6C">
        <w:rPr>
          <w:rFonts w:cstheme="minorHAnsi"/>
        </w:rPr>
        <w:t>2 - Other Agency Modifications</w:t>
      </w:r>
    </w:p>
    <w:p w14:paraId="59D6D61F" w14:textId="77777777" w:rsidR="007B1B99" w:rsidRDefault="007B1B99" w:rsidP="007B1B99">
      <w:pPr>
        <w:pBdr>
          <w:bottom w:val="single" w:sz="4" w:space="1" w:color="auto"/>
        </w:pBdr>
        <w:rPr>
          <w:rFonts w:cstheme="minorHAnsi"/>
        </w:rPr>
      </w:pPr>
      <w:r>
        <w:rPr>
          <w:rFonts w:cstheme="minorHAnsi"/>
        </w:rPr>
        <w:t xml:space="preserve">Section 102.8 of the Code says that other references shall </w:t>
      </w:r>
      <w:proofErr w:type="gramStart"/>
      <w:r>
        <w:rPr>
          <w:rFonts w:cstheme="minorHAnsi"/>
        </w:rPr>
        <w:t>be considered to be</w:t>
      </w:r>
      <w:proofErr w:type="gramEnd"/>
      <w:r>
        <w:rPr>
          <w:rFonts w:cstheme="minorHAnsi"/>
        </w:rPr>
        <w:t xml:space="preserve"> a part of the requirements of this code to </w:t>
      </w:r>
      <w:proofErr w:type="gramStart"/>
      <w:r>
        <w:rPr>
          <w:rFonts w:cstheme="minorHAnsi"/>
        </w:rPr>
        <w:t>prescribed</w:t>
      </w:r>
      <w:proofErr w:type="gramEnd"/>
      <w:r>
        <w:rPr>
          <w:rFonts w:cstheme="minorHAnsi"/>
        </w:rPr>
        <w:t xml:space="preserve"> </w:t>
      </w:r>
      <w:proofErr w:type="gramStart"/>
      <w:r>
        <w:rPr>
          <w:rFonts w:cstheme="minorHAnsi"/>
        </w:rPr>
        <w:t>extent</w:t>
      </w:r>
      <w:proofErr w:type="gramEnd"/>
      <w:r>
        <w:rPr>
          <w:rFonts w:cstheme="minorHAnsi"/>
        </w:rPr>
        <w:t xml:space="preserve"> of each such reference. Therefore, the reference to 10 NYCRR Subpart 7-4 would imply that the </w:t>
      </w:r>
      <w:proofErr w:type="gramStart"/>
      <w:r>
        <w:rPr>
          <w:rFonts w:cstheme="minorHAnsi"/>
        </w:rPr>
        <w:t>Code Official</w:t>
      </w:r>
      <w:proofErr w:type="gramEnd"/>
      <w:r>
        <w:rPr>
          <w:rFonts w:cstheme="minorHAnsi"/>
        </w:rPr>
        <w:t xml:space="preserve"> is obligated to make sure that compliance with that reference is adhered to. The footnote prescribes the extent to the entire Subpart 7-4 of 10NYCRR!  </w:t>
      </w:r>
      <w:r w:rsidRPr="00200C6C">
        <w:rPr>
          <w:rFonts w:cstheme="minorHAnsi"/>
        </w:rPr>
        <w:t>We don't enforce Subpart 7-4 of DOH regs</w:t>
      </w:r>
      <w:r>
        <w:rPr>
          <w:rFonts w:cstheme="minorHAnsi"/>
        </w:rPr>
        <w:t>.</w:t>
      </w:r>
    </w:p>
    <w:p w14:paraId="21E1384F" w14:textId="77777777" w:rsidR="007B1B99" w:rsidRDefault="007B1B99" w:rsidP="007B1B99">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5839E865" w14:textId="77777777" w:rsidR="007B1B99" w:rsidRDefault="007B1B99" w:rsidP="007B1B99">
      <w:pPr>
        <w:pBdr>
          <w:bottom w:val="single" w:sz="4" w:space="1" w:color="auto"/>
        </w:pBdr>
        <w:rPr>
          <w:rFonts w:cstheme="minorHAnsi"/>
        </w:rPr>
      </w:pPr>
      <w:r>
        <w:rPr>
          <w:rFonts w:cstheme="minorHAnsi"/>
        </w:rPr>
        <w:t xml:space="preserve">We appreciate the Department of State’s attempt to modify this section based on our public </w:t>
      </w:r>
      <w:proofErr w:type="gramStart"/>
      <w:r>
        <w:rPr>
          <w:rFonts w:cstheme="minorHAnsi"/>
        </w:rPr>
        <w:t>comment,</w:t>
      </w:r>
      <w:proofErr w:type="gramEnd"/>
      <w:r>
        <w:rPr>
          <w:rFonts w:cstheme="minorHAnsi"/>
        </w:rPr>
        <w:t xml:space="preserve"> however this language speaks to 2 different items. 1-the permitting process and 2-additional plumbing fixtures.  Is the intent that the Code Official guide a user to the Department of Health for the permitting process, or is it the intent that the Code Official require the additional plumbing fixtures?</w:t>
      </w:r>
    </w:p>
    <w:p w14:paraId="40953F49" w14:textId="77777777" w:rsidR="007B1B99" w:rsidRDefault="007B1B99" w:rsidP="007B1B99">
      <w:pPr>
        <w:pBdr>
          <w:bottom w:val="single" w:sz="4" w:space="1" w:color="auto"/>
        </w:pBdr>
        <w:rPr>
          <w:rFonts w:cstheme="minorHAnsi"/>
        </w:rPr>
      </w:pPr>
      <w:r>
        <w:rPr>
          <w:rFonts w:cstheme="minorHAnsi"/>
        </w:rPr>
        <w:t>When you read the language, what is the intent of “</w:t>
      </w:r>
      <w:r w:rsidRPr="00C05B81">
        <w:rPr>
          <w:rFonts w:cstheme="minorHAnsi"/>
          <w:color w:val="0070C0"/>
          <w:u w:val="single"/>
        </w:rPr>
        <w:t>This permitting process for mass gatherings may require additional plumbing fixtures beyond the minimum number of plumbing fixtures determined by this Code</w:t>
      </w:r>
      <w:r>
        <w:rPr>
          <w:rFonts w:cstheme="minorHAnsi"/>
          <w:color w:val="0070C0"/>
          <w:u w:val="single"/>
        </w:rPr>
        <w:t>.</w:t>
      </w:r>
      <w:r w:rsidRPr="00BE39C0">
        <w:rPr>
          <w:rFonts w:cstheme="minorHAnsi"/>
        </w:rPr>
        <w:t>”</w:t>
      </w:r>
      <w:r>
        <w:rPr>
          <w:rFonts w:cstheme="minorHAnsi"/>
        </w:rPr>
        <w:t xml:space="preserve"> Is the intent to inform the Code Official? Similar language to this </w:t>
      </w:r>
      <w:proofErr w:type="gramStart"/>
      <w:r>
        <w:rPr>
          <w:rFonts w:cstheme="minorHAnsi"/>
        </w:rPr>
        <w:t>exist</w:t>
      </w:r>
      <w:proofErr w:type="gramEnd"/>
      <w:r>
        <w:rPr>
          <w:rFonts w:cstheme="minorHAnsi"/>
        </w:rPr>
        <w:t xml:space="preserve"> throughout the Codes, there are several sections that say that another section or reference standard may contain other requirements. In those cases the Code Official must review the referenced requirements and apply them.  But those other sections ARE the responsibility of the </w:t>
      </w:r>
      <w:proofErr w:type="gramStart"/>
      <w:r>
        <w:rPr>
          <w:rFonts w:cstheme="minorHAnsi"/>
        </w:rPr>
        <w:t>Code Official</w:t>
      </w:r>
      <w:proofErr w:type="gramEnd"/>
      <w:r>
        <w:rPr>
          <w:rFonts w:cstheme="minorHAnsi"/>
        </w:rPr>
        <w:t xml:space="preserve"> to enforce. </w:t>
      </w:r>
    </w:p>
    <w:p w14:paraId="38A9B022" w14:textId="77777777" w:rsidR="007B1B99" w:rsidRDefault="007B1B99" w:rsidP="007B1B99">
      <w:pPr>
        <w:pBdr>
          <w:bottom w:val="single" w:sz="4" w:space="1" w:color="auto"/>
        </w:pBdr>
        <w:rPr>
          <w:rFonts w:cstheme="minorHAnsi"/>
        </w:rPr>
      </w:pPr>
      <w:r>
        <w:rPr>
          <w:rFonts w:cstheme="minorHAnsi"/>
        </w:rPr>
        <w:t xml:space="preserve">Mass Gatherings are typically temporary events, not subject to the new construction requirements of the Building Code.  Permanent Structures that are </w:t>
      </w:r>
      <w:proofErr w:type="gramStart"/>
      <w:r>
        <w:rPr>
          <w:rFonts w:cstheme="minorHAnsi"/>
        </w:rPr>
        <w:t>constructed,</w:t>
      </w:r>
      <w:proofErr w:type="gramEnd"/>
      <w:r>
        <w:rPr>
          <w:rFonts w:cstheme="minorHAnsi"/>
        </w:rPr>
        <w:t xml:space="preserve"> comply with the Code and the Department of Health regulations, not the mass gathering regulations. There is no purpose or benefit to have this language in the Building Code.  Adding this language may appear to be helpful to the Department of Health, but it places a liability on the Code Official.</w:t>
      </w:r>
    </w:p>
    <w:p w14:paraId="60D6CF4F" w14:textId="77777777" w:rsidR="007B1B99" w:rsidRDefault="007B1B99" w:rsidP="007B1B99">
      <w:pPr>
        <w:pBdr>
          <w:bottom w:val="single" w:sz="4" w:space="1" w:color="auto"/>
        </w:pBdr>
        <w:rPr>
          <w:rFonts w:cstheme="minorHAnsi"/>
        </w:rPr>
      </w:pPr>
      <w:r>
        <w:rPr>
          <w:rFonts w:cstheme="minorHAnsi"/>
        </w:rPr>
        <w:t xml:space="preserve">We do not recommend making any modifications to sections 102.8 </w:t>
      </w:r>
      <w:proofErr w:type="gramStart"/>
      <w:r>
        <w:rPr>
          <w:rFonts w:cstheme="minorHAnsi"/>
        </w:rPr>
        <w:t>in an attempt to</w:t>
      </w:r>
      <w:proofErr w:type="gramEnd"/>
      <w:r>
        <w:rPr>
          <w:rFonts w:cstheme="minorHAnsi"/>
        </w:rPr>
        <w:t xml:space="preserve"> make Agency modifications work. This would mess up </w:t>
      </w:r>
      <w:proofErr w:type="gramStart"/>
      <w:r>
        <w:rPr>
          <w:rFonts w:cstheme="minorHAnsi"/>
        </w:rPr>
        <w:t>all of</w:t>
      </w:r>
      <w:proofErr w:type="gramEnd"/>
      <w:r>
        <w:rPr>
          <w:rFonts w:cstheme="minorHAnsi"/>
        </w:rPr>
        <w:t xml:space="preserve"> the other references in the Code.</w:t>
      </w:r>
    </w:p>
    <w:p w14:paraId="2BDBE410" w14:textId="77777777" w:rsidR="007B1B99" w:rsidRPr="003B672A" w:rsidRDefault="007B1B99" w:rsidP="007B1B99">
      <w:pPr>
        <w:pBdr>
          <w:bottom w:val="single" w:sz="4" w:space="1" w:color="auto"/>
        </w:pBdr>
        <w:rPr>
          <w:rFonts w:cstheme="minorHAnsi"/>
        </w:rPr>
      </w:pPr>
      <w:r>
        <w:rPr>
          <w:rFonts w:cstheme="minorHAnsi"/>
        </w:rPr>
        <w:t xml:space="preserve">Theres and issue of </w:t>
      </w:r>
      <w:r w:rsidRPr="003B672A">
        <w:rPr>
          <w:rFonts w:cstheme="minorHAnsi"/>
        </w:rPr>
        <w:t>Agency Enforcement vs. Local Enforcement: Each agency under the Department of State is typically responsible for enforcing its own regulations. Simply placing the regulation in the Building Code does not automatically transfer enforcement responsibilities to local building officials unless it is clearly stated in the regulation, and local officials have the statutory authority to enforce it.</w:t>
      </w:r>
    </w:p>
    <w:p w14:paraId="2DC915E7" w14:textId="77777777" w:rsidR="007B1B99" w:rsidRPr="003B672A" w:rsidRDefault="007B1B99" w:rsidP="007B1B99">
      <w:pPr>
        <w:pBdr>
          <w:bottom w:val="single" w:sz="4" w:space="1" w:color="auto"/>
        </w:pBdr>
        <w:rPr>
          <w:rFonts w:cstheme="minorHAnsi"/>
        </w:rPr>
      </w:pPr>
      <w:r w:rsidRPr="003B672A">
        <w:rPr>
          <w:rFonts w:cstheme="minorHAnsi"/>
        </w:rPr>
        <w:lastRenderedPageBreak/>
        <w:t>The Secretary of State or the state agency could potentially delegate enforcement of certain regulations to local building officials, but this requires:</w:t>
      </w:r>
    </w:p>
    <w:p w14:paraId="1659FB77" w14:textId="77777777" w:rsidR="007B1B99" w:rsidRPr="003B672A" w:rsidRDefault="007B1B99" w:rsidP="007B1B99">
      <w:pPr>
        <w:pBdr>
          <w:bottom w:val="single" w:sz="4" w:space="1" w:color="auto"/>
        </w:pBdr>
        <w:rPr>
          <w:rFonts w:cstheme="minorHAnsi"/>
        </w:rPr>
      </w:pPr>
      <w:r w:rsidRPr="003B672A">
        <w:rPr>
          <w:rFonts w:cstheme="minorHAnsi"/>
        </w:rPr>
        <w:t>1.</w:t>
      </w:r>
      <w:r>
        <w:rPr>
          <w:rFonts w:cstheme="minorHAnsi"/>
        </w:rPr>
        <w:t xml:space="preserve"> </w:t>
      </w:r>
      <w:r w:rsidRPr="003B672A">
        <w:rPr>
          <w:rFonts w:cstheme="minorHAnsi"/>
        </w:rP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1510AEB8" w14:textId="77777777" w:rsidR="007B1B99" w:rsidRPr="003B672A" w:rsidRDefault="007B1B99" w:rsidP="007B1B99">
      <w:pPr>
        <w:pBdr>
          <w:bottom w:val="single" w:sz="4" w:space="1" w:color="auto"/>
        </w:pBdr>
        <w:rPr>
          <w:rFonts w:cstheme="minorHAnsi"/>
        </w:rPr>
      </w:pPr>
      <w:r w:rsidRPr="003B672A">
        <w:rPr>
          <w:rFonts w:cstheme="minorHAnsi"/>
        </w:rPr>
        <w:t>2. 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3C0B7BF2" w14:textId="77777777" w:rsidR="007B1B99" w:rsidRPr="003B672A" w:rsidRDefault="007B1B99" w:rsidP="007B1B99">
      <w:pPr>
        <w:pBdr>
          <w:bottom w:val="single" w:sz="4" w:space="1" w:color="auto"/>
        </w:pBdr>
        <w:rPr>
          <w:rFonts w:cstheme="minorHAnsi"/>
        </w:rPr>
      </w:pPr>
      <w:r w:rsidRPr="003B672A">
        <w:rPr>
          <w:rFonts w:cstheme="minorHAnsi"/>
        </w:rPr>
        <w:t>Then there are 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 if doing so conflicts with local laws, policies, or home rule powers.</w:t>
      </w:r>
    </w:p>
    <w:p w14:paraId="1F9EC81C" w14:textId="77777777" w:rsidR="007B1B99" w:rsidRDefault="007B1B99" w:rsidP="007B1B99">
      <w:pPr>
        <w:pBdr>
          <w:bottom w:val="single" w:sz="4" w:space="1" w:color="auto"/>
        </w:pBdr>
        <w:rPr>
          <w:rFonts w:cstheme="minorHAnsi"/>
        </w:rPr>
      </w:pPr>
      <w:r w:rsidRPr="003B672A">
        <w:rPr>
          <w:rFonts w:cstheme="minorHAnsi"/>
        </w:rPr>
        <w:t>Home Rule and local autonomy protect local governments from being unilaterally tasked with additional duties without their agreement.</w:t>
      </w:r>
    </w:p>
    <w:p w14:paraId="296FA1CE" w14:textId="77777777" w:rsidR="007B1B99" w:rsidRDefault="007B1B99" w:rsidP="007B1B99">
      <w:pPr>
        <w:pBdr>
          <w:bottom w:val="single" w:sz="4" w:space="1" w:color="auto"/>
        </w:pBdr>
        <w:rPr>
          <w:rFonts w:cstheme="minorHAnsi"/>
          <w:b/>
          <w:bCs/>
        </w:rPr>
      </w:pPr>
      <w:r w:rsidRPr="00434ED7">
        <w:rPr>
          <w:rFonts w:cstheme="minorHAnsi"/>
          <w:b/>
          <w:bCs/>
        </w:rPr>
        <w:t>Recommendation: Modify the language as indicated below.</w:t>
      </w:r>
    </w:p>
    <w:p w14:paraId="3A9F2830" w14:textId="77777777" w:rsidR="007B1B99" w:rsidRPr="00BE39C0" w:rsidRDefault="007B1B99" w:rsidP="007B1B99">
      <w:pPr>
        <w:pBdr>
          <w:bottom w:val="single" w:sz="4" w:space="1" w:color="auto"/>
        </w:pBdr>
        <w:rPr>
          <w:rStyle w:val="fontstyle01"/>
          <w:rFonts w:asciiTheme="minorHAnsi" w:hAnsiTheme="minorHAnsi" w:cstheme="minorHAnsi"/>
          <w:sz w:val="22"/>
          <w:szCs w:val="22"/>
          <w:highlight w:val="lightGray"/>
        </w:rPr>
      </w:pPr>
      <w:r w:rsidRPr="00BB570C">
        <w:rPr>
          <w:rStyle w:val="fontstyle01"/>
          <w:rFonts w:asciiTheme="minorHAnsi" w:hAnsiTheme="minorHAnsi" w:cstheme="minorHAnsi"/>
          <w:strike/>
          <w:color w:val="FF0000"/>
          <w:sz w:val="22"/>
          <w:szCs w:val="22"/>
          <w:highlight w:val="lightGray"/>
          <w:u w:val="single"/>
        </w:rPr>
        <w:t>[NY]</w:t>
      </w:r>
      <w:r w:rsidRPr="00BB570C">
        <w:rPr>
          <w:rStyle w:val="fontstyle01"/>
          <w:rFonts w:asciiTheme="minorHAnsi" w:hAnsiTheme="minorHAnsi" w:cstheme="minorHAnsi"/>
          <w:color w:val="FF0000"/>
          <w:sz w:val="22"/>
          <w:szCs w:val="22"/>
          <w:highlight w:val="lightGray"/>
        </w:rPr>
        <w:t xml:space="preserve"> </w:t>
      </w:r>
      <w:r w:rsidRPr="00BE39C0">
        <w:rPr>
          <w:rStyle w:val="fontstyle01"/>
          <w:rFonts w:asciiTheme="minorHAnsi" w:hAnsiTheme="minorHAnsi" w:cstheme="minorHAnsi"/>
          <w:sz w:val="22"/>
          <w:szCs w:val="22"/>
          <w:highlight w:val="lightGray"/>
        </w:rPr>
        <w:t xml:space="preserve">TABLE </w:t>
      </w:r>
      <w:r>
        <w:rPr>
          <w:rStyle w:val="fontstyle01"/>
          <w:rFonts w:asciiTheme="minorHAnsi" w:hAnsiTheme="minorHAnsi" w:cstheme="minorHAnsi"/>
          <w:sz w:val="22"/>
          <w:szCs w:val="22"/>
          <w:highlight w:val="lightGray"/>
        </w:rPr>
        <w:t>403</w:t>
      </w:r>
      <w:r w:rsidRPr="00BE39C0">
        <w:rPr>
          <w:rStyle w:val="fontstyle01"/>
          <w:rFonts w:asciiTheme="minorHAnsi" w:hAnsiTheme="minorHAnsi" w:cstheme="minorHAnsi"/>
          <w:sz w:val="22"/>
          <w:szCs w:val="22"/>
          <w:highlight w:val="lightGray"/>
        </w:rPr>
        <w:t>.1—MINIMUM NUMBER OF REQUIRED PLUMBING FIXTURES</w:t>
      </w:r>
    </w:p>
    <w:p w14:paraId="06D596CD" w14:textId="77777777" w:rsidR="007B1B99" w:rsidRPr="00BB570C" w:rsidRDefault="007B1B99" w:rsidP="007B1B99">
      <w:pPr>
        <w:pBdr>
          <w:bottom w:val="single" w:sz="4" w:space="1" w:color="auto"/>
        </w:pBdr>
        <w:rPr>
          <w:rFonts w:cstheme="minorHAnsi"/>
          <w:strike/>
          <w:color w:val="FF0000"/>
          <w:highlight w:val="lightGray"/>
          <w:u w:val="single"/>
        </w:rPr>
      </w:pPr>
      <w:r w:rsidRPr="00BB570C">
        <w:rPr>
          <w:rFonts w:cstheme="minorHAnsi"/>
          <w:strike/>
          <w:color w:val="FF0000"/>
          <w:highlight w:val="lightGray"/>
          <w:u w:val="single"/>
        </w:rPr>
        <w:t>f. [NY] The required number and type of plumbing fixtures for indoor and outdoor public swimming pools shall be in accordance with Section 403.1.4.</w:t>
      </w:r>
    </w:p>
    <w:p w14:paraId="4B06F663" w14:textId="77777777" w:rsidR="007B1B99" w:rsidRPr="00BB570C" w:rsidRDefault="007B1B99" w:rsidP="007B1B99">
      <w:pPr>
        <w:pBdr>
          <w:bottom w:val="single" w:sz="4" w:space="1" w:color="auto"/>
        </w:pBdr>
        <w:rPr>
          <w:rFonts w:cstheme="minorHAnsi"/>
          <w:strike/>
          <w:color w:val="FF0000"/>
          <w:u w:val="single"/>
        </w:rPr>
      </w:pPr>
      <w:r w:rsidRPr="00BB570C">
        <w:rPr>
          <w:rFonts w:cstheme="minorHAnsi"/>
          <w:strike/>
          <w:color w:val="FF0000"/>
          <w:highlight w:val="lightGray"/>
          <w:u w:val="single"/>
        </w:rPr>
        <w:t>g. [NY] As of the effective date of this Code, the New York State Department of Health regulations (10 NYCRR Subpart 7-4) contain a permitting process through the authorized Department of Health entity for holding or promoting mass gatherings (as defined in 10 NYCRR Subpart 7-4). This permitting process for mass gatherings may require additional plumbing fixtures beyond the minimum number of plumbing fixtures determined by this Code.</w:t>
      </w:r>
    </w:p>
    <w:p w14:paraId="65270B7B" w14:textId="77777777" w:rsidR="007B1B99" w:rsidRDefault="007B1B99" w:rsidP="007B1B99">
      <w:pPr>
        <w:pBdr>
          <w:bottom w:val="single" w:sz="4" w:space="1" w:color="auto"/>
        </w:pBdr>
        <w:rPr>
          <w:rFonts w:cstheme="minorHAnsi"/>
          <w:color w:val="0070C0"/>
          <w:u w:val="single"/>
        </w:rPr>
      </w:pPr>
    </w:p>
    <w:p w14:paraId="25F04D85" w14:textId="77777777" w:rsidR="007B1B99" w:rsidRDefault="007B1B99" w:rsidP="007B1B99">
      <w:pPr>
        <w:rPr>
          <w:strike/>
          <w:color w:val="FF0000"/>
        </w:rPr>
      </w:pPr>
      <w:r>
        <w:rPr>
          <w:strike/>
          <w:color w:val="FF0000"/>
        </w:rPr>
        <w:br w:type="page"/>
      </w:r>
    </w:p>
    <w:p w14:paraId="0EDAA702" w14:textId="77777777" w:rsidR="007B1B99" w:rsidRDefault="007B1B99" w:rsidP="007B1B99">
      <w:pPr>
        <w:pBdr>
          <w:bottom w:val="single" w:sz="4" w:space="1" w:color="auto"/>
        </w:pBdr>
        <w:rPr>
          <w:rFonts w:cstheme="minorHAnsi"/>
          <w:strike/>
          <w:color w:val="FF0000"/>
          <w:u w:val="single"/>
        </w:rPr>
      </w:pPr>
    </w:p>
    <w:p w14:paraId="7545BA56" w14:textId="77777777" w:rsidR="007B1B99" w:rsidRPr="00C05B81" w:rsidRDefault="007B1B99" w:rsidP="007B1B99">
      <w:pPr>
        <w:autoSpaceDE w:val="0"/>
        <w:autoSpaceDN w:val="0"/>
        <w:adjustRightInd w:val="0"/>
        <w:spacing w:after="0" w:line="240" w:lineRule="auto"/>
        <w:rPr>
          <w:rFonts w:cstheme="minorHAnsi"/>
        </w:rPr>
      </w:pPr>
      <w:r>
        <w:rPr>
          <w:rFonts w:cstheme="minorHAnsi"/>
        </w:rPr>
        <w:t>PLUMBING</w:t>
      </w:r>
      <w:r w:rsidRPr="00C05B81">
        <w:rPr>
          <w:rFonts w:cstheme="minorHAnsi"/>
        </w:rPr>
        <w:t xml:space="preserve"> CODE OF NEW YORK STATE</w:t>
      </w:r>
    </w:p>
    <w:p w14:paraId="0F0A6171" w14:textId="77777777" w:rsidR="007B1B99" w:rsidRPr="00812D51" w:rsidRDefault="007B1B99" w:rsidP="007B1B99">
      <w:pPr>
        <w:rPr>
          <w:rStyle w:val="fontstyle01"/>
          <w:rFonts w:asciiTheme="minorHAnsi" w:hAnsiTheme="minorHAnsi" w:cstheme="minorHAnsi"/>
          <w:color w:val="0070C0"/>
          <w:sz w:val="22"/>
          <w:szCs w:val="22"/>
          <w:highlight w:val="lightGray"/>
          <w:u w:val="single"/>
        </w:rPr>
      </w:pPr>
      <w:r w:rsidRPr="00812D51">
        <w:rPr>
          <w:rFonts w:cstheme="minorHAnsi"/>
          <w:b/>
          <w:bCs/>
          <w:color w:val="0070C0"/>
          <w:highlight w:val="lightGray"/>
          <w:u w:val="single"/>
        </w:rPr>
        <w:t xml:space="preserve">[NY] </w:t>
      </w:r>
      <w:r>
        <w:rPr>
          <w:rFonts w:cstheme="minorHAnsi"/>
          <w:b/>
          <w:bCs/>
          <w:color w:val="0070C0"/>
          <w:highlight w:val="lightGray"/>
          <w:u w:val="single"/>
        </w:rPr>
        <w:t>403</w:t>
      </w:r>
      <w:r w:rsidRPr="00812D51">
        <w:rPr>
          <w:rFonts w:cstheme="minorHAnsi"/>
          <w:b/>
          <w:bCs/>
          <w:color w:val="0070C0"/>
          <w:highlight w:val="lightGray"/>
          <w:u w:val="single"/>
        </w:rPr>
        <w:t xml:space="preserve">.1.4 Dressing facility and shower requirements for public swimming pools. </w:t>
      </w:r>
      <w:r w:rsidRPr="00812D51">
        <w:rPr>
          <w:rFonts w:cstheme="minorHAnsi"/>
          <w:color w:val="0070C0"/>
          <w:highlight w:val="lightGray"/>
          <w:u w:val="single"/>
        </w:rPr>
        <w:t xml:space="preserve">In addition to New York State Department of Health regulations (10 NYCRR Subpart 6-1), indoor and outdoor </w:t>
      </w:r>
      <w:r w:rsidRPr="00812D51">
        <w:rPr>
          <w:rFonts w:cstheme="minorHAnsi"/>
          <w:i/>
          <w:iCs/>
          <w:color w:val="0070C0"/>
          <w:highlight w:val="lightGray"/>
          <w:u w:val="single"/>
        </w:rPr>
        <w:t xml:space="preserve">public swimming pool </w:t>
      </w:r>
      <w:r w:rsidRPr="00812D51">
        <w:rPr>
          <w:rFonts w:cstheme="minorHAnsi"/>
          <w:color w:val="0070C0"/>
          <w:highlight w:val="lightGray"/>
          <w:u w:val="single"/>
        </w:rPr>
        <w:t xml:space="preserve">facilities shall have dressing facilities and number of </w:t>
      </w:r>
      <w:r w:rsidRPr="00812D51">
        <w:rPr>
          <w:rFonts w:cstheme="minorHAnsi"/>
          <w:i/>
          <w:iCs/>
          <w:color w:val="0070C0"/>
          <w:highlight w:val="lightGray"/>
          <w:u w:val="single"/>
        </w:rPr>
        <w:t xml:space="preserve">cleansing </w:t>
      </w:r>
      <w:r w:rsidRPr="00812D51">
        <w:rPr>
          <w:rFonts w:cstheme="minorHAnsi"/>
          <w:color w:val="0070C0"/>
          <w:highlight w:val="lightGray"/>
          <w:u w:val="single"/>
        </w:rPr>
        <w:t xml:space="preserve">and </w:t>
      </w:r>
      <w:r w:rsidRPr="00812D51">
        <w:rPr>
          <w:rFonts w:cstheme="minorHAnsi"/>
          <w:i/>
          <w:iCs/>
          <w:color w:val="0070C0"/>
          <w:highlight w:val="lightGray"/>
          <w:u w:val="single"/>
        </w:rPr>
        <w:t xml:space="preserve">rinse showers </w:t>
      </w:r>
      <w:r w:rsidRPr="00812D51">
        <w:rPr>
          <w:rFonts w:cstheme="minorHAnsi"/>
          <w:color w:val="0070C0"/>
          <w:highlight w:val="lightGray"/>
          <w:u w:val="single"/>
        </w:rPr>
        <w:t xml:space="preserve">as required by Sections </w:t>
      </w:r>
      <w:r>
        <w:rPr>
          <w:rFonts w:cstheme="minorHAnsi"/>
          <w:color w:val="0070C0"/>
          <w:highlight w:val="lightGray"/>
          <w:u w:val="single"/>
        </w:rPr>
        <w:t>403</w:t>
      </w:r>
      <w:r w:rsidRPr="00812D51">
        <w:rPr>
          <w:rFonts w:cstheme="minorHAnsi"/>
          <w:color w:val="0070C0"/>
          <w:highlight w:val="lightGray"/>
          <w:u w:val="single"/>
        </w:rPr>
        <w:t xml:space="preserve">.1.4.1 through </w:t>
      </w:r>
      <w:r>
        <w:rPr>
          <w:rFonts w:cstheme="minorHAnsi"/>
          <w:color w:val="0070C0"/>
          <w:highlight w:val="lightGray"/>
          <w:u w:val="single"/>
        </w:rPr>
        <w:t>403</w:t>
      </w:r>
      <w:r w:rsidRPr="00812D51">
        <w:rPr>
          <w:rFonts w:cstheme="minorHAnsi"/>
          <w:color w:val="0070C0"/>
          <w:highlight w:val="lightGray"/>
          <w:u w:val="single"/>
        </w:rPr>
        <w:t>.1.4.3.</w:t>
      </w:r>
      <w:r w:rsidRPr="00812D51">
        <w:rPr>
          <w:rFonts w:cstheme="minorHAnsi"/>
          <w:color w:val="0070C0"/>
          <w:highlight w:val="lightGray"/>
          <w:u w:val="single"/>
        </w:rPr>
        <w:br/>
      </w:r>
      <w:r w:rsidRPr="00812D51">
        <w:rPr>
          <w:rFonts w:cstheme="minorHAnsi"/>
          <w:b/>
          <w:bCs/>
          <w:color w:val="0070C0"/>
          <w:highlight w:val="lightGray"/>
          <w:u w:val="single"/>
        </w:rPr>
        <w:t xml:space="preserve">[NY] </w:t>
      </w:r>
      <w:r>
        <w:rPr>
          <w:rFonts w:cstheme="minorHAnsi"/>
          <w:b/>
          <w:bCs/>
          <w:color w:val="0070C0"/>
          <w:highlight w:val="lightGray"/>
          <w:u w:val="single"/>
        </w:rPr>
        <w:t>403</w:t>
      </w:r>
      <w:r w:rsidRPr="00812D51">
        <w:rPr>
          <w:rFonts w:cstheme="minorHAnsi"/>
          <w:b/>
          <w:bCs/>
          <w:color w:val="0070C0"/>
          <w:highlight w:val="lightGray"/>
          <w:u w:val="single"/>
        </w:rPr>
        <w:t>.1.4.1</w:t>
      </w:r>
      <w:proofErr w:type="gramStart"/>
      <w:r w:rsidRPr="00812D51">
        <w:rPr>
          <w:rFonts w:cstheme="minorHAnsi"/>
          <w:b/>
          <w:bCs/>
          <w:color w:val="0070C0"/>
          <w:highlight w:val="lightGray"/>
          <w:u w:val="single"/>
        </w:rPr>
        <w:t xml:space="preserve"> Water</w:t>
      </w:r>
      <w:proofErr w:type="gramEnd"/>
      <w:r w:rsidRPr="00812D51">
        <w:rPr>
          <w:rFonts w:cstheme="minorHAnsi"/>
          <w:b/>
          <w:bCs/>
          <w:color w:val="0070C0"/>
          <w:highlight w:val="lightGray"/>
          <w:u w:val="single"/>
        </w:rPr>
        <w:t xml:space="preserve"> area less than 7500 square feet. </w:t>
      </w:r>
      <w:r w:rsidRPr="00812D51">
        <w:rPr>
          <w:rFonts w:cstheme="minorHAnsi"/>
          <w:color w:val="0070C0"/>
          <w:highlight w:val="lightGray"/>
          <w:u w:val="single"/>
        </w:rPr>
        <w:t xml:space="preserve">Facilities that have less than 7500 gross square feet (697 m2) of water area available for bather access shall have dressing facilities and not less than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 xml:space="preserve">for males and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for females.</w:t>
      </w:r>
      <w:r w:rsidRPr="00812D51">
        <w:rPr>
          <w:rFonts w:cstheme="minorHAnsi"/>
          <w:color w:val="0070C0"/>
          <w:highlight w:val="lightGray"/>
          <w:u w:val="single"/>
        </w:rPr>
        <w:br/>
      </w:r>
      <w:r w:rsidRPr="00812D51">
        <w:rPr>
          <w:rFonts w:cstheme="minorHAnsi"/>
          <w:b/>
          <w:bCs/>
          <w:color w:val="0070C0"/>
          <w:highlight w:val="lightGray"/>
          <w:u w:val="single"/>
        </w:rPr>
        <w:t xml:space="preserve">[NY] </w:t>
      </w:r>
      <w:r>
        <w:rPr>
          <w:rFonts w:cstheme="minorHAnsi"/>
          <w:b/>
          <w:bCs/>
          <w:color w:val="0070C0"/>
          <w:highlight w:val="lightGray"/>
          <w:u w:val="single"/>
        </w:rPr>
        <w:t>403</w:t>
      </w:r>
      <w:r w:rsidRPr="00812D51">
        <w:rPr>
          <w:rFonts w:cstheme="minorHAnsi"/>
          <w:b/>
          <w:bCs/>
          <w:color w:val="0070C0"/>
          <w:highlight w:val="lightGray"/>
          <w:u w:val="single"/>
        </w:rPr>
        <w:t xml:space="preserve">.1.4.2 Water area 7500 square feet or more. </w:t>
      </w:r>
      <w:r w:rsidRPr="00812D51">
        <w:rPr>
          <w:rFonts w:cstheme="minorHAnsi"/>
          <w:color w:val="0070C0"/>
          <w:highlight w:val="lightGray"/>
          <w:u w:val="single"/>
        </w:rPr>
        <w:t xml:space="preserve">Facilities that have 7500 gross square feet (697 m2) or more of water area available for bather access shall have dressing facilities and not less than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 xml:space="preserve">for males, and one </w:t>
      </w:r>
      <w:r w:rsidRPr="00812D51">
        <w:rPr>
          <w:rFonts w:cstheme="minorHAnsi"/>
          <w:i/>
          <w:iCs/>
          <w:color w:val="0070C0"/>
          <w:highlight w:val="lightGray"/>
          <w:u w:val="single"/>
        </w:rPr>
        <w:t xml:space="preserve">cleansing shower </w:t>
      </w:r>
      <w:r w:rsidRPr="00812D51">
        <w:rPr>
          <w:rFonts w:cstheme="minorHAnsi"/>
          <w:color w:val="0070C0"/>
          <w:highlight w:val="lightGray"/>
          <w:u w:val="single"/>
        </w:rPr>
        <w:t>for females for every 7500 gross square feet (697 m2) or portion thereof. Where the result of the fixture calculation is</w:t>
      </w:r>
      <w:r>
        <w:rPr>
          <w:rFonts w:cstheme="minorHAnsi"/>
          <w:color w:val="0070C0"/>
          <w:highlight w:val="lightGray"/>
          <w:u w:val="single"/>
        </w:rPr>
        <w:t xml:space="preserve"> </w:t>
      </w:r>
      <w:r w:rsidRPr="00812D51">
        <w:rPr>
          <w:rFonts w:cstheme="minorHAnsi"/>
          <w:color w:val="0070C0"/>
          <w:highlight w:val="lightGray"/>
          <w:u w:val="single"/>
        </w:rPr>
        <w:t>a portion of a whole number, the result shall be rounded up to the nearest whole number.</w:t>
      </w:r>
      <w:r w:rsidRPr="00812D51">
        <w:rPr>
          <w:rFonts w:cstheme="minorHAnsi"/>
          <w:color w:val="0070C0"/>
          <w:highlight w:val="lightGray"/>
          <w:u w:val="single"/>
        </w:rPr>
        <w:br/>
      </w:r>
      <w:r w:rsidRPr="00812D51">
        <w:rPr>
          <w:rFonts w:cstheme="minorHAnsi"/>
          <w:b/>
          <w:bCs/>
          <w:color w:val="0070C0"/>
          <w:highlight w:val="lightGray"/>
          <w:u w:val="single"/>
        </w:rPr>
        <w:t xml:space="preserve">[NY] </w:t>
      </w:r>
      <w:r>
        <w:rPr>
          <w:rFonts w:cstheme="minorHAnsi"/>
          <w:b/>
          <w:bCs/>
          <w:color w:val="0070C0"/>
          <w:highlight w:val="lightGray"/>
          <w:u w:val="single"/>
        </w:rPr>
        <w:t>403</w:t>
      </w:r>
      <w:r w:rsidRPr="00812D51">
        <w:rPr>
          <w:rFonts w:cstheme="minorHAnsi"/>
          <w:b/>
          <w:bCs/>
          <w:color w:val="0070C0"/>
          <w:highlight w:val="lightGray"/>
          <w:u w:val="single"/>
        </w:rPr>
        <w:t xml:space="preserve">.1.4.3 Rinse shower. </w:t>
      </w:r>
      <w:r w:rsidRPr="00812D51">
        <w:rPr>
          <w:rFonts w:cstheme="minorHAnsi"/>
          <w:color w:val="0070C0"/>
          <w:highlight w:val="lightGray"/>
          <w:u w:val="single"/>
        </w:rPr>
        <w:t xml:space="preserve">In addition to the requirement for </w:t>
      </w:r>
      <w:r w:rsidRPr="00812D51">
        <w:rPr>
          <w:rFonts w:cstheme="minorHAnsi"/>
          <w:i/>
          <w:iCs/>
          <w:color w:val="0070C0"/>
          <w:highlight w:val="lightGray"/>
          <w:u w:val="single"/>
        </w:rPr>
        <w:t xml:space="preserve">cleansing showers </w:t>
      </w:r>
      <w:r w:rsidRPr="00812D51">
        <w:rPr>
          <w:rFonts w:cstheme="minorHAnsi"/>
          <w:color w:val="0070C0"/>
          <w:highlight w:val="lightGray"/>
          <w:u w:val="single"/>
        </w:rPr>
        <w:t xml:space="preserve">in Sections </w:t>
      </w:r>
      <w:r>
        <w:rPr>
          <w:rFonts w:cstheme="minorHAnsi"/>
          <w:color w:val="0070C0"/>
          <w:highlight w:val="lightGray"/>
          <w:u w:val="single"/>
        </w:rPr>
        <w:t>2902.1.4.1</w:t>
      </w:r>
      <w:r w:rsidRPr="00812D51">
        <w:rPr>
          <w:rFonts w:cstheme="minorHAnsi"/>
          <w:color w:val="0070C0"/>
          <w:highlight w:val="lightGray"/>
          <w:u w:val="single"/>
        </w:rPr>
        <w:t xml:space="preserve"> and </w:t>
      </w:r>
      <w:r>
        <w:rPr>
          <w:rFonts w:cstheme="minorHAnsi"/>
          <w:color w:val="0070C0"/>
          <w:highlight w:val="lightGray"/>
          <w:u w:val="single"/>
        </w:rPr>
        <w:t>2902.1.4</w:t>
      </w:r>
      <w:r w:rsidRPr="00812D51">
        <w:rPr>
          <w:rFonts w:cstheme="minorHAnsi"/>
          <w:color w:val="0070C0"/>
          <w:highlight w:val="lightGray"/>
          <w:u w:val="single"/>
        </w:rPr>
        <w:t xml:space="preserve">.2, not less than one </w:t>
      </w:r>
      <w:r w:rsidRPr="00812D51">
        <w:rPr>
          <w:rFonts w:cstheme="minorHAnsi"/>
          <w:i/>
          <w:iCs/>
          <w:color w:val="0070C0"/>
          <w:highlight w:val="lightGray"/>
          <w:u w:val="single"/>
        </w:rPr>
        <w:t xml:space="preserve">rinse shower </w:t>
      </w:r>
      <w:r w:rsidRPr="00812D51">
        <w:rPr>
          <w:rFonts w:cstheme="minorHAnsi"/>
          <w:color w:val="0070C0"/>
          <w:highlight w:val="lightGray"/>
          <w:u w:val="single"/>
        </w:rPr>
        <w:t>shall be provided on the deck of or at the entrance of each pool.</w:t>
      </w:r>
    </w:p>
    <w:p w14:paraId="1C48EA9E" w14:textId="77777777" w:rsidR="007B1B99" w:rsidRDefault="007B1B99" w:rsidP="007B1B99">
      <w:pPr>
        <w:pBdr>
          <w:bottom w:val="single" w:sz="4" w:space="1" w:color="auto"/>
        </w:pBdr>
        <w:rPr>
          <w:rFonts w:cstheme="minorHAnsi"/>
        </w:rPr>
      </w:pPr>
      <w:r>
        <w:rPr>
          <w:rFonts w:cstheme="minorHAnsi"/>
        </w:rPr>
        <w:t xml:space="preserve">Topic </w:t>
      </w:r>
      <w:r w:rsidRPr="00200C6C">
        <w:rPr>
          <w:rFonts w:cstheme="minorHAnsi"/>
        </w:rPr>
        <w:t>2 - Other Agency Modifications</w:t>
      </w:r>
    </w:p>
    <w:p w14:paraId="345D7C93" w14:textId="77777777" w:rsidR="007B1B99" w:rsidRDefault="007B1B99" w:rsidP="007B1B99">
      <w:pPr>
        <w:pBdr>
          <w:bottom w:val="single" w:sz="4" w:space="1" w:color="auto"/>
        </w:pBdr>
        <w:rPr>
          <w:rFonts w:cstheme="minorHAnsi"/>
        </w:rPr>
      </w:pPr>
      <w:r>
        <w:rPr>
          <w:rFonts w:cstheme="minorHAnsi"/>
        </w:rPr>
        <w:t xml:space="preserve">Section 12.8 of the Code says that other references shall </w:t>
      </w:r>
      <w:proofErr w:type="gramStart"/>
      <w:r>
        <w:rPr>
          <w:rFonts w:cstheme="minorHAnsi"/>
        </w:rPr>
        <w:t>be considered to be</w:t>
      </w:r>
      <w:proofErr w:type="gramEnd"/>
      <w:r>
        <w:rPr>
          <w:rFonts w:cstheme="minorHAnsi"/>
        </w:rPr>
        <w:t xml:space="preserve"> a part of the requirements of this code to prescribed extent of each such reference. Therefore, the reference to 10 NYCRR Subpart 6-1 would imply that the </w:t>
      </w:r>
      <w:proofErr w:type="gramStart"/>
      <w:r>
        <w:rPr>
          <w:rFonts w:cstheme="minorHAnsi"/>
        </w:rPr>
        <w:t>Code Official</w:t>
      </w:r>
      <w:proofErr w:type="gramEnd"/>
      <w:r>
        <w:rPr>
          <w:rFonts w:cstheme="minorHAnsi"/>
        </w:rPr>
        <w:t xml:space="preserve"> is obligated to make sure that compliance with that reference is adhered to. </w:t>
      </w:r>
    </w:p>
    <w:p w14:paraId="0180F0B1" w14:textId="77777777" w:rsidR="007B1B99" w:rsidRDefault="007B1B99" w:rsidP="007B1B99">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4A9E6F3F" w14:textId="77777777" w:rsidR="007B1B99" w:rsidRDefault="007B1B99" w:rsidP="007B1B99">
      <w:pPr>
        <w:pBdr>
          <w:bottom w:val="single" w:sz="4" w:space="1" w:color="auto"/>
        </w:pBdr>
        <w:rPr>
          <w:rFonts w:cstheme="minorHAnsi"/>
        </w:rPr>
      </w:pPr>
      <w:r>
        <w:rPr>
          <w:rFonts w:cstheme="minorHAnsi"/>
        </w:rPr>
        <w:t xml:space="preserve">We appreciate the Department of State’s attempt to modify this section based on our public </w:t>
      </w:r>
      <w:proofErr w:type="gramStart"/>
      <w:r>
        <w:rPr>
          <w:rFonts w:cstheme="minorHAnsi"/>
        </w:rPr>
        <w:t>comment,</w:t>
      </w:r>
      <w:proofErr w:type="gramEnd"/>
      <w:r>
        <w:rPr>
          <w:rFonts w:cstheme="minorHAnsi"/>
        </w:rPr>
        <w:t xml:space="preserve"> however this language goes beyond </w:t>
      </w:r>
      <w:proofErr w:type="gramStart"/>
      <w:r>
        <w:rPr>
          <w:rFonts w:cstheme="minorHAnsi"/>
        </w:rPr>
        <w:t>a reference</w:t>
      </w:r>
      <w:proofErr w:type="gramEnd"/>
      <w:r>
        <w:rPr>
          <w:rFonts w:cstheme="minorHAnsi"/>
        </w:rPr>
        <w:t xml:space="preserve">. Using the phrase “in addition to” does make it a simple pointer that is disregarded. The phrase “in addition to” is used in over 250 instances in the code, for example, </w:t>
      </w:r>
      <w:r w:rsidRPr="005366F8">
        <w:rPr>
          <w:rFonts w:cstheme="minorHAnsi"/>
          <w:i/>
          <w:iCs/>
        </w:rPr>
        <w:t xml:space="preserve">“909.12.2 Wiring. In addition to meeting requirements of NFPA 70, all wiring, regardless of voltage, shall be fully enclosed within continuous </w:t>
      </w:r>
      <w:proofErr w:type="gramStart"/>
      <w:r w:rsidRPr="005366F8">
        <w:rPr>
          <w:rFonts w:cstheme="minorHAnsi"/>
          <w:i/>
          <w:iCs/>
        </w:rPr>
        <w:t>raceways</w:t>
      </w:r>
      <w:r>
        <w:rPr>
          <w:rFonts w:cstheme="minorHAnsi"/>
          <w:i/>
          <w:iCs/>
        </w:rPr>
        <w:t>”</w:t>
      </w:r>
      <w:r>
        <w:rPr>
          <w:rFonts w:cstheme="minorHAnsi"/>
        </w:rPr>
        <w:t xml:space="preserve">  This</w:t>
      </w:r>
      <w:proofErr w:type="gramEnd"/>
      <w:r>
        <w:rPr>
          <w:rFonts w:cstheme="minorHAnsi"/>
        </w:rPr>
        <w:t xml:space="preserve"> Code Official is required to review the requirements of NFPA 70 as well as make sure that the provisions of the section are met. So the new language in this New York section is problematic. It would require the Code Official to review the requirements of 10 NYCRR Subpart 6-1. This is not the responsibility of the local jurisdictions!</w:t>
      </w:r>
    </w:p>
    <w:p w14:paraId="3B1E9F87" w14:textId="77777777" w:rsidR="007B1B99" w:rsidRDefault="007B1B99" w:rsidP="007B1B99">
      <w:pPr>
        <w:pBdr>
          <w:bottom w:val="single" w:sz="4" w:space="1" w:color="auto"/>
        </w:pBdr>
        <w:rPr>
          <w:rFonts w:cstheme="minorHAnsi"/>
        </w:rPr>
      </w:pPr>
      <w:r>
        <w:rPr>
          <w:rFonts w:cstheme="minorHAnsi"/>
        </w:rPr>
        <w:t xml:space="preserve">10 NYCRR contains provisions that exclude spa pools in hospitals, float </w:t>
      </w:r>
      <w:proofErr w:type="gramStart"/>
      <w:r>
        <w:rPr>
          <w:rFonts w:cstheme="minorHAnsi"/>
        </w:rPr>
        <w:t>tank</w:t>
      </w:r>
      <w:proofErr w:type="gramEnd"/>
      <w:r>
        <w:rPr>
          <w:rFonts w:cstheme="minorHAnsi"/>
        </w:rPr>
        <w:t xml:space="preserve"> and relaxation tanks, </w:t>
      </w:r>
      <w:proofErr w:type="gramStart"/>
      <w:r>
        <w:rPr>
          <w:rFonts w:cstheme="minorHAnsi"/>
        </w:rPr>
        <w:t>pool</w:t>
      </w:r>
      <w:proofErr w:type="gramEnd"/>
      <w:r>
        <w:rPr>
          <w:rFonts w:cstheme="minorHAnsi"/>
        </w:rPr>
        <w:t xml:space="preserve"> in children’s camps, etc. In accordance with </w:t>
      </w:r>
      <w:r w:rsidRPr="00B57EBE">
        <w:rPr>
          <w:rFonts w:cstheme="minorHAnsi"/>
        </w:rPr>
        <w:t>102.</w:t>
      </w:r>
      <w:r>
        <w:rPr>
          <w:rFonts w:cstheme="minorHAnsi"/>
        </w:rPr>
        <w:t>8</w:t>
      </w:r>
      <w:r w:rsidRPr="00B57EBE">
        <w:rPr>
          <w:rFonts w:cstheme="minorHAnsi"/>
        </w:rPr>
        <w:t xml:space="preserve">.1 </w:t>
      </w:r>
      <w:r>
        <w:rPr>
          <w:rFonts w:cstheme="minorHAnsi"/>
        </w:rPr>
        <w:t xml:space="preserve">of the Plumbing </w:t>
      </w:r>
      <w:proofErr w:type="gramStart"/>
      <w:r>
        <w:rPr>
          <w:rFonts w:cstheme="minorHAnsi"/>
        </w:rPr>
        <w:t xml:space="preserve">Code, </w:t>
      </w:r>
      <w:r w:rsidRPr="00B57EBE">
        <w:rPr>
          <w:rFonts w:cstheme="minorHAnsi"/>
        </w:rPr>
        <w:t xml:space="preserve"> </w:t>
      </w:r>
      <w:r w:rsidRPr="00B57EBE">
        <w:rPr>
          <w:rFonts w:cstheme="minorHAnsi"/>
          <w:i/>
          <w:iCs/>
        </w:rPr>
        <w:t>“</w:t>
      </w:r>
      <w:proofErr w:type="gramEnd"/>
      <w:r w:rsidRPr="00B57EBE">
        <w:rPr>
          <w:rFonts w:cstheme="minorHAnsi"/>
          <w:i/>
          <w:iCs/>
        </w:rPr>
        <w:t>Where conflicts occur between provisions of this code and referenced codes and standards, the provisions of this code shall apply.”</w:t>
      </w:r>
      <w:r>
        <w:rPr>
          <w:rFonts w:cstheme="minorHAnsi"/>
        </w:rPr>
        <w:t xml:space="preserve"> This would mean that even though a hospital spa pool would be exempt from the requirement, the </w:t>
      </w:r>
      <w:proofErr w:type="gramStart"/>
      <w:r>
        <w:rPr>
          <w:rFonts w:cstheme="minorHAnsi"/>
        </w:rPr>
        <w:t>Code Official</w:t>
      </w:r>
      <w:proofErr w:type="gramEnd"/>
      <w:r>
        <w:rPr>
          <w:rFonts w:cstheme="minorHAnsi"/>
        </w:rPr>
        <w:t xml:space="preserve"> is required to mandate that it be provided.  Do you see why adding Agency Modifications to the Code </w:t>
      </w:r>
      <w:proofErr w:type="gramStart"/>
      <w:r>
        <w:rPr>
          <w:rFonts w:cstheme="minorHAnsi"/>
        </w:rPr>
        <w:t>are</w:t>
      </w:r>
      <w:proofErr w:type="gramEnd"/>
      <w:r>
        <w:rPr>
          <w:rFonts w:cstheme="minorHAnsi"/>
        </w:rPr>
        <w:t xml:space="preserve"> problematic?</w:t>
      </w:r>
    </w:p>
    <w:p w14:paraId="20DAC29B" w14:textId="77777777" w:rsidR="007B1B99" w:rsidRDefault="007B1B99" w:rsidP="007B1B99">
      <w:pPr>
        <w:pBdr>
          <w:bottom w:val="single" w:sz="4" w:space="1" w:color="auto"/>
        </w:pBdr>
        <w:rPr>
          <w:rFonts w:cstheme="minorHAnsi"/>
        </w:rPr>
      </w:pPr>
      <w:r>
        <w:rPr>
          <w:rFonts w:cstheme="minorHAnsi"/>
        </w:rPr>
        <w:t xml:space="preserve">10 NYCRR contains provisions that </w:t>
      </w:r>
      <w:proofErr w:type="gramStart"/>
      <w:r>
        <w:rPr>
          <w:rFonts w:cstheme="minorHAnsi"/>
        </w:rPr>
        <w:t>provided</w:t>
      </w:r>
      <w:proofErr w:type="gramEnd"/>
      <w:r>
        <w:rPr>
          <w:rFonts w:cstheme="minorHAnsi"/>
        </w:rPr>
        <w:t xml:space="preserve"> exemptions for facilities that are within 300 feet. Again, </w:t>
      </w:r>
      <w:proofErr w:type="gramStart"/>
      <w:r>
        <w:rPr>
          <w:rFonts w:cstheme="minorHAnsi"/>
        </w:rPr>
        <w:t>In</w:t>
      </w:r>
      <w:proofErr w:type="gramEnd"/>
      <w:r>
        <w:rPr>
          <w:rFonts w:cstheme="minorHAnsi"/>
        </w:rPr>
        <w:t xml:space="preserve"> accordance with </w:t>
      </w:r>
      <w:r w:rsidRPr="00B57EBE">
        <w:rPr>
          <w:rFonts w:cstheme="minorHAnsi"/>
        </w:rPr>
        <w:t>102.</w:t>
      </w:r>
      <w:r>
        <w:rPr>
          <w:rFonts w:cstheme="minorHAnsi"/>
        </w:rPr>
        <w:t>8</w:t>
      </w:r>
      <w:r w:rsidRPr="00B57EBE">
        <w:rPr>
          <w:rFonts w:cstheme="minorHAnsi"/>
        </w:rPr>
        <w:t xml:space="preserve">.1 </w:t>
      </w:r>
      <w:r>
        <w:rPr>
          <w:rFonts w:cstheme="minorHAnsi"/>
        </w:rPr>
        <w:t xml:space="preserve">of the Plumbing </w:t>
      </w:r>
      <w:proofErr w:type="gramStart"/>
      <w:r>
        <w:rPr>
          <w:rFonts w:cstheme="minorHAnsi"/>
        </w:rPr>
        <w:t xml:space="preserve">Code, </w:t>
      </w:r>
      <w:r w:rsidRPr="00B57EBE">
        <w:rPr>
          <w:rFonts w:cstheme="minorHAnsi"/>
        </w:rPr>
        <w:t xml:space="preserve"> </w:t>
      </w:r>
      <w:r w:rsidRPr="00B57EBE">
        <w:rPr>
          <w:rFonts w:cstheme="minorHAnsi"/>
          <w:i/>
          <w:iCs/>
        </w:rPr>
        <w:t>“</w:t>
      </w:r>
      <w:proofErr w:type="gramEnd"/>
      <w:r w:rsidRPr="00B57EBE">
        <w:rPr>
          <w:rFonts w:cstheme="minorHAnsi"/>
          <w:i/>
          <w:iCs/>
        </w:rPr>
        <w:t>Where conflicts occur between provisions of this code and referenced codes and standards, the provisions of this code shall apply.”</w:t>
      </w:r>
      <w:r>
        <w:rPr>
          <w:rFonts w:cstheme="minorHAnsi"/>
        </w:rPr>
        <w:t xml:space="preserve"> This would mean that even though a facility is provided within 300’, that</w:t>
      </w:r>
      <w:r w:rsidRPr="00B57EBE">
        <w:rPr>
          <w:rFonts w:cstheme="minorHAnsi"/>
        </w:rPr>
        <w:t xml:space="preserve"> </w:t>
      </w:r>
      <w:r>
        <w:rPr>
          <w:rFonts w:cstheme="minorHAnsi"/>
        </w:rPr>
        <w:t xml:space="preserve">the </w:t>
      </w:r>
      <w:proofErr w:type="gramStart"/>
      <w:r>
        <w:rPr>
          <w:rFonts w:cstheme="minorHAnsi"/>
        </w:rPr>
        <w:t>Code Official</w:t>
      </w:r>
      <w:proofErr w:type="gramEnd"/>
      <w:r>
        <w:rPr>
          <w:rFonts w:cstheme="minorHAnsi"/>
        </w:rPr>
        <w:t xml:space="preserve"> is required to mandate that it still be provided.  </w:t>
      </w:r>
    </w:p>
    <w:p w14:paraId="03686F82" w14:textId="77777777" w:rsidR="007B1B99" w:rsidRDefault="007B1B99" w:rsidP="007B1B99">
      <w:pPr>
        <w:pBdr>
          <w:bottom w:val="single" w:sz="4" w:space="1" w:color="auto"/>
        </w:pBdr>
        <w:rPr>
          <w:rFonts w:cstheme="minorHAnsi"/>
        </w:rPr>
      </w:pPr>
      <w:proofErr w:type="gramStart"/>
      <w:r>
        <w:rPr>
          <w:rFonts w:cstheme="minorHAnsi"/>
        </w:rPr>
        <w:t>New</w:t>
      </w:r>
      <w:proofErr w:type="gramEnd"/>
      <w:r>
        <w:rPr>
          <w:rFonts w:cstheme="minorHAnsi"/>
        </w:rPr>
        <w:t xml:space="preserve"> York State Department of Health Regulations </w:t>
      </w:r>
      <w:proofErr w:type="gramStart"/>
      <w:r>
        <w:rPr>
          <w:rFonts w:cstheme="minorHAnsi"/>
        </w:rPr>
        <w:t>need</w:t>
      </w:r>
      <w:proofErr w:type="gramEnd"/>
      <w:r>
        <w:rPr>
          <w:rFonts w:cstheme="minorHAnsi"/>
        </w:rPr>
        <w:t xml:space="preserve"> to remain </w:t>
      </w:r>
      <w:proofErr w:type="gramStart"/>
      <w:r>
        <w:rPr>
          <w:rFonts w:cstheme="minorHAnsi"/>
        </w:rPr>
        <w:t>Department</w:t>
      </w:r>
      <w:proofErr w:type="gramEnd"/>
      <w:r>
        <w:rPr>
          <w:rFonts w:cstheme="minorHAnsi"/>
        </w:rPr>
        <w:t xml:space="preserve"> of Health regulations. Attempting to mix them into the Code is problematic.</w:t>
      </w:r>
    </w:p>
    <w:p w14:paraId="588A6E5F" w14:textId="77777777" w:rsidR="007B1B99" w:rsidRDefault="007B1B99" w:rsidP="007B1B99">
      <w:pPr>
        <w:pBdr>
          <w:bottom w:val="single" w:sz="4" w:space="1" w:color="auto"/>
        </w:pBdr>
        <w:rPr>
          <w:rFonts w:cstheme="minorHAnsi"/>
        </w:rPr>
      </w:pPr>
      <w:r>
        <w:rPr>
          <w:rFonts w:cstheme="minorHAnsi"/>
        </w:rPr>
        <w:lastRenderedPageBreak/>
        <w:t xml:space="preserve">This new language is not just a reference, it requires dressing facilities, cleansing and rinse showers </w:t>
      </w:r>
      <w:proofErr w:type="gramStart"/>
      <w:r>
        <w:rPr>
          <w:rFonts w:cstheme="minorHAnsi"/>
        </w:rPr>
        <w:t>completely separate</w:t>
      </w:r>
      <w:proofErr w:type="gramEnd"/>
      <w:r>
        <w:rPr>
          <w:rFonts w:cstheme="minorHAnsi"/>
        </w:rPr>
        <w:t xml:space="preserve"> from the New York State Department of Health Regulations for all occupancies. Therefore a swimming pool constructed for an I1 Group home would be required to provide dressing facilities and two separate cleansing showers. Way too problematic. This will significantly increase the cost of development.</w:t>
      </w:r>
    </w:p>
    <w:p w14:paraId="51B9096E" w14:textId="77777777" w:rsidR="007B1B99" w:rsidRDefault="007B1B99" w:rsidP="007B1B99">
      <w:pPr>
        <w:pBdr>
          <w:bottom w:val="single" w:sz="4" w:space="1" w:color="auto"/>
        </w:pBdr>
      </w:pPr>
      <w:r>
        <w:t>There are no legislative requirements in Article 18 of the Executive Law that the legislature intended that there be requirements for Dressing Facilities, cleansing showers in the Code. The Legislature DID intend to allow the Department of Health the ability to prescribe regulations. And we were unable to locate these provisions in the Sanitary Code. We could only locate a requirement that says there should be adequate facilities. So it appears that NYS is attempting to place the desires of the Department of Health into the Code. If the Department of Health desires these provisions, then they can place them within their own regulations.</w:t>
      </w:r>
    </w:p>
    <w:p w14:paraId="42AB8F69" w14:textId="77777777" w:rsidR="007B1B99" w:rsidRDefault="007B1B99" w:rsidP="007B1B99">
      <w:pPr>
        <w:pBdr>
          <w:bottom w:val="single" w:sz="4" w:space="1" w:color="auto"/>
        </w:pBdr>
        <w:rPr>
          <w:rFonts w:cstheme="minorHAnsi"/>
        </w:rPr>
      </w:pPr>
      <w:r>
        <w:rPr>
          <w:rFonts w:cstheme="minorHAnsi"/>
        </w:rPr>
        <w:t>We don’t recommend changing the definitions, adding more definitions or re-wording the language based on this information.</w:t>
      </w:r>
    </w:p>
    <w:p w14:paraId="4AA98FCD" w14:textId="77777777" w:rsidR="007B1B99" w:rsidRPr="003B672A" w:rsidRDefault="007B1B99" w:rsidP="007B1B99">
      <w:pPr>
        <w:pBdr>
          <w:bottom w:val="single" w:sz="4" w:space="1" w:color="auto"/>
        </w:pBdr>
        <w:rPr>
          <w:rFonts w:cstheme="minorHAnsi"/>
        </w:rPr>
      </w:pPr>
      <w:r>
        <w:rPr>
          <w:rFonts w:cstheme="minorHAnsi"/>
        </w:rPr>
        <w:t xml:space="preserve">Theres and issue of </w:t>
      </w:r>
      <w:r w:rsidRPr="003B672A">
        <w:rPr>
          <w:rFonts w:cstheme="minorHAnsi"/>
        </w:rPr>
        <w:t>Agency Enforcement vs. Local Enforcement: Each agency under the Department of State is typically responsible for enforcing its own regulations. Simply placing the regulation in the Building Code does not automatically transfer enforcement responsibilities to local building officials unless it is clearly stated in the regulation, and local officials have the statutory authority to enforce it.</w:t>
      </w:r>
    </w:p>
    <w:p w14:paraId="65FE9173" w14:textId="77777777" w:rsidR="007B1B99" w:rsidRPr="003B672A" w:rsidRDefault="007B1B99" w:rsidP="007B1B99">
      <w:pPr>
        <w:pBdr>
          <w:bottom w:val="single" w:sz="4" w:space="1" w:color="auto"/>
        </w:pBdr>
        <w:rPr>
          <w:rFonts w:cstheme="minorHAnsi"/>
        </w:rPr>
      </w:pPr>
      <w:r w:rsidRPr="003B672A">
        <w:rPr>
          <w:rFonts w:cstheme="minorHAnsi"/>
        </w:rPr>
        <w:t>The Secretary of State or the state agency could potentially delegate enforcement of certain regulations to local building officials, but this requires:</w:t>
      </w:r>
    </w:p>
    <w:p w14:paraId="721ECAC8" w14:textId="77777777" w:rsidR="007B1B99" w:rsidRPr="003B672A" w:rsidRDefault="007B1B99" w:rsidP="007B1B99">
      <w:pPr>
        <w:pBdr>
          <w:bottom w:val="single" w:sz="4" w:space="1" w:color="auto"/>
        </w:pBdr>
        <w:rPr>
          <w:rFonts w:cstheme="minorHAnsi"/>
        </w:rPr>
      </w:pPr>
      <w:r w:rsidRPr="003B672A">
        <w:rPr>
          <w:rFonts w:cstheme="minorHAnsi"/>
        </w:rPr>
        <w:t>1.</w:t>
      </w:r>
      <w:r>
        <w:rPr>
          <w:rFonts w:cstheme="minorHAnsi"/>
        </w:rPr>
        <w:t xml:space="preserve"> </w:t>
      </w:r>
      <w:r w:rsidRPr="003B672A">
        <w:rPr>
          <w:rFonts w:cstheme="minorHAnsi"/>
        </w:rPr>
        <w:t>Legal Authorization: The delegation of enforcement powers to local officials would need to be authorized by law. The Secretary of State or the agency that creates the regulation would need to ensure that the regulation allows for local enforcement. Without explicit legal provisions allowing for such delegation, local building officials would not be required to enforce regulations from other agencies, especially if those regulations fall outside their traditional scope.</w:t>
      </w:r>
    </w:p>
    <w:p w14:paraId="22564AFA" w14:textId="77777777" w:rsidR="007B1B99" w:rsidRPr="003B672A" w:rsidRDefault="007B1B99" w:rsidP="007B1B99">
      <w:pPr>
        <w:pBdr>
          <w:bottom w:val="single" w:sz="4" w:space="1" w:color="auto"/>
        </w:pBdr>
        <w:rPr>
          <w:rFonts w:cstheme="minorHAnsi"/>
        </w:rPr>
      </w:pPr>
      <w:r w:rsidRPr="003B672A">
        <w:rPr>
          <w:rFonts w:cstheme="minorHAnsi"/>
        </w:rPr>
        <w:t>2. Local Jurisdiction's Consent: Local governments have the authority to accept or refuse certain responsibilities. A local jurisdiction may agree to enforce state regulations under an intergovernmental agreement or memorandum of understanding (MOU) with the state, but this would require the local government's cooperation and could involve compensation or support for the added responsibilities.</w:t>
      </w:r>
    </w:p>
    <w:p w14:paraId="63871715" w14:textId="77777777" w:rsidR="007B1B99" w:rsidRPr="003B672A" w:rsidRDefault="007B1B99" w:rsidP="007B1B99">
      <w:pPr>
        <w:pBdr>
          <w:bottom w:val="single" w:sz="4" w:space="1" w:color="auto"/>
        </w:pBdr>
        <w:rPr>
          <w:rFonts w:cstheme="minorHAnsi"/>
        </w:rPr>
      </w:pPr>
      <w:r w:rsidRPr="003B672A">
        <w:rPr>
          <w:rFonts w:cstheme="minorHAnsi"/>
        </w:rPr>
        <w:t>Then there are Home Rule considerations. The Home Rule principle in New York's Constitution grants local governments significant authority to govern within their own jurisdictions. As such, the state cannot unilaterally impose enforcement responsibilities on local governments without their consent. The local building department or officials may not be obligated to enforce regulations from other agencies if doing so conflicts with local laws, policies, or home rule powers.</w:t>
      </w:r>
    </w:p>
    <w:p w14:paraId="508D7EA8" w14:textId="77777777" w:rsidR="007B1B99" w:rsidRDefault="007B1B99" w:rsidP="007B1B99">
      <w:pPr>
        <w:pBdr>
          <w:bottom w:val="single" w:sz="4" w:space="1" w:color="auto"/>
        </w:pBdr>
        <w:rPr>
          <w:rFonts w:cstheme="minorHAnsi"/>
        </w:rPr>
      </w:pPr>
      <w:r w:rsidRPr="003B672A">
        <w:rPr>
          <w:rFonts w:cstheme="minorHAnsi"/>
        </w:rPr>
        <w:t>Home Rule and local autonomy protect local governments from being unilaterally tasked with additional duties without their agreement.</w:t>
      </w:r>
    </w:p>
    <w:p w14:paraId="5F40E0CD" w14:textId="77777777" w:rsidR="007B1B99" w:rsidRDefault="007B1B99" w:rsidP="007B1B99">
      <w:pPr>
        <w:pBdr>
          <w:bottom w:val="single" w:sz="4" w:space="1" w:color="auto"/>
        </w:pBdr>
        <w:rPr>
          <w:rFonts w:cstheme="minorHAnsi"/>
          <w:b/>
          <w:bCs/>
        </w:rPr>
      </w:pPr>
      <w:r w:rsidRPr="00434ED7">
        <w:rPr>
          <w:rFonts w:cstheme="minorHAnsi"/>
          <w:b/>
          <w:bCs/>
        </w:rPr>
        <w:t xml:space="preserve">Recommendation: </w:t>
      </w:r>
      <w:r>
        <w:rPr>
          <w:rFonts w:cstheme="minorHAnsi"/>
          <w:b/>
          <w:bCs/>
        </w:rPr>
        <w:t>Delete</w:t>
      </w:r>
      <w:r w:rsidRPr="00434ED7">
        <w:rPr>
          <w:rFonts w:cstheme="minorHAnsi"/>
          <w:b/>
          <w:bCs/>
        </w:rPr>
        <w:t xml:space="preserve"> the language </w:t>
      </w:r>
      <w:r>
        <w:rPr>
          <w:rFonts w:cstheme="minorHAnsi"/>
          <w:b/>
          <w:bCs/>
        </w:rPr>
        <w:t>from the Building Code and place those or similar provisions in 10NYCRR</w:t>
      </w:r>
      <w:r w:rsidRPr="00434ED7">
        <w:rPr>
          <w:rFonts w:cstheme="minorHAnsi"/>
          <w:b/>
          <w:bCs/>
        </w:rPr>
        <w:t>.</w:t>
      </w:r>
    </w:p>
    <w:p w14:paraId="56FCF648" w14:textId="77777777" w:rsidR="007B1B99" w:rsidRPr="002B347D" w:rsidRDefault="007B1B99" w:rsidP="007B1B99">
      <w:pPr>
        <w:pBdr>
          <w:bottom w:val="single" w:sz="4" w:space="1" w:color="auto"/>
        </w:pBdr>
        <w:rPr>
          <w:rFonts w:cstheme="minorHAnsi"/>
          <w:strike/>
          <w:color w:val="FF0000"/>
          <w:u w:val="single"/>
        </w:rPr>
      </w:pPr>
      <w:r w:rsidRPr="002B347D">
        <w:rPr>
          <w:rFonts w:cstheme="minorHAnsi"/>
          <w:b/>
          <w:bCs/>
          <w:strike/>
          <w:color w:val="FF0000"/>
          <w:u w:val="single"/>
        </w:rPr>
        <w:t xml:space="preserve">[NY] 403.1.4 Dressing facility and shower requirements for public swimming pools. </w:t>
      </w:r>
      <w:r w:rsidRPr="002B347D">
        <w:rPr>
          <w:rFonts w:cstheme="minorHAnsi"/>
          <w:strike/>
          <w:color w:val="FF0000"/>
          <w:u w:val="single"/>
        </w:rPr>
        <w:t xml:space="preserve">In addition to New York State Department of Health regulations (10 NYCRR Subpart 6-1), indoor and outdoor </w:t>
      </w:r>
      <w:r w:rsidRPr="002B347D">
        <w:rPr>
          <w:rFonts w:cstheme="minorHAnsi"/>
          <w:i/>
          <w:iCs/>
          <w:strike/>
          <w:color w:val="FF0000"/>
          <w:u w:val="single"/>
        </w:rPr>
        <w:t xml:space="preserve">public swimming pool </w:t>
      </w:r>
      <w:r w:rsidRPr="002B347D">
        <w:rPr>
          <w:rFonts w:cstheme="minorHAnsi"/>
          <w:strike/>
          <w:color w:val="FF0000"/>
          <w:u w:val="single"/>
        </w:rPr>
        <w:t xml:space="preserve">facilities shall have dressing facilities and number of </w:t>
      </w:r>
      <w:r w:rsidRPr="002B347D">
        <w:rPr>
          <w:rFonts w:cstheme="minorHAnsi"/>
          <w:i/>
          <w:iCs/>
          <w:strike/>
          <w:color w:val="FF0000"/>
          <w:u w:val="single"/>
        </w:rPr>
        <w:t xml:space="preserve">cleansing </w:t>
      </w:r>
      <w:r w:rsidRPr="002B347D">
        <w:rPr>
          <w:rFonts w:cstheme="minorHAnsi"/>
          <w:strike/>
          <w:color w:val="FF0000"/>
          <w:u w:val="single"/>
        </w:rPr>
        <w:t xml:space="preserve">and </w:t>
      </w:r>
      <w:r w:rsidRPr="002B347D">
        <w:rPr>
          <w:rFonts w:cstheme="minorHAnsi"/>
          <w:i/>
          <w:iCs/>
          <w:strike/>
          <w:color w:val="FF0000"/>
          <w:u w:val="single"/>
        </w:rPr>
        <w:t xml:space="preserve">rinse showers </w:t>
      </w:r>
      <w:r w:rsidRPr="002B347D">
        <w:rPr>
          <w:rFonts w:cstheme="minorHAnsi"/>
          <w:strike/>
          <w:color w:val="FF0000"/>
          <w:u w:val="single"/>
        </w:rPr>
        <w:t>as required by Sections 403.1.4.1 through 403.1.4.3.</w:t>
      </w:r>
      <w:r w:rsidRPr="002B347D">
        <w:rPr>
          <w:rFonts w:cstheme="minorHAnsi"/>
          <w:strike/>
          <w:color w:val="FF0000"/>
          <w:u w:val="single"/>
        </w:rPr>
        <w:br/>
      </w:r>
      <w:r w:rsidRPr="002B347D">
        <w:rPr>
          <w:rFonts w:cstheme="minorHAnsi"/>
          <w:b/>
          <w:bCs/>
          <w:strike/>
          <w:color w:val="FF0000"/>
          <w:u w:val="single"/>
        </w:rPr>
        <w:t>[NY] 403.1.4.1</w:t>
      </w:r>
      <w:proofErr w:type="gramStart"/>
      <w:r w:rsidRPr="002B347D">
        <w:rPr>
          <w:rFonts w:cstheme="minorHAnsi"/>
          <w:b/>
          <w:bCs/>
          <w:strike/>
          <w:color w:val="FF0000"/>
          <w:u w:val="single"/>
        </w:rPr>
        <w:t xml:space="preserve"> Water</w:t>
      </w:r>
      <w:proofErr w:type="gramEnd"/>
      <w:r w:rsidRPr="002B347D">
        <w:rPr>
          <w:rFonts w:cstheme="minorHAnsi"/>
          <w:b/>
          <w:bCs/>
          <w:strike/>
          <w:color w:val="FF0000"/>
          <w:u w:val="single"/>
        </w:rPr>
        <w:t xml:space="preserve"> area less than 7500 square feet. </w:t>
      </w:r>
      <w:r w:rsidRPr="002B347D">
        <w:rPr>
          <w:rFonts w:cstheme="minorHAnsi"/>
          <w:strike/>
          <w:color w:val="FF0000"/>
          <w:u w:val="single"/>
        </w:rPr>
        <w:t xml:space="preserve">Facilities that have less than 7500 gross square feet (697 </w:t>
      </w:r>
      <w:r w:rsidRPr="002B347D">
        <w:rPr>
          <w:rFonts w:cstheme="minorHAnsi"/>
          <w:strike/>
          <w:color w:val="FF0000"/>
          <w:u w:val="single"/>
        </w:rPr>
        <w:lastRenderedPageBreak/>
        <w:t xml:space="preserve">m2) of water area available for bather access shall have dressing facilities and not less than one </w:t>
      </w:r>
      <w:r w:rsidRPr="002B347D">
        <w:rPr>
          <w:rFonts w:cstheme="minorHAnsi"/>
          <w:i/>
          <w:iCs/>
          <w:strike/>
          <w:color w:val="FF0000"/>
          <w:u w:val="single"/>
        </w:rPr>
        <w:t xml:space="preserve">cleansing shower </w:t>
      </w:r>
      <w:r w:rsidRPr="002B347D">
        <w:rPr>
          <w:rFonts w:cstheme="minorHAnsi"/>
          <w:strike/>
          <w:color w:val="FF0000"/>
          <w:u w:val="single"/>
        </w:rPr>
        <w:t xml:space="preserve">for males and one </w:t>
      </w:r>
      <w:r w:rsidRPr="002B347D">
        <w:rPr>
          <w:rFonts w:cstheme="minorHAnsi"/>
          <w:i/>
          <w:iCs/>
          <w:strike/>
          <w:color w:val="FF0000"/>
          <w:u w:val="single"/>
        </w:rPr>
        <w:t xml:space="preserve">cleansing shower </w:t>
      </w:r>
      <w:r w:rsidRPr="002B347D">
        <w:rPr>
          <w:rFonts w:cstheme="minorHAnsi"/>
          <w:strike/>
          <w:color w:val="FF0000"/>
          <w:u w:val="single"/>
        </w:rPr>
        <w:t>for females.</w:t>
      </w:r>
      <w:r w:rsidRPr="002B347D">
        <w:rPr>
          <w:rFonts w:cstheme="minorHAnsi"/>
          <w:strike/>
          <w:color w:val="FF0000"/>
          <w:u w:val="single"/>
        </w:rPr>
        <w:br/>
      </w:r>
      <w:r w:rsidRPr="002B347D">
        <w:rPr>
          <w:rFonts w:cstheme="minorHAnsi"/>
          <w:b/>
          <w:bCs/>
          <w:strike/>
          <w:color w:val="FF0000"/>
          <w:u w:val="single"/>
        </w:rPr>
        <w:t xml:space="preserve">[NY] 403.1.4.2 Water area 7500 square feet or more. </w:t>
      </w:r>
      <w:r w:rsidRPr="002B347D">
        <w:rPr>
          <w:rFonts w:cstheme="minorHAnsi"/>
          <w:strike/>
          <w:color w:val="FF0000"/>
          <w:u w:val="single"/>
        </w:rPr>
        <w:t xml:space="preserve">Facilities that have 7500 gross square feet (697 m2) or more of water area available for bather access shall have dressing facilities and not less than one </w:t>
      </w:r>
      <w:r w:rsidRPr="002B347D">
        <w:rPr>
          <w:rFonts w:cstheme="minorHAnsi"/>
          <w:i/>
          <w:iCs/>
          <w:strike/>
          <w:color w:val="FF0000"/>
          <w:u w:val="single"/>
        </w:rPr>
        <w:t xml:space="preserve">cleansing shower </w:t>
      </w:r>
      <w:r w:rsidRPr="002B347D">
        <w:rPr>
          <w:rFonts w:cstheme="minorHAnsi"/>
          <w:strike/>
          <w:color w:val="FF0000"/>
          <w:u w:val="single"/>
        </w:rPr>
        <w:t xml:space="preserve">for males, and one </w:t>
      </w:r>
      <w:r w:rsidRPr="002B347D">
        <w:rPr>
          <w:rFonts w:cstheme="minorHAnsi"/>
          <w:i/>
          <w:iCs/>
          <w:strike/>
          <w:color w:val="FF0000"/>
          <w:u w:val="single"/>
        </w:rPr>
        <w:t xml:space="preserve">cleansing shower </w:t>
      </w:r>
      <w:r w:rsidRPr="002B347D">
        <w:rPr>
          <w:rFonts w:cstheme="minorHAnsi"/>
          <w:strike/>
          <w:color w:val="FF0000"/>
          <w:u w:val="single"/>
        </w:rPr>
        <w:t>for females for every 7500 gross square feet (697 m2) or portion thereof. Where the result of the fixture calculation is a portion of a whole number, the result shall be rounded up to the nearest whole number.</w:t>
      </w:r>
      <w:r w:rsidRPr="002B347D">
        <w:rPr>
          <w:rFonts w:cstheme="minorHAnsi"/>
          <w:strike/>
          <w:color w:val="FF0000"/>
          <w:u w:val="single"/>
        </w:rPr>
        <w:br/>
      </w:r>
      <w:r w:rsidRPr="002B347D">
        <w:rPr>
          <w:rFonts w:cstheme="minorHAnsi"/>
          <w:b/>
          <w:bCs/>
          <w:strike/>
          <w:color w:val="FF0000"/>
          <w:u w:val="single"/>
        </w:rPr>
        <w:t xml:space="preserve">[NY] 403.1.4.3 Rinse shower. </w:t>
      </w:r>
      <w:r w:rsidRPr="002B347D">
        <w:rPr>
          <w:rFonts w:cstheme="minorHAnsi"/>
          <w:strike/>
          <w:color w:val="FF0000"/>
          <w:u w:val="single"/>
        </w:rPr>
        <w:t xml:space="preserve">In addition to the requirement for </w:t>
      </w:r>
      <w:r w:rsidRPr="002B347D">
        <w:rPr>
          <w:rFonts w:cstheme="minorHAnsi"/>
          <w:i/>
          <w:iCs/>
          <w:strike/>
          <w:color w:val="FF0000"/>
          <w:u w:val="single"/>
        </w:rPr>
        <w:t xml:space="preserve">cleansing showers </w:t>
      </w:r>
      <w:r w:rsidRPr="002B347D">
        <w:rPr>
          <w:rFonts w:cstheme="minorHAnsi"/>
          <w:strike/>
          <w:color w:val="FF0000"/>
          <w:u w:val="single"/>
        </w:rPr>
        <w:t xml:space="preserve">in Sections 2902.1.4.1 and 2902.1.4.2, not less than one </w:t>
      </w:r>
      <w:r w:rsidRPr="002B347D">
        <w:rPr>
          <w:rFonts w:cstheme="minorHAnsi"/>
          <w:i/>
          <w:iCs/>
          <w:strike/>
          <w:color w:val="FF0000"/>
          <w:u w:val="single"/>
        </w:rPr>
        <w:t xml:space="preserve">rinse shower </w:t>
      </w:r>
      <w:r w:rsidRPr="002B347D">
        <w:rPr>
          <w:rFonts w:cstheme="minorHAnsi"/>
          <w:strike/>
          <w:color w:val="FF0000"/>
          <w:u w:val="single"/>
        </w:rPr>
        <w:t>shall be provided on the deck of or at the entrance of each pool.</w:t>
      </w:r>
    </w:p>
    <w:p w14:paraId="418111E1" w14:textId="77777777" w:rsidR="007B1B99" w:rsidRPr="002B347D" w:rsidRDefault="007B1B99" w:rsidP="007B1B99">
      <w:pPr>
        <w:pBdr>
          <w:bottom w:val="single" w:sz="4" w:space="1" w:color="auto"/>
        </w:pBdr>
        <w:rPr>
          <w:rStyle w:val="fontstyle01"/>
          <w:rFonts w:asciiTheme="minorHAnsi" w:hAnsiTheme="minorHAnsi" w:cstheme="minorHAnsi"/>
          <w:color w:val="0070C0"/>
          <w:sz w:val="22"/>
          <w:szCs w:val="22"/>
          <w:u w:val="single"/>
        </w:rPr>
      </w:pPr>
    </w:p>
    <w:p w14:paraId="0F97C9E5" w14:textId="77777777" w:rsidR="007B1B99" w:rsidRDefault="007B1B99" w:rsidP="007B1B99">
      <w:pPr>
        <w:rPr>
          <w:strike/>
          <w:color w:val="FF0000"/>
        </w:rPr>
      </w:pPr>
      <w:r>
        <w:rPr>
          <w:strike/>
          <w:color w:val="FF0000"/>
        </w:rPr>
        <w:br w:type="page"/>
      </w:r>
    </w:p>
    <w:p w14:paraId="4D2911E9" w14:textId="77777777" w:rsidR="007B1B99" w:rsidRPr="00851C79" w:rsidRDefault="007B1B99" w:rsidP="007B1B99">
      <w:pPr>
        <w:pBdr>
          <w:bottom w:val="single" w:sz="4" w:space="1" w:color="auto"/>
        </w:pBdr>
        <w:rPr>
          <w:color w:val="0070C0"/>
        </w:rPr>
      </w:pPr>
    </w:p>
    <w:p w14:paraId="3BA0E891" w14:textId="77777777" w:rsidR="007B1B99" w:rsidRDefault="007B1B99" w:rsidP="007B1B99">
      <w:pPr>
        <w:pStyle w:val="NoSpacing"/>
      </w:pPr>
      <w:r>
        <w:t>PLUMBING</w:t>
      </w:r>
      <w:r w:rsidRPr="00094028">
        <w:t xml:space="preserve"> CODE OF NEW YORK STATE</w:t>
      </w:r>
    </w:p>
    <w:tbl>
      <w:tblPr>
        <w:tblStyle w:val="TableGrid"/>
        <w:tblW w:w="0" w:type="auto"/>
        <w:tblLook w:val="04A0" w:firstRow="1" w:lastRow="0" w:firstColumn="1" w:lastColumn="0" w:noHBand="0" w:noVBand="1"/>
      </w:tblPr>
      <w:tblGrid>
        <w:gridCol w:w="5035"/>
        <w:gridCol w:w="5035"/>
      </w:tblGrid>
      <w:tr w:rsidR="007B1B99" w14:paraId="4E437A3E" w14:textId="77777777" w:rsidTr="00777153">
        <w:tc>
          <w:tcPr>
            <w:tcW w:w="10070" w:type="dxa"/>
            <w:gridSpan w:val="2"/>
          </w:tcPr>
          <w:p w14:paraId="2706E31C" w14:textId="77777777" w:rsidR="007B1B99" w:rsidRPr="00013F2C" w:rsidRDefault="007B1B99" w:rsidP="00777153">
            <w:pPr>
              <w:jc w:val="center"/>
              <w:rPr>
                <w:rFonts w:cstheme="minorHAnsi"/>
                <w:b/>
                <w:bCs/>
                <w:sz w:val="20"/>
                <w:szCs w:val="20"/>
              </w:rPr>
            </w:pPr>
            <w:r w:rsidRPr="004719FF">
              <w:rPr>
                <w:rStyle w:val="fontstyle01"/>
                <w:rFonts w:asciiTheme="minorHAnsi" w:hAnsiTheme="minorHAnsi" w:cstheme="minorHAnsi"/>
                <w:b/>
                <w:bCs/>
                <w:color w:val="0070C0"/>
                <w:sz w:val="20"/>
                <w:szCs w:val="20"/>
                <w:highlight w:val="lightGray"/>
              </w:rPr>
              <w:t>[NY]</w:t>
            </w:r>
            <w:r w:rsidRPr="004719FF">
              <w:rPr>
                <w:rStyle w:val="fontstyle01"/>
                <w:rFonts w:asciiTheme="minorHAnsi" w:hAnsiTheme="minorHAnsi" w:cstheme="minorHAnsi"/>
                <w:b/>
                <w:bCs/>
                <w:color w:val="0070C0"/>
                <w:sz w:val="20"/>
                <w:szCs w:val="20"/>
              </w:rPr>
              <w:t xml:space="preserve"> </w:t>
            </w:r>
            <w:r w:rsidRPr="00013F2C">
              <w:rPr>
                <w:rStyle w:val="fontstyle01"/>
                <w:rFonts w:asciiTheme="minorHAnsi" w:hAnsiTheme="minorHAnsi" w:cstheme="minorHAnsi"/>
                <w:b/>
                <w:bCs/>
                <w:sz w:val="20"/>
                <w:szCs w:val="20"/>
              </w:rPr>
              <w:t xml:space="preserve">TABLE </w:t>
            </w:r>
            <w:r>
              <w:rPr>
                <w:rStyle w:val="fontstyle01"/>
                <w:rFonts w:asciiTheme="minorHAnsi" w:hAnsiTheme="minorHAnsi" w:cstheme="minorHAnsi"/>
                <w:b/>
                <w:bCs/>
                <w:sz w:val="20"/>
                <w:szCs w:val="20"/>
              </w:rPr>
              <w:t>604.4</w:t>
            </w:r>
            <w:r w:rsidRPr="00013F2C">
              <w:rPr>
                <w:rStyle w:val="fontstyle01"/>
                <w:rFonts w:asciiTheme="minorHAnsi" w:hAnsiTheme="minorHAnsi" w:cstheme="minorHAnsi"/>
                <w:b/>
                <w:bCs/>
                <w:sz w:val="20"/>
                <w:szCs w:val="20"/>
              </w:rPr>
              <w:t>—MAXIMUM FLOW RATES AND CONSUMPTION FOR PLUMBING FIXTURES AND FIXTURE FITTINGS</w:t>
            </w:r>
          </w:p>
        </w:tc>
      </w:tr>
      <w:tr w:rsidR="007B1B99" w14:paraId="39717AF0" w14:textId="77777777" w:rsidTr="00777153">
        <w:tc>
          <w:tcPr>
            <w:tcW w:w="5035" w:type="dxa"/>
          </w:tcPr>
          <w:p w14:paraId="0DB58AE5"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PLUMBING FIXTURE OR FIXTURE FITTING</w:t>
            </w:r>
          </w:p>
        </w:tc>
        <w:tc>
          <w:tcPr>
            <w:tcW w:w="5035" w:type="dxa"/>
          </w:tcPr>
          <w:p w14:paraId="089E3C07"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 xml:space="preserve">MAXIMUM FLOW RATE OR </w:t>
            </w:r>
            <w:proofErr w:type="spellStart"/>
            <w:r w:rsidRPr="00013F2C">
              <w:rPr>
                <w:rStyle w:val="fontstyle01"/>
                <w:rFonts w:asciiTheme="minorHAnsi" w:hAnsiTheme="minorHAnsi" w:cstheme="minorHAnsi"/>
                <w:b/>
                <w:bCs/>
                <w:sz w:val="20"/>
                <w:szCs w:val="20"/>
              </w:rPr>
              <w:t>QUANTITY</w:t>
            </w:r>
            <w:r w:rsidRPr="00013F2C">
              <w:rPr>
                <w:rStyle w:val="fontstyle01"/>
                <w:rFonts w:asciiTheme="minorHAnsi" w:hAnsiTheme="minorHAnsi" w:cstheme="minorHAnsi"/>
                <w:b/>
                <w:bCs/>
                <w:sz w:val="20"/>
                <w:szCs w:val="20"/>
                <w:vertAlign w:val="superscript"/>
              </w:rPr>
              <w:t>b</w:t>
            </w:r>
            <w:proofErr w:type="spellEnd"/>
          </w:p>
        </w:tc>
      </w:tr>
      <w:tr w:rsidR="007B1B99" w14:paraId="5EF07177" w14:textId="77777777" w:rsidTr="00777153">
        <w:tc>
          <w:tcPr>
            <w:tcW w:w="5035" w:type="dxa"/>
          </w:tcPr>
          <w:p w14:paraId="51860AF9"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Lavatory</w:t>
            </w:r>
            <w:r>
              <w:rPr>
                <w:rStyle w:val="fontstyle01"/>
                <w:rFonts w:asciiTheme="minorHAnsi" w:hAnsiTheme="minorHAnsi" w:cstheme="minorHAnsi"/>
                <w:sz w:val="20"/>
                <w:szCs w:val="20"/>
              </w:rPr>
              <w:t>, private</w:t>
            </w:r>
          </w:p>
        </w:tc>
        <w:tc>
          <w:tcPr>
            <w:tcW w:w="5035" w:type="dxa"/>
          </w:tcPr>
          <w:p w14:paraId="1E5FDEBB" w14:textId="77777777" w:rsidR="007B1B99" w:rsidRPr="00173329" w:rsidRDefault="007B1B99" w:rsidP="00777153">
            <w:pPr>
              <w:rPr>
                <w:rFonts w:cstheme="minorHAnsi"/>
                <w:color w:val="0070C0"/>
                <w:sz w:val="20"/>
                <w:szCs w:val="20"/>
                <w:u w:val="single"/>
              </w:rPr>
            </w:pPr>
            <w:r w:rsidRPr="00173329">
              <w:rPr>
                <w:rFonts w:cstheme="minorHAnsi"/>
                <w:color w:val="0070C0"/>
                <w:sz w:val="20"/>
                <w:szCs w:val="20"/>
                <w:highlight w:val="lightGray"/>
                <w:u w:val="single"/>
              </w:rPr>
              <w:t>1</w:t>
            </w:r>
            <w:r w:rsidRPr="00173329">
              <w:rPr>
                <w:color w:val="0070C0"/>
                <w:sz w:val="20"/>
                <w:szCs w:val="20"/>
                <w:highlight w:val="lightGray"/>
                <w:u w:val="single"/>
              </w:rPr>
              <w:t>.2</w:t>
            </w:r>
            <w:r w:rsidRPr="00173329">
              <w:rPr>
                <w:color w:val="0070C0"/>
                <w:sz w:val="20"/>
                <w:szCs w:val="20"/>
                <w:u w:val="single"/>
              </w:rPr>
              <w:t xml:space="preserve"> </w:t>
            </w:r>
            <w:proofErr w:type="spellStart"/>
            <w:r w:rsidRPr="00173329">
              <w:rPr>
                <w:sz w:val="20"/>
                <w:szCs w:val="20"/>
              </w:rPr>
              <w:t>gpm</w:t>
            </w:r>
            <w:proofErr w:type="spellEnd"/>
            <w:r w:rsidRPr="00173329">
              <w:rPr>
                <w:sz w:val="20"/>
                <w:szCs w:val="20"/>
              </w:rPr>
              <w:t xml:space="preserve"> at 60 psi</w:t>
            </w:r>
          </w:p>
        </w:tc>
      </w:tr>
      <w:tr w:rsidR="007B1B99" w14:paraId="25CBA185" w14:textId="77777777" w:rsidTr="00777153">
        <w:tc>
          <w:tcPr>
            <w:tcW w:w="5035" w:type="dxa"/>
          </w:tcPr>
          <w:p w14:paraId="493DD1A6" w14:textId="77777777" w:rsidR="007B1B99" w:rsidRPr="00464F8E" w:rsidRDefault="007B1B99" w:rsidP="00777153">
            <w:pPr>
              <w:rPr>
                <w:rStyle w:val="fontstyle01"/>
                <w:rFonts w:asciiTheme="minorHAnsi" w:hAnsiTheme="minorHAnsi" w:cstheme="minorHAnsi"/>
                <w:sz w:val="20"/>
                <w:szCs w:val="20"/>
              </w:rPr>
            </w:pPr>
            <w:r>
              <w:rPr>
                <w:rStyle w:val="fontstyle01"/>
                <w:rFonts w:asciiTheme="minorHAnsi" w:hAnsiTheme="minorHAnsi" w:cstheme="minorHAnsi"/>
                <w:sz w:val="20"/>
                <w:szCs w:val="20"/>
              </w:rPr>
              <w:t>Lavatory, public (metering)</w:t>
            </w:r>
          </w:p>
        </w:tc>
        <w:tc>
          <w:tcPr>
            <w:tcW w:w="5035" w:type="dxa"/>
          </w:tcPr>
          <w:p w14:paraId="63A0AAF7" w14:textId="77777777" w:rsidR="007B1B99" w:rsidRPr="00173329" w:rsidRDefault="007B1B99" w:rsidP="00777153">
            <w:pPr>
              <w:rPr>
                <w:rFonts w:cstheme="minorHAnsi"/>
                <w:color w:val="0070C0"/>
                <w:sz w:val="20"/>
                <w:szCs w:val="20"/>
                <w:highlight w:val="lightGray"/>
              </w:rPr>
            </w:pPr>
            <w:r w:rsidRPr="00173329">
              <w:rPr>
                <w:color w:val="000000" w:themeColor="text1"/>
                <w:sz w:val="20"/>
                <w:szCs w:val="20"/>
              </w:rPr>
              <w:t>0.25 gallon per metering cycle</w:t>
            </w:r>
          </w:p>
        </w:tc>
      </w:tr>
      <w:tr w:rsidR="007B1B99" w14:paraId="5AE78EB9" w14:textId="77777777" w:rsidTr="00777153">
        <w:tc>
          <w:tcPr>
            <w:tcW w:w="5035" w:type="dxa"/>
          </w:tcPr>
          <w:p w14:paraId="1000325A" w14:textId="77777777" w:rsidR="007B1B99" w:rsidRDefault="007B1B99" w:rsidP="00777153">
            <w:pPr>
              <w:rPr>
                <w:rStyle w:val="fontstyle01"/>
                <w:rFonts w:asciiTheme="minorHAnsi" w:hAnsiTheme="minorHAnsi" w:cstheme="minorHAnsi"/>
                <w:sz w:val="20"/>
                <w:szCs w:val="20"/>
              </w:rPr>
            </w:pPr>
            <w:r>
              <w:rPr>
                <w:rStyle w:val="fontstyle01"/>
                <w:rFonts w:asciiTheme="minorHAnsi" w:hAnsiTheme="minorHAnsi" w:cstheme="minorHAnsi"/>
                <w:sz w:val="20"/>
                <w:szCs w:val="20"/>
              </w:rPr>
              <w:t>Lavatory, public (other than metering)</w:t>
            </w:r>
          </w:p>
        </w:tc>
        <w:tc>
          <w:tcPr>
            <w:tcW w:w="5035" w:type="dxa"/>
          </w:tcPr>
          <w:p w14:paraId="729861A9" w14:textId="77777777" w:rsidR="007B1B99" w:rsidRPr="00173329" w:rsidRDefault="007B1B99" w:rsidP="00777153">
            <w:pPr>
              <w:rPr>
                <w:rFonts w:cstheme="minorHAnsi"/>
                <w:color w:val="0070C0"/>
                <w:sz w:val="20"/>
                <w:szCs w:val="20"/>
                <w:highlight w:val="lightGray"/>
                <w:u w:val="single"/>
              </w:rPr>
            </w:pPr>
            <w:r w:rsidRPr="00173329">
              <w:rPr>
                <w:color w:val="000000" w:themeColor="text1"/>
                <w:sz w:val="20"/>
                <w:szCs w:val="20"/>
              </w:rPr>
              <w:t>0.5</w:t>
            </w:r>
            <w:r w:rsidRPr="00173329">
              <w:rPr>
                <w:color w:val="000000" w:themeColor="text1"/>
                <w:sz w:val="20"/>
                <w:szCs w:val="20"/>
                <w:u w:val="single"/>
              </w:rPr>
              <w:t xml:space="preserve"> </w:t>
            </w:r>
            <w:proofErr w:type="spellStart"/>
            <w:r w:rsidRPr="00173329">
              <w:rPr>
                <w:sz w:val="20"/>
                <w:szCs w:val="20"/>
              </w:rPr>
              <w:t>gpm</w:t>
            </w:r>
            <w:proofErr w:type="spellEnd"/>
            <w:r w:rsidRPr="00173329">
              <w:rPr>
                <w:sz w:val="20"/>
                <w:szCs w:val="20"/>
              </w:rPr>
              <w:t xml:space="preserve"> at 60 psi</w:t>
            </w:r>
          </w:p>
        </w:tc>
      </w:tr>
      <w:tr w:rsidR="007B1B99" w14:paraId="69DE954D" w14:textId="77777777" w:rsidTr="00777153">
        <w:tc>
          <w:tcPr>
            <w:tcW w:w="5035" w:type="dxa"/>
          </w:tcPr>
          <w:p w14:paraId="005B32A4"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 xml:space="preserve">Shower </w:t>
            </w:r>
            <w:proofErr w:type="spellStart"/>
            <w:r w:rsidRPr="00464F8E">
              <w:rPr>
                <w:rStyle w:val="fontstyle01"/>
                <w:rFonts w:asciiTheme="minorHAnsi" w:hAnsiTheme="minorHAnsi" w:cstheme="minorHAnsi"/>
                <w:sz w:val="20"/>
                <w:szCs w:val="20"/>
              </w:rPr>
              <w:t>head</w:t>
            </w:r>
            <w:r w:rsidRPr="00464F8E">
              <w:rPr>
                <w:rStyle w:val="fontstyle01"/>
                <w:rFonts w:asciiTheme="minorHAnsi" w:hAnsiTheme="minorHAnsi" w:cstheme="minorHAnsi"/>
                <w:sz w:val="20"/>
                <w:szCs w:val="20"/>
                <w:vertAlign w:val="superscript"/>
              </w:rPr>
              <w:t>a</w:t>
            </w:r>
            <w:proofErr w:type="spellEnd"/>
            <w:r>
              <w:rPr>
                <w:rStyle w:val="fontstyle01"/>
                <w:rFonts w:asciiTheme="minorHAnsi" w:hAnsiTheme="minorHAnsi" w:cstheme="minorHAnsi"/>
                <w:sz w:val="20"/>
                <w:szCs w:val="20"/>
                <w:vertAlign w:val="superscript"/>
              </w:rPr>
              <w:t>,</w:t>
            </w:r>
            <w:r>
              <w:rPr>
                <w:rStyle w:val="fontstyle01"/>
                <w:vertAlign w:val="superscript"/>
              </w:rPr>
              <w:t xml:space="preserve"> c</w:t>
            </w:r>
          </w:p>
        </w:tc>
        <w:tc>
          <w:tcPr>
            <w:tcW w:w="5035" w:type="dxa"/>
          </w:tcPr>
          <w:p w14:paraId="45B2727A" w14:textId="77777777" w:rsidR="007B1B99" w:rsidRPr="00173329" w:rsidRDefault="007B1B99" w:rsidP="00777153">
            <w:pPr>
              <w:rPr>
                <w:rFonts w:cstheme="minorHAnsi"/>
                <w:color w:val="0070C0"/>
                <w:sz w:val="20"/>
                <w:szCs w:val="20"/>
                <w:u w:val="single"/>
              </w:rPr>
            </w:pPr>
            <w:r w:rsidRPr="00173329">
              <w:rPr>
                <w:rFonts w:cstheme="minorHAnsi"/>
                <w:color w:val="0070C0"/>
                <w:sz w:val="20"/>
                <w:szCs w:val="20"/>
                <w:highlight w:val="lightGray"/>
                <w:u w:val="single"/>
              </w:rPr>
              <w:t>1</w:t>
            </w:r>
            <w:r w:rsidRPr="00173329">
              <w:rPr>
                <w:color w:val="0070C0"/>
                <w:sz w:val="20"/>
                <w:szCs w:val="20"/>
                <w:highlight w:val="lightGray"/>
                <w:u w:val="single"/>
              </w:rPr>
              <w:t>.8</w:t>
            </w:r>
            <w:r w:rsidRPr="00173329">
              <w:rPr>
                <w:color w:val="0070C0"/>
                <w:sz w:val="20"/>
                <w:szCs w:val="20"/>
                <w:u w:val="single"/>
              </w:rPr>
              <w:t xml:space="preserve"> </w:t>
            </w:r>
            <w:proofErr w:type="spellStart"/>
            <w:r w:rsidRPr="00173329">
              <w:rPr>
                <w:sz w:val="20"/>
                <w:szCs w:val="20"/>
              </w:rPr>
              <w:t>gpm</w:t>
            </w:r>
            <w:proofErr w:type="spellEnd"/>
            <w:r w:rsidRPr="00173329">
              <w:rPr>
                <w:sz w:val="20"/>
                <w:szCs w:val="20"/>
              </w:rPr>
              <w:t xml:space="preserve"> at 80 psi</w:t>
            </w:r>
          </w:p>
        </w:tc>
      </w:tr>
      <w:tr w:rsidR="007B1B99" w14:paraId="7DFEA424" w14:textId="77777777" w:rsidTr="00777153">
        <w:tc>
          <w:tcPr>
            <w:tcW w:w="5035" w:type="dxa"/>
          </w:tcPr>
          <w:p w14:paraId="1B12912D" w14:textId="77777777" w:rsidR="007B1B99" w:rsidRPr="00464F8E" w:rsidRDefault="007B1B99" w:rsidP="00777153">
            <w:pPr>
              <w:rPr>
                <w:rFonts w:cstheme="minorHAnsi"/>
                <w:sz w:val="20"/>
                <w:szCs w:val="20"/>
              </w:rPr>
            </w:pPr>
            <w:r w:rsidRPr="00464F8E">
              <w:rPr>
                <w:rFonts w:cstheme="minorHAnsi"/>
                <w:sz w:val="20"/>
                <w:szCs w:val="20"/>
              </w:rPr>
              <w:t>Sink Faucet</w:t>
            </w:r>
          </w:p>
        </w:tc>
        <w:tc>
          <w:tcPr>
            <w:tcW w:w="5035" w:type="dxa"/>
          </w:tcPr>
          <w:p w14:paraId="32583BE6" w14:textId="77777777" w:rsidR="007B1B99" w:rsidRPr="00173329" w:rsidRDefault="007B1B99" w:rsidP="00777153">
            <w:pPr>
              <w:rPr>
                <w:rFonts w:cstheme="minorHAnsi"/>
                <w:color w:val="0070C0"/>
                <w:sz w:val="20"/>
                <w:szCs w:val="20"/>
                <w:u w:val="single"/>
              </w:rPr>
            </w:pPr>
            <w:r w:rsidRPr="00173329">
              <w:rPr>
                <w:rFonts w:cstheme="minorHAnsi"/>
                <w:color w:val="0070C0"/>
                <w:sz w:val="20"/>
                <w:szCs w:val="20"/>
                <w:highlight w:val="lightGray"/>
                <w:u w:val="single"/>
              </w:rPr>
              <w:t>1.8</w:t>
            </w:r>
            <w:r w:rsidRPr="00173329">
              <w:rPr>
                <w:rFonts w:cstheme="minorHAnsi"/>
                <w:color w:val="0070C0"/>
                <w:sz w:val="20"/>
                <w:szCs w:val="20"/>
                <w:u w:val="single"/>
              </w:rPr>
              <w:t xml:space="preserve"> </w:t>
            </w:r>
            <w:proofErr w:type="spellStart"/>
            <w:r w:rsidRPr="00173329">
              <w:rPr>
                <w:rFonts w:cstheme="minorHAnsi"/>
                <w:sz w:val="20"/>
                <w:szCs w:val="20"/>
              </w:rPr>
              <w:t>gpm</w:t>
            </w:r>
            <w:proofErr w:type="spellEnd"/>
            <w:r w:rsidRPr="00173329">
              <w:rPr>
                <w:rFonts w:cstheme="minorHAnsi"/>
                <w:sz w:val="20"/>
                <w:szCs w:val="20"/>
              </w:rPr>
              <w:t xml:space="preserve"> at 60psi</w:t>
            </w:r>
            <w:r w:rsidRPr="00173329">
              <w:rPr>
                <w:rFonts w:cstheme="minorHAnsi"/>
                <w:color w:val="0070C0"/>
                <w:sz w:val="20"/>
                <w:szCs w:val="20"/>
                <w:highlight w:val="yellow"/>
                <w:u w:val="single"/>
                <w:vertAlign w:val="superscript"/>
              </w:rPr>
              <w:t>d</w:t>
            </w:r>
          </w:p>
        </w:tc>
      </w:tr>
      <w:tr w:rsidR="007B1B99" w14:paraId="4655A900" w14:textId="77777777" w:rsidTr="00777153">
        <w:tc>
          <w:tcPr>
            <w:tcW w:w="5035" w:type="dxa"/>
          </w:tcPr>
          <w:p w14:paraId="2CEC051F" w14:textId="77777777" w:rsidR="007B1B99" w:rsidRPr="00464F8E" w:rsidRDefault="007B1B99" w:rsidP="00777153">
            <w:pPr>
              <w:rPr>
                <w:rFonts w:cstheme="minorHAnsi"/>
                <w:sz w:val="20"/>
                <w:szCs w:val="20"/>
              </w:rPr>
            </w:pPr>
            <w:r>
              <w:rPr>
                <w:rFonts w:cstheme="minorHAnsi"/>
                <w:sz w:val="20"/>
                <w:szCs w:val="20"/>
              </w:rPr>
              <w:t>Urinal</w:t>
            </w:r>
          </w:p>
        </w:tc>
        <w:tc>
          <w:tcPr>
            <w:tcW w:w="5035" w:type="dxa"/>
          </w:tcPr>
          <w:p w14:paraId="758D3C77" w14:textId="77777777" w:rsidR="007B1B99" w:rsidRPr="00173329" w:rsidRDefault="007B1B99" w:rsidP="00777153">
            <w:pPr>
              <w:rPr>
                <w:rFonts w:cstheme="minorHAnsi"/>
                <w:color w:val="0070C0"/>
                <w:sz w:val="20"/>
                <w:szCs w:val="20"/>
                <w:highlight w:val="lightGray"/>
                <w:u w:val="single"/>
              </w:rPr>
            </w:pPr>
            <w:r w:rsidRPr="00173329">
              <w:rPr>
                <w:rFonts w:cstheme="minorHAnsi"/>
                <w:color w:val="0070C0"/>
                <w:sz w:val="20"/>
                <w:szCs w:val="20"/>
                <w:highlight w:val="lightGray"/>
                <w:u w:val="single"/>
              </w:rPr>
              <w:t>0.1</w:t>
            </w:r>
            <w:r w:rsidRPr="00DE4146">
              <w:rPr>
                <w:rFonts w:cstheme="minorHAnsi"/>
                <w:color w:val="0070C0"/>
                <w:sz w:val="20"/>
                <w:szCs w:val="20"/>
                <w:highlight w:val="lightGray"/>
                <w:u w:val="single"/>
              </w:rPr>
              <w:t>25</w:t>
            </w:r>
            <w:r w:rsidRPr="00173329">
              <w:rPr>
                <w:rFonts w:cstheme="minorHAnsi"/>
                <w:color w:val="0070C0"/>
                <w:sz w:val="20"/>
                <w:szCs w:val="20"/>
                <w:u w:val="single"/>
              </w:rPr>
              <w:t xml:space="preserve"> </w:t>
            </w:r>
            <w:r w:rsidRPr="00173329">
              <w:rPr>
                <w:rFonts w:cstheme="minorHAnsi"/>
                <w:sz w:val="20"/>
                <w:szCs w:val="20"/>
              </w:rPr>
              <w:t>gallons per flushing cycle</w:t>
            </w:r>
          </w:p>
        </w:tc>
      </w:tr>
      <w:tr w:rsidR="007B1B99" w14:paraId="2B90BF40" w14:textId="77777777" w:rsidTr="00777153">
        <w:tc>
          <w:tcPr>
            <w:tcW w:w="5035" w:type="dxa"/>
          </w:tcPr>
          <w:p w14:paraId="5F4143EF" w14:textId="77777777" w:rsidR="007B1B99" w:rsidRPr="00464F8E" w:rsidRDefault="007B1B99" w:rsidP="00777153">
            <w:pPr>
              <w:rPr>
                <w:rFonts w:cstheme="minorHAnsi"/>
                <w:sz w:val="20"/>
                <w:szCs w:val="20"/>
              </w:rPr>
            </w:pPr>
            <w:r w:rsidRPr="00464F8E">
              <w:rPr>
                <w:rFonts w:cstheme="minorHAnsi"/>
                <w:sz w:val="20"/>
                <w:szCs w:val="20"/>
              </w:rPr>
              <w:t>Water Closet</w:t>
            </w:r>
          </w:p>
        </w:tc>
        <w:tc>
          <w:tcPr>
            <w:tcW w:w="5035" w:type="dxa"/>
          </w:tcPr>
          <w:p w14:paraId="65D806FB" w14:textId="77777777" w:rsidR="007B1B99" w:rsidRPr="00173329" w:rsidRDefault="007B1B99" w:rsidP="00777153">
            <w:pPr>
              <w:rPr>
                <w:rFonts w:cstheme="minorHAnsi"/>
                <w:color w:val="0070C0"/>
                <w:sz w:val="20"/>
                <w:szCs w:val="20"/>
                <w:u w:val="single"/>
              </w:rPr>
            </w:pPr>
            <w:r w:rsidRPr="00173329">
              <w:rPr>
                <w:rFonts w:cstheme="minorHAnsi"/>
                <w:color w:val="0070C0"/>
                <w:sz w:val="20"/>
                <w:szCs w:val="20"/>
                <w:highlight w:val="lightGray"/>
                <w:u w:val="single"/>
              </w:rPr>
              <w:t>1.28</w:t>
            </w:r>
            <w:r w:rsidRPr="00173329">
              <w:rPr>
                <w:rFonts w:cstheme="minorHAnsi"/>
                <w:color w:val="0070C0"/>
                <w:sz w:val="20"/>
                <w:szCs w:val="20"/>
                <w:u w:val="single"/>
              </w:rPr>
              <w:t xml:space="preserve"> </w:t>
            </w:r>
            <w:r w:rsidRPr="00173329">
              <w:rPr>
                <w:rFonts w:cstheme="minorHAnsi"/>
                <w:sz w:val="20"/>
                <w:szCs w:val="20"/>
              </w:rPr>
              <w:t xml:space="preserve">gallons per flushing </w:t>
            </w:r>
            <w:proofErr w:type="spellStart"/>
            <w:r w:rsidRPr="00173329">
              <w:rPr>
                <w:rFonts w:cstheme="minorHAnsi"/>
                <w:sz w:val="20"/>
                <w:szCs w:val="20"/>
              </w:rPr>
              <w:t>cycle</w:t>
            </w:r>
            <w:r w:rsidRPr="00173329">
              <w:rPr>
                <w:rFonts w:cstheme="minorHAnsi"/>
                <w:color w:val="0070C0"/>
                <w:sz w:val="20"/>
                <w:szCs w:val="20"/>
                <w:highlight w:val="yellow"/>
                <w:u w:val="single"/>
                <w:vertAlign w:val="superscript"/>
              </w:rPr>
              <w:t>c</w:t>
            </w:r>
            <w:proofErr w:type="spellEnd"/>
          </w:p>
        </w:tc>
      </w:tr>
      <w:tr w:rsidR="007B1B99" w14:paraId="0B56A723" w14:textId="77777777" w:rsidTr="00777153">
        <w:tc>
          <w:tcPr>
            <w:tcW w:w="10070" w:type="dxa"/>
            <w:gridSpan w:val="2"/>
          </w:tcPr>
          <w:p w14:paraId="6B05BB96" w14:textId="77777777" w:rsidR="007B1B99" w:rsidRPr="00464F8E" w:rsidRDefault="007B1B99" w:rsidP="00777153">
            <w:pPr>
              <w:rPr>
                <w:rFonts w:cstheme="minorHAnsi"/>
                <w:sz w:val="20"/>
                <w:szCs w:val="20"/>
              </w:rPr>
            </w:pPr>
            <w:r w:rsidRPr="00464F8E">
              <w:rPr>
                <w:rFonts w:cstheme="minorHAnsi"/>
                <w:sz w:val="20"/>
                <w:szCs w:val="20"/>
              </w:rPr>
              <w:t>For SI: 1 gallon per minute = 3.785 L/m, 1 pound per square inch = 6.895 kPa.</w:t>
            </w:r>
          </w:p>
          <w:p w14:paraId="55FA5251" w14:textId="77777777" w:rsidR="007B1B99" w:rsidRPr="00464F8E" w:rsidRDefault="007B1B99" w:rsidP="00777153">
            <w:pPr>
              <w:rPr>
                <w:rFonts w:cstheme="minorHAnsi"/>
                <w:sz w:val="20"/>
                <w:szCs w:val="20"/>
              </w:rPr>
            </w:pPr>
            <w:r w:rsidRPr="00464F8E">
              <w:rPr>
                <w:rFonts w:cstheme="minorHAnsi"/>
                <w:sz w:val="20"/>
                <w:szCs w:val="20"/>
              </w:rPr>
              <w:t>a.</w:t>
            </w:r>
            <w:r>
              <w:rPr>
                <w:rFonts w:cstheme="minorHAnsi"/>
                <w:sz w:val="20"/>
                <w:szCs w:val="20"/>
              </w:rPr>
              <w:t xml:space="preserve"> </w:t>
            </w:r>
            <w:r w:rsidRPr="00464F8E">
              <w:rPr>
                <w:rFonts w:cstheme="minorHAnsi"/>
                <w:sz w:val="20"/>
                <w:szCs w:val="20"/>
              </w:rPr>
              <w:t xml:space="preserve">A hand-held shower spray shall </w:t>
            </w:r>
            <w:proofErr w:type="gramStart"/>
            <w:r w:rsidRPr="00464F8E">
              <w:rPr>
                <w:rFonts w:cstheme="minorHAnsi"/>
                <w:sz w:val="20"/>
                <w:szCs w:val="20"/>
              </w:rPr>
              <w:t>be considered to be</w:t>
            </w:r>
            <w:proofErr w:type="gramEnd"/>
            <w:r w:rsidRPr="00464F8E">
              <w:rPr>
                <w:rFonts w:cstheme="minorHAnsi"/>
                <w:sz w:val="20"/>
                <w:szCs w:val="20"/>
              </w:rPr>
              <w:t xml:space="preserve"> a shower head.</w:t>
            </w:r>
          </w:p>
          <w:p w14:paraId="7F34CBC2" w14:textId="77777777" w:rsidR="007B1B99" w:rsidRPr="00173329" w:rsidRDefault="007B1B99" w:rsidP="00777153">
            <w:pPr>
              <w:rPr>
                <w:rFonts w:cstheme="minorHAnsi"/>
                <w:sz w:val="20"/>
                <w:szCs w:val="20"/>
              </w:rPr>
            </w:pPr>
            <w:r w:rsidRPr="00464F8E">
              <w:rPr>
                <w:rFonts w:cstheme="minorHAnsi"/>
                <w:sz w:val="20"/>
                <w:szCs w:val="20"/>
              </w:rPr>
              <w:t>b.</w:t>
            </w:r>
            <w:r>
              <w:rPr>
                <w:rFonts w:cstheme="minorHAnsi"/>
                <w:sz w:val="20"/>
                <w:szCs w:val="20"/>
              </w:rPr>
              <w:t xml:space="preserve"> </w:t>
            </w:r>
            <w:r w:rsidRPr="00464F8E">
              <w:rPr>
                <w:rFonts w:cstheme="minorHAnsi"/>
                <w:sz w:val="20"/>
                <w:szCs w:val="20"/>
              </w:rPr>
              <w:t>Consumption tolerances shall be determined from referenced standards.</w:t>
            </w:r>
          </w:p>
          <w:p w14:paraId="2779C59E" w14:textId="77777777" w:rsidR="007B1B99" w:rsidRPr="00173329" w:rsidRDefault="007B1B99" w:rsidP="00777153">
            <w:pPr>
              <w:rPr>
                <w:rFonts w:cstheme="minorHAnsi"/>
                <w:sz w:val="20"/>
                <w:szCs w:val="20"/>
              </w:rPr>
            </w:pPr>
            <w:r w:rsidRPr="00173329">
              <w:rPr>
                <w:rStyle w:val="fontstyle01"/>
                <w:rFonts w:asciiTheme="minorHAnsi" w:hAnsiTheme="minorHAnsi" w:cstheme="minorHAnsi"/>
                <w:sz w:val="20"/>
                <w:szCs w:val="20"/>
              </w:rPr>
              <w:t>c. Shower heads shall comply with all requirements for high-efficiency showerheads in ASME A112.18.1-2020/CSA B125.1.</w:t>
            </w:r>
          </w:p>
          <w:p w14:paraId="059F06DC" w14:textId="77777777" w:rsidR="007B1B99" w:rsidRPr="00173329" w:rsidRDefault="007B1B99" w:rsidP="00777153">
            <w:pPr>
              <w:rPr>
                <w:rFonts w:cstheme="minorHAnsi"/>
                <w:sz w:val="20"/>
                <w:szCs w:val="20"/>
              </w:rPr>
            </w:pPr>
            <w:r w:rsidRPr="00173329">
              <w:rPr>
                <w:rStyle w:val="fontstyle01"/>
                <w:rFonts w:asciiTheme="minorHAnsi" w:hAnsiTheme="minorHAnsi" w:cstheme="minorHAnsi"/>
                <w:color w:val="0070C0"/>
                <w:sz w:val="20"/>
                <w:szCs w:val="20"/>
                <w:highlight w:val="lightGray"/>
                <w:u w:val="single"/>
              </w:rPr>
              <w:t xml:space="preserve">d. [NY] Kitchen faucets are permitted to temporarily increase the flow above the maximum rate, but not to exceed 2.2 </w:t>
            </w:r>
            <w:proofErr w:type="spellStart"/>
            <w:r w:rsidRPr="00173329">
              <w:rPr>
                <w:rStyle w:val="fontstyle01"/>
                <w:rFonts w:asciiTheme="minorHAnsi" w:hAnsiTheme="minorHAnsi" w:cstheme="minorHAnsi"/>
                <w:color w:val="0070C0"/>
                <w:sz w:val="20"/>
                <w:szCs w:val="20"/>
                <w:highlight w:val="lightGray"/>
                <w:u w:val="single"/>
              </w:rPr>
              <w:t>gpm</w:t>
            </w:r>
            <w:proofErr w:type="spellEnd"/>
            <w:r w:rsidRPr="00173329">
              <w:rPr>
                <w:rStyle w:val="fontstyle01"/>
                <w:rFonts w:asciiTheme="minorHAnsi" w:hAnsiTheme="minorHAnsi" w:cstheme="minorHAnsi"/>
                <w:color w:val="0070C0"/>
                <w:sz w:val="20"/>
                <w:szCs w:val="20"/>
                <w:highlight w:val="lightGray"/>
                <w:u w:val="single"/>
              </w:rPr>
              <w:t xml:space="preserve"> at 60 psi and must revert to a maximum flow rate of</w:t>
            </w:r>
            <w:r>
              <w:rPr>
                <w:rStyle w:val="fontstyle01"/>
                <w:rFonts w:asciiTheme="minorHAnsi" w:hAnsiTheme="minorHAnsi" w:cstheme="minorHAnsi"/>
                <w:color w:val="0070C0"/>
                <w:sz w:val="20"/>
                <w:szCs w:val="20"/>
                <w:highlight w:val="lightGray"/>
                <w:u w:val="single"/>
              </w:rPr>
              <w:t xml:space="preserve"> </w:t>
            </w:r>
            <w:r w:rsidRPr="00173329">
              <w:rPr>
                <w:rStyle w:val="fontstyle01"/>
                <w:rFonts w:asciiTheme="minorHAnsi" w:hAnsiTheme="minorHAnsi" w:cstheme="minorHAnsi"/>
                <w:color w:val="0070C0"/>
                <w:sz w:val="20"/>
                <w:szCs w:val="20"/>
                <w:highlight w:val="lightGray"/>
                <w:u w:val="single"/>
              </w:rPr>
              <w:t xml:space="preserve">1.8 </w:t>
            </w:r>
            <w:proofErr w:type="spellStart"/>
            <w:r w:rsidRPr="00173329">
              <w:rPr>
                <w:rStyle w:val="fontstyle01"/>
                <w:rFonts w:asciiTheme="minorHAnsi" w:hAnsiTheme="minorHAnsi" w:cstheme="minorHAnsi"/>
                <w:color w:val="0070C0"/>
                <w:sz w:val="20"/>
                <w:szCs w:val="20"/>
                <w:highlight w:val="lightGray"/>
                <w:u w:val="single"/>
              </w:rPr>
              <w:t>gpm</w:t>
            </w:r>
            <w:proofErr w:type="spellEnd"/>
            <w:r w:rsidRPr="00173329">
              <w:rPr>
                <w:rStyle w:val="fontstyle01"/>
                <w:rFonts w:asciiTheme="minorHAnsi" w:hAnsiTheme="minorHAnsi" w:cstheme="minorHAnsi"/>
                <w:color w:val="0070C0"/>
                <w:sz w:val="20"/>
                <w:szCs w:val="20"/>
                <w:highlight w:val="lightGray"/>
                <w:u w:val="single"/>
              </w:rPr>
              <w:t xml:space="preserve"> at 60 psi upon valve closure.</w:t>
            </w:r>
            <w:r w:rsidRPr="00173329">
              <w:rPr>
                <w:rFonts w:cstheme="minorHAnsi"/>
                <w:color w:val="0070C0"/>
                <w:sz w:val="20"/>
                <w:szCs w:val="20"/>
                <w:highlight w:val="lightGray"/>
                <w:u w:val="single"/>
              </w:rPr>
              <w:br/>
            </w:r>
            <w:r w:rsidRPr="00173329">
              <w:rPr>
                <w:rStyle w:val="fontstyle01"/>
                <w:rFonts w:asciiTheme="minorHAnsi" w:hAnsiTheme="minorHAnsi" w:cstheme="minorHAnsi"/>
                <w:color w:val="0070C0"/>
                <w:sz w:val="20"/>
                <w:szCs w:val="20"/>
                <w:highlight w:val="lightGray"/>
                <w:u w:val="single"/>
              </w:rPr>
              <w:t>e. [NY] The flush volume for a dual-flush water closet is defined as the composite, average flush volume of two reduced flushes and one full flush</w:t>
            </w:r>
            <w:r w:rsidRPr="00173329">
              <w:rPr>
                <w:rStyle w:val="fontstyle01"/>
                <w:rFonts w:asciiTheme="minorHAnsi" w:hAnsiTheme="minorHAnsi" w:cstheme="minorHAnsi"/>
                <w:sz w:val="20"/>
                <w:szCs w:val="20"/>
                <w:highlight w:val="lightGray"/>
              </w:rPr>
              <w:t>.</w:t>
            </w:r>
          </w:p>
          <w:p w14:paraId="40D6CBD6" w14:textId="77777777" w:rsidR="007B1B99" w:rsidRPr="00464F8E" w:rsidRDefault="007B1B99" w:rsidP="00777153">
            <w:pPr>
              <w:rPr>
                <w:rFonts w:cstheme="minorHAnsi"/>
                <w:color w:val="0070C0"/>
                <w:sz w:val="20"/>
                <w:szCs w:val="20"/>
                <w:u w:val="single"/>
              </w:rPr>
            </w:pPr>
          </w:p>
        </w:tc>
      </w:tr>
    </w:tbl>
    <w:p w14:paraId="1656ADC1" w14:textId="77777777" w:rsidR="007B1B99" w:rsidRDefault="007B1B99" w:rsidP="007B1B99">
      <w:pPr>
        <w:spacing w:after="0" w:line="240" w:lineRule="auto"/>
        <w:rPr>
          <w:color w:val="0070C0"/>
          <w:u w:val="single"/>
        </w:rPr>
      </w:pPr>
    </w:p>
    <w:p w14:paraId="165475E5" w14:textId="77777777" w:rsidR="007B1B99" w:rsidRDefault="007B1B99" w:rsidP="007B1B99">
      <w:pPr>
        <w:pBdr>
          <w:bottom w:val="single" w:sz="4" w:space="1" w:color="auto"/>
        </w:pBdr>
        <w:rPr>
          <w:rFonts w:cstheme="minorHAnsi"/>
        </w:rPr>
      </w:pPr>
      <w:r w:rsidRPr="008C308A">
        <w:rPr>
          <w:rFonts w:cstheme="minorHAnsi"/>
        </w:rPr>
        <w:t>Topic 3 - Exceeding World Standards</w:t>
      </w:r>
      <w:r>
        <w:rPr>
          <w:rFonts w:cstheme="minorHAnsi"/>
        </w:rPr>
        <w:t xml:space="preserve">, </w:t>
      </w:r>
      <w:r w:rsidRPr="008C308A">
        <w:rPr>
          <w:rFonts w:cstheme="minorHAnsi"/>
        </w:rPr>
        <w:t>Topic 4 - Modifications that create problems</w:t>
      </w:r>
    </w:p>
    <w:p w14:paraId="413B8F2F" w14:textId="77777777" w:rsidR="007B1B99" w:rsidRDefault="007B1B99" w:rsidP="007B1B99">
      <w:pPr>
        <w:pBdr>
          <w:bottom w:val="single" w:sz="4" w:space="1" w:color="auto"/>
        </w:pBdr>
        <w:rPr>
          <w:rFonts w:cstheme="minorHAnsi"/>
        </w:rPr>
      </w:pPr>
      <w:r w:rsidRPr="008C308A">
        <w:rPr>
          <w:rFonts w:cstheme="minorHAnsi"/>
        </w:rPr>
        <w:t>While reducing flow rates can save water and energy, over-reducing flow rates can lead to unintended problems in residential plumbing systems.</w:t>
      </w:r>
      <w:r>
        <w:rPr>
          <w:rFonts w:cstheme="minorHAnsi"/>
        </w:rPr>
        <w:t xml:space="preserve"> </w:t>
      </w:r>
    </w:p>
    <w:p w14:paraId="24F0D25F" w14:textId="77777777" w:rsidR="007B1B99" w:rsidRPr="008C308A" w:rsidRDefault="007B1B99" w:rsidP="007B1B99">
      <w:pPr>
        <w:pBdr>
          <w:bottom w:val="single" w:sz="4" w:space="1" w:color="auto"/>
        </w:pBdr>
        <w:rPr>
          <w:rFonts w:cstheme="minorHAnsi"/>
        </w:rPr>
      </w:pPr>
      <w:r>
        <w:rPr>
          <w:rFonts w:cstheme="minorHAnsi"/>
        </w:rPr>
        <w:t>Reducing flow rates can lead to i</w:t>
      </w:r>
      <w:r w:rsidRPr="008C308A">
        <w:rPr>
          <w:rFonts w:cstheme="minorHAnsi"/>
        </w:rPr>
        <w:t xml:space="preserve">nadequate </w:t>
      </w:r>
      <w:r>
        <w:rPr>
          <w:rFonts w:cstheme="minorHAnsi"/>
        </w:rPr>
        <w:t>p</w:t>
      </w:r>
      <w:r w:rsidRPr="008C308A">
        <w:rPr>
          <w:rFonts w:cstheme="minorHAnsi"/>
        </w:rPr>
        <w:t xml:space="preserve">erformance &amp; </w:t>
      </w:r>
      <w:r>
        <w:rPr>
          <w:rFonts w:cstheme="minorHAnsi"/>
        </w:rPr>
        <w:t>u</w:t>
      </w:r>
      <w:r w:rsidRPr="008C308A">
        <w:rPr>
          <w:rFonts w:cstheme="minorHAnsi"/>
        </w:rPr>
        <w:t xml:space="preserve">ser </w:t>
      </w:r>
      <w:r>
        <w:rPr>
          <w:rFonts w:cstheme="minorHAnsi"/>
        </w:rPr>
        <w:t>f</w:t>
      </w:r>
      <w:r w:rsidRPr="008C308A">
        <w:rPr>
          <w:rFonts w:cstheme="minorHAnsi"/>
        </w:rPr>
        <w:t>rustration</w:t>
      </w:r>
      <w:r>
        <w:rPr>
          <w:rFonts w:cstheme="minorHAnsi"/>
        </w:rPr>
        <w:t>. A w</w:t>
      </w:r>
      <w:r w:rsidRPr="008C308A">
        <w:rPr>
          <w:rFonts w:cstheme="minorHAnsi"/>
        </w:rPr>
        <w:t xml:space="preserve">eak </w:t>
      </w:r>
      <w:r>
        <w:rPr>
          <w:rFonts w:cstheme="minorHAnsi"/>
        </w:rPr>
        <w:t>w</w:t>
      </w:r>
      <w:r w:rsidRPr="008C308A">
        <w:rPr>
          <w:rFonts w:cstheme="minorHAnsi"/>
        </w:rPr>
        <w:t xml:space="preserve">ater </w:t>
      </w:r>
      <w:r>
        <w:rPr>
          <w:rFonts w:cstheme="minorHAnsi"/>
        </w:rPr>
        <w:t>p</w:t>
      </w:r>
      <w:r w:rsidRPr="008C308A">
        <w:rPr>
          <w:rFonts w:cstheme="minorHAnsi"/>
        </w:rPr>
        <w:t>ressure</w:t>
      </w:r>
      <w:r>
        <w:rPr>
          <w:rFonts w:cstheme="minorHAnsi"/>
        </w:rPr>
        <w:t xml:space="preserve"> or</w:t>
      </w:r>
      <w:r w:rsidRPr="008C308A">
        <w:rPr>
          <w:rFonts w:cstheme="minorHAnsi"/>
        </w:rPr>
        <w:t xml:space="preserve"> Lower flow rates may lead to poor rinsing in faucets and showers.</w:t>
      </w:r>
      <w:r>
        <w:rPr>
          <w:rFonts w:cstheme="minorHAnsi"/>
        </w:rPr>
        <w:t xml:space="preserve"> This turns into l</w:t>
      </w:r>
      <w:r w:rsidRPr="008C308A">
        <w:rPr>
          <w:rFonts w:cstheme="minorHAnsi"/>
        </w:rPr>
        <w:t xml:space="preserve">onger </w:t>
      </w:r>
      <w:r>
        <w:rPr>
          <w:rFonts w:cstheme="minorHAnsi"/>
        </w:rPr>
        <w:t>t</w:t>
      </w:r>
      <w:r w:rsidRPr="008C308A">
        <w:rPr>
          <w:rFonts w:cstheme="minorHAnsi"/>
        </w:rPr>
        <w:t xml:space="preserve">ask </w:t>
      </w:r>
      <w:r>
        <w:rPr>
          <w:rFonts w:cstheme="minorHAnsi"/>
        </w:rPr>
        <w:t>c</w:t>
      </w:r>
      <w:r w:rsidRPr="008C308A">
        <w:rPr>
          <w:rFonts w:cstheme="minorHAnsi"/>
        </w:rPr>
        <w:t xml:space="preserve">ompletion </w:t>
      </w:r>
      <w:r>
        <w:rPr>
          <w:rFonts w:cstheme="minorHAnsi"/>
        </w:rPr>
        <w:t>t</w:t>
      </w:r>
      <w:r w:rsidRPr="008C308A">
        <w:rPr>
          <w:rFonts w:cstheme="minorHAnsi"/>
        </w:rPr>
        <w:t>ime</w:t>
      </w:r>
      <w:r>
        <w:rPr>
          <w:rFonts w:cstheme="minorHAnsi"/>
        </w:rPr>
        <w:t xml:space="preserve"> like f</w:t>
      </w:r>
      <w:r w:rsidRPr="008C308A">
        <w:rPr>
          <w:rFonts w:cstheme="minorHAnsi"/>
        </w:rPr>
        <w:t>illing pots tak</w:t>
      </w:r>
      <w:r>
        <w:rPr>
          <w:rFonts w:cstheme="minorHAnsi"/>
        </w:rPr>
        <w:t>ing</w:t>
      </w:r>
      <w:r w:rsidRPr="008C308A">
        <w:rPr>
          <w:rFonts w:cstheme="minorHAnsi"/>
        </w:rPr>
        <w:t xml:space="preserve"> longer in kitchens</w:t>
      </w:r>
      <w:r>
        <w:rPr>
          <w:rFonts w:cstheme="minorHAnsi"/>
        </w:rPr>
        <w:t xml:space="preserve">, longer showers, </w:t>
      </w:r>
      <w:proofErr w:type="gramStart"/>
      <w:r>
        <w:rPr>
          <w:rFonts w:cstheme="minorHAnsi"/>
        </w:rPr>
        <w:t>This</w:t>
      </w:r>
      <w:proofErr w:type="gramEnd"/>
      <w:r>
        <w:rPr>
          <w:rFonts w:cstheme="minorHAnsi"/>
        </w:rPr>
        <w:t xml:space="preserve"> also leads to more time being </w:t>
      </w:r>
      <w:proofErr w:type="gramStart"/>
      <w:r>
        <w:rPr>
          <w:rFonts w:cstheme="minorHAnsi"/>
        </w:rPr>
        <w:t>need</w:t>
      </w:r>
      <w:proofErr w:type="gramEnd"/>
      <w:r>
        <w:rPr>
          <w:rFonts w:cstheme="minorHAnsi"/>
        </w:rPr>
        <w:t xml:space="preserve"> for w</w:t>
      </w:r>
      <w:r w:rsidRPr="008C308A">
        <w:rPr>
          <w:rFonts w:cstheme="minorHAnsi"/>
        </w:rPr>
        <w:t>ashing hands and rinsing soap off.</w:t>
      </w:r>
      <w:r>
        <w:rPr>
          <w:rFonts w:cstheme="minorHAnsi"/>
        </w:rPr>
        <w:t xml:space="preserve"> This leads to m</w:t>
      </w:r>
      <w:r w:rsidRPr="008C308A">
        <w:rPr>
          <w:rFonts w:cstheme="minorHAnsi"/>
        </w:rPr>
        <w:t xml:space="preserve">ultiple </w:t>
      </w:r>
      <w:r>
        <w:rPr>
          <w:rFonts w:cstheme="minorHAnsi"/>
        </w:rPr>
        <w:t>f</w:t>
      </w:r>
      <w:r w:rsidRPr="008C308A">
        <w:rPr>
          <w:rFonts w:cstheme="minorHAnsi"/>
        </w:rPr>
        <w:t xml:space="preserve">lushes for </w:t>
      </w:r>
      <w:r>
        <w:rPr>
          <w:rFonts w:cstheme="minorHAnsi"/>
        </w:rPr>
        <w:t>t</w:t>
      </w:r>
      <w:r w:rsidRPr="008C308A">
        <w:rPr>
          <w:rFonts w:cstheme="minorHAnsi"/>
        </w:rPr>
        <w:t>oilets</w:t>
      </w:r>
      <w:r>
        <w:rPr>
          <w:rFonts w:cstheme="minorHAnsi"/>
        </w:rPr>
        <w:t>.</w:t>
      </w:r>
      <w:r w:rsidRPr="008C308A">
        <w:rPr>
          <w:rFonts w:cstheme="minorHAnsi"/>
        </w:rPr>
        <w:t xml:space="preserve"> </w:t>
      </w:r>
      <w:r>
        <w:rPr>
          <w:rFonts w:cstheme="minorHAnsi"/>
        </w:rPr>
        <w:t>L</w:t>
      </w:r>
      <w:r w:rsidRPr="008C308A">
        <w:rPr>
          <w:rFonts w:cstheme="minorHAnsi"/>
        </w:rPr>
        <w:t>ow</w:t>
      </w:r>
      <w:r>
        <w:rPr>
          <w:rFonts w:cstheme="minorHAnsi"/>
        </w:rPr>
        <w:t xml:space="preserve"> </w:t>
      </w:r>
      <w:r w:rsidRPr="008C308A">
        <w:rPr>
          <w:rFonts w:cstheme="minorHAnsi"/>
        </w:rPr>
        <w:t>flow</w:t>
      </w:r>
      <w:r>
        <w:rPr>
          <w:rFonts w:cstheme="minorHAnsi"/>
        </w:rPr>
        <w:t xml:space="preserve"> rate</w:t>
      </w:r>
      <w:r w:rsidRPr="008C308A">
        <w:rPr>
          <w:rFonts w:cstheme="minorHAnsi"/>
        </w:rPr>
        <w:t xml:space="preserve"> toilets may not effectively clear waste, leading to multiple flushes and negating water savings.</w:t>
      </w:r>
    </w:p>
    <w:p w14:paraId="45C34740" w14:textId="77777777" w:rsidR="007B1B99" w:rsidRPr="008C308A" w:rsidRDefault="007B1B99" w:rsidP="007B1B99">
      <w:pPr>
        <w:pBdr>
          <w:bottom w:val="single" w:sz="4" w:space="1" w:color="auto"/>
        </w:pBdr>
        <w:rPr>
          <w:rFonts w:cstheme="minorHAnsi"/>
        </w:rPr>
      </w:pPr>
      <w:r>
        <w:rPr>
          <w:rFonts w:cstheme="minorHAnsi"/>
        </w:rPr>
        <w:t>Reducing flow rates can lead to dr</w:t>
      </w:r>
      <w:r w:rsidRPr="008C308A">
        <w:rPr>
          <w:rFonts w:cstheme="minorHAnsi"/>
        </w:rPr>
        <w:t xml:space="preserve">ainage and </w:t>
      </w:r>
      <w:r>
        <w:rPr>
          <w:rFonts w:cstheme="minorHAnsi"/>
        </w:rPr>
        <w:t>p</w:t>
      </w:r>
      <w:r w:rsidRPr="008C308A">
        <w:rPr>
          <w:rFonts w:cstheme="minorHAnsi"/>
        </w:rPr>
        <w:t xml:space="preserve">ipe </w:t>
      </w:r>
      <w:r>
        <w:rPr>
          <w:rFonts w:cstheme="minorHAnsi"/>
        </w:rPr>
        <w:t>s</w:t>
      </w:r>
      <w:r w:rsidRPr="008C308A">
        <w:rPr>
          <w:rFonts w:cstheme="minorHAnsi"/>
        </w:rPr>
        <w:t xml:space="preserve">izing </w:t>
      </w:r>
      <w:r>
        <w:rPr>
          <w:rFonts w:cstheme="minorHAnsi"/>
        </w:rPr>
        <w:t>i</w:t>
      </w:r>
      <w:r w:rsidRPr="008C308A">
        <w:rPr>
          <w:rFonts w:cstheme="minorHAnsi"/>
        </w:rPr>
        <w:t>ssues</w:t>
      </w:r>
      <w:r>
        <w:rPr>
          <w:rFonts w:cstheme="minorHAnsi"/>
        </w:rPr>
        <w:t>. It r</w:t>
      </w:r>
      <w:r w:rsidRPr="008C308A">
        <w:rPr>
          <w:rFonts w:cstheme="minorHAnsi"/>
        </w:rPr>
        <w:t>educe</w:t>
      </w:r>
      <w:r>
        <w:rPr>
          <w:rFonts w:cstheme="minorHAnsi"/>
        </w:rPr>
        <w:t>s</w:t>
      </w:r>
      <w:r w:rsidRPr="008C308A">
        <w:rPr>
          <w:rFonts w:cstheme="minorHAnsi"/>
        </w:rPr>
        <w:t xml:space="preserve"> </w:t>
      </w:r>
      <w:proofErr w:type="gramStart"/>
      <w:r>
        <w:rPr>
          <w:rFonts w:cstheme="minorHAnsi"/>
        </w:rPr>
        <w:t>the s</w:t>
      </w:r>
      <w:r w:rsidRPr="008C308A">
        <w:rPr>
          <w:rFonts w:cstheme="minorHAnsi"/>
        </w:rPr>
        <w:t>elf</w:t>
      </w:r>
      <w:proofErr w:type="gramEnd"/>
      <w:r w:rsidRPr="008C308A">
        <w:rPr>
          <w:rFonts w:cstheme="minorHAnsi"/>
        </w:rPr>
        <w:t>-</w:t>
      </w:r>
      <w:r>
        <w:rPr>
          <w:rFonts w:cstheme="minorHAnsi"/>
        </w:rPr>
        <w:t>c</w:t>
      </w:r>
      <w:r w:rsidRPr="008C308A">
        <w:rPr>
          <w:rFonts w:cstheme="minorHAnsi"/>
        </w:rPr>
        <w:t xml:space="preserve">leaning </w:t>
      </w:r>
      <w:r>
        <w:rPr>
          <w:rFonts w:cstheme="minorHAnsi"/>
        </w:rPr>
        <w:t>a</w:t>
      </w:r>
      <w:r w:rsidRPr="008C308A">
        <w:rPr>
          <w:rFonts w:cstheme="minorHAnsi"/>
        </w:rPr>
        <w:t xml:space="preserve">ction in </w:t>
      </w:r>
      <w:proofErr w:type="gramStart"/>
      <w:r>
        <w:rPr>
          <w:rFonts w:cstheme="minorHAnsi"/>
        </w:rPr>
        <w:t>d</w:t>
      </w:r>
      <w:r w:rsidRPr="008C308A">
        <w:rPr>
          <w:rFonts w:cstheme="minorHAnsi"/>
        </w:rPr>
        <w:t>rains</w:t>
      </w:r>
      <w:r>
        <w:rPr>
          <w:rFonts w:cstheme="minorHAnsi"/>
        </w:rPr>
        <w:t>,</w:t>
      </w:r>
      <w:proofErr w:type="gramEnd"/>
      <w:r>
        <w:rPr>
          <w:rFonts w:cstheme="minorHAnsi"/>
        </w:rPr>
        <w:t xml:space="preserve"> p</w:t>
      </w:r>
      <w:r w:rsidRPr="008C308A">
        <w:rPr>
          <w:rFonts w:cstheme="minorHAnsi"/>
        </w:rPr>
        <w:t>lumbing systems are designed for specific flow rates to carry waste and debris effectively.</w:t>
      </w:r>
      <w:r>
        <w:rPr>
          <w:rFonts w:cstheme="minorHAnsi"/>
        </w:rPr>
        <w:t xml:space="preserve"> </w:t>
      </w:r>
      <w:r w:rsidRPr="008C308A">
        <w:rPr>
          <w:rFonts w:cstheme="minorHAnsi"/>
        </w:rPr>
        <w:t>If the flow is too low, solids may settle, leading to clogs.</w:t>
      </w:r>
      <w:r>
        <w:rPr>
          <w:rFonts w:cstheme="minorHAnsi"/>
        </w:rPr>
        <w:t xml:space="preserve"> </w:t>
      </w:r>
      <w:proofErr w:type="gramStart"/>
      <w:r w:rsidRPr="008C308A">
        <w:rPr>
          <w:rFonts w:cstheme="minorHAnsi"/>
        </w:rPr>
        <w:t>Drain pipes</w:t>
      </w:r>
      <w:proofErr w:type="gramEnd"/>
      <w:r w:rsidRPr="008C308A">
        <w:rPr>
          <w:rFonts w:cstheme="minorHAnsi"/>
        </w:rPr>
        <w:t xml:space="preserve"> need enough water velocity to self-scour and prevent buildup.</w:t>
      </w:r>
      <w:r>
        <w:rPr>
          <w:rFonts w:cstheme="minorHAnsi"/>
        </w:rPr>
        <w:t xml:space="preserve"> Reduction can lead to a r</w:t>
      </w:r>
      <w:r w:rsidRPr="008C308A">
        <w:rPr>
          <w:rFonts w:cstheme="minorHAnsi"/>
        </w:rPr>
        <w:t>isk of</w:t>
      </w:r>
      <w:r>
        <w:rPr>
          <w:rFonts w:cstheme="minorHAnsi"/>
        </w:rPr>
        <w:t xml:space="preserve"> the</w:t>
      </w:r>
      <w:r w:rsidRPr="008C308A">
        <w:rPr>
          <w:rFonts w:cstheme="minorHAnsi"/>
        </w:rPr>
        <w:t xml:space="preserve"> "Double-Flush" </w:t>
      </w:r>
      <w:r>
        <w:rPr>
          <w:rFonts w:cstheme="minorHAnsi"/>
        </w:rPr>
        <w:t>e</w:t>
      </w:r>
      <w:r w:rsidRPr="008C308A">
        <w:rPr>
          <w:rFonts w:cstheme="minorHAnsi"/>
        </w:rPr>
        <w:t>ffect</w:t>
      </w:r>
      <w:r>
        <w:rPr>
          <w:rFonts w:cstheme="minorHAnsi"/>
        </w:rPr>
        <w:t>,</w:t>
      </w:r>
      <w:r w:rsidRPr="008C308A">
        <w:rPr>
          <w:rFonts w:cstheme="minorHAnsi"/>
        </w:rPr>
        <w:t xml:space="preserve"> </w:t>
      </w:r>
      <w:r>
        <w:rPr>
          <w:rFonts w:cstheme="minorHAnsi"/>
        </w:rPr>
        <w:t>l</w:t>
      </w:r>
      <w:r w:rsidRPr="008C308A">
        <w:rPr>
          <w:rFonts w:cstheme="minorHAnsi"/>
        </w:rPr>
        <w:t>ow-flow toilets may not push waste far enough in older drain systems, increasing clog risks.</w:t>
      </w:r>
    </w:p>
    <w:p w14:paraId="6F9139B0" w14:textId="77777777" w:rsidR="007B1B99" w:rsidRPr="008C308A" w:rsidRDefault="007B1B99" w:rsidP="007B1B99">
      <w:pPr>
        <w:pBdr>
          <w:bottom w:val="single" w:sz="4" w:space="1" w:color="auto"/>
        </w:pBdr>
        <w:rPr>
          <w:rFonts w:cstheme="minorHAnsi"/>
        </w:rPr>
      </w:pPr>
      <w:r>
        <w:rPr>
          <w:rFonts w:cstheme="minorHAnsi"/>
        </w:rPr>
        <w:t>Reducing flow rates can lead to w</w:t>
      </w:r>
      <w:r w:rsidRPr="008C308A">
        <w:rPr>
          <w:rFonts w:cstheme="minorHAnsi"/>
        </w:rPr>
        <w:t xml:space="preserve">ater </w:t>
      </w:r>
      <w:r>
        <w:rPr>
          <w:rFonts w:cstheme="minorHAnsi"/>
        </w:rPr>
        <w:t>h</w:t>
      </w:r>
      <w:r w:rsidRPr="008C308A">
        <w:rPr>
          <w:rFonts w:cstheme="minorHAnsi"/>
        </w:rPr>
        <w:t xml:space="preserve">eater </w:t>
      </w:r>
      <w:r>
        <w:rPr>
          <w:rFonts w:cstheme="minorHAnsi"/>
        </w:rPr>
        <w:t>p</w:t>
      </w:r>
      <w:r w:rsidRPr="008C308A">
        <w:rPr>
          <w:rFonts w:cstheme="minorHAnsi"/>
        </w:rPr>
        <w:t xml:space="preserve">erformance </w:t>
      </w:r>
      <w:r>
        <w:rPr>
          <w:rFonts w:cstheme="minorHAnsi"/>
        </w:rPr>
        <w:t>p</w:t>
      </w:r>
      <w:r w:rsidRPr="008C308A">
        <w:rPr>
          <w:rFonts w:cstheme="minorHAnsi"/>
        </w:rPr>
        <w:t>roblems</w:t>
      </w:r>
      <w:r>
        <w:rPr>
          <w:rFonts w:cstheme="minorHAnsi"/>
        </w:rPr>
        <w:t>. t</w:t>
      </w:r>
      <w:r w:rsidRPr="008C308A">
        <w:rPr>
          <w:rFonts w:cstheme="minorHAnsi"/>
        </w:rPr>
        <w:t xml:space="preserve">ankless </w:t>
      </w:r>
      <w:r>
        <w:rPr>
          <w:rFonts w:cstheme="minorHAnsi"/>
        </w:rPr>
        <w:t>w</w:t>
      </w:r>
      <w:r w:rsidRPr="008C308A">
        <w:rPr>
          <w:rFonts w:cstheme="minorHAnsi"/>
        </w:rPr>
        <w:t xml:space="preserve">ater </w:t>
      </w:r>
      <w:r>
        <w:rPr>
          <w:rFonts w:cstheme="minorHAnsi"/>
        </w:rPr>
        <w:t>h</w:t>
      </w:r>
      <w:r w:rsidRPr="008C308A">
        <w:rPr>
          <w:rFonts w:cstheme="minorHAnsi"/>
        </w:rPr>
        <w:t xml:space="preserve">eaters </w:t>
      </w:r>
      <w:r>
        <w:rPr>
          <w:rFonts w:cstheme="minorHAnsi"/>
        </w:rPr>
        <w:t>r</w:t>
      </w:r>
      <w:r w:rsidRPr="008C308A">
        <w:rPr>
          <w:rFonts w:cstheme="minorHAnsi"/>
        </w:rPr>
        <w:t xml:space="preserve">equire a minimum flow rate to activate. If </w:t>
      </w:r>
      <w:proofErr w:type="gramStart"/>
      <w:r w:rsidRPr="008C308A">
        <w:rPr>
          <w:rFonts w:cstheme="minorHAnsi"/>
        </w:rPr>
        <w:t>flow</w:t>
      </w:r>
      <w:proofErr w:type="gramEnd"/>
      <w:r w:rsidRPr="008C308A">
        <w:rPr>
          <w:rFonts w:cstheme="minorHAnsi"/>
        </w:rPr>
        <w:t xml:space="preserve"> is too low, the heater won’t turn on, leaving you with cold water.</w:t>
      </w:r>
      <w:r>
        <w:rPr>
          <w:rFonts w:cstheme="minorHAnsi"/>
        </w:rPr>
        <w:t xml:space="preserve"> Reduction can lead to t</w:t>
      </w:r>
      <w:r w:rsidRPr="008C308A">
        <w:rPr>
          <w:rFonts w:cstheme="minorHAnsi"/>
        </w:rPr>
        <w:t xml:space="preserve">emperature </w:t>
      </w:r>
      <w:r>
        <w:rPr>
          <w:rFonts w:cstheme="minorHAnsi"/>
        </w:rPr>
        <w:t>f</w:t>
      </w:r>
      <w:r w:rsidRPr="008C308A">
        <w:rPr>
          <w:rFonts w:cstheme="minorHAnsi"/>
        </w:rPr>
        <w:t>luctuations</w:t>
      </w:r>
      <w:r>
        <w:rPr>
          <w:rFonts w:cstheme="minorHAnsi"/>
        </w:rPr>
        <w:t>,</w:t>
      </w:r>
      <w:r w:rsidRPr="008C308A">
        <w:rPr>
          <w:rFonts w:cstheme="minorHAnsi"/>
        </w:rPr>
        <w:t xml:space="preserve"> </w:t>
      </w:r>
      <w:r>
        <w:rPr>
          <w:rFonts w:cstheme="minorHAnsi"/>
        </w:rPr>
        <w:t>l</w:t>
      </w:r>
      <w:r w:rsidRPr="008C308A">
        <w:rPr>
          <w:rFonts w:cstheme="minorHAnsi"/>
        </w:rPr>
        <w:t>ower flow rates can cause inconsistent hot water delivery, especially with mixing valves.</w:t>
      </w:r>
    </w:p>
    <w:p w14:paraId="315F142B" w14:textId="77777777" w:rsidR="007B1B99" w:rsidRPr="008C308A" w:rsidRDefault="007B1B99" w:rsidP="007B1B99">
      <w:pPr>
        <w:pBdr>
          <w:bottom w:val="single" w:sz="4" w:space="1" w:color="auto"/>
        </w:pBdr>
        <w:rPr>
          <w:rFonts w:cstheme="minorHAnsi"/>
        </w:rPr>
      </w:pPr>
      <w:r>
        <w:rPr>
          <w:rFonts w:cstheme="minorHAnsi"/>
        </w:rPr>
        <w:t>Reducing flow rates have the</w:t>
      </w:r>
      <w:r w:rsidRPr="008C308A">
        <w:rPr>
          <w:rFonts w:cstheme="minorHAnsi"/>
        </w:rPr>
        <w:t xml:space="preserve"> </w:t>
      </w:r>
      <w:r>
        <w:rPr>
          <w:rFonts w:cstheme="minorHAnsi"/>
        </w:rPr>
        <w:t>p</w:t>
      </w:r>
      <w:r w:rsidRPr="008C308A">
        <w:rPr>
          <w:rFonts w:cstheme="minorHAnsi"/>
        </w:rPr>
        <w:t>otential for Stagnation &amp; Bacterial Growth</w:t>
      </w:r>
      <w:r>
        <w:rPr>
          <w:rFonts w:cstheme="minorHAnsi"/>
        </w:rPr>
        <w:t xml:space="preserve">. </w:t>
      </w:r>
      <w:r w:rsidRPr="008C308A">
        <w:rPr>
          <w:rFonts w:cstheme="minorHAnsi"/>
        </w:rPr>
        <w:t>Lower Flow = Increased Water Age</w:t>
      </w:r>
      <w:r>
        <w:rPr>
          <w:rFonts w:cstheme="minorHAnsi"/>
        </w:rPr>
        <w:t xml:space="preserve">. </w:t>
      </w:r>
      <w:r w:rsidRPr="008C308A">
        <w:rPr>
          <w:rFonts w:cstheme="minorHAnsi"/>
        </w:rPr>
        <w:t>If water moves too slowly, it sits longer in pipes, increasing the risk of bacterial growth (e.g., Legionella).</w:t>
      </w:r>
      <w:r>
        <w:rPr>
          <w:rFonts w:cstheme="minorHAnsi"/>
        </w:rPr>
        <w:t xml:space="preserve"> </w:t>
      </w:r>
      <w:r w:rsidRPr="008C308A">
        <w:rPr>
          <w:rFonts w:cstheme="minorHAnsi"/>
        </w:rPr>
        <w:t>This is especially problematic in large homes with oversized plumbing systems.</w:t>
      </w:r>
      <w:r>
        <w:rPr>
          <w:rFonts w:cstheme="minorHAnsi"/>
        </w:rPr>
        <w:t xml:space="preserve"> </w:t>
      </w:r>
    </w:p>
    <w:p w14:paraId="27957995" w14:textId="77777777" w:rsidR="007B1B99" w:rsidRPr="008C308A" w:rsidRDefault="007B1B99" w:rsidP="007B1B99">
      <w:pPr>
        <w:pBdr>
          <w:bottom w:val="single" w:sz="4" w:space="1" w:color="auto"/>
        </w:pBdr>
        <w:rPr>
          <w:rFonts w:cstheme="minorHAnsi"/>
        </w:rPr>
      </w:pPr>
      <w:r>
        <w:rPr>
          <w:rFonts w:cstheme="minorHAnsi"/>
        </w:rPr>
        <w:t xml:space="preserve">Reducing flow rates </w:t>
      </w:r>
      <w:proofErr w:type="gramStart"/>
      <w:r>
        <w:rPr>
          <w:rFonts w:cstheme="minorHAnsi"/>
        </w:rPr>
        <w:t>have an effect on</w:t>
      </w:r>
      <w:proofErr w:type="gramEnd"/>
      <w:r>
        <w:rPr>
          <w:rFonts w:cstheme="minorHAnsi"/>
        </w:rPr>
        <w:t xml:space="preserve"> e</w:t>
      </w:r>
      <w:r w:rsidRPr="008C308A">
        <w:rPr>
          <w:rFonts w:cstheme="minorHAnsi"/>
        </w:rPr>
        <w:t xml:space="preserve">xisting </w:t>
      </w:r>
      <w:r>
        <w:rPr>
          <w:rFonts w:cstheme="minorHAnsi"/>
        </w:rPr>
        <w:t>p</w:t>
      </w:r>
      <w:r w:rsidRPr="008C308A">
        <w:rPr>
          <w:rFonts w:cstheme="minorHAnsi"/>
        </w:rPr>
        <w:t xml:space="preserve">lumbing </w:t>
      </w:r>
      <w:r>
        <w:rPr>
          <w:rFonts w:cstheme="minorHAnsi"/>
        </w:rPr>
        <w:t>that m</w:t>
      </w:r>
      <w:r w:rsidRPr="008C308A">
        <w:rPr>
          <w:rFonts w:cstheme="minorHAnsi"/>
        </w:rPr>
        <w:t xml:space="preserve">ay </w:t>
      </w:r>
      <w:r>
        <w:rPr>
          <w:rFonts w:cstheme="minorHAnsi"/>
        </w:rPr>
        <w:t>n</w:t>
      </w:r>
      <w:r w:rsidRPr="008C308A">
        <w:rPr>
          <w:rFonts w:cstheme="minorHAnsi"/>
        </w:rPr>
        <w:t xml:space="preserve">ot </w:t>
      </w:r>
      <w:r>
        <w:rPr>
          <w:rFonts w:cstheme="minorHAnsi"/>
        </w:rPr>
        <w:t>b</w:t>
      </w:r>
      <w:r w:rsidRPr="008C308A">
        <w:rPr>
          <w:rFonts w:cstheme="minorHAnsi"/>
        </w:rPr>
        <w:t xml:space="preserve">e </w:t>
      </w:r>
      <w:r>
        <w:rPr>
          <w:rFonts w:cstheme="minorHAnsi"/>
        </w:rPr>
        <w:t>d</w:t>
      </w:r>
      <w:r w:rsidRPr="008C308A">
        <w:rPr>
          <w:rFonts w:cstheme="minorHAnsi"/>
        </w:rPr>
        <w:t xml:space="preserve">esigned for Ultra-Low </w:t>
      </w:r>
      <w:r>
        <w:rPr>
          <w:rFonts w:cstheme="minorHAnsi"/>
        </w:rPr>
        <w:t>f</w:t>
      </w:r>
      <w:r w:rsidRPr="008C308A">
        <w:rPr>
          <w:rFonts w:cstheme="minorHAnsi"/>
        </w:rPr>
        <w:t>low</w:t>
      </w:r>
      <w:r>
        <w:rPr>
          <w:rFonts w:cstheme="minorHAnsi"/>
        </w:rPr>
        <w:t xml:space="preserve">. </w:t>
      </w:r>
      <w:r w:rsidRPr="008C308A">
        <w:rPr>
          <w:rFonts w:cstheme="minorHAnsi"/>
        </w:rPr>
        <w:t>Older homes have larger-diameter pipes (e.g., ¾” or 1”) that need higher flow rates to maintain proper pressure.</w:t>
      </w:r>
      <w:r>
        <w:rPr>
          <w:rFonts w:cstheme="minorHAnsi"/>
        </w:rPr>
        <w:t xml:space="preserve"> </w:t>
      </w:r>
      <w:r w:rsidRPr="008C308A">
        <w:rPr>
          <w:rFonts w:cstheme="minorHAnsi"/>
        </w:rPr>
        <w:t>Lowering fixture flow rates too much can lead to air gaps, noise, and uneven pressure distribution in the system.</w:t>
      </w:r>
    </w:p>
    <w:p w14:paraId="2C66194E" w14:textId="77777777" w:rsidR="007B1B99" w:rsidRDefault="007B1B99" w:rsidP="007B1B99">
      <w:pPr>
        <w:pBdr>
          <w:bottom w:val="single" w:sz="4" w:space="1" w:color="auto"/>
        </w:pBdr>
        <w:rPr>
          <w:rFonts w:cstheme="minorHAnsi"/>
        </w:rPr>
      </w:pPr>
      <w:r>
        <w:rPr>
          <w:rFonts w:cstheme="minorHAnsi"/>
        </w:rPr>
        <w:lastRenderedPageBreak/>
        <w:t>Reducing flow rates can lead to d</w:t>
      </w:r>
      <w:r w:rsidRPr="008C308A">
        <w:rPr>
          <w:rFonts w:cstheme="minorHAnsi"/>
        </w:rPr>
        <w:t xml:space="preserve">iminishing </w:t>
      </w:r>
      <w:r>
        <w:rPr>
          <w:rFonts w:cstheme="minorHAnsi"/>
        </w:rPr>
        <w:t>r</w:t>
      </w:r>
      <w:r w:rsidRPr="008C308A">
        <w:rPr>
          <w:rFonts w:cstheme="minorHAnsi"/>
        </w:rPr>
        <w:t xml:space="preserve">eturns on </w:t>
      </w:r>
      <w:r>
        <w:rPr>
          <w:rFonts w:cstheme="minorHAnsi"/>
        </w:rPr>
        <w:t>w</w:t>
      </w:r>
      <w:r w:rsidRPr="008C308A">
        <w:rPr>
          <w:rFonts w:cstheme="minorHAnsi"/>
        </w:rPr>
        <w:t xml:space="preserve">ater </w:t>
      </w:r>
      <w:r>
        <w:rPr>
          <w:rFonts w:cstheme="minorHAnsi"/>
        </w:rPr>
        <w:t>s</w:t>
      </w:r>
      <w:r w:rsidRPr="008C308A">
        <w:rPr>
          <w:rFonts w:cstheme="minorHAnsi"/>
        </w:rPr>
        <w:t>avings</w:t>
      </w:r>
      <w:r>
        <w:rPr>
          <w:rFonts w:cstheme="minorHAnsi"/>
        </w:rPr>
        <w:t xml:space="preserve">. </w:t>
      </w:r>
      <w:r w:rsidRPr="008C308A">
        <w:rPr>
          <w:rFonts w:cstheme="minorHAnsi"/>
        </w:rPr>
        <w:t xml:space="preserve">Flow Reduction </w:t>
      </w:r>
      <w:r>
        <w:rPr>
          <w:rFonts w:cstheme="minorHAnsi"/>
        </w:rPr>
        <w:t xml:space="preserve">is directly linked </w:t>
      </w:r>
      <w:proofErr w:type="gramStart"/>
      <w:r>
        <w:rPr>
          <w:rFonts w:cstheme="minorHAnsi"/>
        </w:rPr>
        <w:t xml:space="preserve">to </w:t>
      </w:r>
      <w:r w:rsidRPr="008C308A">
        <w:rPr>
          <w:rFonts w:cstheme="minorHAnsi"/>
        </w:rPr>
        <w:t xml:space="preserve"> Usage</w:t>
      </w:r>
      <w:proofErr w:type="gramEnd"/>
      <w:r w:rsidRPr="008C308A">
        <w:rPr>
          <w:rFonts w:cstheme="minorHAnsi"/>
        </w:rPr>
        <w:t xml:space="preserve"> Behavior</w:t>
      </w:r>
      <w:r>
        <w:rPr>
          <w:rFonts w:cstheme="minorHAnsi"/>
        </w:rPr>
        <w:t>. A</w:t>
      </w:r>
      <w:r w:rsidRPr="008C308A">
        <w:rPr>
          <w:rFonts w:cstheme="minorHAnsi"/>
        </w:rPr>
        <w:t xml:space="preserve"> 1.2 GPM faucet vs. a 1.5 GPM faucet saves little </w:t>
      </w:r>
      <w:proofErr w:type="gramStart"/>
      <w:r w:rsidRPr="008C308A">
        <w:rPr>
          <w:rFonts w:cstheme="minorHAnsi"/>
        </w:rPr>
        <w:t>water, but</w:t>
      </w:r>
      <w:proofErr w:type="gramEnd"/>
      <w:r w:rsidRPr="008C308A">
        <w:rPr>
          <w:rFonts w:cstheme="minorHAnsi"/>
        </w:rPr>
        <w:t xml:space="preserve"> affects user experience significantly.</w:t>
      </w:r>
    </w:p>
    <w:p w14:paraId="63E58672" w14:textId="77777777" w:rsidR="007B1B99" w:rsidRDefault="007B1B99" w:rsidP="007B1B99">
      <w:pPr>
        <w:pBdr>
          <w:bottom w:val="single" w:sz="4" w:space="1" w:color="auto"/>
        </w:pBdr>
        <w:rPr>
          <w:rFonts w:cstheme="minorHAnsi"/>
        </w:rPr>
      </w:pPr>
      <w:r>
        <w:rPr>
          <w:rFonts w:cstheme="minorHAnsi"/>
        </w:rPr>
        <w:t xml:space="preserve">The 1.2 </w:t>
      </w:r>
      <w:proofErr w:type="spellStart"/>
      <w:r>
        <w:rPr>
          <w:rFonts w:cstheme="minorHAnsi"/>
        </w:rPr>
        <w:t>gpm</w:t>
      </w:r>
      <w:proofErr w:type="spellEnd"/>
      <w:r>
        <w:rPr>
          <w:rFonts w:cstheme="minorHAnsi"/>
        </w:rPr>
        <w:t xml:space="preserve"> proposed Lavatory faucet rate </w:t>
      </w:r>
      <w:proofErr w:type="gramStart"/>
      <w:r>
        <w:rPr>
          <w:rFonts w:cstheme="minorHAnsi"/>
        </w:rPr>
        <w:t>NY</w:t>
      </w:r>
      <w:proofErr w:type="gramEnd"/>
      <w:r>
        <w:rPr>
          <w:rFonts w:cstheme="minorHAnsi"/>
        </w:rPr>
        <w:t xml:space="preserve"> proposed language is lower than the c</w:t>
      </w:r>
      <w:r w:rsidRPr="00864D02">
        <w:rPr>
          <w:rFonts w:cstheme="minorHAnsi"/>
        </w:rPr>
        <w:t xml:space="preserve">urrent </w:t>
      </w:r>
      <w:r>
        <w:rPr>
          <w:rFonts w:cstheme="minorHAnsi"/>
        </w:rPr>
        <w:t>F</w:t>
      </w:r>
      <w:r w:rsidRPr="00864D02">
        <w:rPr>
          <w:rFonts w:cstheme="minorHAnsi"/>
        </w:rPr>
        <w:t xml:space="preserve">ederal Standard (EPA </w:t>
      </w:r>
      <w:proofErr w:type="spellStart"/>
      <w:r w:rsidRPr="00864D02">
        <w:rPr>
          <w:rFonts w:cstheme="minorHAnsi"/>
        </w:rPr>
        <w:t>WaterSense</w:t>
      </w:r>
      <w:proofErr w:type="spellEnd"/>
      <w:r w:rsidRPr="00864D02">
        <w:rPr>
          <w:rFonts w:cstheme="minorHAnsi"/>
        </w:rPr>
        <w:t>, Post-2016)</w:t>
      </w:r>
      <w:r>
        <w:rPr>
          <w:rFonts w:cstheme="minorHAnsi"/>
        </w:rPr>
        <w:t xml:space="preserve"> of</w:t>
      </w:r>
      <w:r w:rsidRPr="00864D02">
        <w:rPr>
          <w:rFonts w:cstheme="minorHAnsi"/>
        </w:rPr>
        <w:t xml:space="preserve"> 1.5 GPM max</w:t>
      </w:r>
      <w:r>
        <w:rPr>
          <w:rFonts w:cstheme="minorHAnsi"/>
        </w:rPr>
        <w:t xml:space="preserve">. 1.5 </w:t>
      </w:r>
      <w:proofErr w:type="spellStart"/>
      <w:r>
        <w:rPr>
          <w:rFonts w:cstheme="minorHAnsi"/>
        </w:rPr>
        <w:t>gpm</w:t>
      </w:r>
      <w:proofErr w:type="spellEnd"/>
      <w:r>
        <w:rPr>
          <w:rFonts w:cstheme="minorHAnsi"/>
        </w:rPr>
        <w:t xml:space="preserve"> was the rate that was in the 2020 Residential Code of New York State.</w:t>
      </w:r>
    </w:p>
    <w:p w14:paraId="7763BDB2" w14:textId="77777777" w:rsidR="007B1B99" w:rsidRDefault="007B1B99" w:rsidP="007B1B99">
      <w:pPr>
        <w:pBdr>
          <w:bottom w:val="single" w:sz="4" w:space="1" w:color="auto"/>
        </w:pBdr>
        <w:rPr>
          <w:rFonts w:cstheme="minorHAnsi"/>
        </w:rPr>
      </w:pPr>
      <w:r>
        <w:rPr>
          <w:rFonts w:cstheme="minorHAnsi"/>
        </w:rPr>
        <w:t xml:space="preserve">The 1.8 </w:t>
      </w:r>
      <w:proofErr w:type="spellStart"/>
      <w:r>
        <w:rPr>
          <w:rFonts w:cstheme="minorHAnsi"/>
        </w:rPr>
        <w:t>gpm</w:t>
      </w:r>
      <w:proofErr w:type="spellEnd"/>
      <w:r>
        <w:rPr>
          <w:rFonts w:cstheme="minorHAnsi"/>
        </w:rPr>
        <w:t xml:space="preserve"> proposed Shower head rate NY proposed language is lower than the c</w:t>
      </w:r>
      <w:r w:rsidRPr="00864D02">
        <w:rPr>
          <w:rFonts w:cstheme="minorHAnsi"/>
        </w:rPr>
        <w:t>urrent Federal Standard (Post-2010)</w:t>
      </w:r>
      <w:r>
        <w:rPr>
          <w:rFonts w:cstheme="minorHAnsi"/>
        </w:rPr>
        <w:t xml:space="preserve"> of</w:t>
      </w:r>
      <w:r w:rsidRPr="00864D02">
        <w:rPr>
          <w:rFonts w:cstheme="minorHAnsi"/>
        </w:rPr>
        <w:t xml:space="preserve"> 2.5 GPM max</w:t>
      </w:r>
      <w:r>
        <w:rPr>
          <w:rFonts w:cstheme="minorHAnsi"/>
        </w:rPr>
        <w:t>.</w:t>
      </w:r>
      <w:r w:rsidRPr="00864D02">
        <w:rPr>
          <w:rFonts w:cstheme="minorHAnsi"/>
        </w:rPr>
        <w:t xml:space="preserve"> EPA </w:t>
      </w:r>
      <w:proofErr w:type="spellStart"/>
      <w:r w:rsidRPr="00864D02">
        <w:rPr>
          <w:rFonts w:cstheme="minorHAnsi"/>
        </w:rPr>
        <w:t>WaterSense</w:t>
      </w:r>
      <w:proofErr w:type="spellEnd"/>
      <w:r w:rsidRPr="00864D02">
        <w:rPr>
          <w:rFonts w:cstheme="minorHAnsi"/>
        </w:rPr>
        <w:t xml:space="preserve"> Showerheads</w:t>
      </w:r>
      <w:r>
        <w:rPr>
          <w:rFonts w:cstheme="minorHAnsi"/>
        </w:rPr>
        <w:t xml:space="preserve">, </w:t>
      </w:r>
      <w:proofErr w:type="gramStart"/>
      <w:r>
        <w:rPr>
          <w:rFonts w:cstheme="minorHAnsi"/>
        </w:rPr>
        <w:t>in order to</w:t>
      </w:r>
      <w:proofErr w:type="gramEnd"/>
      <w:r>
        <w:rPr>
          <w:rFonts w:cstheme="minorHAnsi"/>
        </w:rPr>
        <w:t xml:space="preserve"> be Certified can have up to </w:t>
      </w:r>
      <w:r w:rsidRPr="00864D02">
        <w:rPr>
          <w:rFonts w:cstheme="minorHAnsi"/>
        </w:rPr>
        <w:t xml:space="preserve">2.0 </w:t>
      </w:r>
      <w:proofErr w:type="spellStart"/>
      <w:r>
        <w:rPr>
          <w:rFonts w:cstheme="minorHAnsi"/>
        </w:rPr>
        <w:t>gpm</w:t>
      </w:r>
      <w:proofErr w:type="spellEnd"/>
      <w:r>
        <w:rPr>
          <w:rFonts w:cstheme="minorHAnsi"/>
        </w:rPr>
        <w:t xml:space="preserve">. 2.0 </w:t>
      </w:r>
      <w:proofErr w:type="spellStart"/>
      <w:r>
        <w:rPr>
          <w:rFonts w:cstheme="minorHAnsi"/>
        </w:rPr>
        <w:t>gpm</w:t>
      </w:r>
      <w:proofErr w:type="spellEnd"/>
      <w:r>
        <w:rPr>
          <w:rFonts w:cstheme="minorHAnsi"/>
        </w:rPr>
        <w:t xml:space="preserve"> was the rate that was in the 2020 Residential Code of New York State.</w:t>
      </w:r>
    </w:p>
    <w:p w14:paraId="48714049" w14:textId="77777777" w:rsidR="007B1B99" w:rsidRDefault="007B1B99" w:rsidP="007B1B99">
      <w:pPr>
        <w:pBdr>
          <w:bottom w:val="single" w:sz="4" w:space="1" w:color="auto"/>
        </w:pBdr>
        <w:rPr>
          <w:rFonts w:cstheme="minorHAnsi"/>
        </w:rPr>
      </w:pPr>
      <w:r>
        <w:rPr>
          <w:rFonts w:cstheme="minorHAnsi"/>
        </w:rPr>
        <w:t xml:space="preserve">The 1.8 </w:t>
      </w:r>
      <w:proofErr w:type="spellStart"/>
      <w:r>
        <w:rPr>
          <w:rFonts w:cstheme="minorHAnsi"/>
        </w:rPr>
        <w:t>gpm</w:t>
      </w:r>
      <w:proofErr w:type="spellEnd"/>
      <w:r>
        <w:rPr>
          <w:rFonts w:cstheme="minorHAnsi"/>
        </w:rPr>
        <w:t xml:space="preserve"> proposed Sink faucet rate NY proposed language is lower than the c</w:t>
      </w:r>
      <w:r w:rsidRPr="00864D02">
        <w:rPr>
          <w:rFonts w:cstheme="minorHAnsi"/>
        </w:rPr>
        <w:t>urrent Federal Standard (Post-2010)</w:t>
      </w:r>
      <w:r>
        <w:rPr>
          <w:rFonts w:cstheme="minorHAnsi"/>
        </w:rPr>
        <w:t xml:space="preserve"> of</w:t>
      </w:r>
      <w:r w:rsidRPr="00864D02">
        <w:rPr>
          <w:rFonts w:cstheme="minorHAnsi"/>
        </w:rPr>
        <w:t xml:space="preserve"> 2.</w:t>
      </w:r>
      <w:r>
        <w:rPr>
          <w:rFonts w:cstheme="minorHAnsi"/>
        </w:rPr>
        <w:t>2</w:t>
      </w:r>
      <w:r w:rsidRPr="00864D02">
        <w:rPr>
          <w:rFonts w:cstheme="minorHAnsi"/>
        </w:rPr>
        <w:t xml:space="preserve"> GPM max</w:t>
      </w:r>
      <w:r>
        <w:rPr>
          <w:rFonts w:cstheme="minorHAnsi"/>
        </w:rPr>
        <w:t>.</w:t>
      </w:r>
      <w:r w:rsidRPr="00864D02">
        <w:rPr>
          <w:rFonts w:cstheme="minorHAnsi"/>
        </w:rPr>
        <w:t xml:space="preserve"> </w:t>
      </w:r>
      <w:r>
        <w:rPr>
          <w:rFonts w:cstheme="minorHAnsi"/>
        </w:rPr>
        <w:t xml:space="preserve">2.2 </w:t>
      </w:r>
      <w:proofErr w:type="spellStart"/>
      <w:r>
        <w:rPr>
          <w:rFonts w:cstheme="minorHAnsi"/>
        </w:rPr>
        <w:t>gpm</w:t>
      </w:r>
      <w:proofErr w:type="spellEnd"/>
      <w:r>
        <w:rPr>
          <w:rFonts w:cstheme="minorHAnsi"/>
        </w:rPr>
        <w:t xml:space="preserve"> was the rate that was in the 2020 Residential Code of New York State.</w:t>
      </w:r>
    </w:p>
    <w:p w14:paraId="3BBC1CA4" w14:textId="77777777" w:rsidR="007B1B99" w:rsidRDefault="007B1B99" w:rsidP="007B1B99">
      <w:pPr>
        <w:pBdr>
          <w:bottom w:val="single" w:sz="4" w:space="1" w:color="auto"/>
        </w:pBdr>
        <w:rPr>
          <w:rFonts w:cstheme="minorHAnsi"/>
        </w:rPr>
      </w:pPr>
      <w:r>
        <w:rPr>
          <w:rFonts w:cstheme="minorHAnsi"/>
        </w:rPr>
        <w:t xml:space="preserve">The 1.28 </w:t>
      </w:r>
      <w:proofErr w:type="spellStart"/>
      <w:r>
        <w:rPr>
          <w:rFonts w:cstheme="minorHAnsi"/>
        </w:rPr>
        <w:t>gpm</w:t>
      </w:r>
      <w:proofErr w:type="spellEnd"/>
      <w:r>
        <w:rPr>
          <w:rFonts w:cstheme="minorHAnsi"/>
        </w:rPr>
        <w:t xml:space="preserve"> proposed Water closet rate NY proposed language is lower than the </w:t>
      </w:r>
      <w:r w:rsidRPr="00680AE4">
        <w:rPr>
          <w:rFonts w:cstheme="minorHAnsi"/>
        </w:rPr>
        <w:t>Federal Standard per Energy Policy Act of 1992): 1.6 GPF max</w:t>
      </w:r>
      <w:r>
        <w:rPr>
          <w:rFonts w:cstheme="minorHAnsi"/>
        </w:rPr>
        <w:t>.</w:t>
      </w:r>
      <w:r w:rsidRPr="00864D02">
        <w:rPr>
          <w:rFonts w:cstheme="minorHAnsi"/>
        </w:rPr>
        <w:t xml:space="preserve"> </w:t>
      </w:r>
      <w:r>
        <w:rPr>
          <w:rFonts w:cstheme="minorHAnsi"/>
        </w:rPr>
        <w:t xml:space="preserve">1.28 </w:t>
      </w:r>
      <w:proofErr w:type="spellStart"/>
      <w:r>
        <w:rPr>
          <w:rFonts w:cstheme="minorHAnsi"/>
        </w:rPr>
        <w:t>gpm</w:t>
      </w:r>
      <w:proofErr w:type="spellEnd"/>
      <w:r>
        <w:rPr>
          <w:rFonts w:cstheme="minorHAnsi"/>
        </w:rPr>
        <w:t xml:space="preserve"> was the rate that was in the 2020 Residential Code of New York </w:t>
      </w:r>
      <w:proofErr w:type="gramStart"/>
      <w:r>
        <w:rPr>
          <w:rFonts w:cstheme="minorHAnsi"/>
        </w:rPr>
        <w:t>State</w:t>
      </w:r>
      <w:proofErr w:type="gramEnd"/>
      <w:r>
        <w:rPr>
          <w:rFonts w:cstheme="minorHAnsi"/>
        </w:rPr>
        <w:t xml:space="preserve"> and we have seen significant problems with the bacteria build-up and the inability to effectively clear waste.</w:t>
      </w:r>
    </w:p>
    <w:p w14:paraId="3AA39D8A" w14:textId="77777777" w:rsidR="007B1B99" w:rsidRDefault="007B1B99" w:rsidP="007B1B99">
      <w:pPr>
        <w:pBdr>
          <w:bottom w:val="single" w:sz="4" w:space="1" w:color="auto"/>
        </w:pBdr>
        <w:rPr>
          <w:rFonts w:cstheme="minorHAnsi"/>
        </w:rPr>
      </w:pPr>
      <w:r>
        <w:rPr>
          <w:rFonts w:cstheme="minorHAnsi"/>
        </w:rPr>
        <w:t xml:space="preserve">Footnote c was added in the previous version of the 2020 Residential Code of New York State, and it appears again in the proposed code. </w:t>
      </w:r>
    </w:p>
    <w:p w14:paraId="31DF886E" w14:textId="77777777" w:rsidR="007B1B99" w:rsidRDefault="007B1B99" w:rsidP="007B1B99">
      <w:pPr>
        <w:pBdr>
          <w:bottom w:val="single" w:sz="4" w:space="1" w:color="auto"/>
        </w:pBdr>
        <w:rPr>
          <w:rStyle w:val="fontstyle01"/>
          <w:rFonts w:asciiTheme="minorHAnsi" w:hAnsiTheme="minorHAnsi" w:cstheme="minorHAnsi"/>
          <w:color w:val="0070C0"/>
          <w:sz w:val="20"/>
          <w:szCs w:val="20"/>
          <w:u w:val="single"/>
        </w:rPr>
      </w:pPr>
      <w:r w:rsidRPr="00013F2C">
        <w:rPr>
          <w:rStyle w:val="fontstyle01"/>
          <w:rFonts w:asciiTheme="minorHAnsi" w:hAnsiTheme="minorHAnsi" w:cstheme="minorHAnsi"/>
          <w:color w:val="0070C0"/>
          <w:sz w:val="20"/>
          <w:szCs w:val="20"/>
          <w:u w:val="single"/>
        </w:rPr>
        <w:t>[NY] The flush volume for a dual-flush water closet is defined as the composite, average flush volume of two reduced flushes and one full flush.</w:t>
      </w:r>
    </w:p>
    <w:p w14:paraId="6781C0DF" w14:textId="77777777" w:rsidR="007B1B99" w:rsidRDefault="007B1B99" w:rsidP="007B1B99">
      <w:pPr>
        <w:pBdr>
          <w:bottom w:val="single" w:sz="4" w:space="1" w:color="auto"/>
        </w:pBdr>
        <w:rPr>
          <w:rFonts w:cstheme="minorHAnsi"/>
        </w:rPr>
      </w:pPr>
      <w:r>
        <w:rPr>
          <w:rFonts w:cstheme="minorHAnsi"/>
        </w:rPr>
        <w:t>We still feel that this language is problematic. This language requires the composite (combined multiple values into one) and the average (</w:t>
      </w:r>
      <w:r w:rsidRPr="00881B81">
        <w:rPr>
          <w:rFonts w:cstheme="minorHAnsi"/>
        </w:rPr>
        <w:t>Sum of all values ÷ Number of values</w:t>
      </w:r>
      <w:r>
        <w:rPr>
          <w:rFonts w:cstheme="minorHAnsi"/>
        </w:rPr>
        <w:t xml:space="preserve">). </w:t>
      </w:r>
      <w:r w:rsidRPr="00A337FC">
        <w:rPr>
          <w:rFonts w:cstheme="minorHAnsi"/>
        </w:rPr>
        <w:t>Most dual flush toilets are 1.1/1.6 gallons per flush</w:t>
      </w:r>
      <w:r>
        <w:rPr>
          <w:rFonts w:cstheme="minorHAnsi"/>
        </w:rPr>
        <w:t>. S</w:t>
      </w:r>
      <w:r w:rsidRPr="00A337FC">
        <w:rPr>
          <w:rFonts w:cstheme="minorHAnsi"/>
        </w:rPr>
        <w:t>o</w:t>
      </w:r>
      <w:r>
        <w:rPr>
          <w:rFonts w:cstheme="minorHAnsi"/>
        </w:rPr>
        <w:t>,</w:t>
      </w:r>
      <w:r w:rsidRPr="00A337FC">
        <w:rPr>
          <w:rFonts w:cstheme="minorHAnsi"/>
        </w:rPr>
        <w:t xml:space="preserve"> nobody could ever install a dual flush toilet because </w:t>
      </w:r>
      <w:r>
        <w:rPr>
          <w:rFonts w:cstheme="minorHAnsi"/>
        </w:rPr>
        <w:t xml:space="preserve">two reduced flushes at </w:t>
      </w:r>
      <w:r w:rsidRPr="00A337FC">
        <w:rPr>
          <w:rFonts w:cstheme="minorHAnsi"/>
        </w:rPr>
        <w:t xml:space="preserve">1.1 </w:t>
      </w:r>
      <w:proofErr w:type="spellStart"/>
      <w:r>
        <w:rPr>
          <w:rFonts w:cstheme="minorHAnsi"/>
        </w:rPr>
        <w:t>gpm</w:t>
      </w:r>
      <w:proofErr w:type="spellEnd"/>
      <w:r w:rsidRPr="00A337FC">
        <w:rPr>
          <w:rFonts w:cstheme="minorHAnsi"/>
        </w:rPr>
        <w:t xml:space="preserve"> = 2.2</w:t>
      </w:r>
      <w:r>
        <w:rPr>
          <w:rFonts w:cstheme="minorHAnsi"/>
        </w:rPr>
        <w:t xml:space="preserve"> </w:t>
      </w:r>
      <w:proofErr w:type="spellStart"/>
      <w:r>
        <w:rPr>
          <w:rFonts w:cstheme="minorHAnsi"/>
        </w:rPr>
        <w:t>gpm</w:t>
      </w:r>
      <w:proofErr w:type="spellEnd"/>
      <w:r w:rsidRPr="00A337FC">
        <w:rPr>
          <w:rFonts w:cstheme="minorHAnsi"/>
        </w:rPr>
        <w:t xml:space="preserve"> plus</w:t>
      </w:r>
      <w:r>
        <w:rPr>
          <w:rFonts w:cstheme="minorHAnsi"/>
        </w:rPr>
        <w:t xml:space="preserve"> one full flush of</w:t>
      </w:r>
      <w:r w:rsidRPr="00A337FC">
        <w:rPr>
          <w:rFonts w:cstheme="minorHAnsi"/>
        </w:rPr>
        <w:t xml:space="preserve"> 1.6 = 3.8</w:t>
      </w:r>
      <w:r>
        <w:rPr>
          <w:rFonts w:cstheme="minorHAnsi"/>
        </w:rPr>
        <w:t xml:space="preserve"> </w:t>
      </w:r>
      <w:proofErr w:type="spellStart"/>
      <w:r>
        <w:rPr>
          <w:rFonts w:cstheme="minorHAnsi"/>
        </w:rPr>
        <w:t>gpm</w:t>
      </w:r>
      <w:proofErr w:type="spellEnd"/>
      <w:r w:rsidRPr="00A337FC">
        <w:rPr>
          <w:rFonts w:cstheme="minorHAnsi"/>
        </w:rPr>
        <w:t>.</w:t>
      </w:r>
      <w:r>
        <w:rPr>
          <w:rFonts w:cstheme="minorHAnsi"/>
        </w:rPr>
        <w:t xml:space="preserve"> The 1.1 </w:t>
      </w:r>
      <w:proofErr w:type="spellStart"/>
      <w:r>
        <w:rPr>
          <w:rFonts w:cstheme="minorHAnsi"/>
        </w:rPr>
        <w:t>gpm</w:t>
      </w:r>
      <w:proofErr w:type="spellEnd"/>
      <w:r>
        <w:rPr>
          <w:rFonts w:cstheme="minorHAnsi"/>
        </w:rPr>
        <w:t xml:space="preserve"> rate of most dual flush toilets meet the 1.28 </w:t>
      </w:r>
      <w:proofErr w:type="spellStart"/>
      <w:r>
        <w:rPr>
          <w:rFonts w:cstheme="minorHAnsi"/>
        </w:rPr>
        <w:t>gpm</w:t>
      </w:r>
      <w:proofErr w:type="spellEnd"/>
      <w:r>
        <w:rPr>
          <w:rFonts w:cstheme="minorHAnsi"/>
        </w:rPr>
        <w:t xml:space="preserve"> rate in the NY modified table, however the 3.8 </w:t>
      </w:r>
      <w:proofErr w:type="spellStart"/>
      <w:r>
        <w:rPr>
          <w:rFonts w:cstheme="minorHAnsi"/>
        </w:rPr>
        <w:t>gpm</w:t>
      </w:r>
      <w:proofErr w:type="spellEnd"/>
      <w:r>
        <w:rPr>
          <w:rFonts w:cstheme="minorHAnsi"/>
        </w:rPr>
        <w:t xml:space="preserve"> calculation based on NY’s footnote c would exceed the 1.28 value listed in the Table. </w:t>
      </w:r>
      <w:r w:rsidRPr="00A337FC">
        <w:rPr>
          <w:rFonts w:cstheme="minorHAnsi"/>
        </w:rPr>
        <w:t xml:space="preserve">This is not needed or </w:t>
      </w:r>
      <w:proofErr w:type="gramStart"/>
      <w:r w:rsidRPr="00A337FC">
        <w:rPr>
          <w:rFonts w:cstheme="minorHAnsi"/>
        </w:rPr>
        <w:t>revise</w:t>
      </w:r>
      <w:proofErr w:type="gramEnd"/>
      <w:r w:rsidRPr="00A337FC">
        <w:rPr>
          <w:rFonts w:cstheme="minorHAnsi"/>
        </w:rPr>
        <w:t xml:space="preserve"> to 1.28 and 1.6 for dual flush</w:t>
      </w:r>
      <w:r>
        <w:rPr>
          <w:rFonts w:cstheme="minorHAnsi"/>
        </w:rPr>
        <w:t>.</w:t>
      </w:r>
    </w:p>
    <w:p w14:paraId="77D10DD7" w14:textId="77777777" w:rsidR="007B1B99" w:rsidRDefault="007B1B99" w:rsidP="007B1B99">
      <w:pPr>
        <w:pBdr>
          <w:bottom w:val="single" w:sz="4" w:space="1" w:color="auto"/>
        </w:pBdr>
        <w:rPr>
          <w:rFonts w:cstheme="minorHAnsi"/>
        </w:rPr>
      </w:pPr>
      <w:r>
        <w:rPr>
          <w:rFonts w:cstheme="minorHAnsi"/>
        </w:rPr>
        <w:t xml:space="preserve">Footnote d is new to the Residential Code of New York State and the language is not found in any other recognized national standard. </w:t>
      </w:r>
    </w:p>
    <w:p w14:paraId="2A0CE15A" w14:textId="77777777" w:rsidR="007B1B99" w:rsidRDefault="007B1B99" w:rsidP="007B1B99">
      <w:pPr>
        <w:pBdr>
          <w:bottom w:val="single" w:sz="4" w:space="1" w:color="auto"/>
        </w:pBdr>
        <w:rPr>
          <w:rFonts w:cstheme="minorHAnsi"/>
        </w:rPr>
      </w:pPr>
      <w:r w:rsidRPr="00013F2C">
        <w:rPr>
          <w:rStyle w:val="fontstyle01"/>
          <w:rFonts w:asciiTheme="minorHAnsi" w:hAnsiTheme="minorHAnsi" w:cstheme="minorHAnsi"/>
          <w:color w:val="0070C0"/>
          <w:sz w:val="20"/>
          <w:szCs w:val="20"/>
          <w:u w:val="single"/>
        </w:rPr>
        <w:t xml:space="preserve">[NY] Kitchen faucets are permitted to temporarily increase the flow above the maximum rate, but not to exceed 2.2 </w:t>
      </w:r>
      <w:proofErr w:type="spellStart"/>
      <w:r w:rsidRPr="00013F2C">
        <w:rPr>
          <w:rStyle w:val="fontstyle01"/>
          <w:rFonts w:asciiTheme="minorHAnsi" w:hAnsiTheme="minorHAnsi" w:cstheme="minorHAnsi"/>
          <w:color w:val="0070C0"/>
          <w:sz w:val="20"/>
          <w:szCs w:val="20"/>
          <w:u w:val="single"/>
        </w:rPr>
        <w:t>gpm</w:t>
      </w:r>
      <w:proofErr w:type="spellEnd"/>
      <w:r w:rsidRPr="00013F2C">
        <w:rPr>
          <w:rStyle w:val="fontstyle01"/>
          <w:rFonts w:asciiTheme="minorHAnsi" w:hAnsiTheme="minorHAnsi" w:cstheme="minorHAnsi"/>
          <w:color w:val="0070C0"/>
          <w:sz w:val="20"/>
          <w:szCs w:val="20"/>
          <w:u w:val="single"/>
        </w:rPr>
        <w:t xml:space="preserve"> at 60 psi and must revert to a maximum flow rate of 1.8 </w:t>
      </w:r>
      <w:proofErr w:type="spellStart"/>
      <w:r w:rsidRPr="00013F2C">
        <w:rPr>
          <w:rStyle w:val="fontstyle01"/>
          <w:rFonts w:asciiTheme="minorHAnsi" w:hAnsiTheme="minorHAnsi" w:cstheme="minorHAnsi"/>
          <w:color w:val="0070C0"/>
          <w:sz w:val="20"/>
          <w:szCs w:val="20"/>
          <w:u w:val="single"/>
        </w:rPr>
        <w:t>gpm</w:t>
      </w:r>
      <w:proofErr w:type="spellEnd"/>
      <w:r w:rsidRPr="00013F2C">
        <w:rPr>
          <w:rStyle w:val="fontstyle01"/>
          <w:rFonts w:asciiTheme="minorHAnsi" w:hAnsiTheme="minorHAnsi" w:cstheme="minorHAnsi"/>
          <w:color w:val="0070C0"/>
          <w:sz w:val="20"/>
          <w:szCs w:val="20"/>
          <w:u w:val="single"/>
        </w:rPr>
        <w:t xml:space="preserve"> at 60 psi upon valve closure.</w:t>
      </w:r>
    </w:p>
    <w:p w14:paraId="4B2DF111" w14:textId="77777777" w:rsidR="007B1B99" w:rsidRDefault="007B1B99" w:rsidP="007B1B99">
      <w:pPr>
        <w:pBdr>
          <w:bottom w:val="single" w:sz="4" w:space="1" w:color="auto"/>
        </w:pBdr>
        <w:rPr>
          <w:rFonts w:cstheme="minorHAnsi"/>
        </w:rPr>
      </w:pPr>
      <w:r>
        <w:rPr>
          <w:rFonts w:cstheme="minorHAnsi"/>
        </w:rPr>
        <w:t xml:space="preserve">We are curious why New York State needs this modification. The language is ambiguous. </w:t>
      </w:r>
      <w:r w:rsidRPr="009278B9">
        <w:rPr>
          <w:rFonts w:cstheme="minorHAnsi"/>
        </w:rPr>
        <w:t xml:space="preserve">Exactly how does footnote d work? </w:t>
      </w:r>
      <w:r>
        <w:rPr>
          <w:rFonts w:cstheme="minorHAnsi"/>
        </w:rPr>
        <w:t xml:space="preserve">What is the expectation on the </w:t>
      </w:r>
      <w:proofErr w:type="gramStart"/>
      <w:r>
        <w:rPr>
          <w:rFonts w:cstheme="minorHAnsi"/>
        </w:rPr>
        <w:t>Code Official</w:t>
      </w:r>
      <w:proofErr w:type="gramEnd"/>
      <w:r>
        <w:rPr>
          <w:rFonts w:cstheme="minorHAnsi"/>
        </w:rPr>
        <w:t xml:space="preserve"> for enforcement? </w:t>
      </w:r>
      <w:r w:rsidRPr="009278B9">
        <w:rPr>
          <w:rFonts w:cstheme="minorHAnsi"/>
        </w:rPr>
        <w:t xml:space="preserve">What is temporary? 15 days or less? or </w:t>
      </w:r>
      <w:r>
        <w:rPr>
          <w:rFonts w:cstheme="minorHAnsi"/>
        </w:rPr>
        <w:t xml:space="preserve">6 </w:t>
      </w:r>
      <w:r w:rsidRPr="009278B9">
        <w:rPr>
          <w:rFonts w:cstheme="minorHAnsi"/>
        </w:rPr>
        <w:t>minutes?</w:t>
      </w:r>
      <w:r>
        <w:rPr>
          <w:rFonts w:cstheme="minorHAnsi"/>
        </w:rPr>
        <w:t xml:space="preserve"> </w:t>
      </w:r>
      <w:r w:rsidRPr="00AD57F1">
        <w:rPr>
          <w:rFonts w:cstheme="minorHAnsi"/>
        </w:rPr>
        <w:t xml:space="preserve">What is expectation here, besides modifying to make modifications. </w:t>
      </w:r>
      <w:r w:rsidRPr="009278B9">
        <w:rPr>
          <w:rFonts w:cstheme="minorHAnsi"/>
        </w:rPr>
        <w:t>Are Code Officials expected to visit each household after dinner to verify this temporary action?</w:t>
      </w:r>
      <w:r>
        <w:rPr>
          <w:rFonts w:cstheme="minorHAnsi"/>
        </w:rPr>
        <w:t xml:space="preserve"> </w:t>
      </w:r>
      <w:r w:rsidRPr="00AD57F1">
        <w:rPr>
          <w:rFonts w:cstheme="minorHAnsi"/>
        </w:rPr>
        <w:t>Delete it! This is nonsense.</w:t>
      </w:r>
    </w:p>
    <w:p w14:paraId="3C85FBEF" w14:textId="77777777" w:rsidR="007B1B99" w:rsidRDefault="007B1B99" w:rsidP="007B1B99">
      <w:pPr>
        <w:pBdr>
          <w:bottom w:val="single" w:sz="4" w:space="1" w:color="auto"/>
        </w:pBdr>
        <w:rPr>
          <w:rFonts w:cstheme="minorHAnsi"/>
        </w:rPr>
      </w:pPr>
      <w:r>
        <w:rPr>
          <w:rFonts w:cstheme="minorHAnsi"/>
        </w:rPr>
        <w:t xml:space="preserve">We believe that this is an attempt to not only restrict the flow rates of dual-function spray wands. </w:t>
      </w:r>
      <w:r w:rsidRPr="00AD57F1">
        <w:rPr>
          <w:rFonts w:cstheme="minorHAnsi"/>
          <w:lang w:val="en-CA"/>
        </w:rPr>
        <w:fldChar w:fldCharType="begin"/>
      </w:r>
      <w:r w:rsidRPr="00AD57F1">
        <w:rPr>
          <w:rFonts w:cstheme="minorHAnsi"/>
          <w:lang w:val="en-CA"/>
        </w:rPr>
        <w:instrText xml:space="preserve"> SEQ CHAPTER \h \r 1</w:instrText>
      </w:r>
      <w:r w:rsidRPr="00AD57F1">
        <w:rPr>
          <w:rFonts w:cstheme="minorHAnsi"/>
        </w:rPr>
        <w:fldChar w:fldCharType="end"/>
      </w:r>
      <w:r>
        <w:rPr>
          <w:rFonts w:cstheme="minorHAnsi"/>
        </w:rPr>
        <w:t>Many</w:t>
      </w:r>
      <w:r w:rsidRPr="00AD57F1">
        <w:rPr>
          <w:rFonts w:cstheme="minorHAnsi"/>
        </w:rPr>
        <w:t xml:space="preserve"> kitchen faucet specifications have </w:t>
      </w:r>
      <w:proofErr w:type="gramStart"/>
      <w:r w:rsidRPr="00AD57F1">
        <w:rPr>
          <w:rFonts w:cstheme="minorHAnsi"/>
        </w:rPr>
        <w:t>a GPM</w:t>
      </w:r>
      <w:proofErr w:type="gramEnd"/>
      <w:r>
        <w:rPr>
          <w:rFonts w:cstheme="minorHAnsi"/>
        </w:rPr>
        <w:t>,</w:t>
      </w:r>
      <w:r w:rsidRPr="00AD57F1">
        <w:rPr>
          <w:rFonts w:cstheme="minorHAnsi"/>
        </w:rPr>
        <w:t xml:space="preserve"> </w:t>
      </w:r>
      <w:r>
        <w:rPr>
          <w:rFonts w:cstheme="minorHAnsi"/>
        </w:rPr>
        <w:t>b</w:t>
      </w:r>
      <w:r w:rsidRPr="00AD57F1">
        <w:rPr>
          <w:rFonts w:cstheme="minorHAnsi"/>
        </w:rPr>
        <w:t xml:space="preserve">ut </w:t>
      </w:r>
      <w:r>
        <w:rPr>
          <w:rFonts w:cstheme="minorHAnsi"/>
        </w:rPr>
        <w:t>very few</w:t>
      </w:r>
      <w:r w:rsidRPr="00AD57F1">
        <w:rPr>
          <w:rFonts w:cstheme="minorHAnsi"/>
        </w:rPr>
        <w:t xml:space="preserve"> have </w:t>
      </w:r>
      <w:r>
        <w:rPr>
          <w:rFonts w:cstheme="minorHAnsi"/>
        </w:rPr>
        <w:t>a t</w:t>
      </w:r>
      <w:r w:rsidRPr="00AD57F1">
        <w:rPr>
          <w:rFonts w:cstheme="minorHAnsi"/>
        </w:rPr>
        <w:t xml:space="preserve">emporary GPM rating in </w:t>
      </w:r>
      <w:r>
        <w:rPr>
          <w:rFonts w:cstheme="minorHAnsi"/>
        </w:rPr>
        <w:t>the</w:t>
      </w:r>
      <w:r w:rsidRPr="00AD57F1">
        <w:rPr>
          <w:rFonts w:cstheme="minorHAnsi"/>
        </w:rPr>
        <w:t xml:space="preserve"> Specification. </w:t>
      </w:r>
    </w:p>
    <w:p w14:paraId="7B1EC2BB" w14:textId="77777777" w:rsidR="007B1B99" w:rsidRDefault="007B1B99" w:rsidP="007B1B99">
      <w:pPr>
        <w:pBdr>
          <w:bottom w:val="single" w:sz="4" w:space="1" w:color="auto"/>
        </w:pBdr>
        <w:rPr>
          <w:rFonts w:cstheme="minorHAnsi"/>
        </w:rPr>
      </w:pPr>
      <w:r w:rsidRPr="00AD57F1">
        <w:rPr>
          <w:rFonts w:cstheme="minorHAnsi"/>
        </w:rPr>
        <w:t xml:space="preserve">Why It Matters. Flow Rate affects both water conservation and performance. While </w:t>
      </w:r>
      <w:r>
        <w:rPr>
          <w:rFonts w:cstheme="minorHAnsi"/>
        </w:rPr>
        <w:t>a</w:t>
      </w:r>
      <w:r w:rsidRPr="00AD57F1">
        <w:rPr>
          <w:rFonts w:cstheme="minorHAnsi"/>
        </w:rPr>
        <w:t xml:space="preserve"> 2.0</w:t>
      </w:r>
      <w:r>
        <w:rPr>
          <w:rFonts w:cstheme="minorHAnsi"/>
        </w:rPr>
        <w:t>- 2.2</w:t>
      </w:r>
      <w:r w:rsidRPr="00AD57F1">
        <w:rPr>
          <w:rFonts w:cstheme="minorHAnsi"/>
        </w:rPr>
        <w:t xml:space="preserve"> GPM provides a good balance of water use and effectiveness, reducing it too much can compromise performance. Spray Mode typically uses a higher flow rate for stronger rinsing power, so there can be multiple settings for various tasks.</w:t>
      </w:r>
    </w:p>
    <w:p w14:paraId="66218800" w14:textId="77777777" w:rsidR="007B1B99" w:rsidRDefault="007B1B99" w:rsidP="007B1B99">
      <w:pPr>
        <w:pBdr>
          <w:bottom w:val="single" w:sz="4" w:space="1" w:color="auto"/>
        </w:pBdr>
        <w:rPr>
          <w:rFonts w:cstheme="minorHAnsi"/>
        </w:rPr>
      </w:pPr>
      <w:r>
        <w:rPr>
          <w:rFonts w:cstheme="minorHAnsi"/>
        </w:rPr>
        <w:t>Regulating the standard flow rate is all that is necessary to achieve both water conservation and acceptable user experience.</w:t>
      </w:r>
    </w:p>
    <w:p w14:paraId="2F6B62CF" w14:textId="77777777" w:rsidR="007B1B99" w:rsidRDefault="007B1B99" w:rsidP="007B1B99">
      <w:pPr>
        <w:pBdr>
          <w:bottom w:val="single" w:sz="4" w:space="1" w:color="auto"/>
        </w:pBdr>
        <w:rPr>
          <w:rFonts w:cstheme="minorHAnsi"/>
        </w:rPr>
      </w:pPr>
      <w:r>
        <w:rPr>
          <w:rFonts w:cstheme="minorHAnsi"/>
        </w:rPr>
        <w:lastRenderedPageBreak/>
        <w:t>Setting the standard flow rate this low for kitchen faucets will significantly reduce the available products that can be used in a home. This increases the cost of construction and affects the affordability of a home.</w:t>
      </w:r>
    </w:p>
    <w:p w14:paraId="45BA6DE0" w14:textId="77777777" w:rsidR="007B1B99" w:rsidRDefault="007B1B99" w:rsidP="007B1B99">
      <w:pPr>
        <w:pBdr>
          <w:bottom w:val="single" w:sz="4" w:space="1" w:color="auto"/>
        </w:pBdr>
        <w:rPr>
          <w:rFonts w:cstheme="minorHAnsi"/>
        </w:rPr>
      </w:pPr>
      <w:r w:rsidRPr="008C308A">
        <w:rPr>
          <w:rFonts w:cstheme="minorHAnsi"/>
        </w:rPr>
        <w:t>While moderate reductions in flow rates help conserve water, excessive reductions can cause poor performance, drainage issues, temperature fluctuations, and bacterial growth risks. The best approach is to balance efficiency with functionality, ensuring the plumbing system still operates as intended</w:t>
      </w:r>
      <w:r>
        <w:rPr>
          <w:rFonts w:cstheme="minorHAnsi"/>
        </w:rPr>
        <w:t xml:space="preserve"> for all New Yorkers</w:t>
      </w:r>
      <w:r w:rsidRPr="008C308A">
        <w:rPr>
          <w:rFonts w:cstheme="minorHAnsi"/>
        </w:rPr>
        <w:t>.</w:t>
      </w:r>
    </w:p>
    <w:p w14:paraId="1C15F994" w14:textId="77777777" w:rsidR="007B1B99" w:rsidRDefault="007B1B99" w:rsidP="007B1B99">
      <w:pPr>
        <w:pBdr>
          <w:bottom w:val="single" w:sz="4" w:space="1" w:color="auto"/>
        </w:pBdr>
        <w:rPr>
          <w:b/>
          <w:bCs/>
        </w:rPr>
      </w:pPr>
      <w:r w:rsidRPr="00260E5A">
        <w:rPr>
          <w:b/>
          <w:bCs/>
        </w:rPr>
        <w:t>Recommendation:</w:t>
      </w:r>
      <w:r>
        <w:rPr>
          <w:b/>
          <w:bCs/>
        </w:rPr>
        <w:t xml:space="preserve"> Modify the language as indicated below;</w:t>
      </w:r>
    </w:p>
    <w:p w14:paraId="12145605" w14:textId="77777777" w:rsidR="007B1B99" w:rsidRDefault="007B1B99" w:rsidP="007B1B99">
      <w:pPr>
        <w:pBdr>
          <w:bottom w:val="single" w:sz="4" w:space="1" w:color="auto"/>
        </w:pBdr>
        <w:rPr>
          <w:b/>
          <w:bCs/>
        </w:rPr>
      </w:pPr>
    </w:p>
    <w:tbl>
      <w:tblPr>
        <w:tblStyle w:val="TableGrid"/>
        <w:tblW w:w="10070" w:type="dxa"/>
        <w:tblLook w:val="04A0" w:firstRow="1" w:lastRow="0" w:firstColumn="1" w:lastColumn="0" w:noHBand="0" w:noVBand="1"/>
      </w:tblPr>
      <w:tblGrid>
        <w:gridCol w:w="5035"/>
        <w:gridCol w:w="5035"/>
      </w:tblGrid>
      <w:tr w:rsidR="007B1B99" w:rsidRPr="00013F2C" w14:paraId="4EE6CBE2" w14:textId="77777777" w:rsidTr="00777153">
        <w:tc>
          <w:tcPr>
            <w:tcW w:w="10070" w:type="dxa"/>
            <w:gridSpan w:val="2"/>
          </w:tcPr>
          <w:p w14:paraId="3134BA96"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 xml:space="preserve">[NY] TABLE P2903.2—MAXIMUM FLOW RATES AND CONSUMPTION FOR PLUMBING FIXTURES AND FIXTURE </w:t>
            </w:r>
            <w:proofErr w:type="spellStart"/>
            <w:r w:rsidRPr="00013F2C">
              <w:rPr>
                <w:rStyle w:val="fontstyle01"/>
                <w:rFonts w:asciiTheme="minorHAnsi" w:hAnsiTheme="minorHAnsi" w:cstheme="minorHAnsi"/>
                <w:b/>
                <w:bCs/>
                <w:sz w:val="20"/>
                <w:szCs w:val="20"/>
              </w:rPr>
              <w:t>FITTINGS</w:t>
            </w:r>
            <w:r w:rsidRPr="00013F2C">
              <w:rPr>
                <w:rStyle w:val="fontstyle01"/>
                <w:rFonts w:asciiTheme="minorHAnsi" w:hAnsiTheme="minorHAnsi" w:cstheme="minorHAnsi"/>
                <w:b/>
                <w:bCs/>
                <w:sz w:val="20"/>
                <w:szCs w:val="20"/>
                <w:vertAlign w:val="superscript"/>
              </w:rPr>
              <w:t>b</w:t>
            </w:r>
            <w:proofErr w:type="spellEnd"/>
          </w:p>
        </w:tc>
      </w:tr>
      <w:tr w:rsidR="007B1B99" w:rsidRPr="00013F2C" w14:paraId="0C768BB0" w14:textId="77777777" w:rsidTr="00777153">
        <w:tc>
          <w:tcPr>
            <w:tcW w:w="5035" w:type="dxa"/>
          </w:tcPr>
          <w:p w14:paraId="07286A35"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PLUMBING FIXTURE OR FIXTURE FITTING</w:t>
            </w:r>
          </w:p>
        </w:tc>
        <w:tc>
          <w:tcPr>
            <w:tcW w:w="5035" w:type="dxa"/>
          </w:tcPr>
          <w:p w14:paraId="347F2336" w14:textId="77777777" w:rsidR="007B1B99" w:rsidRPr="00013F2C" w:rsidRDefault="007B1B99" w:rsidP="00777153">
            <w:pPr>
              <w:jc w:val="center"/>
              <w:rPr>
                <w:rFonts w:cstheme="minorHAnsi"/>
                <w:b/>
                <w:bCs/>
                <w:sz w:val="20"/>
                <w:szCs w:val="20"/>
              </w:rPr>
            </w:pPr>
            <w:r w:rsidRPr="00013F2C">
              <w:rPr>
                <w:rStyle w:val="fontstyle01"/>
                <w:rFonts w:asciiTheme="minorHAnsi" w:hAnsiTheme="minorHAnsi" w:cstheme="minorHAnsi"/>
                <w:b/>
                <w:bCs/>
                <w:sz w:val="20"/>
                <w:szCs w:val="20"/>
              </w:rPr>
              <w:t>MAXIMUM FLOW RATE OR QUANTITY</w:t>
            </w:r>
          </w:p>
        </w:tc>
      </w:tr>
      <w:tr w:rsidR="007B1B99" w:rsidRPr="00464F8E" w14:paraId="2A10A006" w14:textId="77777777" w:rsidTr="00777153">
        <w:tc>
          <w:tcPr>
            <w:tcW w:w="5035" w:type="dxa"/>
          </w:tcPr>
          <w:p w14:paraId="3AD993D6" w14:textId="77777777" w:rsidR="007B1B99" w:rsidRPr="00464F8E" w:rsidRDefault="007B1B99" w:rsidP="00777153">
            <w:pPr>
              <w:rPr>
                <w:rStyle w:val="fontstyle01"/>
                <w:rFonts w:asciiTheme="minorHAnsi" w:hAnsiTheme="minorHAnsi" w:cstheme="minorHAnsi"/>
                <w:sz w:val="20"/>
                <w:szCs w:val="20"/>
              </w:rPr>
            </w:pPr>
            <w:r w:rsidRPr="00464F8E">
              <w:rPr>
                <w:rStyle w:val="fontstyle01"/>
                <w:rFonts w:asciiTheme="minorHAnsi" w:hAnsiTheme="minorHAnsi" w:cstheme="minorHAnsi"/>
                <w:sz w:val="20"/>
                <w:szCs w:val="20"/>
              </w:rPr>
              <w:t>Lavatory</w:t>
            </w:r>
            <w:r>
              <w:rPr>
                <w:rStyle w:val="fontstyle01"/>
                <w:rFonts w:asciiTheme="minorHAnsi" w:hAnsiTheme="minorHAnsi" w:cstheme="minorHAnsi"/>
                <w:sz w:val="20"/>
                <w:szCs w:val="20"/>
              </w:rPr>
              <w:t>, private</w:t>
            </w:r>
          </w:p>
        </w:tc>
        <w:tc>
          <w:tcPr>
            <w:tcW w:w="5035" w:type="dxa"/>
          </w:tcPr>
          <w:p w14:paraId="48095BB9" w14:textId="77777777" w:rsidR="007B1B99" w:rsidRPr="004719FF" w:rsidRDefault="007B1B99" w:rsidP="00777153">
            <w:pPr>
              <w:rPr>
                <w:rFonts w:cstheme="minorHAnsi"/>
                <w:strike/>
                <w:color w:val="FF0000"/>
                <w:sz w:val="20"/>
                <w:szCs w:val="20"/>
                <w:u w:val="single"/>
              </w:rPr>
            </w:pPr>
            <w:r w:rsidRPr="00DE4146">
              <w:rPr>
                <w:rFonts w:cstheme="minorHAnsi"/>
                <w:strike/>
                <w:color w:val="FF0000"/>
                <w:sz w:val="20"/>
                <w:szCs w:val="20"/>
                <w:u w:val="single"/>
              </w:rPr>
              <w:t>1</w:t>
            </w:r>
            <w:r w:rsidRPr="00DE4146">
              <w:rPr>
                <w:strike/>
                <w:color w:val="FF0000"/>
                <w:sz w:val="20"/>
                <w:szCs w:val="20"/>
                <w:u w:val="single"/>
              </w:rPr>
              <w:t>.2</w:t>
            </w:r>
            <w:r w:rsidRPr="00DE4146">
              <w:rPr>
                <w:color w:val="FF0000"/>
                <w:sz w:val="20"/>
                <w:szCs w:val="20"/>
                <w:u w:val="single"/>
              </w:rPr>
              <w:t xml:space="preserve"> 1.5</w:t>
            </w:r>
            <w:r w:rsidRPr="00173329">
              <w:rPr>
                <w:sz w:val="20"/>
                <w:szCs w:val="20"/>
              </w:rPr>
              <w:t>gpm at 60 psi</w:t>
            </w:r>
          </w:p>
        </w:tc>
      </w:tr>
      <w:tr w:rsidR="007B1B99" w:rsidRPr="00464F8E" w14:paraId="6DF1505B" w14:textId="77777777" w:rsidTr="00777153">
        <w:tc>
          <w:tcPr>
            <w:tcW w:w="5035" w:type="dxa"/>
          </w:tcPr>
          <w:p w14:paraId="5AD7DB86" w14:textId="77777777" w:rsidR="007B1B99" w:rsidRPr="00464F8E" w:rsidRDefault="007B1B99" w:rsidP="00777153">
            <w:pPr>
              <w:rPr>
                <w:rStyle w:val="fontstyle01"/>
                <w:rFonts w:asciiTheme="minorHAnsi" w:hAnsiTheme="minorHAnsi" w:cstheme="minorHAnsi"/>
                <w:sz w:val="20"/>
                <w:szCs w:val="20"/>
              </w:rPr>
            </w:pPr>
            <w:r>
              <w:rPr>
                <w:rStyle w:val="fontstyle01"/>
                <w:rFonts w:asciiTheme="minorHAnsi" w:hAnsiTheme="minorHAnsi" w:cstheme="minorHAnsi"/>
                <w:sz w:val="20"/>
                <w:szCs w:val="20"/>
              </w:rPr>
              <w:t>Lavatory, public (metering)</w:t>
            </w:r>
          </w:p>
        </w:tc>
        <w:tc>
          <w:tcPr>
            <w:tcW w:w="5035" w:type="dxa"/>
          </w:tcPr>
          <w:p w14:paraId="260D7940" w14:textId="77777777" w:rsidR="007B1B99" w:rsidRPr="004719FF" w:rsidRDefault="007B1B99" w:rsidP="00777153">
            <w:pPr>
              <w:rPr>
                <w:rFonts w:cstheme="minorHAnsi"/>
                <w:strike/>
                <w:color w:val="FF0000"/>
                <w:sz w:val="20"/>
                <w:szCs w:val="20"/>
                <w:u w:val="single"/>
              </w:rPr>
            </w:pPr>
            <w:r w:rsidRPr="00173329">
              <w:rPr>
                <w:color w:val="000000" w:themeColor="text1"/>
                <w:sz w:val="20"/>
                <w:szCs w:val="20"/>
              </w:rPr>
              <w:t>0.25 gallon per metering cycle</w:t>
            </w:r>
          </w:p>
        </w:tc>
      </w:tr>
      <w:tr w:rsidR="007B1B99" w:rsidRPr="00464F8E" w14:paraId="10285740" w14:textId="77777777" w:rsidTr="00777153">
        <w:tc>
          <w:tcPr>
            <w:tcW w:w="5035" w:type="dxa"/>
          </w:tcPr>
          <w:p w14:paraId="5DA4B788" w14:textId="77777777" w:rsidR="007B1B99" w:rsidRPr="00464F8E" w:rsidRDefault="007B1B99" w:rsidP="00777153">
            <w:pPr>
              <w:rPr>
                <w:rFonts w:cstheme="minorHAnsi"/>
                <w:sz w:val="20"/>
                <w:szCs w:val="20"/>
              </w:rPr>
            </w:pPr>
            <w:r>
              <w:rPr>
                <w:rStyle w:val="fontstyle01"/>
                <w:rFonts w:asciiTheme="minorHAnsi" w:hAnsiTheme="minorHAnsi" w:cstheme="minorHAnsi"/>
                <w:sz w:val="20"/>
                <w:szCs w:val="20"/>
              </w:rPr>
              <w:t>Lavatory, public (other than metering)</w:t>
            </w:r>
          </w:p>
        </w:tc>
        <w:tc>
          <w:tcPr>
            <w:tcW w:w="5035" w:type="dxa"/>
          </w:tcPr>
          <w:p w14:paraId="1321BBA5" w14:textId="77777777" w:rsidR="007B1B99" w:rsidRPr="00464F8E" w:rsidRDefault="007B1B99" w:rsidP="00777153">
            <w:pPr>
              <w:rPr>
                <w:rFonts w:cstheme="minorHAnsi"/>
                <w:color w:val="0070C0"/>
                <w:sz w:val="20"/>
                <w:szCs w:val="20"/>
                <w:u w:val="single"/>
              </w:rPr>
            </w:pPr>
            <w:r w:rsidRPr="00173329">
              <w:rPr>
                <w:color w:val="000000" w:themeColor="text1"/>
                <w:sz w:val="20"/>
                <w:szCs w:val="20"/>
              </w:rPr>
              <w:t>0.5</w:t>
            </w:r>
            <w:r w:rsidRPr="00173329">
              <w:rPr>
                <w:color w:val="000000" w:themeColor="text1"/>
                <w:sz w:val="20"/>
                <w:szCs w:val="20"/>
                <w:u w:val="single"/>
              </w:rPr>
              <w:t xml:space="preserve"> </w:t>
            </w:r>
            <w:proofErr w:type="spellStart"/>
            <w:r w:rsidRPr="00173329">
              <w:rPr>
                <w:sz w:val="20"/>
                <w:szCs w:val="20"/>
              </w:rPr>
              <w:t>gpm</w:t>
            </w:r>
            <w:proofErr w:type="spellEnd"/>
            <w:r w:rsidRPr="00173329">
              <w:rPr>
                <w:sz w:val="20"/>
                <w:szCs w:val="20"/>
              </w:rPr>
              <w:t xml:space="preserve"> at 60 psi</w:t>
            </w:r>
          </w:p>
        </w:tc>
      </w:tr>
      <w:tr w:rsidR="007B1B99" w:rsidRPr="00464F8E" w14:paraId="7BCA03B2" w14:textId="77777777" w:rsidTr="00777153">
        <w:tc>
          <w:tcPr>
            <w:tcW w:w="5035" w:type="dxa"/>
          </w:tcPr>
          <w:p w14:paraId="76A7EF77" w14:textId="77777777" w:rsidR="007B1B99" w:rsidRPr="00464F8E" w:rsidRDefault="007B1B99" w:rsidP="00777153">
            <w:pPr>
              <w:rPr>
                <w:rFonts w:cstheme="minorHAnsi"/>
                <w:sz w:val="20"/>
                <w:szCs w:val="20"/>
              </w:rPr>
            </w:pPr>
            <w:r w:rsidRPr="00464F8E">
              <w:rPr>
                <w:rStyle w:val="fontstyle01"/>
                <w:rFonts w:asciiTheme="minorHAnsi" w:hAnsiTheme="minorHAnsi" w:cstheme="minorHAnsi"/>
                <w:sz w:val="20"/>
                <w:szCs w:val="20"/>
              </w:rPr>
              <w:t xml:space="preserve">Shower </w:t>
            </w:r>
            <w:proofErr w:type="spellStart"/>
            <w:r w:rsidRPr="00464F8E">
              <w:rPr>
                <w:rStyle w:val="fontstyle01"/>
                <w:rFonts w:asciiTheme="minorHAnsi" w:hAnsiTheme="minorHAnsi" w:cstheme="minorHAnsi"/>
                <w:sz w:val="20"/>
                <w:szCs w:val="20"/>
              </w:rPr>
              <w:t>head</w:t>
            </w:r>
            <w:r w:rsidRPr="00464F8E">
              <w:rPr>
                <w:rStyle w:val="fontstyle01"/>
                <w:rFonts w:asciiTheme="minorHAnsi" w:hAnsiTheme="minorHAnsi" w:cstheme="minorHAnsi"/>
                <w:sz w:val="20"/>
                <w:szCs w:val="20"/>
                <w:vertAlign w:val="superscript"/>
              </w:rPr>
              <w:t>a</w:t>
            </w:r>
            <w:proofErr w:type="spellEnd"/>
            <w:r>
              <w:rPr>
                <w:rStyle w:val="fontstyle01"/>
                <w:rFonts w:asciiTheme="minorHAnsi" w:hAnsiTheme="minorHAnsi" w:cstheme="minorHAnsi"/>
                <w:sz w:val="20"/>
                <w:szCs w:val="20"/>
                <w:vertAlign w:val="superscript"/>
              </w:rPr>
              <w:t>,</w:t>
            </w:r>
            <w:r>
              <w:rPr>
                <w:rStyle w:val="fontstyle01"/>
                <w:vertAlign w:val="superscript"/>
              </w:rPr>
              <w:t xml:space="preserve"> c</w:t>
            </w:r>
          </w:p>
        </w:tc>
        <w:tc>
          <w:tcPr>
            <w:tcW w:w="5035" w:type="dxa"/>
          </w:tcPr>
          <w:p w14:paraId="239A916F" w14:textId="77777777" w:rsidR="007B1B99" w:rsidRPr="00464F8E" w:rsidRDefault="007B1B99" w:rsidP="00777153">
            <w:pPr>
              <w:rPr>
                <w:rFonts w:cstheme="minorHAnsi"/>
                <w:color w:val="0070C0"/>
                <w:sz w:val="20"/>
                <w:szCs w:val="20"/>
                <w:u w:val="single"/>
              </w:rPr>
            </w:pPr>
            <w:r w:rsidRPr="00DE4146">
              <w:rPr>
                <w:rFonts w:cstheme="minorHAnsi"/>
                <w:strike/>
                <w:color w:val="FF0000"/>
                <w:sz w:val="20"/>
                <w:szCs w:val="20"/>
                <w:u w:val="single"/>
              </w:rPr>
              <w:t>1</w:t>
            </w:r>
            <w:r w:rsidRPr="00DE4146">
              <w:rPr>
                <w:strike/>
                <w:color w:val="FF0000"/>
                <w:sz w:val="20"/>
                <w:szCs w:val="20"/>
                <w:u w:val="single"/>
              </w:rPr>
              <w:t>.8</w:t>
            </w:r>
            <w:r w:rsidRPr="00DE4146">
              <w:rPr>
                <w:color w:val="FF0000"/>
                <w:sz w:val="20"/>
                <w:szCs w:val="20"/>
                <w:u w:val="single"/>
              </w:rPr>
              <w:t xml:space="preserve"> 2.0 </w:t>
            </w:r>
            <w:proofErr w:type="spellStart"/>
            <w:r w:rsidRPr="00173329">
              <w:rPr>
                <w:sz w:val="20"/>
                <w:szCs w:val="20"/>
              </w:rPr>
              <w:t>gpm</w:t>
            </w:r>
            <w:proofErr w:type="spellEnd"/>
            <w:r w:rsidRPr="00173329">
              <w:rPr>
                <w:sz w:val="20"/>
                <w:szCs w:val="20"/>
              </w:rPr>
              <w:t xml:space="preserve"> at 80 psi</w:t>
            </w:r>
          </w:p>
        </w:tc>
      </w:tr>
      <w:tr w:rsidR="007B1B99" w:rsidRPr="00464F8E" w14:paraId="25DFF3C8" w14:textId="77777777" w:rsidTr="00777153">
        <w:tc>
          <w:tcPr>
            <w:tcW w:w="5035" w:type="dxa"/>
          </w:tcPr>
          <w:p w14:paraId="0FFCC299" w14:textId="77777777" w:rsidR="007B1B99" w:rsidRPr="00464F8E" w:rsidRDefault="007B1B99" w:rsidP="00777153">
            <w:pPr>
              <w:rPr>
                <w:rFonts w:cstheme="minorHAnsi"/>
                <w:sz w:val="20"/>
                <w:szCs w:val="20"/>
              </w:rPr>
            </w:pPr>
            <w:r w:rsidRPr="00464F8E">
              <w:rPr>
                <w:rFonts w:cstheme="minorHAnsi"/>
                <w:sz w:val="20"/>
                <w:szCs w:val="20"/>
              </w:rPr>
              <w:t>Sink Faucet</w:t>
            </w:r>
          </w:p>
        </w:tc>
        <w:tc>
          <w:tcPr>
            <w:tcW w:w="5035" w:type="dxa"/>
          </w:tcPr>
          <w:p w14:paraId="6EC20FAB" w14:textId="77777777" w:rsidR="007B1B99" w:rsidRPr="00464F8E" w:rsidRDefault="007B1B99" w:rsidP="00777153">
            <w:pPr>
              <w:rPr>
                <w:rFonts w:cstheme="minorHAnsi"/>
                <w:color w:val="0070C0"/>
                <w:sz w:val="20"/>
                <w:szCs w:val="20"/>
                <w:u w:val="single"/>
              </w:rPr>
            </w:pPr>
            <w:r w:rsidRPr="00DE4146">
              <w:rPr>
                <w:rFonts w:cstheme="minorHAnsi"/>
                <w:strike/>
                <w:color w:val="FF0000"/>
                <w:sz w:val="20"/>
                <w:szCs w:val="20"/>
                <w:highlight w:val="lightGray"/>
                <w:u w:val="single"/>
              </w:rPr>
              <w:t>1.8</w:t>
            </w:r>
            <w:r w:rsidRPr="00DE4146">
              <w:rPr>
                <w:rFonts w:cstheme="minorHAnsi"/>
                <w:color w:val="FF0000"/>
                <w:sz w:val="20"/>
                <w:szCs w:val="20"/>
                <w:u w:val="single"/>
              </w:rPr>
              <w:t xml:space="preserve"> 2.2 </w:t>
            </w:r>
            <w:proofErr w:type="spellStart"/>
            <w:r w:rsidRPr="00173329">
              <w:rPr>
                <w:rFonts w:cstheme="minorHAnsi"/>
                <w:sz w:val="20"/>
                <w:szCs w:val="20"/>
              </w:rPr>
              <w:t>gpm</w:t>
            </w:r>
            <w:proofErr w:type="spellEnd"/>
            <w:r w:rsidRPr="00173329">
              <w:rPr>
                <w:rFonts w:cstheme="minorHAnsi"/>
                <w:sz w:val="20"/>
                <w:szCs w:val="20"/>
              </w:rPr>
              <w:t xml:space="preserve"> at 60psi</w:t>
            </w:r>
            <w:r w:rsidRPr="00173329">
              <w:rPr>
                <w:rFonts w:cstheme="minorHAnsi"/>
                <w:color w:val="0070C0"/>
                <w:sz w:val="20"/>
                <w:szCs w:val="20"/>
                <w:highlight w:val="yellow"/>
                <w:u w:val="single"/>
                <w:vertAlign w:val="superscript"/>
              </w:rPr>
              <w:t>d</w:t>
            </w:r>
          </w:p>
        </w:tc>
      </w:tr>
      <w:tr w:rsidR="007B1B99" w:rsidRPr="00464F8E" w14:paraId="641C62A3" w14:textId="77777777" w:rsidTr="00777153">
        <w:tc>
          <w:tcPr>
            <w:tcW w:w="5035" w:type="dxa"/>
          </w:tcPr>
          <w:p w14:paraId="1B97FF6C" w14:textId="77777777" w:rsidR="007B1B99" w:rsidRPr="00464F8E" w:rsidRDefault="007B1B99" w:rsidP="00777153">
            <w:pPr>
              <w:rPr>
                <w:rFonts w:cstheme="minorHAnsi"/>
                <w:sz w:val="20"/>
                <w:szCs w:val="20"/>
              </w:rPr>
            </w:pPr>
            <w:r>
              <w:rPr>
                <w:rFonts w:cstheme="minorHAnsi"/>
                <w:sz w:val="20"/>
                <w:szCs w:val="20"/>
              </w:rPr>
              <w:t>Urinal</w:t>
            </w:r>
          </w:p>
        </w:tc>
        <w:tc>
          <w:tcPr>
            <w:tcW w:w="5035" w:type="dxa"/>
          </w:tcPr>
          <w:p w14:paraId="312E9BD1" w14:textId="77777777" w:rsidR="007B1B99" w:rsidRPr="00464F8E" w:rsidRDefault="007B1B99" w:rsidP="00777153">
            <w:pPr>
              <w:rPr>
                <w:rFonts w:cstheme="minorHAnsi"/>
                <w:color w:val="0070C0"/>
                <w:sz w:val="20"/>
                <w:szCs w:val="20"/>
                <w:u w:val="single"/>
              </w:rPr>
            </w:pPr>
            <w:r w:rsidRPr="00DE4146">
              <w:rPr>
                <w:rFonts w:cstheme="minorHAnsi"/>
                <w:strike/>
                <w:color w:val="FF0000"/>
                <w:sz w:val="20"/>
                <w:szCs w:val="20"/>
                <w:highlight w:val="lightGray"/>
                <w:u w:val="single"/>
              </w:rPr>
              <w:t>0.125</w:t>
            </w:r>
            <w:r w:rsidRPr="00DE4146">
              <w:rPr>
                <w:rFonts w:cstheme="minorHAnsi"/>
                <w:color w:val="FF0000"/>
                <w:sz w:val="20"/>
                <w:szCs w:val="20"/>
                <w:u w:val="single"/>
              </w:rPr>
              <w:t xml:space="preserve"> 1.0 </w:t>
            </w:r>
            <w:r w:rsidRPr="00173329">
              <w:rPr>
                <w:rFonts w:cstheme="minorHAnsi"/>
                <w:sz w:val="20"/>
                <w:szCs w:val="20"/>
              </w:rPr>
              <w:t>gallons per flushing cycle</w:t>
            </w:r>
          </w:p>
        </w:tc>
      </w:tr>
      <w:tr w:rsidR="007B1B99" w:rsidRPr="00464F8E" w14:paraId="4433E023" w14:textId="77777777" w:rsidTr="00777153">
        <w:tc>
          <w:tcPr>
            <w:tcW w:w="5035" w:type="dxa"/>
          </w:tcPr>
          <w:p w14:paraId="3000EC85" w14:textId="77777777" w:rsidR="007B1B99" w:rsidRDefault="007B1B99" w:rsidP="00777153">
            <w:pPr>
              <w:rPr>
                <w:rFonts w:cstheme="minorHAnsi"/>
                <w:sz w:val="20"/>
                <w:szCs w:val="20"/>
              </w:rPr>
            </w:pPr>
            <w:r w:rsidRPr="00464F8E">
              <w:rPr>
                <w:rFonts w:cstheme="minorHAnsi"/>
                <w:sz w:val="20"/>
                <w:szCs w:val="20"/>
              </w:rPr>
              <w:t>Water Closet</w:t>
            </w:r>
          </w:p>
        </w:tc>
        <w:tc>
          <w:tcPr>
            <w:tcW w:w="5035" w:type="dxa"/>
          </w:tcPr>
          <w:p w14:paraId="2E7E73F9" w14:textId="77777777" w:rsidR="007B1B99" w:rsidRPr="00DE4146" w:rsidRDefault="007B1B99" w:rsidP="00777153">
            <w:pPr>
              <w:rPr>
                <w:rFonts w:cstheme="minorHAnsi"/>
                <w:strike/>
                <w:color w:val="FF0000"/>
                <w:sz w:val="20"/>
                <w:szCs w:val="20"/>
                <w:highlight w:val="lightGray"/>
                <w:u w:val="single"/>
              </w:rPr>
            </w:pPr>
            <w:r w:rsidRPr="004719FF">
              <w:rPr>
                <w:rFonts w:cstheme="minorHAnsi"/>
                <w:strike/>
                <w:color w:val="FF0000"/>
                <w:sz w:val="20"/>
                <w:szCs w:val="20"/>
                <w:u w:val="single"/>
              </w:rPr>
              <w:t>1.28</w:t>
            </w:r>
            <w:r w:rsidRPr="004719FF">
              <w:rPr>
                <w:rFonts w:cstheme="minorHAnsi"/>
                <w:color w:val="FF0000"/>
                <w:sz w:val="20"/>
                <w:szCs w:val="20"/>
                <w:u w:val="single"/>
              </w:rPr>
              <w:t xml:space="preserve"> 1.6 </w:t>
            </w:r>
            <w:r w:rsidRPr="00013F2C">
              <w:rPr>
                <w:rFonts w:cstheme="minorHAnsi"/>
                <w:sz w:val="20"/>
                <w:szCs w:val="20"/>
              </w:rPr>
              <w:t xml:space="preserve">gallons per flushing </w:t>
            </w:r>
            <w:proofErr w:type="spellStart"/>
            <w:r w:rsidRPr="00013F2C">
              <w:rPr>
                <w:rFonts w:cstheme="minorHAnsi"/>
                <w:sz w:val="20"/>
                <w:szCs w:val="20"/>
              </w:rPr>
              <w:t>cycle</w:t>
            </w:r>
            <w:r w:rsidRPr="004719FF">
              <w:rPr>
                <w:rFonts w:cstheme="minorHAnsi"/>
                <w:strike/>
                <w:color w:val="FF0000"/>
                <w:sz w:val="20"/>
                <w:szCs w:val="20"/>
                <w:highlight w:val="yellow"/>
                <w:u w:val="single"/>
                <w:vertAlign w:val="superscript"/>
              </w:rPr>
              <w:t>c</w:t>
            </w:r>
            <w:proofErr w:type="spellEnd"/>
          </w:p>
        </w:tc>
      </w:tr>
      <w:tr w:rsidR="007B1B99" w:rsidRPr="00464F8E" w14:paraId="26A3BD40" w14:textId="77777777" w:rsidTr="00777153">
        <w:tc>
          <w:tcPr>
            <w:tcW w:w="10070" w:type="dxa"/>
            <w:gridSpan w:val="2"/>
          </w:tcPr>
          <w:p w14:paraId="152A7FE6" w14:textId="77777777" w:rsidR="007B1B99" w:rsidRPr="00464F8E" w:rsidRDefault="007B1B99" w:rsidP="00777153">
            <w:pPr>
              <w:rPr>
                <w:rFonts w:cstheme="minorHAnsi"/>
                <w:sz w:val="20"/>
                <w:szCs w:val="20"/>
              </w:rPr>
            </w:pPr>
            <w:r w:rsidRPr="00464F8E">
              <w:rPr>
                <w:rFonts w:cstheme="minorHAnsi"/>
                <w:sz w:val="20"/>
                <w:szCs w:val="20"/>
              </w:rPr>
              <w:t>For SI: 1 gallon per minute = 3.785 L/m, 1 pound per square inch = 6.895 kPa.</w:t>
            </w:r>
          </w:p>
          <w:p w14:paraId="1A796496" w14:textId="77777777" w:rsidR="007B1B99" w:rsidRPr="00464F8E" w:rsidRDefault="007B1B99" w:rsidP="00777153">
            <w:pPr>
              <w:rPr>
                <w:rFonts w:cstheme="minorHAnsi"/>
                <w:sz w:val="20"/>
                <w:szCs w:val="20"/>
              </w:rPr>
            </w:pPr>
            <w:r w:rsidRPr="00464F8E">
              <w:rPr>
                <w:rFonts w:cstheme="minorHAnsi"/>
                <w:sz w:val="20"/>
                <w:szCs w:val="20"/>
              </w:rPr>
              <w:t>a.</w:t>
            </w:r>
            <w:r>
              <w:rPr>
                <w:rFonts w:cstheme="minorHAnsi"/>
                <w:sz w:val="20"/>
                <w:szCs w:val="20"/>
              </w:rPr>
              <w:t xml:space="preserve"> </w:t>
            </w:r>
            <w:r w:rsidRPr="00464F8E">
              <w:rPr>
                <w:rFonts w:cstheme="minorHAnsi"/>
                <w:sz w:val="20"/>
                <w:szCs w:val="20"/>
              </w:rPr>
              <w:t xml:space="preserve">A hand-held shower spray shall </w:t>
            </w:r>
            <w:proofErr w:type="gramStart"/>
            <w:r w:rsidRPr="00464F8E">
              <w:rPr>
                <w:rFonts w:cstheme="minorHAnsi"/>
                <w:sz w:val="20"/>
                <w:szCs w:val="20"/>
              </w:rPr>
              <w:t>be considered to be</w:t>
            </w:r>
            <w:proofErr w:type="gramEnd"/>
            <w:r w:rsidRPr="00464F8E">
              <w:rPr>
                <w:rFonts w:cstheme="minorHAnsi"/>
                <w:sz w:val="20"/>
                <w:szCs w:val="20"/>
              </w:rPr>
              <w:t xml:space="preserve"> a shower head.</w:t>
            </w:r>
          </w:p>
          <w:p w14:paraId="3E1493A7" w14:textId="77777777" w:rsidR="007B1B99" w:rsidRPr="00173329" w:rsidRDefault="007B1B99" w:rsidP="00777153">
            <w:pPr>
              <w:rPr>
                <w:rFonts w:cstheme="minorHAnsi"/>
                <w:sz w:val="20"/>
                <w:szCs w:val="20"/>
              </w:rPr>
            </w:pPr>
            <w:r w:rsidRPr="00464F8E">
              <w:rPr>
                <w:rFonts w:cstheme="minorHAnsi"/>
                <w:sz w:val="20"/>
                <w:szCs w:val="20"/>
              </w:rPr>
              <w:t>b.</w:t>
            </w:r>
            <w:r>
              <w:rPr>
                <w:rFonts w:cstheme="minorHAnsi"/>
                <w:sz w:val="20"/>
                <w:szCs w:val="20"/>
              </w:rPr>
              <w:t xml:space="preserve"> </w:t>
            </w:r>
            <w:r w:rsidRPr="00464F8E">
              <w:rPr>
                <w:rFonts w:cstheme="minorHAnsi"/>
                <w:sz w:val="20"/>
                <w:szCs w:val="20"/>
              </w:rPr>
              <w:t>Consumption tolerances shall be determined from referenced standards.</w:t>
            </w:r>
          </w:p>
          <w:p w14:paraId="36713A3F" w14:textId="77777777" w:rsidR="007B1B99" w:rsidRPr="00173329" w:rsidRDefault="007B1B99" w:rsidP="00777153">
            <w:pPr>
              <w:rPr>
                <w:rFonts w:cstheme="minorHAnsi"/>
                <w:sz w:val="20"/>
                <w:szCs w:val="20"/>
              </w:rPr>
            </w:pPr>
            <w:r w:rsidRPr="00173329">
              <w:rPr>
                <w:rStyle w:val="fontstyle01"/>
                <w:rFonts w:asciiTheme="minorHAnsi" w:hAnsiTheme="minorHAnsi" w:cstheme="minorHAnsi"/>
                <w:sz w:val="20"/>
                <w:szCs w:val="20"/>
              </w:rPr>
              <w:t>c. Shower heads shall comply with all requirements for high-efficiency showerheads in ASME A112.18.1-2020/CSA B125.1.</w:t>
            </w:r>
          </w:p>
          <w:p w14:paraId="30D44ECA" w14:textId="77777777" w:rsidR="007B1B99" w:rsidRPr="00DE4146" w:rsidRDefault="007B1B99" w:rsidP="00777153">
            <w:pPr>
              <w:rPr>
                <w:rFonts w:cstheme="minorHAnsi"/>
                <w:strike/>
                <w:color w:val="FF0000"/>
                <w:sz w:val="20"/>
                <w:szCs w:val="20"/>
              </w:rPr>
            </w:pPr>
            <w:r w:rsidRPr="00DE4146">
              <w:rPr>
                <w:rStyle w:val="fontstyle01"/>
                <w:rFonts w:asciiTheme="minorHAnsi" w:hAnsiTheme="minorHAnsi" w:cstheme="minorHAnsi"/>
                <w:strike/>
                <w:color w:val="FF0000"/>
                <w:sz w:val="20"/>
                <w:szCs w:val="20"/>
                <w:u w:val="single"/>
              </w:rPr>
              <w:t xml:space="preserve">d. [NY] Kitchen faucets are permitted to temporarily increase the flow above the maximum rate, but not to exceed 2.2 </w:t>
            </w:r>
            <w:proofErr w:type="spellStart"/>
            <w:r w:rsidRPr="00DE4146">
              <w:rPr>
                <w:rStyle w:val="fontstyle01"/>
                <w:rFonts w:asciiTheme="minorHAnsi" w:hAnsiTheme="minorHAnsi" w:cstheme="minorHAnsi"/>
                <w:strike/>
                <w:color w:val="FF0000"/>
                <w:sz w:val="20"/>
                <w:szCs w:val="20"/>
                <w:u w:val="single"/>
              </w:rPr>
              <w:t>gpm</w:t>
            </w:r>
            <w:proofErr w:type="spellEnd"/>
            <w:r w:rsidRPr="00DE4146">
              <w:rPr>
                <w:rStyle w:val="fontstyle01"/>
                <w:rFonts w:asciiTheme="minorHAnsi" w:hAnsiTheme="minorHAnsi" w:cstheme="minorHAnsi"/>
                <w:strike/>
                <w:color w:val="FF0000"/>
                <w:sz w:val="20"/>
                <w:szCs w:val="20"/>
                <w:u w:val="single"/>
              </w:rPr>
              <w:t xml:space="preserve"> at 60 psi and must revert to a maximum flow rate of</w:t>
            </w:r>
            <w:r>
              <w:rPr>
                <w:rStyle w:val="fontstyle01"/>
                <w:rFonts w:asciiTheme="minorHAnsi" w:hAnsiTheme="minorHAnsi" w:cstheme="minorHAnsi"/>
                <w:strike/>
                <w:color w:val="FF0000"/>
                <w:sz w:val="20"/>
                <w:szCs w:val="20"/>
                <w:u w:val="single"/>
              </w:rPr>
              <w:t xml:space="preserve"> </w:t>
            </w:r>
            <w:r w:rsidRPr="00DE4146">
              <w:rPr>
                <w:rStyle w:val="fontstyle01"/>
                <w:rFonts w:asciiTheme="minorHAnsi" w:hAnsiTheme="minorHAnsi" w:cstheme="minorHAnsi"/>
                <w:strike/>
                <w:color w:val="FF0000"/>
                <w:sz w:val="20"/>
                <w:szCs w:val="20"/>
                <w:u w:val="single"/>
              </w:rPr>
              <w:t xml:space="preserve">1.8 </w:t>
            </w:r>
            <w:proofErr w:type="spellStart"/>
            <w:r w:rsidRPr="00DE4146">
              <w:rPr>
                <w:rStyle w:val="fontstyle01"/>
                <w:rFonts w:asciiTheme="minorHAnsi" w:hAnsiTheme="minorHAnsi" w:cstheme="minorHAnsi"/>
                <w:strike/>
                <w:color w:val="FF0000"/>
                <w:sz w:val="20"/>
                <w:szCs w:val="20"/>
                <w:u w:val="single"/>
              </w:rPr>
              <w:t>gpm</w:t>
            </w:r>
            <w:proofErr w:type="spellEnd"/>
            <w:r w:rsidRPr="00DE4146">
              <w:rPr>
                <w:rStyle w:val="fontstyle01"/>
                <w:rFonts w:asciiTheme="minorHAnsi" w:hAnsiTheme="minorHAnsi" w:cstheme="minorHAnsi"/>
                <w:strike/>
                <w:color w:val="FF0000"/>
                <w:sz w:val="20"/>
                <w:szCs w:val="20"/>
                <w:u w:val="single"/>
              </w:rPr>
              <w:t xml:space="preserve"> at 60 psi upon valve closure.</w:t>
            </w:r>
            <w:r w:rsidRPr="00DE4146">
              <w:rPr>
                <w:rFonts w:cstheme="minorHAnsi"/>
                <w:strike/>
                <w:color w:val="FF0000"/>
                <w:sz w:val="20"/>
                <w:szCs w:val="20"/>
                <w:u w:val="single"/>
              </w:rPr>
              <w:br/>
            </w:r>
            <w:r w:rsidRPr="00DE4146">
              <w:rPr>
                <w:rStyle w:val="fontstyle01"/>
                <w:rFonts w:asciiTheme="minorHAnsi" w:hAnsiTheme="minorHAnsi" w:cstheme="minorHAnsi"/>
                <w:strike/>
                <w:color w:val="FF0000"/>
                <w:sz w:val="20"/>
                <w:szCs w:val="20"/>
                <w:u w:val="single"/>
              </w:rPr>
              <w:t>e. [NY] The flush volume for a dual-flush water closet is defined as the composite, average flush volume of two reduced flushes and one full flush</w:t>
            </w:r>
            <w:r w:rsidRPr="00DE4146">
              <w:rPr>
                <w:rStyle w:val="fontstyle01"/>
                <w:rFonts w:asciiTheme="minorHAnsi" w:hAnsiTheme="minorHAnsi" w:cstheme="minorHAnsi"/>
                <w:strike/>
                <w:color w:val="FF0000"/>
                <w:sz w:val="20"/>
                <w:szCs w:val="20"/>
              </w:rPr>
              <w:t>.</w:t>
            </w:r>
          </w:p>
          <w:p w14:paraId="5BDF754C" w14:textId="77777777" w:rsidR="007B1B99" w:rsidRPr="00464F8E" w:rsidRDefault="007B1B99" w:rsidP="00777153">
            <w:pPr>
              <w:rPr>
                <w:rFonts w:cstheme="minorHAnsi"/>
                <w:sz w:val="20"/>
                <w:szCs w:val="20"/>
              </w:rPr>
            </w:pPr>
          </w:p>
        </w:tc>
      </w:tr>
    </w:tbl>
    <w:p w14:paraId="72A01584" w14:textId="77777777" w:rsidR="007B1B99" w:rsidRDefault="007B1B99" w:rsidP="007B1B99">
      <w:pPr>
        <w:pBdr>
          <w:bottom w:val="single" w:sz="4" w:space="1" w:color="auto"/>
        </w:pBdr>
        <w:rPr>
          <w:rFonts w:cstheme="minorHAnsi"/>
        </w:rPr>
      </w:pPr>
    </w:p>
    <w:p w14:paraId="02665DEC" w14:textId="77777777" w:rsidR="007B1B99" w:rsidRDefault="007B1B99" w:rsidP="007B1B99">
      <w:pPr>
        <w:rPr>
          <w:strike/>
          <w:color w:val="FF0000"/>
        </w:rPr>
      </w:pPr>
      <w:r>
        <w:rPr>
          <w:strike/>
          <w:color w:val="FF0000"/>
        </w:rPr>
        <w:br w:type="page"/>
      </w:r>
    </w:p>
    <w:p w14:paraId="2C2DC8AE" w14:textId="77777777" w:rsidR="007B1B99" w:rsidRDefault="007B1B99" w:rsidP="007B1B99">
      <w:pPr>
        <w:rPr>
          <w:strike/>
          <w:color w:val="FF0000"/>
        </w:rPr>
      </w:pPr>
    </w:p>
    <w:p w14:paraId="7378798D" w14:textId="77777777" w:rsidR="007B1B99" w:rsidRDefault="007B1B99" w:rsidP="007B1B99">
      <w:pPr>
        <w:pBdr>
          <w:bottom w:val="single" w:sz="6" w:space="1" w:color="auto"/>
        </w:pBdr>
        <w:autoSpaceDE w:val="0"/>
        <w:autoSpaceDN w:val="0"/>
        <w:adjustRightInd w:val="0"/>
        <w:spacing w:after="0" w:line="240" w:lineRule="auto"/>
      </w:pPr>
    </w:p>
    <w:p w14:paraId="6FDC0BDC" w14:textId="77777777" w:rsidR="007B1B99" w:rsidRDefault="007B1B99" w:rsidP="007B1B99">
      <w:pPr>
        <w:rPr>
          <w:rFonts w:cstheme="minorHAnsi"/>
        </w:rPr>
      </w:pPr>
      <w:r>
        <w:t>PLUMBING</w:t>
      </w:r>
      <w:r w:rsidRPr="00094028">
        <w:t xml:space="preserve"> CODE OF NEW YORK STATE</w:t>
      </w:r>
      <w:r>
        <w:t xml:space="preserve"> – Appendices</w:t>
      </w:r>
    </w:p>
    <w:p w14:paraId="67BFD7A7" w14:textId="77777777" w:rsidR="007B1B99" w:rsidRPr="001D77B3" w:rsidRDefault="007B1B99" w:rsidP="007B1B99">
      <w:pPr>
        <w:pStyle w:val="NoSpacing"/>
        <w:rPr>
          <w:color w:val="0070C0"/>
          <w:highlight w:val="lightGray"/>
          <w:u w:val="single"/>
        </w:rPr>
      </w:pPr>
      <w:r w:rsidRPr="001D77B3">
        <w:rPr>
          <w:b/>
          <w:bCs/>
          <w:color w:val="0070C0"/>
          <w:highlight w:val="lightGray"/>
          <w:u w:val="single"/>
        </w:rPr>
        <w:t xml:space="preserve">[NY] 101.2.1 Appendices. </w:t>
      </w:r>
      <w:r w:rsidRPr="001D77B3">
        <w:rPr>
          <w:color w:val="0070C0"/>
          <w:highlight w:val="lightGray"/>
          <w:u w:val="single"/>
        </w:rPr>
        <w:t>Provisions in the following appendices have been adopted and are part of this code.</w:t>
      </w:r>
    </w:p>
    <w:p w14:paraId="45C10EB0" w14:textId="77777777" w:rsidR="007B1B99" w:rsidRPr="001D77B3" w:rsidRDefault="007B1B99" w:rsidP="007B1B99">
      <w:pPr>
        <w:pStyle w:val="NoSpacing"/>
        <w:rPr>
          <w:color w:val="0070C0"/>
          <w:highlight w:val="lightGray"/>
          <w:u w:val="single"/>
        </w:rPr>
      </w:pPr>
      <w:r w:rsidRPr="001D77B3">
        <w:rPr>
          <w:color w:val="0070C0"/>
          <w:highlight w:val="lightGray"/>
          <w:u w:val="single"/>
        </w:rPr>
        <w:t>Appendix C Structural Safety</w:t>
      </w:r>
    </w:p>
    <w:p w14:paraId="1A5D5ACB" w14:textId="77777777" w:rsidR="007B1B99" w:rsidRPr="001D77B3" w:rsidRDefault="007B1B99" w:rsidP="007B1B99">
      <w:pPr>
        <w:pStyle w:val="NoSpacing"/>
        <w:rPr>
          <w:color w:val="0070C0"/>
          <w:highlight w:val="lightGray"/>
          <w:u w:val="single"/>
        </w:rPr>
      </w:pPr>
      <w:r w:rsidRPr="001D77B3">
        <w:rPr>
          <w:color w:val="0070C0"/>
          <w:highlight w:val="lightGray"/>
          <w:u w:val="single"/>
        </w:rPr>
        <w:t>Appendix D Degree Day and Design Temperatures</w:t>
      </w:r>
    </w:p>
    <w:p w14:paraId="0A70E3F5" w14:textId="77777777" w:rsidR="007B1B99" w:rsidRPr="001D77B3" w:rsidRDefault="007B1B99" w:rsidP="007B1B99">
      <w:pPr>
        <w:pStyle w:val="NoSpacing"/>
        <w:rPr>
          <w:color w:val="0070C0"/>
          <w:highlight w:val="lightGray"/>
          <w:u w:val="single"/>
        </w:rPr>
      </w:pPr>
    </w:p>
    <w:p w14:paraId="27E5E90D" w14:textId="77777777" w:rsidR="007B1B99" w:rsidRPr="001D77B3" w:rsidRDefault="007B1B99" w:rsidP="007B1B99">
      <w:pPr>
        <w:pStyle w:val="NoSpacing"/>
        <w:rPr>
          <w:color w:val="0070C0"/>
          <w:highlight w:val="lightGray"/>
          <w:u w:val="single"/>
        </w:rPr>
      </w:pPr>
      <w:r w:rsidRPr="001D77B3">
        <w:rPr>
          <w:color w:val="0070C0"/>
          <w:highlight w:val="lightGray"/>
          <w:u w:val="single"/>
        </w:rPr>
        <w:t>In addition, the following appendices are included for informational purposes:</w:t>
      </w:r>
    </w:p>
    <w:p w14:paraId="3A2A504B" w14:textId="77777777" w:rsidR="007B1B99" w:rsidRPr="001D77B3" w:rsidRDefault="007B1B99" w:rsidP="007B1B99">
      <w:pPr>
        <w:pStyle w:val="NoSpacing"/>
        <w:rPr>
          <w:color w:val="0070C0"/>
          <w:highlight w:val="lightGray"/>
          <w:u w:val="single"/>
        </w:rPr>
      </w:pPr>
      <w:r w:rsidRPr="001D77B3">
        <w:rPr>
          <w:color w:val="0070C0"/>
          <w:highlight w:val="lightGray"/>
          <w:u w:val="single"/>
        </w:rPr>
        <w:t>Appendix B Rates of Rainfall for Various Cities</w:t>
      </w:r>
    </w:p>
    <w:p w14:paraId="04572C69" w14:textId="77777777" w:rsidR="007B1B99" w:rsidRPr="001D77B3" w:rsidRDefault="007B1B99" w:rsidP="007B1B99">
      <w:pPr>
        <w:pStyle w:val="NoSpacing"/>
        <w:rPr>
          <w:color w:val="0070C0"/>
          <w:u w:val="single"/>
        </w:rPr>
      </w:pPr>
      <w:r w:rsidRPr="001D77B3">
        <w:rPr>
          <w:color w:val="0070C0"/>
          <w:highlight w:val="lightGray"/>
          <w:u w:val="single"/>
        </w:rPr>
        <w:t>Appendix E Size of Water Piping System</w:t>
      </w:r>
    </w:p>
    <w:p w14:paraId="1F4F5F7C" w14:textId="77777777" w:rsidR="007B1B99" w:rsidRDefault="007B1B99" w:rsidP="007B1B99">
      <w:pPr>
        <w:pStyle w:val="NoSpacing"/>
      </w:pPr>
    </w:p>
    <w:p w14:paraId="430ED962" w14:textId="77777777" w:rsidR="007B1B99" w:rsidRDefault="007B1B99" w:rsidP="007B1B99">
      <w:pPr>
        <w:pStyle w:val="NoSpacing"/>
      </w:pPr>
      <w:r>
        <w:t>Topic 1 - Unneeded Modifications, Topic 4 - Modifications that create problems</w:t>
      </w:r>
    </w:p>
    <w:p w14:paraId="2BB66D6E" w14:textId="77777777" w:rsidR="007B1B99" w:rsidRDefault="007B1B99" w:rsidP="007B1B99">
      <w:pPr>
        <w:pStyle w:val="NoSpacing"/>
      </w:pPr>
    </w:p>
    <w:p w14:paraId="1090CCDC" w14:textId="77777777" w:rsidR="007B1B99" w:rsidRDefault="007B1B99" w:rsidP="007B1B99">
      <w:pPr>
        <w:pStyle w:val="NoSpacing"/>
      </w:pPr>
      <w:r>
        <w:t xml:space="preserve">Adding </w:t>
      </w:r>
      <w:proofErr w:type="gramStart"/>
      <w:r>
        <w:t>informational</w:t>
      </w:r>
      <w:proofErr w:type="gramEnd"/>
      <w:r>
        <w:t xml:space="preserve"> appendix to the Code creates 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1E0FDABB" w14:textId="77777777" w:rsidR="007B1B99" w:rsidRDefault="007B1B99" w:rsidP="007B1B99">
      <w:pPr>
        <w:pStyle w:val="NoSpacing"/>
      </w:pPr>
    </w:p>
    <w:p w14:paraId="6147045C" w14:textId="77777777" w:rsidR="007B1B99" w:rsidRDefault="007B1B99" w:rsidP="007B1B99">
      <w:pPr>
        <w:pStyle w:val="NoSpacing"/>
      </w:pPr>
      <w:r>
        <w:t xml:space="preserve">Adding </w:t>
      </w:r>
      <w:proofErr w:type="gramStart"/>
      <w:r>
        <w:t>informational</w:t>
      </w:r>
      <w:proofErr w:type="gramEnd"/>
      <w:r>
        <w:t xml:space="preserve"> appendix to the Code can lead to enforcement inconsistency.  Enforcers might rely on the appendix content. Inspectors or auditors could cite informational material as if it were required. This can lead to inconsistent enforcement and legal disputes over what is </w:t>
      </w:r>
      <w:proofErr w:type="gramStart"/>
      <w:r>
        <w:t>actually mandatory</w:t>
      </w:r>
      <w:proofErr w:type="gramEnd"/>
      <w:r>
        <w:t>.</w:t>
      </w:r>
    </w:p>
    <w:p w14:paraId="7C7F21BF" w14:textId="77777777" w:rsidR="007B1B99" w:rsidRDefault="007B1B99" w:rsidP="007B1B99">
      <w:pPr>
        <w:pStyle w:val="NoSpacing"/>
      </w:pPr>
    </w:p>
    <w:p w14:paraId="343EA4E8" w14:textId="77777777" w:rsidR="007B1B99" w:rsidRDefault="007B1B99" w:rsidP="007B1B99">
      <w:pPr>
        <w:pStyle w:val="NoSpacing"/>
      </w:pPr>
      <w:r>
        <w:t xml:space="preserve">Adding </w:t>
      </w:r>
      <w:proofErr w:type="gramStart"/>
      <w:r>
        <w:t>informational</w:t>
      </w:r>
      <w:proofErr w:type="gramEnd"/>
      <w:r>
        <w:t xml:space="preserve"> appendix to the Code creates regulatory clutter and complexity. Appending non-binding guidance to a binding Code blurs the lines. Users must constantly distinguish between what’s required vs. what’s just suggested. It increases cognitive load and may discourage full reading or understanding of the regulation.</w:t>
      </w:r>
    </w:p>
    <w:p w14:paraId="62493052" w14:textId="77777777" w:rsidR="007B1B99" w:rsidRDefault="007B1B99" w:rsidP="007B1B99">
      <w:pPr>
        <w:pStyle w:val="NoSpacing"/>
      </w:pPr>
    </w:p>
    <w:p w14:paraId="2CCFA40A" w14:textId="77777777" w:rsidR="007B1B99" w:rsidRDefault="007B1B99" w:rsidP="007B1B99">
      <w:pPr>
        <w:pStyle w:val="NoSpacing"/>
      </w:pPr>
      <w:r>
        <w:t xml:space="preserve">Adding </w:t>
      </w:r>
      <w:proofErr w:type="gramStart"/>
      <w:r>
        <w:t>informational</w:t>
      </w:r>
      <w:proofErr w:type="gramEnd"/>
      <w:r>
        <w:t xml:space="preserve"> appendix to the Code creates </w:t>
      </w:r>
      <w:proofErr w:type="gramStart"/>
      <w:r>
        <w:t>regulatory</w:t>
      </w:r>
      <w:proofErr w:type="gramEnd"/>
      <w:r>
        <w:t xml:space="preserve"> bypass.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34D4DCD7" w14:textId="77777777" w:rsidR="007B1B99" w:rsidRDefault="007B1B99" w:rsidP="007B1B99">
      <w:pPr>
        <w:pStyle w:val="NoSpacing"/>
      </w:pPr>
    </w:p>
    <w:p w14:paraId="6528E956" w14:textId="77777777" w:rsidR="007B1B99" w:rsidRDefault="007B1B99" w:rsidP="007B1B99">
      <w:pPr>
        <w:pStyle w:val="NoSpacing"/>
      </w:pPr>
      <w:r>
        <w:t xml:space="preserve">Adding </w:t>
      </w:r>
      <w:proofErr w:type="gramStart"/>
      <w:r>
        <w:t>informational</w:t>
      </w:r>
      <w:proofErr w:type="gramEnd"/>
      <w:r>
        <w:t xml:space="preserve"> appendix to the Code can lead to judicial misinterpretation. Courts might struggle to separate binding rules from guidance. Judicial interpretations might give unintended weight to non-binding material, especially if it's detailed or directive-sounding.</w:t>
      </w:r>
    </w:p>
    <w:p w14:paraId="6D8C8226" w14:textId="77777777" w:rsidR="007B1B99" w:rsidRDefault="007B1B99" w:rsidP="007B1B99">
      <w:pPr>
        <w:pStyle w:val="NoSpacing"/>
      </w:pPr>
    </w:p>
    <w:p w14:paraId="4269D9F3" w14:textId="77777777" w:rsidR="007B1B99" w:rsidRDefault="007B1B99" w:rsidP="007B1B99">
      <w:pPr>
        <w:pStyle w:val="NoSpacing"/>
      </w:pPr>
      <w:r>
        <w:t>While well-intentioned, “informational-only” appendices often create confusion, risk of misapplication, and legal complications. It’s generally better to provide guidance in separate, clearly labeled documents, like interpretive memos, guidance papers, or FAQs—outside the regulation itself.</w:t>
      </w:r>
    </w:p>
    <w:p w14:paraId="71DB19B7" w14:textId="77777777" w:rsidR="007B1B99" w:rsidRDefault="007B1B99" w:rsidP="007B1B99">
      <w:pPr>
        <w:pStyle w:val="NoSpacing"/>
      </w:pPr>
    </w:p>
    <w:p w14:paraId="7D766488" w14:textId="77777777" w:rsidR="007B1B99" w:rsidRPr="009E6F57" w:rsidRDefault="007B1B99" w:rsidP="007B1B99">
      <w:pPr>
        <w:pStyle w:val="NoSpacing"/>
        <w:rPr>
          <w:b/>
          <w:bCs/>
        </w:rPr>
      </w:pPr>
      <w:r w:rsidRPr="009E6F57">
        <w:rPr>
          <w:b/>
          <w:bCs/>
        </w:rPr>
        <w:t>Recommendation: Delete the Appendices indicated below from the Code and modify the language as indicated below</w:t>
      </w:r>
      <w:r>
        <w:rPr>
          <w:b/>
          <w:bCs/>
        </w:rPr>
        <w:t>;</w:t>
      </w:r>
    </w:p>
    <w:p w14:paraId="41FBBAB4" w14:textId="77777777" w:rsidR="007B1B99" w:rsidRPr="001D77B3" w:rsidRDefault="007B1B99" w:rsidP="007B1B99">
      <w:pPr>
        <w:pStyle w:val="NoSpacing"/>
        <w:rPr>
          <w:color w:val="0070C0"/>
          <w:u w:val="single"/>
        </w:rPr>
      </w:pPr>
      <w:r w:rsidRPr="001D77B3">
        <w:rPr>
          <w:b/>
          <w:bCs/>
          <w:color w:val="0070C0"/>
          <w:u w:val="single"/>
        </w:rPr>
        <w:t xml:space="preserve">[NY] 101.2.1 Appendices. </w:t>
      </w:r>
      <w:r w:rsidRPr="001D77B3">
        <w:rPr>
          <w:color w:val="0070C0"/>
          <w:u w:val="single"/>
        </w:rPr>
        <w:t>Provisions in the following appendices have been adopted and are part of this code.</w:t>
      </w:r>
    </w:p>
    <w:p w14:paraId="71366A9F" w14:textId="77777777" w:rsidR="007B1B99" w:rsidRPr="001D77B3" w:rsidRDefault="007B1B99" w:rsidP="007B1B99">
      <w:pPr>
        <w:pStyle w:val="NoSpacing"/>
        <w:rPr>
          <w:color w:val="0070C0"/>
          <w:u w:val="single"/>
        </w:rPr>
      </w:pPr>
      <w:r w:rsidRPr="001D77B3">
        <w:rPr>
          <w:color w:val="0070C0"/>
          <w:u w:val="single"/>
        </w:rPr>
        <w:t>Appendix C Structural Safety</w:t>
      </w:r>
    </w:p>
    <w:p w14:paraId="4FA550CB" w14:textId="77777777" w:rsidR="007B1B99" w:rsidRDefault="007B1B99" w:rsidP="007B1B99">
      <w:pPr>
        <w:pStyle w:val="NoSpacing"/>
        <w:rPr>
          <w:color w:val="0070C0"/>
          <w:u w:val="single"/>
        </w:rPr>
      </w:pPr>
      <w:r w:rsidRPr="001D77B3">
        <w:rPr>
          <w:color w:val="0070C0"/>
          <w:u w:val="single"/>
        </w:rPr>
        <w:t>Appendix D Degree Day and Design Temperatures</w:t>
      </w:r>
    </w:p>
    <w:p w14:paraId="14195F7B" w14:textId="77777777" w:rsidR="007B1B99" w:rsidRDefault="007B1B99" w:rsidP="007B1B99">
      <w:pPr>
        <w:pStyle w:val="NoSpacing"/>
        <w:rPr>
          <w:color w:val="0070C0"/>
          <w:u w:val="single"/>
        </w:rPr>
      </w:pPr>
    </w:p>
    <w:p w14:paraId="2C709C18" w14:textId="77777777" w:rsidR="007B1B99" w:rsidRPr="005F7C3A" w:rsidRDefault="007B1B99" w:rsidP="007B1B99">
      <w:pPr>
        <w:pStyle w:val="NoSpacing"/>
        <w:rPr>
          <w:strike/>
          <w:color w:val="FF0000"/>
          <w:u w:val="single"/>
        </w:rPr>
      </w:pPr>
      <w:r w:rsidRPr="005F7C3A">
        <w:rPr>
          <w:strike/>
          <w:color w:val="FF0000"/>
          <w:u w:val="single"/>
        </w:rPr>
        <w:t>In addition, the following appendices are included for informational purposes:</w:t>
      </w:r>
    </w:p>
    <w:p w14:paraId="77211736" w14:textId="77777777" w:rsidR="007B1B99" w:rsidRPr="005F7C3A" w:rsidRDefault="007B1B99" w:rsidP="007B1B99">
      <w:pPr>
        <w:pStyle w:val="NoSpacing"/>
        <w:rPr>
          <w:strike/>
          <w:color w:val="FF0000"/>
          <w:u w:val="single"/>
        </w:rPr>
      </w:pPr>
      <w:r w:rsidRPr="005F7C3A">
        <w:rPr>
          <w:strike/>
          <w:color w:val="FF0000"/>
          <w:u w:val="single"/>
        </w:rPr>
        <w:t>Appendix B Rates of Rainfall for Various Cities</w:t>
      </w:r>
    </w:p>
    <w:p w14:paraId="4B84724B" w14:textId="77777777" w:rsidR="007B1B99" w:rsidRPr="005F7C3A" w:rsidRDefault="007B1B99" w:rsidP="007B1B99">
      <w:pPr>
        <w:pStyle w:val="NoSpacing"/>
        <w:rPr>
          <w:strike/>
          <w:color w:val="FF0000"/>
          <w:u w:val="single"/>
        </w:rPr>
      </w:pPr>
      <w:r w:rsidRPr="005F7C3A">
        <w:rPr>
          <w:strike/>
          <w:color w:val="FF0000"/>
          <w:u w:val="single"/>
        </w:rPr>
        <w:t>Appendix E Size of Water Piping System</w:t>
      </w:r>
    </w:p>
    <w:p w14:paraId="7EC29AB9" w14:textId="693B9520" w:rsidR="007B1B99" w:rsidRDefault="007B1B99" w:rsidP="007B1B99">
      <w:pPr>
        <w:jc w:val="center"/>
      </w:pPr>
    </w:p>
    <w:p w14:paraId="2AC87B30" w14:textId="77777777" w:rsidR="007B1B99" w:rsidRDefault="007B1B99" w:rsidP="007B1B99">
      <w:pPr>
        <w:jc w:val="center"/>
      </w:pPr>
    </w:p>
    <w:p w14:paraId="682AB208" w14:textId="77777777" w:rsidR="007B1B99" w:rsidRDefault="007B1B99" w:rsidP="007B1B99">
      <w:pPr>
        <w:jc w:val="center"/>
      </w:pPr>
    </w:p>
    <w:p w14:paraId="48FCD5B1" w14:textId="77777777" w:rsidR="007B1B99" w:rsidRDefault="007B1B99" w:rsidP="007B1B99">
      <w:pPr>
        <w:jc w:val="center"/>
      </w:pPr>
    </w:p>
    <w:p w14:paraId="269EB9A6" w14:textId="77777777" w:rsidR="007B1B99" w:rsidRDefault="007B1B99" w:rsidP="007B1B99">
      <w:pPr>
        <w:jc w:val="center"/>
      </w:pPr>
    </w:p>
    <w:p w14:paraId="3244E0AF" w14:textId="77777777" w:rsidR="007B1B99" w:rsidRDefault="007B1B99" w:rsidP="007B1B99">
      <w:pPr>
        <w:jc w:val="center"/>
      </w:pPr>
    </w:p>
    <w:p w14:paraId="176C6913" w14:textId="77777777" w:rsidR="007B1B99" w:rsidRDefault="007B1B99" w:rsidP="007B1B99">
      <w:pPr>
        <w:jc w:val="center"/>
      </w:pPr>
    </w:p>
    <w:p w14:paraId="3507CD07" w14:textId="77777777" w:rsidR="007B1B99" w:rsidRDefault="007B1B99" w:rsidP="007B1B99">
      <w:pPr>
        <w:jc w:val="center"/>
      </w:pPr>
    </w:p>
    <w:p w14:paraId="07515831" w14:textId="77777777" w:rsidR="007B1B99" w:rsidRDefault="007B1B99" w:rsidP="007B1B99">
      <w:pPr>
        <w:jc w:val="center"/>
      </w:pPr>
    </w:p>
    <w:p w14:paraId="56B110B0" w14:textId="77777777" w:rsidR="007B1B99" w:rsidRDefault="007B1B99" w:rsidP="007B1B99">
      <w:pPr>
        <w:jc w:val="center"/>
      </w:pPr>
    </w:p>
    <w:p w14:paraId="61DA1550" w14:textId="77777777" w:rsidR="007B1B99" w:rsidRDefault="007B1B99" w:rsidP="007B1B99">
      <w:pPr>
        <w:jc w:val="center"/>
      </w:pPr>
    </w:p>
    <w:p w14:paraId="0670950D" w14:textId="77777777" w:rsidR="007B1B99" w:rsidRDefault="007B1B99" w:rsidP="007B1B99">
      <w:pPr>
        <w:jc w:val="center"/>
      </w:pPr>
    </w:p>
    <w:p w14:paraId="2812D849" w14:textId="77777777" w:rsidR="007B1B99" w:rsidRDefault="007B1B99" w:rsidP="007B1B99">
      <w:pPr>
        <w:jc w:val="center"/>
      </w:pPr>
    </w:p>
    <w:p w14:paraId="760023B6" w14:textId="77777777" w:rsidR="007B1B99" w:rsidRDefault="007B1B99" w:rsidP="007B1B99">
      <w:pPr>
        <w:jc w:val="center"/>
      </w:pPr>
    </w:p>
    <w:p w14:paraId="7E66E9FC" w14:textId="77777777" w:rsidR="007B1B99" w:rsidRDefault="007B1B99" w:rsidP="007B1B99">
      <w:pPr>
        <w:jc w:val="center"/>
      </w:pPr>
      <w:r>
        <w:t xml:space="preserve">Public Comments regarding the Proposed Rule that amends the </w:t>
      </w:r>
    </w:p>
    <w:p w14:paraId="4D2B65E7" w14:textId="77777777" w:rsidR="007B1B99" w:rsidRDefault="007B1B99" w:rsidP="007B1B99">
      <w:pPr>
        <w:jc w:val="center"/>
      </w:pPr>
    </w:p>
    <w:p w14:paraId="14F1246A" w14:textId="5BF8D969" w:rsidR="007B1B99" w:rsidRDefault="007B1B99" w:rsidP="007B1B99">
      <w:pPr>
        <w:spacing w:after="0" w:line="240" w:lineRule="auto"/>
        <w:jc w:val="center"/>
        <w:rPr>
          <w:sz w:val="72"/>
          <w:szCs w:val="72"/>
        </w:rPr>
      </w:pPr>
      <w:bookmarkStart w:id="18" w:name="Mechanical_Code"/>
      <w:r>
        <w:rPr>
          <w:sz w:val="72"/>
          <w:szCs w:val="72"/>
        </w:rPr>
        <w:t>Mechanical</w:t>
      </w:r>
      <w:r w:rsidRPr="005E5DD4">
        <w:rPr>
          <w:sz w:val="72"/>
          <w:szCs w:val="72"/>
        </w:rPr>
        <w:t xml:space="preserve"> Code</w:t>
      </w:r>
    </w:p>
    <w:p w14:paraId="071D466F" w14:textId="42473497" w:rsidR="007B1B99" w:rsidRDefault="007B1B99" w:rsidP="007B1B99">
      <w:pPr>
        <w:jc w:val="center"/>
        <w:rPr>
          <w:sz w:val="72"/>
          <w:szCs w:val="72"/>
        </w:rPr>
      </w:pPr>
      <w:r w:rsidRPr="005E5DD4">
        <w:rPr>
          <w:sz w:val="72"/>
          <w:szCs w:val="72"/>
        </w:rPr>
        <w:t>of New York State</w:t>
      </w:r>
    </w:p>
    <w:bookmarkEnd w:id="18"/>
    <w:p w14:paraId="40B94E23" w14:textId="77777777" w:rsidR="007B1B99" w:rsidRDefault="007B1B99">
      <w:pPr>
        <w:rPr>
          <w:sz w:val="72"/>
          <w:szCs w:val="72"/>
        </w:rPr>
      </w:pPr>
      <w:r>
        <w:rPr>
          <w:sz w:val="72"/>
          <w:szCs w:val="72"/>
        </w:rPr>
        <w:br w:type="page"/>
      </w:r>
    </w:p>
    <w:p w14:paraId="01650C07" w14:textId="77777777" w:rsidR="007B1B99" w:rsidRDefault="007B1B99" w:rsidP="007B1B99">
      <w:pPr>
        <w:pBdr>
          <w:bottom w:val="single" w:sz="4" w:space="1" w:color="auto"/>
        </w:pBdr>
      </w:pPr>
    </w:p>
    <w:p w14:paraId="1C8B23AA" w14:textId="77777777" w:rsidR="007B1B99" w:rsidRDefault="007B1B99" w:rsidP="007B1B99">
      <w:pPr>
        <w:pStyle w:val="ListParagraph"/>
        <w:ind w:left="0"/>
      </w:pPr>
      <w:r>
        <w:t>MECHANICAL</w:t>
      </w:r>
      <w:r w:rsidRPr="00094028">
        <w:t xml:space="preserve"> CODE OF NEW YORK STATE</w:t>
      </w:r>
    </w:p>
    <w:p w14:paraId="20E3F04D" w14:textId="77777777" w:rsidR="007B1B99" w:rsidRDefault="007B1B99" w:rsidP="007B1B99">
      <w:pPr>
        <w:pBdr>
          <w:bottom w:val="single" w:sz="4" w:space="1" w:color="auto"/>
        </w:pBdr>
        <w:rPr>
          <w:color w:val="0070C0"/>
          <w:u w:val="single"/>
        </w:rPr>
      </w:pPr>
      <w:r w:rsidRPr="00143E3B">
        <w:rPr>
          <w:b/>
          <w:bCs/>
          <w:color w:val="0070C0"/>
          <w:highlight w:val="lightGray"/>
          <w:u w:val="single"/>
        </w:rPr>
        <w:t>[NY] 10</w:t>
      </w:r>
      <w:r>
        <w:rPr>
          <w:b/>
          <w:bCs/>
          <w:color w:val="0070C0"/>
          <w:highlight w:val="lightGray"/>
          <w:u w:val="single"/>
        </w:rPr>
        <w:t>1</w:t>
      </w:r>
      <w:r w:rsidRPr="00143E3B">
        <w:rPr>
          <w:b/>
          <w:bCs/>
          <w:color w:val="0070C0"/>
          <w:highlight w:val="lightGray"/>
          <w:u w:val="single"/>
        </w:rPr>
        <w:t>.2.</w:t>
      </w:r>
      <w:r>
        <w:rPr>
          <w:b/>
          <w:bCs/>
          <w:color w:val="0070C0"/>
          <w:highlight w:val="lightGray"/>
          <w:u w:val="single"/>
        </w:rPr>
        <w:t>2</w:t>
      </w:r>
      <w:r w:rsidRPr="00143E3B">
        <w:rPr>
          <w:b/>
          <w:bCs/>
          <w:color w:val="0070C0"/>
          <w:highlight w:val="lightGray"/>
          <w:u w:val="single"/>
        </w:rPr>
        <w:t xml:space="preserve"> Facilities regulated by State Departments and Agencies. </w:t>
      </w:r>
      <w:r w:rsidRPr="00143E3B">
        <w:rPr>
          <w:color w:val="0070C0"/>
          <w:highlight w:val="lightGray"/>
          <w:u w:val="single"/>
        </w:rPr>
        <w:t xml:space="preserve">Where a building or premises under the custody, licensure, supervision or jurisdiction of a department or agency of the State of New York is regulated as a one- or two-family dwelling or multiple single-family dwelling (townhouse), in accordance with established laws or regulations of that department or agency, said buildings or premises, such as a community residence or hospice residence, and their accessory structures shall comply with the provisions of this code or the </w:t>
      </w:r>
      <w:r w:rsidRPr="00143E3B">
        <w:rPr>
          <w:i/>
          <w:iCs/>
          <w:color w:val="0070C0"/>
          <w:highlight w:val="lightGray"/>
          <w:u w:val="single"/>
        </w:rPr>
        <w:t>Residential Code of New York State</w:t>
      </w:r>
      <w:r w:rsidRPr="00143E3B">
        <w:rPr>
          <w:color w:val="0070C0"/>
          <w:highlight w:val="lightGray"/>
          <w:u w:val="single"/>
        </w:rPr>
        <w:t>.</w:t>
      </w:r>
    </w:p>
    <w:p w14:paraId="63867A26" w14:textId="77777777" w:rsidR="007B1B99" w:rsidRDefault="007B1B99" w:rsidP="007B1B99">
      <w:pPr>
        <w:pBdr>
          <w:bottom w:val="single" w:sz="4" w:space="1" w:color="auto"/>
        </w:pBdr>
      </w:pPr>
      <w:r w:rsidRPr="00D22492">
        <w:t>Topic 2 - Other Agency Modifications</w:t>
      </w:r>
      <w:r>
        <w:t xml:space="preserve">, </w:t>
      </w:r>
      <w:r w:rsidRPr="002A7D70">
        <w:t>Topic 1 - Unneeded Modifications</w:t>
      </w:r>
      <w:r>
        <w:t xml:space="preserve">, </w:t>
      </w:r>
      <w:r w:rsidRPr="00353FD5">
        <w:t>Topic 4 - Modifications that create problems</w:t>
      </w:r>
    </w:p>
    <w:p w14:paraId="3908E087" w14:textId="77777777" w:rsidR="007B1B99" w:rsidRDefault="007B1B99" w:rsidP="007B1B99">
      <w:pPr>
        <w:pBdr>
          <w:bottom w:val="single" w:sz="4" w:space="1" w:color="auto"/>
        </w:pBdr>
      </w:pPr>
      <w:r>
        <w:t>This language is problematic for several reasons—both in terms of clarity, logic, and code interpretation.  Agency classification doesn’t automatically translate to Building Code classification.</w:t>
      </w:r>
    </w:p>
    <w:p w14:paraId="249A7F99" w14:textId="77777777" w:rsidR="007B1B99" w:rsidRDefault="007B1B99" w:rsidP="007B1B99">
      <w:pPr>
        <w:pBdr>
          <w:bottom w:val="single" w:sz="4" w:space="1" w:color="auto"/>
        </w:pBdr>
      </w:pPr>
      <w:r>
        <w:t>This is an overly long and convoluted sentence. The entire section is written as one long sentence, making it difficult to follow. There are too many clauses jammed together, which leads to confusion over the main point. For example:</w:t>
      </w:r>
    </w:p>
    <w:p w14:paraId="561DE147" w14:textId="77777777" w:rsidR="007B1B99" w:rsidRDefault="007B1B99" w:rsidP="007B1B99">
      <w:pPr>
        <w:pBdr>
          <w:bottom w:val="single" w:sz="4" w:space="1" w:color="auto"/>
        </w:pBdr>
      </w:pPr>
      <w:r>
        <w:t>- It references multiple qualifiers: “custody, licensure, supervision or jurisdiction…”</w:t>
      </w:r>
    </w:p>
    <w:p w14:paraId="535852AF" w14:textId="77777777" w:rsidR="007B1B99" w:rsidRDefault="007B1B99" w:rsidP="007B1B99">
      <w:pPr>
        <w:pBdr>
          <w:bottom w:val="single" w:sz="4" w:space="1" w:color="auto"/>
        </w:pBdr>
      </w:pPr>
      <w:r>
        <w:t>- It lumps in examples like community residence or hospice residence, without clear boundaries or definitions.</w:t>
      </w:r>
    </w:p>
    <w:p w14:paraId="7E68E102" w14:textId="77777777" w:rsidR="007B1B99" w:rsidRDefault="007B1B99" w:rsidP="007B1B99">
      <w:pPr>
        <w:pBdr>
          <w:bottom w:val="single" w:sz="4" w:space="1" w:color="auto"/>
        </w:pBdr>
      </w:pPr>
      <w:r>
        <w:t>- It uses vague phrasing like “in accordance with established laws or regulations of that department or agency”—which is unclear and shifts interpretation to external, undefined standards.</w:t>
      </w:r>
    </w:p>
    <w:p w14:paraId="188CF6FA" w14:textId="77777777" w:rsidR="007B1B99" w:rsidRDefault="007B1B99" w:rsidP="007B1B99">
      <w:pPr>
        <w:pBdr>
          <w:bottom w:val="single" w:sz="4" w:space="1" w:color="auto"/>
        </w:pBdr>
      </w:pPr>
      <w:r>
        <w:t xml:space="preserve">It's </w:t>
      </w:r>
      <w:proofErr w:type="gramStart"/>
      <w:r>
        <w:t>mixing</w:t>
      </w:r>
      <w:proofErr w:type="gramEnd"/>
      <w:r>
        <w:t xml:space="preserve"> Jurisdictions &amp; Definitions. The main flaw is conflating a classification by another agency (like NYS DOH or OMH) with classification under the Building Code. Just because another agency regulates or treats a facility as a one- or two-family dwelling for its own purposes does not mean it meets the requirements of a one- or two-family dwelling under the Building Code. </w:t>
      </w:r>
    </w:p>
    <w:p w14:paraId="72EB8200" w14:textId="77777777" w:rsidR="007B1B99" w:rsidRDefault="007B1B99" w:rsidP="007B1B99">
      <w:pPr>
        <w:pBdr>
          <w:bottom w:val="single" w:sz="4" w:space="1" w:color="auto"/>
        </w:pBdr>
      </w:pPr>
      <w:r>
        <w:t>Building Code classifications are based on use, occupancy, and physical characteristics, not how another agency categorizes a facility for licensing or funding.</w:t>
      </w:r>
    </w:p>
    <w:p w14:paraId="4FE72825" w14:textId="77777777" w:rsidR="007B1B99" w:rsidRDefault="007B1B99" w:rsidP="007B1B99">
      <w:pPr>
        <w:pBdr>
          <w:bottom w:val="single" w:sz="4" w:space="1" w:color="auto"/>
        </w:pBdr>
      </w:pPr>
      <w:r>
        <w:t>This blurs the line between Code Intent vs. Regulatory Convenience. This language essentially lets other agencies override the Building Code just by declaring something to be a dwelling. That's dangerous because it invites inconsistencies and could undermine life safety protections. It places code officials in a difficult position, because they’re now being told to accept another agency’s word that a building fits a certain classification—even if it doesn’t meet the Residential Code’s criteria.</w:t>
      </w:r>
    </w:p>
    <w:p w14:paraId="71FBEDE1" w14:textId="77777777" w:rsidR="007B1B99" w:rsidRDefault="007B1B99" w:rsidP="007B1B99">
      <w:pPr>
        <w:pBdr>
          <w:bottom w:val="single" w:sz="4" w:space="1" w:color="auto"/>
        </w:pBdr>
      </w:pPr>
      <w:r>
        <w:t>The accessory structures clause is also confusing. This very long and convoluted sentence ends by saying “and their accessory structures not more than three stories…”, as if this is just a casual side note—but accessory structures can be subject to different rules, and this phrasing is vague and tacked on.</w:t>
      </w:r>
    </w:p>
    <w:p w14:paraId="68E1B3CB" w14:textId="77777777" w:rsidR="007B1B99" w:rsidRDefault="007B1B99" w:rsidP="007B1B99">
      <w:pPr>
        <w:pBdr>
          <w:bottom w:val="single" w:sz="4" w:space="1" w:color="auto"/>
        </w:pBdr>
      </w:pPr>
      <w:r>
        <w:t xml:space="preserve">Code Official do not enforce other Agency regulations, nor is it their responsibility to interpret those regulations to determine IF the structure is regulated as a one or two family dwelling.  If the structure is constructed as a one or two family dwelling, then it is a one or two family dwelling.  Just because an agency regulates something </w:t>
      </w:r>
      <w:proofErr w:type="gramStart"/>
      <w:r>
        <w:t>as</w:t>
      </w:r>
      <w:proofErr w:type="gramEnd"/>
      <w:r>
        <w:t xml:space="preserve"> a one or two family dwelling does not mean that it is allowed to be constructed as such.  We have no idea what it means if those Agencies “regulate” something as a one or two family dwelling.</w:t>
      </w:r>
    </w:p>
    <w:p w14:paraId="35BB51AE" w14:textId="77777777" w:rsidR="007B1B99" w:rsidRDefault="007B1B99" w:rsidP="007B1B99">
      <w:pPr>
        <w:pBdr>
          <w:bottom w:val="single" w:sz="4" w:space="1" w:color="auto"/>
        </w:pBdr>
      </w:pPr>
      <w:r>
        <w:lastRenderedPageBreak/>
        <w:t>For example, if the NYS Liquor Authority regulates a 3-unit multiple dwelling with a common lobby that serves alcohol as a one family dwelling for the purposes of the type of liquor permit that the Agency issues, that doesn’t mean that the structure is a</w:t>
      </w:r>
      <w:r w:rsidRPr="00D20B61">
        <w:t xml:space="preserve"> </w:t>
      </w:r>
      <w:r>
        <w:t>one or two family dwelling and can be constructed under the Residential Code.</w:t>
      </w:r>
    </w:p>
    <w:p w14:paraId="6E395F5E" w14:textId="77777777" w:rsidR="007B1B99" w:rsidRDefault="007B1B99" w:rsidP="007B1B99">
      <w:pPr>
        <w:pBdr>
          <w:bottom w:val="single" w:sz="4" w:space="1" w:color="auto"/>
        </w:pBdr>
      </w:pPr>
      <w:r>
        <w:t xml:space="preserve">There are a multitude of Agencies with a multitude of regulations. Those regulations may not deal with the construction of the </w:t>
      </w:r>
      <w:proofErr w:type="gramStart"/>
      <w:r>
        <w:t>structure,</w:t>
      </w:r>
      <w:proofErr w:type="gramEnd"/>
      <w:r>
        <w:t xml:space="preserve"> they may simply want to treat the structure as residential.  Those regulations may not take into consideration what the Residential Code’s scope covers.</w:t>
      </w:r>
    </w:p>
    <w:p w14:paraId="2A0C8D37" w14:textId="77777777" w:rsidR="007B1B99" w:rsidRDefault="007B1B99" w:rsidP="007B1B99">
      <w:pPr>
        <w:pBdr>
          <w:bottom w:val="single" w:sz="4" w:space="1" w:color="auto"/>
        </w:pBdr>
      </w:pPr>
      <w:r>
        <w:t xml:space="preserve">Code Officials enforce the Residential </w:t>
      </w:r>
      <w:proofErr w:type="gramStart"/>
      <w:r>
        <w:t>Code,</w:t>
      </w:r>
      <w:proofErr w:type="gramEnd"/>
      <w:r>
        <w:t xml:space="preserve"> they do not have any authority to allow a commercial structure to be constructed as a home just because an agency looks at the structure like it is one. Image what liability would be placed on the </w:t>
      </w:r>
      <w:proofErr w:type="gramStart"/>
      <w:r>
        <w:t>Code Official</w:t>
      </w:r>
      <w:proofErr w:type="gramEnd"/>
      <w:r>
        <w:t xml:space="preserve"> if this was allowed to take place and then something catastrophic happened?</w:t>
      </w:r>
    </w:p>
    <w:p w14:paraId="3E923865" w14:textId="77777777" w:rsidR="007B1B99" w:rsidRDefault="007B1B99" w:rsidP="007B1B99">
      <w:pPr>
        <w:pBdr>
          <w:bottom w:val="single" w:sz="4" w:space="1" w:color="auto"/>
        </w:pBdr>
      </w:pPr>
      <w:r>
        <w:t>This is dangerous. This could have some significant unintended consequences.</w:t>
      </w:r>
    </w:p>
    <w:p w14:paraId="0A8A4420"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this entirely.</w:t>
      </w:r>
    </w:p>
    <w:p w14:paraId="75643366" w14:textId="77777777" w:rsidR="007B1B99" w:rsidRPr="00143E3B" w:rsidRDefault="007B1B99" w:rsidP="007B1B99">
      <w:pPr>
        <w:pBdr>
          <w:bottom w:val="single" w:sz="4" w:space="1" w:color="auto"/>
        </w:pBdr>
        <w:rPr>
          <w:strike/>
          <w:color w:val="FF0000"/>
          <w:u w:val="single"/>
        </w:rPr>
      </w:pPr>
      <w:r w:rsidRPr="00143E3B">
        <w:rPr>
          <w:b/>
          <w:bCs/>
          <w:strike/>
          <w:color w:val="FF0000"/>
          <w:u w:val="single"/>
        </w:rPr>
        <w:t>[NY] 101.2.</w:t>
      </w:r>
      <w:r>
        <w:rPr>
          <w:b/>
          <w:bCs/>
          <w:strike/>
          <w:color w:val="FF0000"/>
          <w:u w:val="single"/>
        </w:rPr>
        <w:t>2</w:t>
      </w:r>
      <w:r w:rsidRPr="00143E3B">
        <w:rPr>
          <w:b/>
          <w:bCs/>
          <w:strike/>
          <w:color w:val="FF0000"/>
          <w:u w:val="single"/>
        </w:rPr>
        <w:t xml:space="preserve"> Facilities regulated by State Departments and Agencies. </w:t>
      </w:r>
      <w:r w:rsidRPr="00143E3B">
        <w:rPr>
          <w:strike/>
          <w:color w:val="FF0000"/>
          <w:u w:val="single"/>
        </w:rPr>
        <w:t xml:space="preserve">Where a building or premises under the custody, licensure, supervision or jurisdiction of a department or agency of the State of New York is regulated as a one- or two-family dwelling or multiple single-family dwelling (townhouse), in accordance with established laws or regulations of that department or agency, said buildings or premises, such as a community residence or hospice residence, and their accessory structures shall comply with the provisions of this code or the </w:t>
      </w:r>
      <w:r w:rsidRPr="00143E3B">
        <w:rPr>
          <w:i/>
          <w:iCs/>
          <w:strike/>
          <w:color w:val="FF0000"/>
          <w:u w:val="single"/>
        </w:rPr>
        <w:t>Residential Code of New York State</w:t>
      </w:r>
      <w:r w:rsidRPr="00143E3B">
        <w:rPr>
          <w:strike/>
          <w:color w:val="FF0000"/>
          <w:u w:val="single"/>
        </w:rPr>
        <w:t>.</w:t>
      </w:r>
    </w:p>
    <w:p w14:paraId="2014BD9A" w14:textId="77777777" w:rsidR="007B1B99" w:rsidRPr="00161B8A" w:rsidRDefault="007B1B99" w:rsidP="007B1B99">
      <w:pPr>
        <w:pBdr>
          <w:bottom w:val="single" w:sz="4" w:space="1" w:color="auto"/>
        </w:pBdr>
        <w:rPr>
          <w:strike/>
          <w:color w:val="FF0000"/>
          <w:u w:val="single"/>
        </w:rPr>
      </w:pPr>
    </w:p>
    <w:p w14:paraId="56BA8600" w14:textId="77777777" w:rsidR="007B1B99" w:rsidRDefault="007B1B99" w:rsidP="007B1B99">
      <w:r>
        <w:br w:type="page"/>
      </w:r>
    </w:p>
    <w:p w14:paraId="4CB38BA9" w14:textId="77777777" w:rsidR="007B1B99" w:rsidRDefault="007B1B99" w:rsidP="007B1B99">
      <w:pPr>
        <w:pBdr>
          <w:bottom w:val="single" w:sz="4" w:space="1" w:color="auto"/>
        </w:pBdr>
      </w:pPr>
    </w:p>
    <w:p w14:paraId="1F01AE2F" w14:textId="77777777" w:rsidR="007B1B99" w:rsidRPr="00094028" w:rsidRDefault="007B1B99" w:rsidP="007B1B99">
      <w:pPr>
        <w:pStyle w:val="ListParagraph"/>
        <w:ind w:left="0"/>
      </w:pPr>
      <w:r>
        <w:t>MECHANICAL</w:t>
      </w:r>
      <w:r w:rsidRPr="00094028">
        <w:t xml:space="preserve"> CODE OF NEW YORK STATE</w:t>
      </w:r>
    </w:p>
    <w:p w14:paraId="1E84081C" w14:textId="77777777" w:rsidR="007B1B99" w:rsidRPr="00C13DCB" w:rsidRDefault="007B1B99" w:rsidP="007B1B99">
      <w:pPr>
        <w:pStyle w:val="ListParagraph"/>
        <w:ind w:left="0"/>
        <w:rPr>
          <w:color w:val="0070C0"/>
          <w:highlight w:val="lightGray"/>
          <w:u w:val="single"/>
        </w:rPr>
      </w:pPr>
      <w:r w:rsidRPr="00DE6CCD">
        <w:rPr>
          <w:b/>
          <w:bCs/>
          <w:color w:val="0070C0"/>
          <w:highlight w:val="lightGray"/>
        </w:rPr>
        <w:t xml:space="preserve">[NY] </w:t>
      </w:r>
      <w:r w:rsidRPr="00DE6CCD">
        <w:rPr>
          <w:b/>
          <w:bCs/>
          <w:color w:val="0070C0"/>
          <w:highlight w:val="lightGray"/>
          <w:u w:val="single"/>
        </w:rPr>
        <w:t>105.3 Applications for building permits.</w:t>
      </w:r>
      <w:r w:rsidRPr="00C13DCB">
        <w:rPr>
          <w:color w:val="0070C0"/>
          <w:highlight w:val="lightGray"/>
          <w:u w:val="single"/>
        </w:rPr>
        <w:t xml:space="preserve"> A person or entity applying for a building permit shall </w:t>
      </w:r>
      <w:proofErr w:type="gramStart"/>
      <w:r w:rsidRPr="00C13DCB">
        <w:rPr>
          <w:color w:val="0070C0"/>
          <w:highlight w:val="lightGray"/>
          <w:u w:val="single"/>
        </w:rPr>
        <w:t>submit an application</w:t>
      </w:r>
      <w:proofErr w:type="gramEnd"/>
      <w:r w:rsidRPr="00C13DCB">
        <w:rPr>
          <w:color w:val="0070C0"/>
          <w:highlight w:val="lightGray"/>
          <w:u w:val="single"/>
        </w:rPr>
        <w:t xml:space="preserve"> to the authority having jurisdiction. An application for a building permit shall include</w:t>
      </w:r>
      <w:r>
        <w:rPr>
          <w:color w:val="0070C0"/>
          <w:highlight w:val="lightGray"/>
          <w:u w:val="single"/>
        </w:rPr>
        <w:t>:</w:t>
      </w:r>
      <w:r w:rsidRPr="00C13DCB">
        <w:rPr>
          <w:color w:val="0070C0"/>
          <w:highlight w:val="lightGray"/>
          <w:u w:val="single"/>
        </w:rPr>
        <w:t xml:space="preserve"> </w:t>
      </w:r>
    </w:p>
    <w:p w14:paraId="4A37D524"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1. Construction documents that satisfy the requirements of Section </w:t>
      </w:r>
      <w:r>
        <w:rPr>
          <w:color w:val="0070C0"/>
          <w:highlight w:val="lightGray"/>
          <w:u w:val="single"/>
        </w:rPr>
        <w:t>R106.1</w:t>
      </w:r>
      <w:r w:rsidRPr="00C13DCB">
        <w:rPr>
          <w:color w:val="0070C0"/>
          <w:highlight w:val="lightGray"/>
          <w:u w:val="single"/>
        </w:rPr>
        <w:t>;</w:t>
      </w:r>
    </w:p>
    <w:p w14:paraId="5AF89E0B"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2. </w:t>
      </w:r>
      <w:proofErr w:type="gramStart"/>
      <w:r w:rsidRPr="00C13DCB">
        <w:rPr>
          <w:color w:val="0070C0"/>
          <w:highlight w:val="lightGray"/>
          <w:u w:val="single"/>
        </w:rPr>
        <w:t>Any and all</w:t>
      </w:r>
      <w:proofErr w:type="gramEnd"/>
      <w:r w:rsidRPr="00C13DCB">
        <w:rPr>
          <w:color w:val="0070C0"/>
          <w:highlight w:val="lightGray"/>
          <w:u w:val="single"/>
        </w:rPr>
        <w:t xml:space="preserve"> other submittal documents required by Section </w:t>
      </w:r>
      <w:r>
        <w:rPr>
          <w:color w:val="0070C0"/>
          <w:highlight w:val="lightGray"/>
          <w:u w:val="single"/>
        </w:rPr>
        <w:t>R106</w:t>
      </w:r>
      <w:r w:rsidRPr="00C13DCB">
        <w:rPr>
          <w:color w:val="0070C0"/>
          <w:highlight w:val="lightGray"/>
          <w:u w:val="single"/>
        </w:rPr>
        <w:t>;</w:t>
      </w:r>
    </w:p>
    <w:p w14:paraId="0ED3EF48"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3. </w:t>
      </w:r>
      <w:proofErr w:type="gramStart"/>
      <w:r w:rsidRPr="00C13DCB">
        <w:rPr>
          <w:color w:val="0070C0"/>
          <w:highlight w:val="lightGray"/>
          <w:u w:val="single"/>
        </w:rPr>
        <w:t>Any and all</w:t>
      </w:r>
      <w:proofErr w:type="gramEnd"/>
      <w:r w:rsidRPr="00C13DCB">
        <w:rPr>
          <w:color w:val="0070C0"/>
          <w:highlight w:val="lightGray"/>
          <w:u w:val="single"/>
        </w:rPr>
        <w:t xml:space="preserve"> other information and documentation that may be required by the </w:t>
      </w:r>
      <w:r w:rsidRPr="00C13DCB">
        <w:rPr>
          <w:color w:val="0070C0"/>
          <w:highlight w:val="yellow"/>
          <w:u w:val="single"/>
        </w:rPr>
        <w:t>stricter of the authority having jurisdiction's Code Enforcement Program or a Part 1203—Compliant Code Enforcement Program</w:t>
      </w:r>
      <w:r w:rsidRPr="00C13DCB">
        <w:rPr>
          <w:color w:val="0070C0"/>
          <w:highlight w:val="lightGray"/>
          <w:u w:val="single"/>
        </w:rPr>
        <w:t>;</w:t>
      </w:r>
      <w:r>
        <w:rPr>
          <w:color w:val="0070C0"/>
          <w:highlight w:val="lightGray"/>
          <w:u w:val="single"/>
        </w:rPr>
        <w:t xml:space="preserve"> </w:t>
      </w:r>
      <w:r w:rsidRPr="00C13DCB">
        <w:rPr>
          <w:color w:val="0070C0"/>
          <w:highlight w:val="lightGray"/>
          <w:u w:val="single"/>
        </w:rPr>
        <w:t xml:space="preserve"> </w:t>
      </w:r>
    </w:p>
    <w:p w14:paraId="738F441E" w14:textId="77777777" w:rsidR="007B1B99" w:rsidRPr="00C13DCB" w:rsidRDefault="007B1B99" w:rsidP="007B1B99">
      <w:pPr>
        <w:pStyle w:val="ListParagraph"/>
        <w:ind w:left="0"/>
        <w:rPr>
          <w:color w:val="0070C0"/>
          <w:u w:val="single"/>
        </w:rPr>
      </w:pPr>
      <w:r w:rsidRPr="00C13DCB">
        <w:rPr>
          <w:color w:val="0070C0"/>
          <w:highlight w:val="lightGray"/>
          <w:u w:val="single"/>
        </w:rPr>
        <w:t xml:space="preserve">4. Such other information and documentation </w:t>
      </w:r>
      <w:r>
        <w:rPr>
          <w:color w:val="0070C0"/>
          <w:highlight w:val="lightGray"/>
          <w:u w:val="single"/>
        </w:rPr>
        <w:t>as</w:t>
      </w:r>
      <w:r w:rsidRPr="00C13DCB">
        <w:rPr>
          <w:color w:val="0070C0"/>
          <w:highlight w:val="lightGray"/>
          <w:u w:val="single"/>
        </w:rPr>
        <w:t xml:space="preserve"> the authority having jurisdiction </w:t>
      </w:r>
      <w:proofErr w:type="gramStart"/>
      <w:r w:rsidRPr="00A57D3A">
        <w:rPr>
          <w:color w:val="0070C0"/>
          <w:highlight w:val="yellow"/>
          <w:u w:val="single"/>
        </w:rPr>
        <w:t>may determine to</w:t>
      </w:r>
      <w:proofErr w:type="gramEnd"/>
      <w:r w:rsidRPr="00A57D3A">
        <w:rPr>
          <w:color w:val="0070C0"/>
          <w:highlight w:val="yellow"/>
          <w:u w:val="single"/>
        </w:rPr>
        <w:t xml:space="preserve"> be necessary to allow the authority having jurisdiction to determine </w:t>
      </w:r>
      <w:r w:rsidRPr="00C13DCB">
        <w:rPr>
          <w:color w:val="0070C0"/>
          <w:highlight w:val="lightGray"/>
          <w:u w:val="single"/>
        </w:rPr>
        <w:t>whether the proposed work conforms with the Uniform Code, the Energy Code, and other applicable laws.</w:t>
      </w:r>
    </w:p>
    <w:p w14:paraId="5A351E1F" w14:textId="77777777" w:rsidR="007B1B99" w:rsidRDefault="007B1B99" w:rsidP="007B1B99">
      <w:pPr>
        <w:pBdr>
          <w:bottom w:val="single" w:sz="4" w:space="1" w:color="auto"/>
        </w:pBdr>
      </w:pPr>
      <w:r>
        <w:t xml:space="preserve">Topic 4 - This language creates problems. </w:t>
      </w:r>
    </w:p>
    <w:p w14:paraId="42D16267" w14:textId="77777777" w:rsidR="007B1B99" w:rsidRDefault="007B1B99" w:rsidP="007B1B99">
      <w:pPr>
        <w:pBdr>
          <w:bottom w:val="single" w:sz="4" w:space="1" w:color="auto"/>
        </w:pBdr>
      </w:pPr>
      <w:r>
        <w:t xml:space="preserve">We believe that there is an error in the first paragraph. </w:t>
      </w:r>
      <w:proofErr w:type="gramStart"/>
      <w:r>
        <w:t>There is</w:t>
      </w:r>
      <w:proofErr w:type="gramEnd"/>
      <w:r>
        <w:t xml:space="preserve"> a duplicate at the end of the </w:t>
      </w:r>
      <w:proofErr w:type="gramStart"/>
      <w:r>
        <w:t>sentence?</w:t>
      </w:r>
      <w:proofErr w:type="gramEnd"/>
      <w:r>
        <w:t xml:space="preserve"> </w:t>
      </w:r>
    </w:p>
    <w:p w14:paraId="75B8ECC5"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This language should match across the codes.</w:t>
      </w:r>
    </w:p>
    <w:p w14:paraId="52603C39"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50F33DE2"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E99E583"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1106A756"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74E526D"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22BD04AE"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48693BF6"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082E216A"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6CC49933"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D36347C" w14:textId="77777777" w:rsidR="007B1B99" w:rsidRDefault="007B1B99" w:rsidP="007B1B99">
      <w:pPr>
        <w:pBdr>
          <w:bottom w:val="single" w:sz="4" w:space="1" w:color="auto"/>
        </w:pBdr>
      </w:pPr>
      <w:r>
        <w:t>There is only 1 legally enforceable program and that is the one adopted by the local government.</w:t>
      </w:r>
    </w:p>
    <w:p w14:paraId="338855BC"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104DDB3A"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5DFEFF4"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B0519BD"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1DB9470C"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7E7539A" w14:textId="77777777" w:rsidR="007B1B99" w:rsidRDefault="007B1B99" w:rsidP="007B1B99">
      <w:pPr>
        <w:pBdr>
          <w:bottom w:val="single" w:sz="4" w:space="1" w:color="auto"/>
        </w:pBdr>
      </w:pPr>
    </w:p>
    <w:p w14:paraId="307F1649"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686B21C"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86B8981"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6086EF94"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33A1F92D"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67E10937"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3F2B62F7"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7E806B5A"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FA362C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5A11CC67"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7DB7045"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86EF3A3"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138595B3"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06CCB392"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76119CB6" w14:textId="77777777" w:rsidR="007B1B99" w:rsidRPr="007636E7" w:rsidRDefault="007B1B99" w:rsidP="007B1B99">
      <w:pPr>
        <w:pBdr>
          <w:bottom w:val="single" w:sz="4" w:space="1" w:color="auto"/>
        </w:pBdr>
        <w:rPr>
          <w:u w:val="single"/>
        </w:rPr>
      </w:pPr>
      <w:r w:rsidRPr="007636E7">
        <w:rPr>
          <w:u w:val="single"/>
        </w:rPr>
        <w:t>5. Practical Issues with Uniformity</w:t>
      </w:r>
    </w:p>
    <w:p w14:paraId="1CB5E68F"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95AB9EB" w14:textId="77777777" w:rsidR="007B1B99" w:rsidRDefault="007B1B99" w:rsidP="007B1B99">
      <w:pPr>
        <w:pBdr>
          <w:bottom w:val="single" w:sz="4" w:space="1" w:color="auto"/>
        </w:pBdr>
      </w:pPr>
      <w:r>
        <w:t>-</w:t>
      </w:r>
      <w:r>
        <w:tab/>
        <w:t>Undermine flexibility and the ability of localities to respond to their own unique challenges.</w:t>
      </w:r>
    </w:p>
    <w:p w14:paraId="789B2829"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360AB25"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E92AD31"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3C0B094B"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0E704995"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04C3899D" w14:textId="77777777" w:rsidR="007B1B99" w:rsidRDefault="007B1B99" w:rsidP="007B1B99">
      <w:pPr>
        <w:pBdr>
          <w:bottom w:val="single" w:sz="4" w:space="1" w:color="auto"/>
        </w:pBdr>
        <w:rPr>
          <w:b/>
          <w:bCs/>
        </w:rPr>
      </w:pPr>
      <w:r w:rsidRPr="00BD7F51">
        <w:rPr>
          <w:b/>
          <w:bCs/>
        </w:rPr>
        <w:t>Recommendation: Modify the language as identified below;</w:t>
      </w:r>
    </w:p>
    <w:p w14:paraId="5C82ED27" w14:textId="77777777" w:rsidR="007B1B99" w:rsidRPr="00A57D3A" w:rsidRDefault="007B1B99" w:rsidP="007B1B99">
      <w:pPr>
        <w:pBdr>
          <w:bottom w:val="single" w:sz="4" w:space="1" w:color="auto"/>
        </w:pBdr>
        <w:spacing w:after="0" w:line="240" w:lineRule="auto"/>
        <w:rPr>
          <w:color w:val="0070C0"/>
          <w:u w:val="single"/>
        </w:rPr>
      </w:pPr>
      <w:r w:rsidRPr="00AD4A06">
        <w:rPr>
          <w:b/>
          <w:bCs/>
          <w:color w:val="0070C0"/>
        </w:rPr>
        <w:t xml:space="preserve">[NY] </w:t>
      </w:r>
      <w:r w:rsidRPr="00AD4A06">
        <w:rPr>
          <w:b/>
          <w:bCs/>
          <w:color w:val="0070C0"/>
          <w:u w:val="single"/>
        </w:rPr>
        <w:t>105.3 Applications for building permits.</w:t>
      </w:r>
      <w:r w:rsidRPr="00A57D3A">
        <w:rPr>
          <w:color w:val="0070C0"/>
          <w:u w:val="single"/>
        </w:rPr>
        <w:t xml:space="preserve"> A person or entity applying for a building permit shall </w:t>
      </w:r>
      <w:proofErr w:type="gramStart"/>
      <w:r w:rsidRPr="00A57D3A">
        <w:rPr>
          <w:color w:val="0070C0"/>
          <w:u w:val="single"/>
        </w:rPr>
        <w:t>submit an application</w:t>
      </w:r>
      <w:proofErr w:type="gramEnd"/>
      <w:r w:rsidRPr="00A57D3A">
        <w:rPr>
          <w:color w:val="0070C0"/>
          <w:u w:val="single"/>
        </w:rPr>
        <w:t xml:space="preserve"> to the authority having jurisdiction. An application for a building permit shall include</w:t>
      </w:r>
      <w:r>
        <w:rPr>
          <w:color w:val="0070C0"/>
          <w:u w:val="single"/>
        </w:rPr>
        <w:t xml:space="preserve"> </w:t>
      </w:r>
      <w:proofErr w:type="gramStart"/>
      <w:r w:rsidRPr="008C636E">
        <w:rPr>
          <w:color w:val="FF0000"/>
          <w:u w:val="single"/>
        </w:rPr>
        <w:t>all of</w:t>
      </w:r>
      <w:proofErr w:type="gramEnd"/>
      <w:r w:rsidRPr="008C636E">
        <w:rPr>
          <w:color w:val="FF0000"/>
          <w:u w:val="single"/>
        </w:rPr>
        <w:t xml:space="preserve"> the following</w:t>
      </w:r>
      <w:r w:rsidRPr="00A57D3A">
        <w:rPr>
          <w:color w:val="0070C0"/>
          <w:u w:val="single"/>
        </w:rPr>
        <w:t xml:space="preserve">: </w:t>
      </w:r>
    </w:p>
    <w:p w14:paraId="25D0D5F3"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1. Construction documents that satisfy the requirements of Section R106.1;</w:t>
      </w:r>
    </w:p>
    <w:p w14:paraId="57AC8A84"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 xml:space="preserve">2. </w:t>
      </w:r>
      <w:proofErr w:type="gramStart"/>
      <w:r w:rsidRPr="00A57D3A">
        <w:rPr>
          <w:color w:val="0070C0"/>
          <w:u w:val="single"/>
        </w:rPr>
        <w:t>Any and all</w:t>
      </w:r>
      <w:proofErr w:type="gramEnd"/>
      <w:r w:rsidRPr="00A57D3A">
        <w:rPr>
          <w:color w:val="0070C0"/>
          <w:u w:val="single"/>
        </w:rPr>
        <w:t xml:space="preserve"> other submittal documents required by Section R106;</w:t>
      </w:r>
    </w:p>
    <w:p w14:paraId="114ACF7C"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 xml:space="preserve">3. </w:t>
      </w:r>
      <w:proofErr w:type="gramStart"/>
      <w:r w:rsidRPr="00A57D3A">
        <w:rPr>
          <w:color w:val="0070C0"/>
          <w:u w:val="single"/>
        </w:rPr>
        <w:t>Any and all</w:t>
      </w:r>
      <w:proofErr w:type="gramEnd"/>
      <w:r w:rsidRPr="00A57D3A">
        <w:rPr>
          <w:color w:val="0070C0"/>
          <w:u w:val="single"/>
        </w:rPr>
        <w:t xml:space="preserve"> other information and documentation that may be required by the </w:t>
      </w:r>
      <w:r w:rsidRPr="008C636E">
        <w:rPr>
          <w:strike/>
          <w:color w:val="FF0000"/>
          <w:u w:val="single"/>
        </w:rPr>
        <w:t>stricter of the</w:t>
      </w:r>
      <w:r w:rsidRPr="008C636E">
        <w:rPr>
          <w:color w:val="FF0000"/>
          <w:u w:val="single"/>
        </w:rPr>
        <w:t xml:space="preserve"> </w:t>
      </w:r>
      <w:r w:rsidRPr="00A57D3A">
        <w:rPr>
          <w:color w:val="0070C0"/>
          <w:u w:val="single"/>
        </w:rPr>
        <w:t xml:space="preserve">authority having jurisdiction's Code Enforcement Program </w:t>
      </w:r>
      <w:r w:rsidRPr="008C636E">
        <w:rPr>
          <w:strike/>
          <w:color w:val="FF0000"/>
          <w:u w:val="single"/>
        </w:rPr>
        <w:t>or a Part 1203—Compliant Code Enforcement Program</w:t>
      </w:r>
      <w:r w:rsidRPr="00A57D3A">
        <w:rPr>
          <w:color w:val="0070C0"/>
          <w:u w:val="single"/>
        </w:rPr>
        <w:t xml:space="preserve">; </w:t>
      </w:r>
    </w:p>
    <w:p w14:paraId="7E06803D" w14:textId="77777777" w:rsidR="007B1B99" w:rsidRPr="00C13DCB" w:rsidRDefault="007B1B99" w:rsidP="007B1B99">
      <w:pPr>
        <w:pBdr>
          <w:bottom w:val="single" w:sz="4" w:space="1" w:color="auto"/>
        </w:pBdr>
        <w:spacing w:after="0" w:line="240" w:lineRule="auto"/>
        <w:rPr>
          <w:color w:val="0070C0"/>
          <w:u w:val="single"/>
        </w:rPr>
      </w:pPr>
      <w:r w:rsidRPr="00A57D3A">
        <w:rPr>
          <w:color w:val="0070C0"/>
          <w:u w:val="single"/>
        </w:rPr>
        <w:t xml:space="preserve">4. Such other information and documentation </w:t>
      </w:r>
      <w:r w:rsidRPr="008C636E">
        <w:rPr>
          <w:strike/>
          <w:color w:val="FF0000"/>
          <w:u w:val="single"/>
        </w:rPr>
        <w:t>as</w:t>
      </w:r>
      <w:r w:rsidRPr="00A57D3A">
        <w:rPr>
          <w:color w:val="0070C0"/>
          <w:u w:val="single"/>
        </w:rPr>
        <w:t xml:space="preserve"> </w:t>
      </w:r>
      <w:r w:rsidRPr="008C636E">
        <w:rPr>
          <w:color w:val="FF0000"/>
          <w:u w:val="single"/>
        </w:rPr>
        <w:t xml:space="preserve">required by </w:t>
      </w:r>
      <w:r w:rsidRPr="00A57D3A">
        <w:rPr>
          <w:color w:val="0070C0"/>
          <w:u w:val="single"/>
        </w:rPr>
        <w:t xml:space="preserve">the authority having jurisdiction </w:t>
      </w:r>
      <w:r w:rsidRPr="008C636E">
        <w:rPr>
          <w:strike/>
          <w:color w:val="FF0000"/>
          <w:u w:val="single"/>
        </w:rPr>
        <w:t>may determine to be necessary to allow the authority having jurisdiction</w:t>
      </w:r>
      <w:r w:rsidRPr="00A57D3A">
        <w:rPr>
          <w:color w:val="0070C0"/>
          <w:u w:val="single"/>
        </w:rPr>
        <w:t xml:space="preserve"> to determine whether the proposed work conforms with the Uniform Code, the Energy Code, and other applicable laws.</w:t>
      </w:r>
    </w:p>
    <w:p w14:paraId="5A72AD34" w14:textId="77777777" w:rsidR="007B1B99" w:rsidRDefault="007B1B99" w:rsidP="007B1B99">
      <w:pPr>
        <w:pBdr>
          <w:bottom w:val="single" w:sz="4" w:space="1" w:color="auto"/>
        </w:pBdr>
      </w:pPr>
    </w:p>
    <w:p w14:paraId="7C6B8645" w14:textId="77777777" w:rsidR="007B1B99" w:rsidRDefault="007B1B99" w:rsidP="007B1B99">
      <w:r>
        <w:br w:type="page"/>
      </w:r>
    </w:p>
    <w:p w14:paraId="440AF1DD" w14:textId="77777777" w:rsidR="007B1B99" w:rsidRDefault="007B1B99" w:rsidP="007B1B99">
      <w:pPr>
        <w:pBdr>
          <w:bottom w:val="single" w:sz="4" w:space="1" w:color="auto"/>
        </w:pBdr>
      </w:pPr>
    </w:p>
    <w:p w14:paraId="72ED7B3B" w14:textId="77777777" w:rsidR="007B1B99" w:rsidRDefault="007B1B99" w:rsidP="007B1B99">
      <w:pPr>
        <w:pStyle w:val="ListParagraph"/>
        <w:ind w:left="0"/>
      </w:pPr>
      <w:r>
        <w:t>MECHANICAL</w:t>
      </w:r>
      <w:r w:rsidRPr="00094028">
        <w:t xml:space="preserve"> CODE OF NEW YORK STATE</w:t>
      </w:r>
    </w:p>
    <w:p w14:paraId="1B9D7F5F" w14:textId="77777777" w:rsidR="007B1B99" w:rsidRPr="0074356A" w:rsidRDefault="007B1B99" w:rsidP="007B1B99">
      <w:pPr>
        <w:pStyle w:val="ListParagraph"/>
        <w:ind w:left="0"/>
        <w:rPr>
          <w:color w:val="0070C0"/>
          <w:u w:val="single"/>
        </w:rPr>
      </w:pPr>
      <w:r w:rsidRPr="00C154D6">
        <w:rPr>
          <w:b/>
          <w:bCs/>
          <w:color w:val="0070C0"/>
          <w:highlight w:val="lightGray"/>
          <w:u w:val="single"/>
        </w:rPr>
        <w:t>[NY] 105.</w:t>
      </w:r>
      <w:r>
        <w:rPr>
          <w:b/>
          <w:bCs/>
          <w:color w:val="0070C0"/>
          <w:highlight w:val="lightGray"/>
          <w:u w:val="single"/>
        </w:rPr>
        <w:t>4</w:t>
      </w:r>
      <w:r w:rsidRPr="00C154D6">
        <w:rPr>
          <w:b/>
          <w:bCs/>
          <w:color w:val="0070C0"/>
          <w:highlight w:val="lightGray"/>
          <w:u w:val="single"/>
        </w:rPr>
        <w:t xml:space="preserve">.1 Approval of construction documents. </w:t>
      </w:r>
      <w:r w:rsidRPr="00C154D6">
        <w:rPr>
          <w:color w:val="0070C0"/>
          <w:highlight w:val="lightGray"/>
          <w:u w:val="single"/>
        </w:rPr>
        <w:t xml:space="preserve">When the </w:t>
      </w:r>
      <w:r w:rsidRPr="00C154D6">
        <w:rPr>
          <w:i/>
          <w:iCs/>
          <w:color w:val="0070C0"/>
          <w:highlight w:val="lightGray"/>
          <w:u w:val="single"/>
        </w:rPr>
        <w:t xml:space="preserve">authority having jurisdiction </w:t>
      </w:r>
      <w:r w:rsidRPr="00C154D6">
        <w:rPr>
          <w:color w:val="0070C0"/>
          <w:highlight w:val="lightGray"/>
          <w:u w:val="single"/>
        </w:rPr>
        <w:t xml:space="preserve">issues a </w:t>
      </w:r>
      <w:r w:rsidRPr="00C154D6">
        <w:rPr>
          <w:i/>
          <w:iCs/>
          <w:color w:val="0070C0"/>
          <w:highlight w:val="lightGray"/>
          <w:u w:val="single"/>
        </w:rPr>
        <w:t xml:space="preserve">building permit, </w:t>
      </w:r>
      <w:r w:rsidRPr="00C154D6">
        <w:rPr>
          <w:color w:val="0070C0"/>
          <w:highlight w:val="lightGray"/>
          <w:u w:val="single"/>
        </w:rPr>
        <w:t xml:space="preserve">the </w:t>
      </w:r>
      <w:r w:rsidRPr="00C154D6">
        <w:rPr>
          <w:i/>
          <w:iCs/>
          <w:color w:val="0070C0"/>
          <w:highlight w:val="lightGray"/>
          <w:u w:val="single"/>
        </w:rPr>
        <w:t xml:space="preserve">authority having jurisdiction </w:t>
      </w:r>
      <w:r w:rsidRPr="00C154D6">
        <w:rPr>
          <w:color w:val="0070C0"/>
          <w:highlight w:val="lightGray"/>
          <w:u w:val="single"/>
        </w:rPr>
        <w:t>shall</w:t>
      </w:r>
      <w:r w:rsidRPr="0074356A">
        <w:rPr>
          <w:color w:val="0070C0"/>
          <w:u w:val="single"/>
        </w:rPr>
        <w:t xml:space="preserve"> </w:t>
      </w:r>
      <w:r w:rsidRPr="0074356A">
        <w:rPr>
          <w:i/>
          <w:iCs/>
          <w:color w:val="0070C0"/>
          <w:highlight w:val="yellow"/>
          <w:u w:val="single"/>
        </w:rPr>
        <w:t xml:space="preserve">approve </w:t>
      </w:r>
      <w:r w:rsidRPr="0074356A">
        <w:rPr>
          <w:color w:val="0070C0"/>
          <w:highlight w:val="yellow"/>
          <w:u w:val="single"/>
        </w:rPr>
        <w:t xml:space="preserve">the </w:t>
      </w:r>
      <w:r w:rsidRPr="0074356A">
        <w:rPr>
          <w:i/>
          <w:iCs/>
          <w:color w:val="0070C0"/>
          <w:highlight w:val="yellow"/>
          <w:u w:val="single"/>
        </w:rPr>
        <w:t xml:space="preserve">construction documents </w:t>
      </w:r>
      <w:r w:rsidRPr="0074356A">
        <w:rPr>
          <w:color w:val="0070C0"/>
          <w:highlight w:val="yellow"/>
          <w:u w:val="single"/>
        </w:rPr>
        <w:t>in writing</w:t>
      </w:r>
      <w:r w:rsidRPr="00C154D6">
        <w:rPr>
          <w:color w:val="0070C0"/>
          <w:highlight w:val="lightGray"/>
          <w:u w:val="single"/>
        </w:rPr>
        <w:t xml:space="preserve">. Work shall be installed in accordance with the </w:t>
      </w:r>
      <w:r w:rsidRPr="00C154D6">
        <w:rPr>
          <w:i/>
          <w:iCs/>
          <w:color w:val="0070C0"/>
          <w:highlight w:val="lightGray"/>
          <w:u w:val="single"/>
        </w:rPr>
        <w:t xml:space="preserve">approved construction documents </w:t>
      </w:r>
      <w:r w:rsidRPr="00C154D6">
        <w:rPr>
          <w:color w:val="0070C0"/>
          <w:highlight w:val="lightGray"/>
          <w:u w:val="single"/>
        </w:rPr>
        <w:t>and</w:t>
      </w:r>
      <w:r>
        <w:rPr>
          <w:color w:val="0070C0"/>
          <w:highlight w:val="lightGray"/>
          <w:u w:val="single"/>
        </w:rPr>
        <w:t>,</w:t>
      </w:r>
      <w:r w:rsidRPr="00C154D6">
        <w:rPr>
          <w:color w:val="0070C0"/>
          <w:highlight w:val="lightGray"/>
          <w:u w:val="single"/>
        </w:rPr>
        <w:t xml:space="preserve"> the terms and conditions, if any, of the </w:t>
      </w:r>
      <w:r w:rsidRPr="00C154D6">
        <w:rPr>
          <w:i/>
          <w:iCs/>
          <w:color w:val="0070C0"/>
          <w:highlight w:val="lightGray"/>
          <w:u w:val="single"/>
        </w:rPr>
        <w:t>building permit</w:t>
      </w:r>
      <w:r w:rsidRPr="00C154D6">
        <w:rPr>
          <w:color w:val="0070C0"/>
          <w:highlight w:val="lightGray"/>
          <w:u w:val="single"/>
        </w:rPr>
        <w:t>.</w:t>
      </w:r>
    </w:p>
    <w:p w14:paraId="042C1996" w14:textId="77777777" w:rsidR="007B1B99" w:rsidRDefault="007B1B99" w:rsidP="007B1B99">
      <w:pPr>
        <w:pBdr>
          <w:bottom w:val="single" w:sz="4" w:space="1" w:color="auto"/>
        </w:pBdr>
      </w:pPr>
      <w:r>
        <w:t xml:space="preserve">Topic 4 - This language creates problems. </w:t>
      </w:r>
    </w:p>
    <w:p w14:paraId="2ADE3A34"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2A6BA4E6"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7EA1D462"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215DA2B9"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20385512"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2C24606B" w14:textId="77777777" w:rsidR="007B1B99" w:rsidRDefault="007B1B99" w:rsidP="007B1B99">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0A93AA49"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5DF87BF3"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20B7F36B" w14:textId="77777777" w:rsidR="007B1B99" w:rsidRDefault="007B1B99" w:rsidP="007B1B99">
      <w:pPr>
        <w:pBdr>
          <w:bottom w:val="single" w:sz="4" w:space="1" w:color="auto"/>
        </w:pBdr>
      </w:pPr>
      <w:r>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4C02170D" w14:textId="77777777" w:rsidR="007B1B99" w:rsidRDefault="007B1B99" w:rsidP="007B1B99">
      <w:pPr>
        <w:pBdr>
          <w:bottom w:val="single" w:sz="4" w:space="1" w:color="auto"/>
        </w:pBdr>
      </w:pPr>
      <w:r>
        <w:lastRenderedPageBreak/>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073B3CFF"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069FAC00"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369639AB"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3C2F1B68" w14:textId="77777777" w:rsidR="007B1B99" w:rsidRDefault="007B1B99" w:rsidP="007B1B99">
      <w:pPr>
        <w:pBdr>
          <w:bottom w:val="single" w:sz="4" w:space="1" w:color="auto"/>
        </w:pBdr>
        <w:rPr>
          <w:strike/>
          <w:color w:val="FF0000"/>
          <w:u w:val="single"/>
        </w:rPr>
      </w:pPr>
      <w:r w:rsidRPr="006B4FEB">
        <w:rPr>
          <w:b/>
          <w:bCs/>
          <w:strike/>
          <w:color w:val="FF0000"/>
          <w:u w:val="single"/>
        </w:rPr>
        <w:t>[NY] 105.</w:t>
      </w:r>
      <w:r>
        <w:rPr>
          <w:b/>
          <w:bCs/>
          <w:strike/>
          <w:color w:val="FF0000"/>
          <w:u w:val="single"/>
        </w:rPr>
        <w:t>4</w:t>
      </w:r>
      <w:r w:rsidRPr="006B4FEB">
        <w:rPr>
          <w:b/>
          <w:bCs/>
          <w:strike/>
          <w:color w:val="FF0000"/>
          <w:u w:val="single"/>
        </w:rPr>
        <w:t xml:space="preserve">.1 Approval of construction documents. </w:t>
      </w:r>
      <w:r w:rsidRPr="006B4FEB">
        <w:rPr>
          <w:strike/>
          <w:color w:val="FF0000"/>
          <w:u w:val="single"/>
        </w:rPr>
        <w:t xml:space="preserve">When the </w:t>
      </w:r>
      <w:r w:rsidRPr="006B4FEB">
        <w:rPr>
          <w:i/>
          <w:iCs/>
          <w:strike/>
          <w:color w:val="FF0000"/>
          <w:u w:val="single"/>
        </w:rPr>
        <w:t xml:space="preserve">authority having jurisdiction </w:t>
      </w:r>
      <w:r w:rsidRPr="006B4FEB">
        <w:rPr>
          <w:strike/>
          <w:color w:val="FF0000"/>
          <w:u w:val="single"/>
        </w:rPr>
        <w:t xml:space="preserve">issues a </w:t>
      </w:r>
      <w:r w:rsidRPr="006B4FEB">
        <w:rPr>
          <w:i/>
          <w:iCs/>
          <w:strike/>
          <w:color w:val="FF0000"/>
          <w:u w:val="single"/>
        </w:rPr>
        <w:t xml:space="preserve">building permit, </w:t>
      </w:r>
      <w:r w:rsidRPr="006B4FEB">
        <w:rPr>
          <w:strike/>
          <w:color w:val="FF0000"/>
          <w:u w:val="single"/>
        </w:rPr>
        <w:t xml:space="preserve">the </w:t>
      </w:r>
      <w:r w:rsidRPr="006B4FEB">
        <w:rPr>
          <w:i/>
          <w:iCs/>
          <w:strike/>
          <w:color w:val="FF0000"/>
          <w:u w:val="single"/>
        </w:rPr>
        <w:t xml:space="preserve">authority having jurisdiction </w:t>
      </w:r>
      <w:r w:rsidRPr="006B4FEB">
        <w:rPr>
          <w:strike/>
          <w:color w:val="FF0000"/>
          <w:u w:val="single"/>
        </w:rPr>
        <w:t xml:space="preserve">shall </w:t>
      </w:r>
      <w:r w:rsidRPr="00E8061C">
        <w:rPr>
          <w:i/>
          <w:iCs/>
          <w:strike/>
          <w:color w:val="FF0000"/>
          <w:u w:val="single"/>
        </w:rPr>
        <w:t xml:space="preserve">approve </w:t>
      </w:r>
      <w:r w:rsidRPr="00E8061C">
        <w:rPr>
          <w:strike/>
          <w:color w:val="FF0000"/>
          <w:u w:val="single"/>
        </w:rPr>
        <w:t xml:space="preserve">the </w:t>
      </w:r>
      <w:r w:rsidRPr="00E8061C">
        <w:rPr>
          <w:i/>
          <w:iCs/>
          <w:strike/>
          <w:color w:val="FF0000"/>
          <w:u w:val="single"/>
        </w:rPr>
        <w:t xml:space="preserve">construction documents </w:t>
      </w:r>
      <w:r w:rsidRPr="00E8061C">
        <w:rPr>
          <w:strike/>
          <w:color w:val="FF0000"/>
          <w:u w:val="single"/>
        </w:rPr>
        <w:t>in writing</w:t>
      </w:r>
      <w:r w:rsidRPr="006B4FEB">
        <w:rPr>
          <w:strike/>
          <w:color w:val="FF0000"/>
          <w:u w:val="single"/>
        </w:rPr>
        <w:t xml:space="preserve">. Work shall be installed in accordance with the </w:t>
      </w:r>
      <w:r w:rsidRPr="006B4FEB">
        <w:rPr>
          <w:i/>
          <w:iCs/>
          <w:strike/>
          <w:color w:val="FF0000"/>
          <w:u w:val="single"/>
        </w:rPr>
        <w:t xml:space="preserve">approved construction documents </w:t>
      </w:r>
      <w:r w:rsidRPr="006B4FEB">
        <w:rPr>
          <w:strike/>
          <w:color w:val="FF0000"/>
          <w:u w:val="single"/>
        </w:rPr>
        <w:t>and</w:t>
      </w:r>
      <w:r>
        <w:rPr>
          <w:strike/>
          <w:color w:val="FF0000"/>
          <w:u w:val="single"/>
        </w:rPr>
        <w:t>,</w:t>
      </w:r>
      <w:r w:rsidRPr="006B4FEB">
        <w:rPr>
          <w:strike/>
          <w:color w:val="FF0000"/>
          <w:u w:val="single"/>
        </w:rPr>
        <w:t xml:space="preserve"> the terms and conditions, if any, of the </w:t>
      </w:r>
      <w:r w:rsidRPr="006B4FEB">
        <w:rPr>
          <w:i/>
          <w:iCs/>
          <w:strike/>
          <w:color w:val="FF0000"/>
          <w:u w:val="single"/>
        </w:rPr>
        <w:t>building permit</w:t>
      </w:r>
      <w:r w:rsidRPr="006B4FEB">
        <w:rPr>
          <w:strike/>
          <w:color w:val="FF0000"/>
          <w:u w:val="single"/>
        </w:rPr>
        <w:t>.</w:t>
      </w:r>
    </w:p>
    <w:p w14:paraId="763B26CA" w14:textId="77777777" w:rsidR="007B1B99" w:rsidRPr="00263857" w:rsidRDefault="007B1B99" w:rsidP="007B1B99">
      <w:pPr>
        <w:pBdr>
          <w:bottom w:val="single" w:sz="4" w:space="1" w:color="auto"/>
        </w:pBdr>
        <w:rPr>
          <w:strike/>
          <w:color w:val="FF0000"/>
          <w:u w:val="single"/>
        </w:rPr>
      </w:pPr>
    </w:p>
    <w:p w14:paraId="564C148F" w14:textId="77777777" w:rsidR="007B1B99" w:rsidRDefault="007B1B99" w:rsidP="007B1B99">
      <w:r>
        <w:br w:type="page"/>
      </w:r>
    </w:p>
    <w:p w14:paraId="3FBD917C" w14:textId="77777777" w:rsidR="007B1B99" w:rsidRDefault="007B1B99" w:rsidP="007B1B99">
      <w:pPr>
        <w:pBdr>
          <w:bottom w:val="single" w:sz="4" w:space="1" w:color="auto"/>
        </w:pBdr>
      </w:pPr>
    </w:p>
    <w:p w14:paraId="66830C39" w14:textId="77777777" w:rsidR="007B1B99" w:rsidRDefault="007B1B99" w:rsidP="007B1B99">
      <w:pPr>
        <w:pStyle w:val="ListParagraph"/>
        <w:ind w:left="0"/>
      </w:pPr>
      <w:r>
        <w:t>MECHANICAL</w:t>
      </w:r>
      <w:r w:rsidRPr="00094028">
        <w:t xml:space="preserve"> CODE OF NEW YORK STATE</w:t>
      </w:r>
    </w:p>
    <w:p w14:paraId="4C78E02A" w14:textId="77777777" w:rsidR="007B1B99" w:rsidRPr="003A30AE" w:rsidRDefault="007B1B99" w:rsidP="007B1B99">
      <w:pPr>
        <w:pStyle w:val="ListParagraph"/>
        <w:ind w:left="0"/>
        <w:rPr>
          <w:color w:val="0070C0"/>
          <w:highlight w:val="lightGray"/>
          <w:u w:val="single"/>
        </w:rPr>
      </w:pPr>
      <w:r w:rsidRPr="003A30AE">
        <w:rPr>
          <w:b/>
          <w:bCs/>
          <w:color w:val="0070C0"/>
          <w:highlight w:val="lightGray"/>
          <w:u w:val="single"/>
        </w:rPr>
        <w:t>[NY</w:t>
      </w:r>
      <w:r w:rsidRPr="003A30AE">
        <w:rPr>
          <w:b/>
          <w:bCs/>
          <w:color w:val="000000" w:themeColor="text1"/>
          <w:highlight w:val="lightGray"/>
        </w:rPr>
        <w:t>] 105.</w:t>
      </w:r>
      <w:r>
        <w:rPr>
          <w:b/>
          <w:bCs/>
          <w:color w:val="000000" w:themeColor="text1"/>
          <w:highlight w:val="lightGray"/>
        </w:rPr>
        <w:t>4</w:t>
      </w:r>
      <w:r w:rsidRPr="003A30AE">
        <w:rPr>
          <w:b/>
          <w:bCs/>
          <w:color w:val="000000" w:themeColor="text1"/>
          <w:highlight w:val="lightGray"/>
        </w:rPr>
        <w:t>.5 Suspension or revocation of</w:t>
      </w:r>
      <w:r w:rsidRPr="003A30AE">
        <w:rPr>
          <w:b/>
          <w:bCs/>
          <w:color w:val="0070C0"/>
          <w:highlight w:val="lightGray"/>
          <w:u w:val="single"/>
        </w:rPr>
        <w:t xml:space="preserve"> building </w:t>
      </w:r>
      <w:r w:rsidRPr="003A30AE">
        <w:rPr>
          <w:b/>
          <w:bCs/>
          <w:color w:val="000000" w:themeColor="text1"/>
          <w:highlight w:val="lightGray"/>
        </w:rPr>
        <w:t>permit</w:t>
      </w:r>
      <w:r w:rsidRPr="003A30AE">
        <w:rPr>
          <w:color w:val="000000" w:themeColor="text1"/>
          <w:highlight w:val="lightGray"/>
        </w:rPr>
        <w:t>. The</w:t>
      </w:r>
      <w:r w:rsidRPr="003A30AE">
        <w:rPr>
          <w:color w:val="000000" w:themeColor="text1"/>
          <w:highlight w:val="lightGray"/>
          <w:u w:val="single"/>
        </w:rPr>
        <w:t xml:space="preserve"> </w:t>
      </w:r>
      <w:r w:rsidRPr="003A30AE">
        <w:rPr>
          <w:color w:val="0070C0"/>
          <w:highlight w:val="lightGray"/>
          <w:u w:val="single"/>
        </w:rPr>
        <w:t xml:space="preserve">authority having jurisdiction </w:t>
      </w:r>
      <w:r w:rsidRPr="003A30AE">
        <w:rPr>
          <w:color w:val="000000" w:themeColor="text1"/>
          <w:highlight w:val="lightGray"/>
        </w:rPr>
        <w:t>shall have the authority to suspend or revoke a permit wherever the permit is issued in error; on the basis of incorrect, inaccurate or incomplete information</w:t>
      </w:r>
      <w:r w:rsidRPr="003A30AE">
        <w:rPr>
          <w:color w:val="0070C0"/>
          <w:highlight w:val="lightGray"/>
          <w:u w:val="single"/>
        </w:rPr>
        <w:t xml:space="preserve">; </w:t>
      </w:r>
      <w:r>
        <w:rPr>
          <w:color w:val="0070C0"/>
          <w:highlight w:val="lightGray"/>
          <w:u w:val="single"/>
        </w:rPr>
        <w:t xml:space="preserve">or </w:t>
      </w:r>
      <w:r w:rsidRPr="003A30AE">
        <w:rPr>
          <w:color w:val="000000" w:themeColor="text1"/>
          <w:highlight w:val="lightGray"/>
        </w:rPr>
        <w:t>in violation of any</w:t>
      </w:r>
      <w:r w:rsidRPr="003A30AE">
        <w:rPr>
          <w:color w:val="000000" w:themeColor="text1"/>
          <w:highlight w:val="lightGray"/>
          <w:u w:val="single"/>
        </w:rPr>
        <w:t xml:space="preserve"> </w:t>
      </w:r>
      <w:r w:rsidRPr="003A30AE">
        <w:rPr>
          <w:color w:val="0070C0"/>
          <w:highlight w:val="lightGray"/>
          <w:u w:val="single"/>
        </w:rPr>
        <w:t>provision of the Uniform Code, the Energy Code, or any other applicable law; or there has been a false statement or misrepresentation as to the material facts in the application or construction documents on which the permit or approval was based including, but not limited to, any one of the following:</w:t>
      </w:r>
    </w:p>
    <w:p w14:paraId="543C95F4"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1. The permit is used for a location or establishment other than that for which it was issued.</w:t>
      </w:r>
    </w:p>
    <w:p w14:paraId="3351A4A8"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2. The permit is used for a condition or activity other than that listed in the permit.</w:t>
      </w:r>
    </w:p>
    <w:p w14:paraId="5E2693E7"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3. Conditions and limitations set forth in the permit have been violated.</w:t>
      </w:r>
    </w:p>
    <w:p w14:paraId="0904DAB7"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 xml:space="preserve">4. There have been any false statements or misrepresentations as to the material </w:t>
      </w:r>
      <w:proofErr w:type="gramStart"/>
      <w:r w:rsidRPr="00F3002D">
        <w:rPr>
          <w:color w:val="0070C0"/>
          <w:highlight w:val="lightGray"/>
          <w:u w:val="single"/>
        </w:rPr>
        <w:t>fact</w:t>
      </w:r>
      <w:proofErr w:type="gramEnd"/>
      <w:r w:rsidRPr="00F3002D">
        <w:rPr>
          <w:color w:val="0070C0"/>
          <w:highlight w:val="lightGray"/>
          <w:u w:val="single"/>
        </w:rPr>
        <w:t xml:space="preserve"> in the application for permit or plans submitted or a condition of the permit.</w:t>
      </w:r>
    </w:p>
    <w:p w14:paraId="1A475122"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5. The permit is used by a different person or firm than the name for which it was issued.</w:t>
      </w:r>
    </w:p>
    <w:p w14:paraId="3D005719"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6. The permittee failed, refused or neglected to comply with orders or notices duly served in accordance with the provisions of this code within the time provided therein.</w:t>
      </w:r>
    </w:p>
    <w:p w14:paraId="511A3A70"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7. The permit was issued in error or in violation of an ordinance, regulation or this code.</w:t>
      </w:r>
    </w:p>
    <w:p w14:paraId="7640CB27" w14:textId="77777777" w:rsidR="007B1B99" w:rsidRPr="00EE27F0" w:rsidRDefault="007B1B99" w:rsidP="007B1B99">
      <w:pPr>
        <w:pBdr>
          <w:bottom w:val="single" w:sz="4" w:space="1" w:color="auto"/>
        </w:pBdr>
        <w:spacing w:line="192" w:lineRule="auto"/>
        <w:rPr>
          <w:color w:val="0070C0"/>
          <w:u w:val="single"/>
        </w:rPr>
      </w:pPr>
      <w:r w:rsidRPr="00F3002D">
        <w:rPr>
          <w:color w:val="0070C0"/>
          <w:highlight w:val="lightGray"/>
          <w:u w:val="single"/>
        </w:rPr>
        <w:t>Any such suspension or revocation shall be in writing, signed by an authorized agent of the authority having jurisdiction.</w:t>
      </w:r>
    </w:p>
    <w:p w14:paraId="2EBE89A9" w14:textId="77777777" w:rsidR="007B1B99" w:rsidRDefault="007B1B99" w:rsidP="007B1B99">
      <w:pPr>
        <w:pBdr>
          <w:bottom w:val="single" w:sz="4" w:space="1" w:color="auto"/>
        </w:pBdr>
      </w:pPr>
      <w:r>
        <w:t xml:space="preserve">Topic 4 - This language creates problems. </w:t>
      </w:r>
    </w:p>
    <w:p w14:paraId="5EB3E0D9"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35C5D779"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01E8135A" w14:textId="77777777" w:rsidR="007B1B99" w:rsidRDefault="007B1B99" w:rsidP="007B1B99">
      <w:pPr>
        <w:pBdr>
          <w:bottom w:val="single" w:sz="4" w:space="1" w:color="auto"/>
        </w:pBdr>
      </w:pPr>
      <w:r>
        <w:t xml:space="preserve">Furthermore, some language was retained from the 2024 International Residential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3F3B27BB"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5B700814" w14:textId="77777777" w:rsidR="007B1B99" w:rsidRDefault="007B1B99" w:rsidP="007B1B99">
      <w:pPr>
        <w:pBdr>
          <w:bottom w:val="single" w:sz="4" w:space="1" w:color="auto"/>
        </w:pBdr>
      </w:pPr>
      <w:r>
        <w:lastRenderedPageBreak/>
        <w:t>Adding a Wishlist in the Code in this section cannot circumvent the Executive Law or Municipal Home Rule Law and somehow circumvent the provisions of Part 1203 the law in the jurisdiction.</w:t>
      </w:r>
    </w:p>
    <w:p w14:paraId="73F2BB42"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4206C491"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8AFD69B"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CC8A950" w14:textId="77777777" w:rsidR="007B1B99" w:rsidRDefault="007B1B99" w:rsidP="007B1B99">
      <w:pPr>
        <w:pBdr>
          <w:bottom w:val="single" w:sz="4" w:space="1" w:color="auto"/>
        </w:pBdr>
        <w:rPr>
          <w:b/>
          <w:bCs/>
        </w:rPr>
      </w:pPr>
      <w:r w:rsidRPr="00BD7F51">
        <w:rPr>
          <w:b/>
          <w:bCs/>
        </w:rPr>
        <w:t>Recommendation: Modify the language as identified below;</w:t>
      </w:r>
    </w:p>
    <w:p w14:paraId="291433F6" w14:textId="77777777" w:rsidR="007B1B99" w:rsidRPr="005B4716" w:rsidRDefault="007B1B99" w:rsidP="007B1B99">
      <w:pPr>
        <w:pBdr>
          <w:bottom w:val="single" w:sz="4" w:space="1" w:color="auto"/>
        </w:pBdr>
        <w:rPr>
          <w:strike/>
          <w:color w:val="FF0000"/>
          <w:u w:val="single"/>
        </w:rPr>
      </w:pPr>
      <w:r w:rsidRPr="00C1607F">
        <w:rPr>
          <w:b/>
          <w:bCs/>
          <w:color w:val="0070C0"/>
          <w:u w:val="single"/>
        </w:rPr>
        <w:t xml:space="preserve">[NY] </w:t>
      </w:r>
      <w:r w:rsidRPr="001F68D9">
        <w:rPr>
          <w:b/>
          <w:bCs/>
        </w:rPr>
        <w:t>105.</w:t>
      </w:r>
      <w:r>
        <w:rPr>
          <w:b/>
          <w:bCs/>
        </w:rPr>
        <w:t>4.5</w:t>
      </w:r>
      <w:r w:rsidRPr="001F68D9">
        <w:rPr>
          <w:b/>
          <w:bCs/>
        </w:rPr>
        <w:t xml:space="preserve"> Suspension or revocation of </w:t>
      </w:r>
      <w:r w:rsidRPr="003A30AE">
        <w:rPr>
          <w:b/>
          <w:bCs/>
          <w:strike/>
          <w:color w:val="FF0000"/>
        </w:rPr>
        <w:t>building</w:t>
      </w:r>
      <w:r>
        <w:rPr>
          <w:b/>
          <w:bCs/>
        </w:rPr>
        <w:t xml:space="preserve"> </w:t>
      </w:r>
      <w:r w:rsidRPr="001F68D9">
        <w:rPr>
          <w:b/>
          <w:bCs/>
        </w:rPr>
        <w:t>permit.</w:t>
      </w:r>
      <w:r w:rsidRPr="001F68D9">
        <w:t xml:space="preserve"> The</w:t>
      </w:r>
      <w:r w:rsidRPr="00EE27F0">
        <w:rPr>
          <w:u w:val="single"/>
        </w:rPr>
        <w:t xml:space="preserve"> </w:t>
      </w:r>
      <w:r w:rsidRPr="00EE27F0">
        <w:rPr>
          <w:color w:val="0070C0"/>
          <w:u w:val="single"/>
        </w:rPr>
        <w:t xml:space="preserve">authority having jurisdiction </w:t>
      </w:r>
      <w:r w:rsidRPr="003A30AE">
        <w:rPr>
          <w:strike/>
          <w:color w:val="FF0000"/>
        </w:rPr>
        <w:t>shall have the authority to</w:t>
      </w:r>
      <w:r w:rsidRPr="003A30AE">
        <w:rPr>
          <w:color w:val="FF0000"/>
          <w:u w:val="single"/>
        </w:rPr>
        <w:t xml:space="preserve"> is authorized to</w:t>
      </w:r>
      <w:r w:rsidRPr="003A30AE">
        <w:rPr>
          <w:color w:val="FF0000"/>
        </w:rPr>
        <w:t xml:space="preserve"> </w:t>
      </w:r>
      <w:r w:rsidRPr="001F68D9">
        <w:t>suspend or revoke a permit</w:t>
      </w:r>
      <w:r w:rsidRPr="001F68D9">
        <w:rPr>
          <w:color w:val="0070C0"/>
        </w:rPr>
        <w:t xml:space="preserve"> </w:t>
      </w:r>
      <w:r w:rsidRPr="001F68D9">
        <w:t>wherever the permit is issued in error</w:t>
      </w:r>
      <w:r w:rsidRPr="003A30AE">
        <w:rPr>
          <w:strike/>
          <w:color w:val="FF0000"/>
        </w:rPr>
        <w:t>;</w:t>
      </w:r>
      <w:r w:rsidRPr="001F68D9">
        <w:t xml:space="preserve"> or on the basis of incorrect, inaccurate or incomplete information</w:t>
      </w:r>
      <w:r w:rsidRPr="003A30AE">
        <w:rPr>
          <w:strike/>
          <w:color w:val="FF0000"/>
        </w:rPr>
        <w:t>;</w:t>
      </w:r>
      <w:r w:rsidRPr="001F68D9">
        <w:t>,</w:t>
      </w:r>
      <w:r w:rsidRPr="00A215AC">
        <w:rPr>
          <w:color w:val="FF0000"/>
          <w:u w:val="single"/>
        </w:rPr>
        <w:t xml:space="preserve"> or as described in the authority having jurisdiction’s Code Enforcement Program</w:t>
      </w:r>
      <w:r w:rsidRPr="003A30AE">
        <w:rPr>
          <w:color w:val="FF0000"/>
          <w:u w:val="single"/>
        </w:rPr>
        <w:t>, or</w:t>
      </w:r>
      <w:r w:rsidRPr="003A30AE">
        <w:rPr>
          <w:color w:val="FF0000"/>
        </w:rPr>
        <w:t xml:space="preserve"> </w:t>
      </w:r>
      <w:r w:rsidRPr="001F68D9">
        <w:t xml:space="preserve">in violation of any </w:t>
      </w:r>
      <w:r w:rsidRPr="00A650CE">
        <w:rPr>
          <w:color w:val="0070C0"/>
          <w:u w:val="single"/>
        </w:rPr>
        <w:t xml:space="preserve">provision of </w:t>
      </w:r>
      <w:r w:rsidRPr="00EE27F0">
        <w:rPr>
          <w:color w:val="0070C0"/>
          <w:u w:val="single"/>
        </w:rPr>
        <w:t>the Uniform Code, the Energy Code</w:t>
      </w:r>
      <w:r w:rsidRPr="00A215AC">
        <w:rPr>
          <w:color w:val="FF0000"/>
          <w:u w:val="single"/>
        </w:rPr>
        <w:t>, or any other applicable law</w:t>
      </w:r>
      <w:r>
        <w:rPr>
          <w:color w:val="FF0000"/>
          <w:u w:val="single"/>
        </w:rPr>
        <w:t>.</w:t>
      </w:r>
      <w:r w:rsidRPr="00A215AC">
        <w:rPr>
          <w:strike/>
          <w:color w:val="FF0000"/>
          <w:u w:val="single"/>
        </w:rPr>
        <w:t xml:space="preserve">; </w:t>
      </w:r>
      <w:r w:rsidRPr="005B4716">
        <w:rPr>
          <w:strike/>
          <w:color w:val="FF0000"/>
          <w:u w:val="single"/>
        </w:rPr>
        <w:t>or there has been a false statement or misrepresentation as to the material facts in the application or construction documents on which the permit or approval was based including, but not limited to, any one of the following:</w:t>
      </w:r>
    </w:p>
    <w:p w14:paraId="071A2C4D"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1. The permit is used for a location or establishment other than that for which it was issued.</w:t>
      </w:r>
    </w:p>
    <w:p w14:paraId="122247D6"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2. The permit is used for a condition or activity other than that listed in the permit.</w:t>
      </w:r>
    </w:p>
    <w:p w14:paraId="482AA99E"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3. Conditions and limitations set forth in the permit have been violated.</w:t>
      </w:r>
    </w:p>
    <w:p w14:paraId="27B9FA2D"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 xml:space="preserve">4. There have been any false statements or misrepresentations as to the material </w:t>
      </w:r>
      <w:proofErr w:type="gramStart"/>
      <w:r w:rsidRPr="005B4716">
        <w:rPr>
          <w:strike/>
          <w:color w:val="FF0000"/>
          <w:u w:val="single"/>
        </w:rPr>
        <w:t>fact</w:t>
      </w:r>
      <w:proofErr w:type="gramEnd"/>
      <w:r w:rsidRPr="005B4716">
        <w:rPr>
          <w:strike/>
          <w:color w:val="FF0000"/>
          <w:u w:val="single"/>
        </w:rPr>
        <w:t xml:space="preserve"> in the application for permit or plans submitted or a condition of the permit.</w:t>
      </w:r>
    </w:p>
    <w:p w14:paraId="24BF59C8"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5. The permit is used by a different person or firm than the name for which it was issued.</w:t>
      </w:r>
    </w:p>
    <w:p w14:paraId="5BE4016E"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6. The permittee failed, refused or neglected to comply with orders or notices duly served in accordance with the provisions of this code within the time provided therein.</w:t>
      </w:r>
    </w:p>
    <w:p w14:paraId="5517C681"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7. The permit was issued in error or in violation of an ordinance, regulation or this code.</w:t>
      </w:r>
    </w:p>
    <w:p w14:paraId="0C273223" w14:textId="77777777" w:rsidR="007B1B99" w:rsidRPr="005B4716" w:rsidRDefault="007B1B99" w:rsidP="007B1B99">
      <w:pPr>
        <w:pBdr>
          <w:bottom w:val="single" w:sz="4" w:space="1" w:color="auto"/>
        </w:pBdr>
        <w:rPr>
          <w:strike/>
          <w:color w:val="FF0000"/>
        </w:rPr>
      </w:pPr>
      <w:r w:rsidRPr="005B4716">
        <w:rPr>
          <w:strike/>
          <w:color w:val="FF0000"/>
          <w:u w:val="single"/>
        </w:rPr>
        <w:t>Any such suspension or revocation shall be in writing, signed by an authorized agent of the authority having jurisdiction.</w:t>
      </w:r>
    </w:p>
    <w:p w14:paraId="56BB1213" w14:textId="77777777" w:rsidR="007B1B99" w:rsidRDefault="007B1B99" w:rsidP="007B1B99">
      <w:pPr>
        <w:pBdr>
          <w:bottom w:val="single" w:sz="4" w:space="1" w:color="auto"/>
        </w:pBdr>
      </w:pPr>
    </w:p>
    <w:p w14:paraId="61B146EE" w14:textId="77777777" w:rsidR="007B1B99" w:rsidRDefault="007B1B99" w:rsidP="007B1B99">
      <w:r>
        <w:br w:type="page"/>
      </w:r>
    </w:p>
    <w:p w14:paraId="68FB051B" w14:textId="77777777" w:rsidR="007B1B99" w:rsidRDefault="007B1B99" w:rsidP="007B1B99">
      <w:pPr>
        <w:pBdr>
          <w:bottom w:val="single" w:sz="4" w:space="1" w:color="auto"/>
        </w:pBdr>
      </w:pPr>
    </w:p>
    <w:p w14:paraId="00FFC530" w14:textId="77777777" w:rsidR="007B1B99" w:rsidRDefault="007B1B99" w:rsidP="007B1B99">
      <w:pPr>
        <w:pStyle w:val="ListParagraph"/>
        <w:ind w:left="0"/>
      </w:pPr>
      <w:r>
        <w:t>MECHANICAL</w:t>
      </w:r>
      <w:r w:rsidRPr="00094028">
        <w:t xml:space="preserve"> CODE OF NEW YORK STATE</w:t>
      </w:r>
    </w:p>
    <w:p w14:paraId="6F3C76E2" w14:textId="77777777" w:rsidR="007B1B99" w:rsidRDefault="007B1B99" w:rsidP="007B1B99">
      <w:pPr>
        <w:pStyle w:val="ListParagraph"/>
        <w:ind w:left="0"/>
        <w:rPr>
          <w:color w:val="0070C0"/>
          <w:u w:val="single"/>
        </w:rPr>
      </w:pPr>
      <w:r w:rsidRPr="00573EB6">
        <w:rPr>
          <w:b/>
          <w:bCs/>
          <w:color w:val="0070C0"/>
          <w:highlight w:val="lightGray"/>
          <w:u w:val="single"/>
        </w:rPr>
        <w:t>[NY] 105.</w:t>
      </w:r>
      <w:r>
        <w:rPr>
          <w:b/>
          <w:bCs/>
          <w:color w:val="0070C0"/>
          <w:highlight w:val="lightGray"/>
          <w:u w:val="single"/>
        </w:rPr>
        <w:t>5</w:t>
      </w:r>
      <w:r w:rsidRPr="00573EB6">
        <w:rPr>
          <w:b/>
          <w:bCs/>
          <w:color w:val="0070C0"/>
          <w:highlight w:val="lightGray"/>
          <w:u w:val="single"/>
        </w:rPr>
        <w:t xml:space="preserve"> Operating permits. </w:t>
      </w:r>
      <w:r w:rsidRPr="00573EB6">
        <w:rPr>
          <w:color w:val="0070C0"/>
          <w:highlight w:val="lightGray"/>
          <w:u w:val="single"/>
        </w:rPr>
        <w:t xml:space="preserve">Where </w:t>
      </w:r>
      <w:r w:rsidRPr="00573EB6">
        <w:rPr>
          <w:color w:val="0070C0"/>
          <w:highlight w:val="yellow"/>
          <w:u w:val="single"/>
        </w:rPr>
        <w:t xml:space="preserve">the stricter of the </w:t>
      </w:r>
      <w:r w:rsidRPr="00573EB6">
        <w:rPr>
          <w:i/>
          <w:iCs/>
          <w:color w:val="0070C0"/>
          <w:highlight w:val="yellow"/>
          <w:u w:val="single"/>
        </w:rPr>
        <w:t>authority having jurisdiction</w:t>
      </w:r>
      <w:r w:rsidRPr="00573EB6">
        <w:rPr>
          <w:color w:val="0070C0"/>
          <w:highlight w:val="yellow"/>
          <w:u w:val="single"/>
        </w:rPr>
        <w:t xml:space="preserve">’s </w:t>
      </w:r>
      <w:r w:rsidRPr="00573EB6">
        <w:rPr>
          <w:i/>
          <w:iCs/>
          <w:color w:val="0070C0"/>
          <w:highlight w:val="yellow"/>
          <w:u w:val="single"/>
        </w:rPr>
        <w:t xml:space="preserve">Code Enforcement Program </w:t>
      </w:r>
      <w:r w:rsidRPr="00573EB6">
        <w:rPr>
          <w:color w:val="0070C0"/>
          <w:highlight w:val="yellow"/>
          <w:u w:val="single"/>
        </w:rPr>
        <w:t xml:space="preserve">or a </w:t>
      </w:r>
      <w:r w:rsidRPr="00573EB6">
        <w:rPr>
          <w:i/>
          <w:iCs/>
          <w:color w:val="0070C0"/>
          <w:highlight w:val="yellow"/>
          <w:u w:val="single"/>
        </w:rPr>
        <w:t xml:space="preserve">Part 1203—Compliant Code Enforcement Program </w:t>
      </w:r>
      <w:r w:rsidRPr="00573EB6">
        <w:rPr>
          <w:color w:val="0070C0"/>
          <w:highlight w:val="lightGray"/>
          <w:u w:val="single"/>
        </w:rPr>
        <w:t xml:space="preserve">requires an operating permit to conduct an activity or to use a category of building, no person or entity shall conduct such activity or use such category of building without obtaining an operating permit from the </w:t>
      </w:r>
      <w:r w:rsidRPr="00573EB6">
        <w:rPr>
          <w:i/>
          <w:iCs/>
          <w:color w:val="0070C0"/>
          <w:highlight w:val="lightGray"/>
          <w:u w:val="single"/>
        </w:rPr>
        <w:t>authority having jurisdiction</w:t>
      </w:r>
      <w:r w:rsidRPr="00573EB6">
        <w:rPr>
          <w:color w:val="0070C0"/>
          <w:highlight w:val="lightGray"/>
          <w:u w:val="single"/>
        </w:rPr>
        <w:t xml:space="preserve">. The procedures for applying for, issuing, revoking, and suspending operating permits shall be as set forth in </w:t>
      </w:r>
      <w:r w:rsidRPr="00573EB6">
        <w:rPr>
          <w:color w:val="0070C0"/>
          <w:highlight w:val="yellow"/>
          <w:u w:val="single"/>
        </w:rPr>
        <w:t xml:space="preserve">the stricter of the </w:t>
      </w:r>
      <w:r w:rsidRPr="00573EB6">
        <w:rPr>
          <w:i/>
          <w:iCs/>
          <w:color w:val="0070C0"/>
          <w:highlight w:val="yellow"/>
          <w:u w:val="single"/>
        </w:rPr>
        <w:t>authority having jurisdiction</w:t>
      </w:r>
      <w:r w:rsidRPr="00573EB6">
        <w:rPr>
          <w:color w:val="0070C0"/>
          <w:highlight w:val="yellow"/>
          <w:u w:val="single"/>
        </w:rPr>
        <w:t xml:space="preserve">’s </w:t>
      </w:r>
      <w:r w:rsidRPr="00573EB6">
        <w:rPr>
          <w:i/>
          <w:iCs/>
          <w:color w:val="0070C0"/>
          <w:highlight w:val="yellow"/>
          <w:u w:val="single"/>
        </w:rPr>
        <w:t xml:space="preserve">Code Enforcement Program </w:t>
      </w:r>
      <w:r w:rsidRPr="00573EB6">
        <w:rPr>
          <w:color w:val="0070C0"/>
          <w:highlight w:val="yellow"/>
          <w:u w:val="single"/>
        </w:rPr>
        <w:t xml:space="preserve">or a </w:t>
      </w:r>
      <w:r w:rsidRPr="00573EB6">
        <w:rPr>
          <w:i/>
          <w:iCs/>
          <w:color w:val="0070C0"/>
          <w:highlight w:val="yellow"/>
          <w:u w:val="single"/>
        </w:rPr>
        <w:t xml:space="preserve">Part 1203—Compliant Code </w:t>
      </w:r>
      <w:proofErr w:type="gramStart"/>
      <w:r w:rsidRPr="00573EB6">
        <w:rPr>
          <w:i/>
          <w:iCs/>
          <w:color w:val="0070C0"/>
          <w:highlight w:val="yellow"/>
          <w:u w:val="single"/>
        </w:rPr>
        <w:t>Enforcement  Program</w:t>
      </w:r>
      <w:proofErr w:type="gramEnd"/>
      <w:r w:rsidRPr="00573EB6">
        <w:rPr>
          <w:color w:val="0070C0"/>
          <w:highlight w:val="yellow"/>
          <w:u w:val="single"/>
        </w:rPr>
        <w:t>.</w:t>
      </w:r>
    </w:p>
    <w:p w14:paraId="7DA9C1FF" w14:textId="77777777" w:rsidR="007B1B99" w:rsidRDefault="007B1B99" w:rsidP="007B1B99">
      <w:pPr>
        <w:pBdr>
          <w:bottom w:val="single" w:sz="4" w:space="1" w:color="auto"/>
        </w:pBdr>
      </w:pPr>
      <w:r>
        <w:t xml:space="preserve">Topic 4 - This language creates problems. </w:t>
      </w:r>
    </w:p>
    <w:p w14:paraId="74844FCA"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2F5F7D7"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131A589"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68A8359C"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81D8E66"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0EC8D23"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4DEF4664"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F6C3986"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5E7C9A9"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8301529"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77A8ABA5"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1CCDCC6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E27882D"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D9FEA61"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AEF88BF"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25DC474" w14:textId="77777777" w:rsidR="007B1B99" w:rsidRDefault="007B1B99" w:rsidP="007B1B99">
      <w:pPr>
        <w:pBdr>
          <w:bottom w:val="single" w:sz="4" w:space="1" w:color="auto"/>
        </w:pBdr>
      </w:pPr>
    </w:p>
    <w:p w14:paraId="22467168"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03795F67"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624DA3DE"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5794775B"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5B3B3A0"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9FEEB9A"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13A12AC5"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8F28768"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7B417153"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8A58779"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14AEC6C"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525CBF4E"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4B23E588"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B297636"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0A8CD5C" w14:textId="77777777" w:rsidR="007B1B99" w:rsidRPr="007636E7" w:rsidRDefault="007B1B99" w:rsidP="007B1B99">
      <w:pPr>
        <w:pBdr>
          <w:bottom w:val="single" w:sz="4" w:space="1" w:color="auto"/>
        </w:pBdr>
        <w:rPr>
          <w:u w:val="single"/>
        </w:rPr>
      </w:pPr>
      <w:r w:rsidRPr="007636E7">
        <w:rPr>
          <w:u w:val="single"/>
        </w:rPr>
        <w:t>5. Practical Issues with Uniformity</w:t>
      </w:r>
    </w:p>
    <w:p w14:paraId="26DB10C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3D203BCD" w14:textId="77777777" w:rsidR="007B1B99" w:rsidRDefault="007B1B99" w:rsidP="007B1B99">
      <w:pPr>
        <w:pBdr>
          <w:bottom w:val="single" w:sz="4" w:space="1" w:color="auto"/>
        </w:pBdr>
      </w:pPr>
      <w:r>
        <w:t>-</w:t>
      </w:r>
      <w:r>
        <w:tab/>
        <w:t>Undermine flexibility and the ability of localities to respond to their own unique challenges.</w:t>
      </w:r>
    </w:p>
    <w:p w14:paraId="18A2EB36"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3D2631E3"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7D549EF0"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32625659"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0197633C"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7C6B28A" w14:textId="77777777" w:rsidR="007B1B99" w:rsidRDefault="007B1B99" w:rsidP="007B1B99">
      <w:pPr>
        <w:pBdr>
          <w:bottom w:val="single" w:sz="4" w:space="1" w:color="auto"/>
        </w:pBdr>
        <w:rPr>
          <w:b/>
          <w:bCs/>
        </w:rPr>
      </w:pPr>
      <w:r w:rsidRPr="00BD7F51">
        <w:rPr>
          <w:b/>
          <w:bCs/>
        </w:rPr>
        <w:t>Recommendation: Modify the language as identified below;</w:t>
      </w:r>
    </w:p>
    <w:p w14:paraId="0CBC2563" w14:textId="77777777" w:rsidR="007B1B99" w:rsidRPr="00573EB6" w:rsidRDefault="007B1B99" w:rsidP="007B1B99">
      <w:pPr>
        <w:pBdr>
          <w:bottom w:val="single" w:sz="4" w:space="1" w:color="auto"/>
        </w:pBdr>
        <w:rPr>
          <w:color w:val="0070C0"/>
          <w:u w:val="single"/>
        </w:rPr>
      </w:pPr>
      <w:r w:rsidRPr="00573EB6">
        <w:rPr>
          <w:b/>
          <w:bCs/>
          <w:color w:val="0070C0"/>
          <w:u w:val="single"/>
        </w:rPr>
        <w:lastRenderedPageBreak/>
        <w:t>[NY] 105.</w:t>
      </w:r>
      <w:r>
        <w:rPr>
          <w:b/>
          <w:bCs/>
          <w:color w:val="0070C0"/>
          <w:u w:val="single"/>
        </w:rPr>
        <w:t>5</w:t>
      </w:r>
      <w:r w:rsidRPr="00573EB6">
        <w:rPr>
          <w:b/>
          <w:bCs/>
          <w:color w:val="0070C0"/>
          <w:u w:val="single"/>
        </w:rPr>
        <w:t xml:space="preserve"> Operating permits. </w:t>
      </w:r>
      <w:r w:rsidRPr="00573EB6">
        <w:rPr>
          <w:color w:val="0070C0"/>
          <w:u w:val="single"/>
        </w:rPr>
        <w:t xml:space="preserve">Where </w:t>
      </w:r>
      <w:r w:rsidRPr="00573EB6">
        <w:rPr>
          <w:strike/>
          <w:color w:val="FF0000"/>
          <w:u w:val="single"/>
        </w:rPr>
        <w:t>the stricter of</w:t>
      </w:r>
      <w:r w:rsidRPr="00573EB6">
        <w:rPr>
          <w:color w:val="FF0000"/>
          <w:u w:val="single"/>
        </w:rPr>
        <w:t xml:space="preserve"> </w:t>
      </w:r>
      <w:r w:rsidRPr="00573EB6">
        <w:rPr>
          <w:color w:val="0070C0"/>
          <w:u w:val="single"/>
        </w:rPr>
        <w:t xml:space="preserve">the </w:t>
      </w:r>
      <w:r w:rsidRPr="00573EB6">
        <w:rPr>
          <w:i/>
          <w:iCs/>
          <w:color w:val="0070C0"/>
          <w:u w:val="single"/>
        </w:rPr>
        <w:t>authority having jurisdiction</w:t>
      </w:r>
      <w:r w:rsidRPr="00573EB6">
        <w:rPr>
          <w:color w:val="0070C0"/>
          <w:u w:val="single"/>
        </w:rPr>
        <w:t xml:space="preserve">’s </w:t>
      </w:r>
      <w:r w:rsidRPr="00573EB6">
        <w:rPr>
          <w:i/>
          <w:iCs/>
          <w:color w:val="0070C0"/>
          <w:u w:val="single"/>
        </w:rPr>
        <w:t xml:space="preserve">Code Enforcement Program </w:t>
      </w:r>
      <w:r w:rsidRPr="00573EB6">
        <w:rPr>
          <w:strike/>
          <w:color w:val="FF0000"/>
          <w:u w:val="single"/>
        </w:rPr>
        <w:t xml:space="preserve">or a </w:t>
      </w:r>
      <w:r w:rsidRPr="00573EB6">
        <w:rPr>
          <w:i/>
          <w:iCs/>
          <w:strike/>
          <w:color w:val="FF0000"/>
          <w:u w:val="single"/>
        </w:rPr>
        <w:t>Part 1203—Compliant Code Enforcement Program</w:t>
      </w:r>
      <w:r w:rsidRPr="00573EB6">
        <w:rPr>
          <w:i/>
          <w:iCs/>
          <w:color w:val="FF0000"/>
          <w:u w:val="single"/>
        </w:rPr>
        <w:t xml:space="preserve"> </w:t>
      </w:r>
      <w:r w:rsidRPr="00573EB6">
        <w:rPr>
          <w:color w:val="0070C0"/>
          <w:u w:val="single"/>
        </w:rPr>
        <w:t xml:space="preserve">requires an operating permit to conduct an activity or to use a category of building, no person or entity shall conduct such activity or use such category of building without obtaining an operating permit from the </w:t>
      </w:r>
      <w:r w:rsidRPr="00573EB6">
        <w:rPr>
          <w:i/>
          <w:iCs/>
          <w:color w:val="0070C0"/>
          <w:u w:val="single"/>
        </w:rPr>
        <w:t>authority having jurisdiction</w:t>
      </w:r>
      <w:r w:rsidRPr="00573EB6">
        <w:rPr>
          <w:color w:val="0070C0"/>
          <w:u w:val="single"/>
        </w:rPr>
        <w:t xml:space="preserve">. The procedures for applying for, issuing, revoking, and suspending operating permits shall be as set forth in </w:t>
      </w:r>
      <w:r w:rsidRPr="00573EB6">
        <w:rPr>
          <w:strike/>
          <w:color w:val="FF0000"/>
          <w:u w:val="single"/>
        </w:rPr>
        <w:t>the stricter of</w:t>
      </w:r>
      <w:r w:rsidRPr="00573EB6">
        <w:rPr>
          <w:color w:val="FF0000"/>
          <w:u w:val="single"/>
        </w:rPr>
        <w:t xml:space="preserve"> </w:t>
      </w:r>
      <w:r w:rsidRPr="00573EB6">
        <w:rPr>
          <w:color w:val="0070C0"/>
          <w:u w:val="single"/>
        </w:rPr>
        <w:t xml:space="preserve">the </w:t>
      </w:r>
      <w:r w:rsidRPr="00573EB6">
        <w:rPr>
          <w:i/>
          <w:iCs/>
          <w:color w:val="0070C0"/>
          <w:u w:val="single"/>
        </w:rPr>
        <w:t>authority having jurisdiction</w:t>
      </w:r>
      <w:r w:rsidRPr="00573EB6">
        <w:rPr>
          <w:color w:val="0070C0"/>
          <w:u w:val="single"/>
        </w:rPr>
        <w:t xml:space="preserve">’s </w:t>
      </w:r>
      <w:r w:rsidRPr="00573EB6">
        <w:rPr>
          <w:i/>
          <w:iCs/>
          <w:color w:val="0070C0"/>
          <w:u w:val="single"/>
        </w:rPr>
        <w:t xml:space="preserve">Code Enforcement Program </w:t>
      </w:r>
      <w:r w:rsidRPr="00573EB6">
        <w:rPr>
          <w:strike/>
          <w:color w:val="FF0000"/>
          <w:u w:val="single"/>
        </w:rPr>
        <w:t xml:space="preserve">or a </w:t>
      </w:r>
      <w:r w:rsidRPr="00573EB6">
        <w:rPr>
          <w:i/>
          <w:iCs/>
          <w:strike/>
          <w:color w:val="FF0000"/>
          <w:u w:val="single"/>
        </w:rPr>
        <w:t xml:space="preserve">Part 1203—Compliant Code </w:t>
      </w:r>
      <w:proofErr w:type="gramStart"/>
      <w:r w:rsidRPr="00573EB6">
        <w:rPr>
          <w:i/>
          <w:iCs/>
          <w:strike/>
          <w:color w:val="FF0000"/>
          <w:u w:val="single"/>
        </w:rPr>
        <w:t>Enforcement  Program</w:t>
      </w:r>
      <w:proofErr w:type="gramEnd"/>
      <w:r w:rsidRPr="00573EB6">
        <w:rPr>
          <w:color w:val="0070C0"/>
          <w:u w:val="single"/>
        </w:rPr>
        <w:t>.</w:t>
      </w:r>
      <w:r>
        <w:br w:type="page"/>
      </w:r>
    </w:p>
    <w:p w14:paraId="28F3105C" w14:textId="77777777" w:rsidR="007B1B99" w:rsidRDefault="007B1B99" w:rsidP="007B1B99">
      <w:pPr>
        <w:pBdr>
          <w:bottom w:val="single" w:sz="4" w:space="1" w:color="auto"/>
        </w:pBdr>
        <w:rPr>
          <w:color w:val="0070C0"/>
          <w:u w:val="single"/>
        </w:rPr>
      </w:pPr>
    </w:p>
    <w:p w14:paraId="0FC75CE6" w14:textId="77777777" w:rsidR="007B1B99" w:rsidRPr="00094028" w:rsidRDefault="007B1B99" w:rsidP="007B1B99">
      <w:pPr>
        <w:pStyle w:val="ListParagraph"/>
        <w:ind w:left="0"/>
      </w:pPr>
      <w:r>
        <w:t>MECHANICAL</w:t>
      </w:r>
      <w:r w:rsidRPr="00094028">
        <w:t xml:space="preserve"> CODE OF NEW YORK STATE</w:t>
      </w:r>
    </w:p>
    <w:p w14:paraId="6E43999D" w14:textId="77777777" w:rsidR="007B1B99" w:rsidRPr="00E56B98" w:rsidRDefault="007B1B99" w:rsidP="007B1B99">
      <w:pPr>
        <w:pStyle w:val="ListParagraph"/>
        <w:ind w:left="0"/>
        <w:rPr>
          <w:color w:val="0070C0"/>
          <w:highlight w:val="lightGray"/>
          <w:u w:val="single"/>
        </w:rPr>
      </w:pPr>
      <w:r w:rsidRPr="00F343B9">
        <w:rPr>
          <w:b/>
          <w:bCs/>
          <w:color w:val="0070C0"/>
          <w:highlight w:val="lightGray"/>
          <w:u w:val="single"/>
        </w:rPr>
        <w:t>[NY] 106.1.1 Information on construction documents.</w:t>
      </w:r>
      <w:r w:rsidRPr="00E56B98">
        <w:rPr>
          <w:color w:val="0070C0"/>
          <w:highlight w:val="lightGray"/>
          <w:u w:val="single"/>
        </w:rPr>
        <w:t xml:space="preserve"> Construction documents shall:</w:t>
      </w:r>
    </w:p>
    <w:p w14:paraId="32690B1E"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1. Define the scope of the proposed work;</w:t>
      </w:r>
    </w:p>
    <w:p w14:paraId="02DC4F80"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58E28D8F"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3. Show in detail that the proposed work will conform to the provisions of the Uniform Code, the Energy Code, laws</w:t>
      </w:r>
      <w:r>
        <w:rPr>
          <w:color w:val="0070C0"/>
          <w:highlight w:val="lightGray"/>
          <w:u w:val="single"/>
        </w:rPr>
        <w:t>, ordinances, and regulations</w:t>
      </w:r>
      <w:r w:rsidRPr="00E56B98">
        <w:rPr>
          <w:color w:val="0070C0"/>
          <w:highlight w:val="lightGray"/>
          <w:u w:val="single"/>
        </w:rPr>
        <w:t>;</w:t>
      </w:r>
    </w:p>
    <w:p w14:paraId="065D794D"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4</w:t>
      </w:r>
      <w:r>
        <w:rPr>
          <w:color w:val="0070C0"/>
          <w:highlight w:val="lightGray"/>
          <w:u w:val="single"/>
        </w:rPr>
        <w:t xml:space="preserve">. </w:t>
      </w:r>
      <w:r w:rsidRPr="0025185E">
        <w:rPr>
          <w:color w:val="0070C0"/>
          <w:highlight w:val="lightGray"/>
          <w:u w:val="single"/>
        </w:rPr>
        <w:t>Include all information required by any provision of this code, all information required by any other applicable provision</w:t>
      </w:r>
      <w:r>
        <w:rPr>
          <w:color w:val="0070C0"/>
          <w:highlight w:val="lightGray"/>
          <w:u w:val="single"/>
        </w:rPr>
        <w:t xml:space="preserve"> </w:t>
      </w:r>
      <w:r w:rsidRPr="0025185E">
        <w:rPr>
          <w:color w:val="0070C0"/>
          <w:highlight w:val="lightGray"/>
          <w:u w:val="single"/>
        </w:rPr>
        <w:t xml:space="preserve">of the </w:t>
      </w:r>
      <w:r w:rsidRPr="0025185E">
        <w:rPr>
          <w:i/>
          <w:iCs/>
          <w:color w:val="0070C0"/>
          <w:highlight w:val="lightGray"/>
          <w:u w:val="single"/>
        </w:rPr>
        <w:t>Uniform Code</w:t>
      </w:r>
      <w:r w:rsidRPr="0025185E">
        <w:rPr>
          <w:color w:val="0070C0"/>
          <w:highlight w:val="lightGray"/>
          <w:u w:val="single"/>
        </w:rPr>
        <w:t xml:space="preserve">, and all information required by any applicable provision of the </w:t>
      </w:r>
      <w:r w:rsidRPr="0025185E">
        <w:rPr>
          <w:i/>
          <w:iCs/>
          <w:color w:val="0070C0"/>
          <w:highlight w:val="lightGray"/>
          <w:u w:val="single"/>
        </w:rPr>
        <w:t>Energy Code</w:t>
      </w:r>
      <w:r w:rsidRPr="0025185E">
        <w:rPr>
          <w:color w:val="0070C0"/>
          <w:highlight w:val="lightGray"/>
          <w:u w:val="single"/>
        </w:rPr>
        <w:t>;</w:t>
      </w:r>
      <w:r>
        <w:rPr>
          <w:color w:val="0070C0"/>
          <w:highlight w:val="lightGray"/>
          <w:u w:val="single"/>
        </w:rPr>
        <w:t xml:space="preserve"> and</w:t>
      </w:r>
    </w:p>
    <w:p w14:paraId="4B033AFD"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Pr>
          <w:color w:val="0070C0"/>
          <w:highlight w:val="yellow"/>
          <w:u w:val="single"/>
        </w:rPr>
        <w:t>; and</w:t>
      </w:r>
    </w:p>
    <w:p w14:paraId="55FAE8B4" w14:textId="77777777" w:rsidR="007B1B99" w:rsidRPr="00E56B98" w:rsidRDefault="007B1B99" w:rsidP="007B1B99">
      <w:pPr>
        <w:pStyle w:val="ListParagraph"/>
        <w:rPr>
          <w:color w:val="0070C0"/>
          <w:u w:val="single"/>
        </w:rPr>
      </w:pPr>
      <w:r w:rsidRPr="00E56B98">
        <w:rPr>
          <w:color w:val="0070C0"/>
          <w:highlight w:val="lightGray"/>
          <w:u w:val="single"/>
        </w:rPr>
        <w:t>6. Be dimensioned and drawn to an appropriate scale.</w:t>
      </w:r>
    </w:p>
    <w:p w14:paraId="15BE37B5" w14:textId="77777777" w:rsidR="007B1B99" w:rsidRDefault="007B1B99" w:rsidP="007B1B99">
      <w:pPr>
        <w:pBdr>
          <w:bottom w:val="single" w:sz="4" w:space="1" w:color="auto"/>
        </w:pBdr>
      </w:pPr>
      <w:r>
        <w:t xml:space="preserve">Topic 4 - This language creates problems. </w:t>
      </w:r>
    </w:p>
    <w:p w14:paraId="3D6BC6F6" w14:textId="77777777" w:rsidR="007B1B99" w:rsidRDefault="007B1B99" w:rsidP="007B1B99">
      <w:pPr>
        <w:pBdr>
          <w:bottom w:val="single" w:sz="4" w:space="1" w:color="auto"/>
        </w:pBdr>
      </w:pPr>
      <w:r>
        <w:t>This language does not match across the Codes.</w:t>
      </w:r>
    </w:p>
    <w:p w14:paraId="6ABCABA6"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311E8CD"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411CF716"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F3FCF14"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DF7DBB4"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8B44D06"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47FBC7B4"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1292D25"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43B5955F"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8302871" w14:textId="77777777" w:rsidR="007B1B99" w:rsidRDefault="007B1B99" w:rsidP="007B1B99">
      <w:pPr>
        <w:pBdr>
          <w:bottom w:val="single" w:sz="4" w:space="1" w:color="auto"/>
        </w:pBdr>
      </w:pPr>
      <w:r>
        <w:t>There is only 1 legally enforceable program and that is the one adopted by the local government.</w:t>
      </w:r>
    </w:p>
    <w:p w14:paraId="5A8C431A"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51F7244C"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1384803"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372F4ABF"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C5348F2"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222314D" w14:textId="77777777" w:rsidR="007B1B99" w:rsidRDefault="007B1B99" w:rsidP="007B1B99">
      <w:pPr>
        <w:pBdr>
          <w:bottom w:val="single" w:sz="4" w:space="1" w:color="auto"/>
        </w:pBdr>
      </w:pPr>
    </w:p>
    <w:p w14:paraId="44CA1217"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724E243"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D08D903"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577A3C87"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0770EB60"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12027DAC"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49BE104"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6B140C66"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7B2C9CDD"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98AB534"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595693E2"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69743903"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2ABC2838"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0F5FB70D"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5FE24DE" w14:textId="77777777" w:rsidR="007B1B99" w:rsidRPr="007636E7" w:rsidRDefault="007B1B99" w:rsidP="007B1B99">
      <w:pPr>
        <w:pBdr>
          <w:bottom w:val="single" w:sz="4" w:space="1" w:color="auto"/>
        </w:pBdr>
        <w:rPr>
          <w:u w:val="single"/>
        </w:rPr>
      </w:pPr>
      <w:r w:rsidRPr="007636E7">
        <w:rPr>
          <w:u w:val="single"/>
        </w:rPr>
        <w:t>5. Practical Issues with Uniformity</w:t>
      </w:r>
    </w:p>
    <w:p w14:paraId="61D94CDC"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866898F" w14:textId="77777777" w:rsidR="007B1B99" w:rsidRDefault="007B1B99" w:rsidP="007B1B99">
      <w:pPr>
        <w:pBdr>
          <w:bottom w:val="single" w:sz="4" w:space="1" w:color="auto"/>
        </w:pBdr>
      </w:pPr>
      <w:r>
        <w:t>-</w:t>
      </w:r>
      <w:r>
        <w:tab/>
        <w:t>Undermine flexibility and the ability of localities to respond to their own unique challenges.</w:t>
      </w:r>
    </w:p>
    <w:p w14:paraId="40B81388"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0D2276A"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93EF3A3"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0F157DDF"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468A9CB1"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4EAA137B" w14:textId="77777777" w:rsidR="007B1B99" w:rsidRDefault="007B1B99" w:rsidP="007B1B99">
      <w:pPr>
        <w:pBdr>
          <w:bottom w:val="single" w:sz="4" w:space="1" w:color="auto"/>
        </w:pBdr>
        <w:rPr>
          <w:b/>
          <w:bCs/>
        </w:rPr>
      </w:pPr>
      <w:r w:rsidRPr="00BD7F51">
        <w:rPr>
          <w:b/>
          <w:bCs/>
        </w:rPr>
        <w:t>Recommendation: Modify the language as identified below;</w:t>
      </w:r>
    </w:p>
    <w:p w14:paraId="6DBA4613" w14:textId="77777777" w:rsidR="007B1B99" w:rsidRDefault="007B1B99" w:rsidP="007B1B99">
      <w:pPr>
        <w:pBdr>
          <w:bottom w:val="single" w:sz="4" w:space="1" w:color="auto"/>
        </w:pBdr>
        <w:spacing w:after="0" w:line="240" w:lineRule="auto"/>
        <w:rPr>
          <w:color w:val="0070C0"/>
          <w:u w:val="single"/>
        </w:rPr>
      </w:pPr>
      <w:r w:rsidRPr="00FF0ECB">
        <w:rPr>
          <w:b/>
          <w:bCs/>
          <w:color w:val="0070C0"/>
          <w:u w:val="single"/>
        </w:rPr>
        <w:t>[NY] 106.1.1 Information on construction documents.</w:t>
      </w:r>
      <w:r w:rsidRPr="00C3339A">
        <w:rPr>
          <w:color w:val="0070C0"/>
          <w:u w:val="single"/>
        </w:rPr>
        <w:t xml:space="preserve"> Construction documents shall:</w:t>
      </w:r>
    </w:p>
    <w:p w14:paraId="1E1F326D"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1. Define the scope of the proposed work;</w:t>
      </w:r>
    </w:p>
    <w:p w14:paraId="2DDE4C40"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2. Be of sufficient clarity to indicate the location, nature and extent of the proposed work;</w:t>
      </w:r>
    </w:p>
    <w:p w14:paraId="4420061F"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3. Show in detail that the proposed work will conform to the provisions of the Uniform Code, the Energy Code, and </w:t>
      </w:r>
      <w:r>
        <w:rPr>
          <w:color w:val="0070C0"/>
          <w:u w:val="single"/>
        </w:rPr>
        <w:t xml:space="preserve">any </w:t>
      </w:r>
      <w:r w:rsidRPr="00C3339A">
        <w:rPr>
          <w:color w:val="0070C0"/>
          <w:u w:val="single"/>
        </w:rPr>
        <w:t xml:space="preserve">other applicable </w:t>
      </w:r>
      <w:r w:rsidRPr="00E45FE4">
        <w:rPr>
          <w:color w:val="0070C0"/>
          <w:u w:val="single"/>
        </w:rPr>
        <w:t>codes, laws, ordinances, and regulations</w:t>
      </w:r>
      <w:r w:rsidRPr="00C3339A">
        <w:rPr>
          <w:color w:val="0070C0"/>
          <w:u w:val="single"/>
        </w:rPr>
        <w:t>;</w:t>
      </w:r>
    </w:p>
    <w:p w14:paraId="1B97A90F" w14:textId="77777777" w:rsidR="007B1B99" w:rsidRPr="00E56B98" w:rsidRDefault="007B1B99" w:rsidP="007B1B99">
      <w:pPr>
        <w:pBdr>
          <w:bottom w:val="single" w:sz="4" w:space="1" w:color="auto"/>
        </w:pBdr>
        <w:spacing w:after="0" w:line="240" w:lineRule="auto"/>
        <w:rPr>
          <w:color w:val="0070C0"/>
          <w:highlight w:val="lightGray"/>
          <w:u w:val="single"/>
        </w:rPr>
      </w:pPr>
      <w:r w:rsidRPr="000316DD">
        <w:rPr>
          <w:color w:val="0070C0"/>
          <w:u w:val="single"/>
        </w:rPr>
        <w:t>4. Include all information required by any provision of this Code</w:t>
      </w:r>
      <w:r w:rsidRPr="0025185E">
        <w:rPr>
          <w:strike/>
          <w:color w:val="FF0000"/>
          <w:u w:val="single"/>
        </w:rPr>
        <w:t>, all information required by</w:t>
      </w:r>
      <w:r w:rsidRPr="0025185E">
        <w:rPr>
          <w:color w:val="FF0000"/>
          <w:u w:val="single"/>
        </w:rPr>
        <w:t xml:space="preserve"> or by </w:t>
      </w:r>
      <w:r w:rsidRPr="000316DD">
        <w:rPr>
          <w:color w:val="0070C0"/>
          <w:u w:val="single"/>
        </w:rPr>
        <w:t>any other applicable provisions of the Uniform Code</w:t>
      </w:r>
      <w:r w:rsidRPr="0025185E">
        <w:rPr>
          <w:strike/>
          <w:color w:val="FF0000"/>
          <w:u w:val="single"/>
        </w:rPr>
        <w:t>, and all information required by any applicable provision of</w:t>
      </w:r>
      <w:r w:rsidRPr="0025185E">
        <w:rPr>
          <w:color w:val="FF0000"/>
          <w:u w:val="single"/>
        </w:rPr>
        <w:t xml:space="preserve"> </w:t>
      </w:r>
      <w:r w:rsidRPr="000316DD">
        <w:rPr>
          <w:color w:val="0070C0"/>
          <w:u w:val="single"/>
        </w:rPr>
        <w:t>or the Energy Code</w:t>
      </w:r>
      <w:r w:rsidRPr="00DD39E0">
        <w:rPr>
          <w:color w:val="0070C0"/>
          <w:u w:val="single"/>
        </w:rPr>
        <w:t>;</w:t>
      </w:r>
      <w:r>
        <w:rPr>
          <w:color w:val="0070C0"/>
          <w:u w:val="single"/>
        </w:rPr>
        <w:t xml:space="preserve"> and</w:t>
      </w:r>
      <w:r w:rsidRPr="00E56B98">
        <w:rPr>
          <w:color w:val="0070C0"/>
          <w:highlight w:val="lightGray"/>
          <w:u w:val="single"/>
        </w:rPr>
        <w:t xml:space="preserve"> </w:t>
      </w:r>
    </w:p>
    <w:p w14:paraId="243D571A"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5. Include </w:t>
      </w:r>
      <w:proofErr w:type="gramStart"/>
      <w:r w:rsidRPr="00C3339A">
        <w:rPr>
          <w:color w:val="0070C0"/>
          <w:u w:val="single"/>
        </w:rPr>
        <w:t>any and all</w:t>
      </w:r>
      <w:proofErr w:type="gramEnd"/>
      <w:r w:rsidRPr="00C3339A">
        <w:rPr>
          <w:color w:val="0070C0"/>
          <w:u w:val="single"/>
        </w:rPr>
        <w:t xml:space="preserve"> additional information and documentation that may be required by </w:t>
      </w:r>
      <w:r w:rsidRPr="00C3339A">
        <w:rPr>
          <w:strike/>
          <w:color w:val="FF0000"/>
          <w:u w:val="single"/>
        </w:rPr>
        <w:t>the stricter of</w:t>
      </w:r>
      <w:r w:rsidRPr="00C3339A">
        <w:rPr>
          <w:color w:val="FF0000"/>
          <w:u w:val="single"/>
        </w:rPr>
        <w:t xml:space="preserve"> </w:t>
      </w:r>
      <w:r w:rsidRPr="00C3339A">
        <w:rPr>
          <w:color w:val="0070C0"/>
          <w:u w:val="single"/>
        </w:rPr>
        <w:t xml:space="preserve">the Code Enforcement Program of the authority having jurisdiction </w:t>
      </w:r>
      <w:r w:rsidRPr="00C3339A">
        <w:rPr>
          <w:strike/>
          <w:color w:val="FF0000"/>
          <w:u w:val="single"/>
        </w:rPr>
        <w:t>or a Part 1203—Compliant Code Enforcement Program</w:t>
      </w:r>
      <w:r w:rsidRPr="00C3339A">
        <w:rPr>
          <w:color w:val="0070C0"/>
          <w:u w:val="single"/>
        </w:rPr>
        <w:t>.</w:t>
      </w:r>
    </w:p>
    <w:p w14:paraId="60435231" w14:textId="77777777" w:rsidR="007B1B99" w:rsidRPr="00C3339A" w:rsidRDefault="007B1B99" w:rsidP="007B1B99">
      <w:pPr>
        <w:pBdr>
          <w:bottom w:val="single" w:sz="4" w:space="1" w:color="auto"/>
        </w:pBdr>
        <w:spacing w:after="0" w:line="240" w:lineRule="auto"/>
        <w:rPr>
          <w:color w:val="0070C0"/>
          <w:u w:val="single"/>
        </w:rPr>
      </w:pPr>
      <w:r w:rsidRPr="00C3339A">
        <w:rPr>
          <w:color w:val="0070C0"/>
          <w:u w:val="single"/>
        </w:rPr>
        <w:t>6. Be dimensioned and drawn to an appropriate scale.</w:t>
      </w:r>
    </w:p>
    <w:p w14:paraId="11B50229" w14:textId="77777777" w:rsidR="007B1B99" w:rsidRDefault="007B1B99" w:rsidP="007B1B99">
      <w:pPr>
        <w:pBdr>
          <w:bottom w:val="single" w:sz="4" w:space="1" w:color="auto"/>
        </w:pBdr>
        <w:rPr>
          <w:color w:val="0070C0"/>
          <w:u w:val="single"/>
        </w:rPr>
      </w:pPr>
    </w:p>
    <w:p w14:paraId="6820A8FF" w14:textId="77777777" w:rsidR="007B1B99" w:rsidRDefault="007B1B99" w:rsidP="007B1B99">
      <w:pPr>
        <w:rPr>
          <w:color w:val="0070C0"/>
          <w:u w:val="single"/>
        </w:rPr>
      </w:pPr>
      <w:r>
        <w:rPr>
          <w:color w:val="0070C0"/>
          <w:u w:val="single"/>
        </w:rPr>
        <w:br w:type="page"/>
      </w:r>
    </w:p>
    <w:p w14:paraId="48003121" w14:textId="77777777" w:rsidR="007B1B99" w:rsidRDefault="007B1B99" w:rsidP="007B1B99">
      <w:pPr>
        <w:pBdr>
          <w:bottom w:val="single" w:sz="4" w:space="1" w:color="auto"/>
        </w:pBdr>
        <w:rPr>
          <w:color w:val="0070C0"/>
          <w:u w:val="single"/>
        </w:rPr>
      </w:pPr>
    </w:p>
    <w:p w14:paraId="4A698772" w14:textId="77777777" w:rsidR="007B1B99" w:rsidRDefault="007B1B99" w:rsidP="007B1B99">
      <w:pPr>
        <w:pStyle w:val="ListParagraph"/>
        <w:ind w:left="0"/>
      </w:pPr>
      <w:r>
        <w:t>MECHANICAL</w:t>
      </w:r>
      <w:r w:rsidRPr="00094028">
        <w:t xml:space="preserve"> CODE OF NEW YORK STATE</w:t>
      </w:r>
    </w:p>
    <w:p w14:paraId="4D7DECB1" w14:textId="77777777" w:rsidR="007B1B99" w:rsidRDefault="007B1B99" w:rsidP="007B1B99">
      <w:pPr>
        <w:pBdr>
          <w:bottom w:val="single" w:sz="4" w:space="1" w:color="auto"/>
        </w:pBdr>
        <w:rPr>
          <w:color w:val="0070C0"/>
          <w:u w:val="single"/>
        </w:rPr>
      </w:pPr>
      <w:r w:rsidRPr="00784A1A">
        <w:rPr>
          <w:b/>
          <w:bCs/>
          <w:color w:val="0070C0"/>
          <w:highlight w:val="lightGray"/>
          <w:u w:val="single"/>
        </w:rPr>
        <w:t>[NY] 106.</w:t>
      </w:r>
      <w:r>
        <w:rPr>
          <w:b/>
          <w:bCs/>
          <w:color w:val="0070C0"/>
          <w:highlight w:val="lightGray"/>
          <w:u w:val="single"/>
        </w:rPr>
        <w:t>1.10</w:t>
      </w:r>
      <w:r w:rsidRPr="00784A1A">
        <w:rPr>
          <w:b/>
          <w:bCs/>
          <w:color w:val="0070C0"/>
          <w:highlight w:val="lightGray"/>
          <w:u w:val="single"/>
        </w:rPr>
        <w:t xml:space="preserve"> Design professional. </w:t>
      </w:r>
      <w:r w:rsidRPr="00784A1A">
        <w:rPr>
          <w:i/>
          <w:iCs/>
          <w:color w:val="0070C0"/>
          <w:highlight w:val="lightGray"/>
          <w:u w:val="single"/>
        </w:rPr>
        <w:t xml:space="preserve">Construction documents </w:t>
      </w:r>
      <w:r w:rsidRPr="00784A1A">
        <w:rPr>
          <w:color w:val="0070C0"/>
          <w:highlight w:val="lightGray"/>
          <w:u w:val="single"/>
        </w:rPr>
        <w:t xml:space="preserve">shall be prepared by a </w:t>
      </w:r>
      <w:r w:rsidRPr="00784A1A">
        <w:rPr>
          <w:i/>
          <w:iCs/>
          <w:color w:val="0070C0"/>
          <w:highlight w:val="lightGray"/>
          <w:u w:val="single"/>
        </w:rPr>
        <w:t xml:space="preserve">registered design professional </w:t>
      </w:r>
      <w:r w:rsidRPr="00784A1A">
        <w:rPr>
          <w:color w:val="0070C0"/>
          <w:highlight w:val="lightGray"/>
          <w:u w:val="single"/>
        </w:rPr>
        <w:t xml:space="preserve">when required by Article 145 or Article 147 of the New York State Education Law, by </w:t>
      </w:r>
      <w:r w:rsidRPr="00784A1A">
        <w:rPr>
          <w:color w:val="0070C0"/>
          <w:highlight w:val="yellow"/>
          <w:u w:val="single"/>
        </w:rPr>
        <w:t xml:space="preserve">the stricter of </w:t>
      </w:r>
      <w:r w:rsidRPr="00784A1A">
        <w:rPr>
          <w:i/>
          <w:iCs/>
          <w:color w:val="0070C0"/>
          <w:highlight w:val="yellow"/>
          <w:u w:val="single"/>
        </w:rPr>
        <w:t xml:space="preserve">Code Enforcement Program </w:t>
      </w:r>
      <w:r w:rsidRPr="00784A1A">
        <w:rPr>
          <w:color w:val="0070C0"/>
          <w:highlight w:val="yellow"/>
          <w:u w:val="single"/>
        </w:rPr>
        <w:t xml:space="preserve">of the </w:t>
      </w:r>
      <w:r w:rsidRPr="00784A1A">
        <w:rPr>
          <w:i/>
          <w:iCs/>
          <w:color w:val="0070C0"/>
          <w:highlight w:val="yellow"/>
          <w:u w:val="single"/>
        </w:rPr>
        <w:t xml:space="preserve">authority having jurisdiction </w:t>
      </w:r>
      <w:r w:rsidRPr="00784A1A">
        <w:rPr>
          <w:color w:val="0070C0"/>
          <w:highlight w:val="yellow"/>
          <w:u w:val="single"/>
        </w:rPr>
        <w:t xml:space="preserve">or a </w:t>
      </w:r>
      <w:r w:rsidRPr="00784A1A">
        <w:rPr>
          <w:i/>
          <w:iCs/>
          <w:color w:val="0070C0"/>
          <w:highlight w:val="yellow"/>
          <w:u w:val="single"/>
        </w:rPr>
        <w:t>Part 1203—Compliant Code Enforcement Program</w:t>
      </w:r>
      <w:r w:rsidRPr="00784A1A">
        <w:rPr>
          <w:color w:val="0070C0"/>
          <w:highlight w:val="lightGray"/>
          <w:u w:val="single"/>
        </w:rPr>
        <w:t xml:space="preserve">, or by any other applicable </w:t>
      </w:r>
      <w:r>
        <w:rPr>
          <w:color w:val="0070C0"/>
          <w:highlight w:val="lightGray"/>
          <w:u w:val="single"/>
        </w:rPr>
        <w:t xml:space="preserve">statue, regulation, or </w:t>
      </w:r>
      <w:r w:rsidRPr="00784A1A">
        <w:rPr>
          <w:color w:val="0070C0"/>
          <w:highlight w:val="lightGray"/>
          <w:u w:val="single"/>
        </w:rPr>
        <w:t>law</w:t>
      </w:r>
      <w:r>
        <w:rPr>
          <w:color w:val="0070C0"/>
          <w:highlight w:val="lightGray"/>
          <w:u w:val="single"/>
        </w:rPr>
        <w:t xml:space="preserve"> or ordinance</w:t>
      </w:r>
      <w:r w:rsidRPr="00784A1A">
        <w:rPr>
          <w:color w:val="0070C0"/>
          <w:highlight w:val="lightGray"/>
          <w:u w:val="single"/>
        </w:rPr>
        <w:t>.</w:t>
      </w:r>
    </w:p>
    <w:p w14:paraId="72EE18B1" w14:textId="77777777" w:rsidR="007B1B99" w:rsidRDefault="007B1B99" w:rsidP="007B1B99">
      <w:pPr>
        <w:pBdr>
          <w:bottom w:val="single" w:sz="4" w:space="1" w:color="auto"/>
        </w:pBdr>
      </w:pPr>
      <w:r>
        <w:t xml:space="preserve">Topic 4 - This language creates problems. </w:t>
      </w:r>
    </w:p>
    <w:p w14:paraId="333628B3" w14:textId="77777777" w:rsidR="007B1B99" w:rsidRDefault="007B1B99" w:rsidP="007B1B99">
      <w:pPr>
        <w:pBdr>
          <w:bottom w:val="single" w:sz="4" w:space="1" w:color="auto"/>
        </w:pBdr>
      </w:pPr>
      <w:r>
        <w:t>This language does not match across the Codes.</w:t>
      </w:r>
    </w:p>
    <w:p w14:paraId="3FC4322B"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4C57EF9"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7A5111E"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628E6CA2"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CEA80A9"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1B5685E6"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15B8C5D"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024B463"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6B290351"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1F7133F6"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54E32FD2"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2AAE61C2"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EE91A7A"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FA9B3B4"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C5FE41F"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5BF4A09" w14:textId="77777777" w:rsidR="007B1B99" w:rsidRDefault="007B1B99" w:rsidP="007B1B99">
      <w:pPr>
        <w:pBdr>
          <w:bottom w:val="single" w:sz="4" w:space="1" w:color="auto"/>
        </w:pBdr>
      </w:pPr>
    </w:p>
    <w:p w14:paraId="56880DC4"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C84F18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53324293"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4A30D147"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4DD95C6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26BA7319"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9DE48D8"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F9D5A3D"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29BB2D9"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7A28FCC1"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117574B9"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620B9361"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121D696"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A323D57"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4680E65" w14:textId="77777777" w:rsidR="007B1B99" w:rsidRPr="007636E7" w:rsidRDefault="007B1B99" w:rsidP="007B1B99">
      <w:pPr>
        <w:pBdr>
          <w:bottom w:val="single" w:sz="4" w:space="1" w:color="auto"/>
        </w:pBdr>
        <w:rPr>
          <w:u w:val="single"/>
        </w:rPr>
      </w:pPr>
      <w:r w:rsidRPr="007636E7">
        <w:rPr>
          <w:u w:val="single"/>
        </w:rPr>
        <w:t>5. Practical Issues with Uniformity</w:t>
      </w:r>
    </w:p>
    <w:p w14:paraId="16FCFFBA"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02EB3D8B" w14:textId="77777777" w:rsidR="007B1B99" w:rsidRDefault="007B1B99" w:rsidP="007B1B99">
      <w:pPr>
        <w:pBdr>
          <w:bottom w:val="single" w:sz="4" w:space="1" w:color="auto"/>
        </w:pBdr>
      </w:pPr>
      <w:r>
        <w:t>-</w:t>
      </w:r>
      <w:r>
        <w:tab/>
        <w:t>Undermine flexibility and the ability of localities to respond to their own unique challenges.</w:t>
      </w:r>
    </w:p>
    <w:p w14:paraId="15A4AF1A"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69DE355D"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0CB2151E"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6E0DBB1"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1B58ED32"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D904D1D"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63EB22FB" w14:textId="77777777" w:rsidR="007B1B99" w:rsidRDefault="007B1B99" w:rsidP="007B1B99">
      <w:pPr>
        <w:pBdr>
          <w:bottom w:val="single" w:sz="4" w:space="1" w:color="auto"/>
        </w:pBdr>
        <w:rPr>
          <w:color w:val="0070C0"/>
          <w:u w:val="single"/>
        </w:rPr>
      </w:pPr>
      <w:r w:rsidRPr="00FF0ECB">
        <w:rPr>
          <w:b/>
          <w:bCs/>
          <w:color w:val="0070C0"/>
          <w:u w:val="single"/>
        </w:rPr>
        <w:lastRenderedPageBreak/>
        <w:t>[NY] 106.</w:t>
      </w:r>
      <w:r>
        <w:rPr>
          <w:b/>
          <w:bCs/>
          <w:color w:val="0070C0"/>
          <w:u w:val="single"/>
        </w:rPr>
        <w:t>1.10</w:t>
      </w:r>
      <w:r w:rsidRPr="00FF0ECB">
        <w:rPr>
          <w:b/>
          <w:bCs/>
          <w:color w:val="0070C0"/>
          <w:u w:val="single"/>
        </w:rPr>
        <w:t xml:space="preserve"> Design professional.</w:t>
      </w:r>
      <w:r w:rsidRPr="00B01587">
        <w:rPr>
          <w:color w:val="0070C0"/>
          <w:u w:val="single"/>
        </w:rPr>
        <w:t xml:space="preserve"> Construction documents shall be prepared by a registered design professional where required by Article 145 or Article 147 of the New York State Education </w:t>
      </w:r>
      <w:proofErr w:type="gramStart"/>
      <w:r w:rsidRPr="00B01587">
        <w:rPr>
          <w:color w:val="0070C0"/>
          <w:u w:val="single"/>
        </w:rPr>
        <w:t xml:space="preserve">Law,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Enforcement Program of the authority having jurisdiction </w:t>
      </w:r>
      <w:r w:rsidRPr="00B01587">
        <w:rPr>
          <w:strike/>
          <w:color w:val="FF0000"/>
          <w:u w:val="single"/>
        </w:rPr>
        <w:t>or a Part 1203-Compliant Code Enforcement Program</w:t>
      </w:r>
      <w:r w:rsidRPr="00B01587">
        <w:rPr>
          <w:color w:val="0070C0"/>
          <w:u w:val="single"/>
        </w:rPr>
        <w:t xml:space="preserve">, or by any other applicable </w:t>
      </w:r>
      <w:r w:rsidRPr="00DB1D6E">
        <w:rPr>
          <w:color w:val="0070C0"/>
          <w:u w:val="single"/>
        </w:rPr>
        <w:t>statute, regulation, or local law or ordinance</w:t>
      </w:r>
      <w:r w:rsidRPr="00B01587">
        <w:rPr>
          <w:color w:val="0070C0"/>
          <w:u w:val="single"/>
        </w:rPr>
        <w:t>.</w:t>
      </w:r>
    </w:p>
    <w:p w14:paraId="4EA9E208" w14:textId="77777777" w:rsidR="007B1B99" w:rsidRDefault="007B1B99" w:rsidP="007B1B99">
      <w:pPr>
        <w:pBdr>
          <w:bottom w:val="single" w:sz="4" w:space="1" w:color="auto"/>
        </w:pBdr>
      </w:pPr>
    </w:p>
    <w:p w14:paraId="6651277E" w14:textId="77777777" w:rsidR="007B1B99" w:rsidRDefault="007B1B99" w:rsidP="007B1B99">
      <w:r>
        <w:br w:type="page"/>
      </w:r>
    </w:p>
    <w:p w14:paraId="5264FDC4" w14:textId="77777777" w:rsidR="007B1B99" w:rsidRDefault="007B1B99" w:rsidP="007B1B99">
      <w:pPr>
        <w:pBdr>
          <w:bottom w:val="single" w:sz="4" w:space="1" w:color="auto"/>
        </w:pBdr>
      </w:pPr>
    </w:p>
    <w:p w14:paraId="07681EC0" w14:textId="77777777" w:rsidR="007B1B99" w:rsidRDefault="007B1B99" w:rsidP="007B1B99">
      <w:pPr>
        <w:pStyle w:val="ListParagraph"/>
        <w:ind w:left="0"/>
      </w:pPr>
      <w:r>
        <w:t>MECHNICAL</w:t>
      </w:r>
      <w:r w:rsidRPr="00094028">
        <w:t xml:space="preserve"> CODE OF NEW YORK STATE</w:t>
      </w:r>
    </w:p>
    <w:p w14:paraId="4070575C" w14:textId="77777777" w:rsidR="007B1B99" w:rsidRPr="00BF498E" w:rsidRDefault="007B1B99" w:rsidP="007B1B99">
      <w:pPr>
        <w:pBdr>
          <w:bottom w:val="single" w:sz="4" w:space="1" w:color="auto"/>
        </w:pBdr>
        <w:rPr>
          <w:color w:val="0070C0"/>
          <w:u w:val="single"/>
        </w:rPr>
      </w:pPr>
      <w:r w:rsidRPr="00BF498E">
        <w:rPr>
          <w:b/>
          <w:bCs/>
          <w:color w:val="0070C0"/>
          <w:highlight w:val="lightGray"/>
          <w:u w:val="single"/>
        </w:rPr>
        <w:t>[NY] 10</w:t>
      </w:r>
      <w:r>
        <w:rPr>
          <w:b/>
          <w:bCs/>
          <w:color w:val="0070C0"/>
          <w:highlight w:val="lightGray"/>
          <w:u w:val="single"/>
        </w:rPr>
        <w:t>7</w:t>
      </w:r>
      <w:r w:rsidRPr="00BF498E">
        <w:rPr>
          <w:b/>
          <w:bCs/>
          <w:color w:val="0070C0"/>
          <w:highlight w:val="lightGray"/>
          <w:u w:val="single"/>
        </w:rPr>
        <w:t>.</w:t>
      </w:r>
      <w:r>
        <w:rPr>
          <w:b/>
          <w:bCs/>
          <w:color w:val="0070C0"/>
          <w:highlight w:val="lightGray"/>
          <w:u w:val="single"/>
        </w:rPr>
        <w:t>1</w:t>
      </w:r>
      <w:r w:rsidRPr="00BF498E">
        <w:rPr>
          <w:b/>
          <w:bCs/>
          <w:color w:val="0070C0"/>
          <w:highlight w:val="lightGray"/>
          <w:u w:val="single"/>
        </w:rPr>
        <w:t xml:space="preserve"> Certificates of occupancy. </w:t>
      </w:r>
      <w:r w:rsidRPr="00BF498E">
        <w:rPr>
          <w:color w:val="0070C0"/>
          <w:highlight w:val="lightGray"/>
          <w:u w:val="single"/>
        </w:rPr>
        <w:t xml:space="preserve">Where the </w:t>
      </w:r>
      <w:r w:rsidRPr="00BF498E">
        <w:rPr>
          <w:color w:val="0070C0"/>
          <w:highlight w:val="yellow"/>
          <w:u w:val="single"/>
        </w:rPr>
        <w:t xml:space="preserve">stricter of the </w:t>
      </w:r>
      <w:r w:rsidRPr="00BF498E">
        <w:rPr>
          <w:i/>
          <w:iCs/>
          <w:color w:val="0070C0"/>
          <w:highlight w:val="yellow"/>
          <w:u w:val="single"/>
        </w:rPr>
        <w:t>authority having jurisdiction</w:t>
      </w:r>
      <w:r w:rsidRPr="00BF498E">
        <w:rPr>
          <w:color w:val="0070C0"/>
          <w:highlight w:val="yellow"/>
          <w:u w:val="single"/>
        </w:rPr>
        <w:t xml:space="preserve">’s </w:t>
      </w:r>
      <w:r w:rsidRPr="00BF498E">
        <w:rPr>
          <w:i/>
          <w:iCs/>
          <w:color w:val="0070C0"/>
          <w:highlight w:val="yellow"/>
          <w:u w:val="single"/>
        </w:rPr>
        <w:t xml:space="preserve">Code  enforcement Program </w:t>
      </w:r>
      <w:r w:rsidRPr="00BF498E">
        <w:rPr>
          <w:color w:val="0070C0"/>
          <w:highlight w:val="yellow"/>
          <w:u w:val="single"/>
        </w:rPr>
        <w:t xml:space="preserve">or a </w:t>
      </w:r>
      <w:r w:rsidRPr="00BF498E">
        <w:rPr>
          <w:i/>
          <w:iCs/>
          <w:color w:val="0070C0"/>
          <w:highlight w:val="yellow"/>
          <w:u w:val="single"/>
        </w:rPr>
        <w:t xml:space="preserve">Part 1203—Compliant Code Enforcement Program </w:t>
      </w:r>
      <w:r w:rsidRPr="00BF498E">
        <w:rPr>
          <w:color w:val="0070C0"/>
          <w:highlight w:val="lightGray"/>
          <w:u w:val="single"/>
        </w:rPr>
        <w:t xml:space="preserve">requires a certificate of occupancy for permission to use or occupy a building or structure, or any portion thereof, no person or entity shall use or occupy such building or structure, or such portion thereof, </w:t>
      </w:r>
      <w:r>
        <w:rPr>
          <w:color w:val="0070C0"/>
          <w:highlight w:val="lightGray"/>
          <w:u w:val="single"/>
        </w:rPr>
        <w:t xml:space="preserve">and a change of occupancy of a building or structure or portion thereof shall not be made, </w:t>
      </w:r>
      <w:r w:rsidRPr="00BF498E">
        <w:rPr>
          <w:color w:val="0070C0"/>
          <w:highlight w:val="lightGray"/>
          <w:u w:val="single"/>
        </w:rPr>
        <w:t xml:space="preserve">unless: </w:t>
      </w:r>
    </w:p>
    <w:p w14:paraId="30D43353" w14:textId="77777777" w:rsidR="007B1B99" w:rsidRDefault="007B1B99" w:rsidP="007B1B99">
      <w:pPr>
        <w:pBdr>
          <w:bottom w:val="single" w:sz="4" w:space="1" w:color="auto"/>
        </w:pBdr>
      </w:pPr>
      <w:r>
        <w:t xml:space="preserve">Topic 4 - This language creates problems. </w:t>
      </w:r>
    </w:p>
    <w:p w14:paraId="57C1B4E4"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3D458271"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EAA0D4E"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4CCD4486"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79CAA4B0"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6E1CF63C"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81F5734"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5614607"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4FC82FBE"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DDC6483"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1B08E34A"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3F043E5D"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20D93D4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9103E7B"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F39DA4A"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3978080C" w14:textId="77777777" w:rsidR="007B1B99" w:rsidRDefault="007B1B99" w:rsidP="007B1B99">
      <w:pPr>
        <w:pBdr>
          <w:bottom w:val="single" w:sz="4" w:space="1" w:color="auto"/>
        </w:pBdr>
      </w:pPr>
    </w:p>
    <w:p w14:paraId="4CD992EB"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51E6240D"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501E908"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555975F"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2F9CEB9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32068554"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3F35A4F5"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080622C0"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6E6FC7C2"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514F5D87"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CC3EE37"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3969C95"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3401C97C"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439B6D38"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CB9C8A6" w14:textId="77777777" w:rsidR="007B1B99" w:rsidRPr="007636E7" w:rsidRDefault="007B1B99" w:rsidP="007B1B99">
      <w:pPr>
        <w:pBdr>
          <w:bottom w:val="single" w:sz="4" w:space="1" w:color="auto"/>
        </w:pBdr>
        <w:rPr>
          <w:u w:val="single"/>
        </w:rPr>
      </w:pPr>
      <w:r w:rsidRPr="007636E7">
        <w:rPr>
          <w:u w:val="single"/>
        </w:rPr>
        <w:t>5. Practical Issues with Uniformity</w:t>
      </w:r>
    </w:p>
    <w:p w14:paraId="3E5350D6"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D50F4FD" w14:textId="77777777" w:rsidR="007B1B99" w:rsidRDefault="007B1B99" w:rsidP="007B1B99">
      <w:pPr>
        <w:pBdr>
          <w:bottom w:val="single" w:sz="4" w:space="1" w:color="auto"/>
        </w:pBdr>
      </w:pPr>
      <w:r>
        <w:t>-</w:t>
      </w:r>
      <w:r>
        <w:tab/>
        <w:t>Undermine flexibility and the ability of localities to respond to their own unique challenges.</w:t>
      </w:r>
    </w:p>
    <w:p w14:paraId="45D3602E"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91DAF7C"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62E1FBAA"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12809DE0"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B354A2D"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66B9C33"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19545A79" w14:textId="77777777" w:rsidR="007B1B99" w:rsidRDefault="007B1B99" w:rsidP="007B1B99">
      <w:pPr>
        <w:pBdr>
          <w:bottom w:val="single" w:sz="4" w:space="1" w:color="auto"/>
        </w:pBdr>
        <w:rPr>
          <w:color w:val="0070C0"/>
          <w:u w:val="single"/>
        </w:rPr>
      </w:pPr>
      <w:r w:rsidRPr="00BF498E">
        <w:rPr>
          <w:b/>
          <w:bCs/>
          <w:color w:val="0070C0"/>
          <w:u w:val="single"/>
        </w:rPr>
        <w:lastRenderedPageBreak/>
        <w:t>[NY] 10</w:t>
      </w:r>
      <w:r>
        <w:rPr>
          <w:b/>
          <w:bCs/>
          <w:color w:val="0070C0"/>
          <w:u w:val="single"/>
        </w:rPr>
        <w:t>7</w:t>
      </w:r>
      <w:r w:rsidRPr="00BF498E">
        <w:rPr>
          <w:b/>
          <w:bCs/>
          <w:color w:val="0070C0"/>
          <w:u w:val="single"/>
        </w:rPr>
        <w:t>.</w:t>
      </w:r>
      <w:r>
        <w:rPr>
          <w:b/>
          <w:bCs/>
          <w:color w:val="0070C0"/>
          <w:u w:val="single"/>
        </w:rPr>
        <w:t>1</w:t>
      </w:r>
      <w:r w:rsidRPr="00BF498E">
        <w:rPr>
          <w:b/>
          <w:bCs/>
          <w:color w:val="0070C0"/>
          <w:u w:val="single"/>
        </w:rPr>
        <w:t xml:space="preserve"> Certificates of occupancy. </w:t>
      </w:r>
      <w:r w:rsidRPr="00BF498E">
        <w:rPr>
          <w:color w:val="0070C0"/>
          <w:u w:val="single"/>
        </w:rPr>
        <w:t xml:space="preserve">Where </w:t>
      </w:r>
      <w:r w:rsidRPr="00BF498E">
        <w:rPr>
          <w:strike/>
          <w:color w:val="FF0000"/>
          <w:u w:val="single"/>
        </w:rPr>
        <w:t>the stricter of</w:t>
      </w:r>
      <w:r w:rsidRPr="00BF498E">
        <w:rPr>
          <w:color w:val="FF0000"/>
          <w:u w:val="single"/>
        </w:rPr>
        <w:t xml:space="preserve"> </w:t>
      </w:r>
      <w:r w:rsidRPr="00BF498E">
        <w:rPr>
          <w:color w:val="0070C0"/>
          <w:u w:val="single"/>
        </w:rPr>
        <w:t xml:space="preserve">the </w:t>
      </w:r>
      <w:r w:rsidRPr="00BF498E">
        <w:rPr>
          <w:i/>
          <w:iCs/>
          <w:color w:val="0070C0"/>
          <w:u w:val="single"/>
        </w:rPr>
        <w:t>authority having jurisdiction</w:t>
      </w:r>
      <w:r w:rsidRPr="00BF498E">
        <w:rPr>
          <w:color w:val="0070C0"/>
          <w:u w:val="single"/>
        </w:rPr>
        <w:t xml:space="preserve">’s </w:t>
      </w:r>
      <w:r w:rsidRPr="00BF498E">
        <w:rPr>
          <w:i/>
          <w:iCs/>
          <w:color w:val="0070C0"/>
          <w:u w:val="single"/>
        </w:rPr>
        <w:t xml:space="preserve">Code  enforcement Program </w:t>
      </w:r>
      <w:r w:rsidRPr="00BF498E">
        <w:rPr>
          <w:strike/>
          <w:color w:val="FF0000"/>
          <w:u w:val="single"/>
        </w:rPr>
        <w:t xml:space="preserve">or a </w:t>
      </w:r>
      <w:r w:rsidRPr="00BF498E">
        <w:rPr>
          <w:i/>
          <w:iCs/>
          <w:strike/>
          <w:color w:val="FF0000"/>
          <w:u w:val="single"/>
        </w:rPr>
        <w:t>Part 1203—Compliant Code Enforcement Program</w:t>
      </w:r>
      <w:r w:rsidRPr="00BF498E">
        <w:rPr>
          <w:i/>
          <w:iCs/>
          <w:color w:val="FF0000"/>
          <w:u w:val="single"/>
        </w:rPr>
        <w:t xml:space="preserve"> </w:t>
      </w:r>
      <w:r w:rsidRPr="00BF498E">
        <w:rPr>
          <w:color w:val="0070C0"/>
          <w:u w:val="single"/>
        </w:rPr>
        <w:t xml:space="preserve">requires a certificate of occupancy for permission to use or occupy a building or structure, or any portion thereof, no person or entity shall use or occupy such building or structure, or such portion thereof, </w:t>
      </w:r>
      <w:r w:rsidRPr="009657D4">
        <w:rPr>
          <w:strike/>
          <w:color w:val="FF0000"/>
          <w:u w:val="single"/>
        </w:rPr>
        <w:t>and a change of occupancy of a building or structure or portion thereof shall not be made,</w:t>
      </w:r>
      <w:r w:rsidRPr="009657D4">
        <w:rPr>
          <w:color w:val="FF0000"/>
          <w:u w:val="single"/>
        </w:rPr>
        <w:t xml:space="preserve"> </w:t>
      </w:r>
      <w:r w:rsidRPr="00BF498E">
        <w:rPr>
          <w:color w:val="0070C0"/>
          <w:u w:val="single"/>
        </w:rPr>
        <w:t xml:space="preserve">unless: </w:t>
      </w:r>
    </w:p>
    <w:p w14:paraId="541F96DE" w14:textId="77777777" w:rsidR="007B1B99" w:rsidRDefault="007B1B99" w:rsidP="007B1B99">
      <w:pPr>
        <w:pBdr>
          <w:bottom w:val="single" w:sz="4" w:space="1" w:color="auto"/>
        </w:pBdr>
        <w:rPr>
          <w:color w:val="0070C0"/>
          <w:u w:val="single"/>
        </w:rPr>
      </w:pPr>
    </w:p>
    <w:p w14:paraId="5AEBA45B" w14:textId="77777777" w:rsidR="007B1B99" w:rsidRDefault="007B1B99" w:rsidP="007B1B99">
      <w:r>
        <w:br w:type="page"/>
      </w:r>
    </w:p>
    <w:p w14:paraId="1D0D0B81" w14:textId="77777777" w:rsidR="007B1B99" w:rsidRDefault="007B1B99" w:rsidP="007B1B99">
      <w:pPr>
        <w:pBdr>
          <w:bottom w:val="single" w:sz="4" w:space="1" w:color="auto"/>
        </w:pBdr>
      </w:pPr>
    </w:p>
    <w:p w14:paraId="187F228A" w14:textId="77777777" w:rsidR="007B1B99" w:rsidRDefault="007B1B99" w:rsidP="007B1B99">
      <w:pPr>
        <w:pStyle w:val="ListParagraph"/>
        <w:ind w:left="0"/>
      </w:pPr>
      <w:r>
        <w:t>MECHANICAL</w:t>
      </w:r>
      <w:r w:rsidRPr="00094028">
        <w:t xml:space="preserve"> CODE OF NEW YORK STATE</w:t>
      </w:r>
    </w:p>
    <w:p w14:paraId="605CD755" w14:textId="77777777" w:rsidR="007B1B99" w:rsidRDefault="007B1B99" w:rsidP="007B1B99">
      <w:pPr>
        <w:pBdr>
          <w:bottom w:val="single" w:sz="4" w:space="1" w:color="auto"/>
        </w:pBdr>
        <w:rPr>
          <w:color w:val="0070C0"/>
          <w:u w:val="single"/>
        </w:rPr>
      </w:pPr>
      <w:r w:rsidRPr="007F04EF">
        <w:rPr>
          <w:b/>
          <w:bCs/>
          <w:color w:val="0070C0"/>
          <w:highlight w:val="lightGray"/>
          <w:u w:val="single"/>
        </w:rPr>
        <w:t>[NY] 1</w:t>
      </w:r>
      <w:r>
        <w:rPr>
          <w:b/>
          <w:bCs/>
          <w:color w:val="0070C0"/>
          <w:highlight w:val="lightGray"/>
          <w:u w:val="single"/>
        </w:rPr>
        <w:t>11.1</w:t>
      </w:r>
      <w:r w:rsidRPr="007F04EF">
        <w:rPr>
          <w:b/>
          <w:bCs/>
          <w:color w:val="0070C0"/>
          <w:highlight w:val="lightGray"/>
          <w:u w:val="single"/>
        </w:rPr>
        <w:t xml:space="preserve"> Construction inspections. </w:t>
      </w:r>
      <w:r w:rsidRPr="007F04EF">
        <w:rPr>
          <w:color w:val="0070C0"/>
          <w:highlight w:val="lightGray"/>
          <w:u w:val="single"/>
        </w:rPr>
        <w:t xml:space="preserve">Any </w:t>
      </w:r>
      <w:r w:rsidRPr="007F04EF">
        <w:rPr>
          <w:i/>
          <w:iCs/>
          <w:color w:val="0070C0"/>
          <w:highlight w:val="lightGray"/>
          <w:u w:val="single"/>
        </w:rPr>
        <w:t xml:space="preserve">person </w:t>
      </w:r>
      <w:r w:rsidRPr="007F04EF">
        <w:rPr>
          <w:color w:val="0070C0"/>
          <w:highlight w:val="lightGray"/>
          <w:u w:val="single"/>
        </w:rPr>
        <w:t xml:space="preserve">or entity performing work for which a </w:t>
      </w:r>
      <w:r w:rsidRPr="007F04EF">
        <w:rPr>
          <w:i/>
          <w:iCs/>
          <w:color w:val="0070C0"/>
          <w:highlight w:val="lightGray"/>
          <w:u w:val="single"/>
        </w:rPr>
        <w:t xml:space="preserve">building permit </w:t>
      </w:r>
      <w:r w:rsidRPr="007F04EF">
        <w:rPr>
          <w:color w:val="0070C0"/>
          <w:highlight w:val="lightGray"/>
          <w:u w:val="single"/>
        </w:rPr>
        <w:t>has been issued shall keep</w:t>
      </w:r>
      <w:r>
        <w:rPr>
          <w:color w:val="0070C0"/>
          <w:highlight w:val="lightGray"/>
          <w:u w:val="single"/>
        </w:rPr>
        <w:t xml:space="preserve"> </w:t>
      </w:r>
      <w:r w:rsidRPr="007F04EF">
        <w:rPr>
          <w:color w:val="0070C0"/>
          <w:highlight w:val="lightGray"/>
          <w:u w:val="single"/>
        </w:rPr>
        <w:t xml:space="preserve">work accessible and exposed until the work has been inspected and accepted by the </w:t>
      </w:r>
      <w:r w:rsidRPr="007F04EF">
        <w:rPr>
          <w:i/>
          <w:iCs/>
          <w:color w:val="0070C0"/>
          <w:highlight w:val="lightGray"/>
          <w:u w:val="single"/>
        </w:rPr>
        <w:t>authority having jurisdiction</w:t>
      </w:r>
      <w:r w:rsidRPr="007F04EF">
        <w:rPr>
          <w:color w:val="0070C0"/>
          <w:highlight w:val="lightGray"/>
          <w:u w:val="single"/>
        </w:rPr>
        <w:t>, or its authorized</w:t>
      </w:r>
      <w:r>
        <w:rPr>
          <w:color w:val="0070C0"/>
          <w:highlight w:val="lightGray"/>
          <w:u w:val="single"/>
        </w:rPr>
        <w:t xml:space="preserve"> </w:t>
      </w:r>
      <w:r w:rsidRPr="007F04EF">
        <w:rPr>
          <w:color w:val="0070C0"/>
          <w:highlight w:val="lightGray"/>
          <w:u w:val="single"/>
        </w:rPr>
        <w:t xml:space="preserve">agent, at each element of the construction process that is applicable to the work and specified </w:t>
      </w:r>
      <w:r w:rsidRPr="007F04EF">
        <w:rPr>
          <w:color w:val="0070C0"/>
          <w:highlight w:val="yellow"/>
          <w:u w:val="single"/>
        </w:rPr>
        <w:t>in the stricter of the a</w:t>
      </w:r>
      <w:r w:rsidRPr="007F04EF">
        <w:rPr>
          <w:i/>
          <w:iCs/>
          <w:color w:val="0070C0"/>
          <w:highlight w:val="yellow"/>
          <w:u w:val="single"/>
        </w:rPr>
        <w:t xml:space="preserve">uthority having jurisdiction’s Code Enforcement Program </w:t>
      </w:r>
      <w:r w:rsidRPr="007F04EF">
        <w:rPr>
          <w:color w:val="0070C0"/>
          <w:highlight w:val="yellow"/>
          <w:u w:val="single"/>
        </w:rPr>
        <w:t xml:space="preserve">or a </w:t>
      </w:r>
      <w:r w:rsidRPr="007F04EF">
        <w:rPr>
          <w:i/>
          <w:iCs/>
          <w:color w:val="0070C0"/>
          <w:highlight w:val="yellow"/>
          <w:u w:val="single"/>
        </w:rPr>
        <w:t>Part 1203—Compliant Code Enforcement Program</w:t>
      </w:r>
      <w:r w:rsidRPr="007F04EF">
        <w:rPr>
          <w:color w:val="0070C0"/>
          <w:highlight w:val="lightGray"/>
          <w:u w:val="single"/>
        </w:rPr>
        <w:t xml:space="preserve">. </w:t>
      </w:r>
    </w:p>
    <w:p w14:paraId="64BDB17E" w14:textId="77777777" w:rsidR="007B1B99" w:rsidRDefault="007B1B99" w:rsidP="007B1B99">
      <w:pPr>
        <w:pBdr>
          <w:bottom w:val="single" w:sz="4" w:space="1" w:color="auto"/>
        </w:pBdr>
      </w:pPr>
      <w:r>
        <w:t xml:space="preserve">Topic 4 - This language creates problems. </w:t>
      </w:r>
    </w:p>
    <w:p w14:paraId="5C4F11E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06EB0AB"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17C8397"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0D0E7CF"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959D3A2"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2618A2D4"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A2B629B"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0D7281A5"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CE4464B"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C69A3A8"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5BB839F9"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594EC6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7D3E41A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8695E69"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D57CB91"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0C296953" w14:textId="77777777" w:rsidR="007B1B99" w:rsidRDefault="007B1B99" w:rsidP="007B1B99">
      <w:pPr>
        <w:pBdr>
          <w:bottom w:val="single" w:sz="4" w:space="1" w:color="auto"/>
        </w:pBdr>
      </w:pPr>
    </w:p>
    <w:p w14:paraId="2BBA3AFE"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275F1B3"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21C6282F"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4A0069D7"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0CE943FC"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6BE1DD15"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2EB53DB"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8FCE1AF"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86ACA59"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03E16EA9"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7A5EF0F4"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274EBD40"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12BEF66D"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43007396"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35F1FFB" w14:textId="77777777" w:rsidR="007B1B99" w:rsidRPr="007636E7" w:rsidRDefault="007B1B99" w:rsidP="007B1B99">
      <w:pPr>
        <w:pBdr>
          <w:bottom w:val="single" w:sz="4" w:space="1" w:color="auto"/>
        </w:pBdr>
        <w:rPr>
          <w:u w:val="single"/>
        </w:rPr>
      </w:pPr>
      <w:r w:rsidRPr="007636E7">
        <w:rPr>
          <w:u w:val="single"/>
        </w:rPr>
        <w:t>5. Practical Issues with Uniformity</w:t>
      </w:r>
    </w:p>
    <w:p w14:paraId="735A9588"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52768D5" w14:textId="77777777" w:rsidR="007B1B99" w:rsidRDefault="007B1B99" w:rsidP="007B1B99">
      <w:pPr>
        <w:pBdr>
          <w:bottom w:val="single" w:sz="4" w:space="1" w:color="auto"/>
        </w:pBdr>
      </w:pPr>
      <w:r>
        <w:t>-</w:t>
      </w:r>
      <w:r>
        <w:tab/>
        <w:t>Undermine flexibility and the ability of localities to respond to their own unique challenges.</w:t>
      </w:r>
    </w:p>
    <w:p w14:paraId="03ED98E9"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4D0FDAEA"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744E2CA7"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6140737"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965AF41"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4D014E91"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462FF78D" w14:textId="77777777" w:rsidR="007B1B99" w:rsidRPr="004E375E" w:rsidRDefault="007B1B99" w:rsidP="007B1B99">
      <w:pPr>
        <w:pBdr>
          <w:bottom w:val="single" w:sz="4" w:space="1" w:color="auto"/>
        </w:pBdr>
        <w:rPr>
          <w:color w:val="0070C0"/>
          <w:u w:val="single"/>
        </w:rPr>
      </w:pPr>
      <w:r w:rsidRPr="003F5940">
        <w:rPr>
          <w:b/>
          <w:bCs/>
          <w:color w:val="0070C0"/>
          <w:u w:val="single"/>
        </w:rPr>
        <w:lastRenderedPageBreak/>
        <w:t>[NY] 1</w:t>
      </w:r>
      <w:r>
        <w:rPr>
          <w:b/>
          <w:bCs/>
          <w:color w:val="0070C0"/>
          <w:u w:val="single"/>
        </w:rPr>
        <w:t>11</w:t>
      </w:r>
      <w:r w:rsidRPr="003F5940">
        <w:rPr>
          <w:b/>
          <w:bCs/>
          <w:color w:val="0070C0"/>
          <w:u w:val="single"/>
        </w:rPr>
        <w:t>.</w:t>
      </w:r>
      <w:r>
        <w:rPr>
          <w:b/>
          <w:bCs/>
          <w:color w:val="0070C0"/>
          <w:u w:val="single"/>
        </w:rPr>
        <w:t>1</w:t>
      </w:r>
      <w:r w:rsidRPr="003F5940">
        <w:rPr>
          <w:b/>
          <w:bCs/>
          <w:color w:val="0070C0"/>
          <w:u w:val="single"/>
        </w:rPr>
        <w:t xml:space="preserve"> Construction inspections.</w:t>
      </w:r>
      <w:r w:rsidRPr="004E375E">
        <w:rPr>
          <w:color w:val="0070C0"/>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in </w:t>
      </w:r>
      <w:r w:rsidRPr="004E375E">
        <w:rPr>
          <w:strike/>
          <w:color w:val="FF0000"/>
          <w:u w:val="single"/>
        </w:rPr>
        <w:t>the stricter of</w:t>
      </w:r>
      <w:r w:rsidRPr="004E375E">
        <w:rPr>
          <w:color w:val="FF0000"/>
          <w:u w:val="single"/>
        </w:rPr>
        <w:t xml:space="preserve"> </w:t>
      </w:r>
      <w:r w:rsidRPr="004E375E">
        <w:rPr>
          <w:color w:val="0070C0"/>
          <w:u w:val="single"/>
        </w:rPr>
        <w:t xml:space="preserve">the authority having jurisdiction's Code Enforcement Program </w:t>
      </w:r>
      <w:r w:rsidRPr="004E375E">
        <w:rPr>
          <w:strike/>
          <w:color w:val="FF0000"/>
          <w:u w:val="single"/>
        </w:rPr>
        <w:t>or a Part 1203—Compliant Code Enforcement Program</w:t>
      </w:r>
      <w:r w:rsidRPr="004E375E">
        <w:rPr>
          <w:color w:val="0070C0"/>
          <w:u w:val="single"/>
        </w:rPr>
        <w:t>.</w:t>
      </w:r>
    </w:p>
    <w:p w14:paraId="3938C51F" w14:textId="77777777" w:rsidR="007B1B99" w:rsidRDefault="007B1B99" w:rsidP="007B1B99">
      <w:pPr>
        <w:pBdr>
          <w:bottom w:val="single" w:sz="4" w:space="1" w:color="auto"/>
        </w:pBdr>
      </w:pPr>
    </w:p>
    <w:p w14:paraId="51EF1B7D" w14:textId="77777777" w:rsidR="007B1B99" w:rsidRDefault="007B1B99" w:rsidP="007B1B99">
      <w:r>
        <w:br w:type="page"/>
      </w:r>
    </w:p>
    <w:p w14:paraId="5CFE7375" w14:textId="77777777" w:rsidR="007B1B99" w:rsidRDefault="007B1B99" w:rsidP="007B1B99">
      <w:pPr>
        <w:pBdr>
          <w:bottom w:val="single" w:sz="4" w:space="1" w:color="auto"/>
        </w:pBdr>
      </w:pPr>
    </w:p>
    <w:p w14:paraId="28A042AC" w14:textId="77777777" w:rsidR="007B1B99" w:rsidRDefault="007B1B99" w:rsidP="007B1B99">
      <w:pPr>
        <w:pStyle w:val="ListParagraph"/>
        <w:ind w:left="0"/>
      </w:pPr>
      <w:r>
        <w:t>MECHANICAL</w:t>
      </w:r>
      <w:r w:rsidRPr="00094028">
        <w:t xml:space="preserve"> CODE OF NEW YORK STATE</w:t>
      </w:r>
      <w:r>
        <w:t xml:space="preserve"> </w:t>
      </w:r>
    </w:p>
    <w:p w14:paraId="272A7AEE"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 xml:space="preserve">or as defined within the chapter or appendix where the word or term is found, except as provided in Sections </w:t>
      </w:r>
      <w:r>
        <w:rPr>
          <w:rFonts w:cstheme="minorHAnsi"/>
          <w:color w:val="0070C0"/>
          <w:highlight w:val="lightGray"/>
          <w:u w:val="single"/>
        </w:rPr>
        <w:t>R</w:t>
      </w:r>
      <w:r w:rsidRPr="001F0C79">
        <w:rPr>
          <w:rFonts w:cstheme="minorHAnsi"/>
          <w:color w:val="0070C0"/>
          <w:highlight w:val="lightGray"/>
          <w:u w:val="single"/>
        </w:rPr>
        <w:t xml:space="preserve">201.3 and </w:t>
      </w:r>
      <w:r>
        <w:rPr>
          <w:rFonts w:cstheme="minorHAnsi"/>
          <w:color w:val="0070C0"/>
          <w:highlight w:val="lightGray"/>
          <w:u w:val="single"/>
        </w:rPr>
        <w:t>R</w:t>
      </w:r>
      <w:r w:rsidRPr="001F0C79">
        <w:rPr>
          <w:rFonts w:cstheme="minorHAnsi"/>
          <w:color w:val="0070C0"/>
          <w:highlight w:val="lightGray"/>
          <w:u w:val="single"/>
        </w:rPr>
        <w:t>201.4</w:t>
      </w:r>
      <w:r w:rsidRPr="001F0C79">
        <w:rPr>
          <w:rFonts w:cstheme="minorHAnsi"/>
          <w:color w:val="0070C0"/>
          <w:highlight w:val="lightGray"/>
        </w:rPr>
        <w:t>.</w:t>
      </w:r>
      <w:r w:rsidRPr="00890A79">
        <w:rPr>
          <w:rFonts w:cstheme="minorHAnsi"/>
          <w:color w:val="0070C0"/>
        </w:rPr>
        <w:t xml:space="preserve"> </w:t>
      </w:r>
    </w:p>
    <w:p w14:paraId="23BACA04"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4FE4AEDA" w14:textId="77777777" w:rsidR="007B1B99" w:rsidRDefault="007B1B99" w:rsidP="007B1B99">
      <w:pPr>
        <w:autoSpaceDE w:val="0"/>
        <w:autoSpaceDN w:val="0"/>
        <w:adjustRightInd w:val="0"/>
        <w:spacing w:after="0" w:line="240" w:lineRule="auto"/>
        <w:rPr>
          <w:rFonts w:cstheme="minorHAnsi"/>
        </w:rPr>
      </w:pPr>
    </w:p>
    <w:p w14:paraId="1314D244"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20D331DA" w14:textId="77777777" w:rsidR="007B1B99" w:rsidRDefault="007B1B99" w:rsidP="007B1B99">
      <w:pPr>
        <w:autoSpaceDE w:val="0"/>
        <w:autoSpaceDN w:val="0"/>
        <w:adjustRightInd w:val="0"/>
        <w:spacing w:after="0" w:line="240" w:lineRule="auto"/>
        <w:rPr>
          <w:rFonts w:cstheme="minorHAnsi"/>
        </w:rPr>
      </w:pPr>
    </w:p>
    <w:p w14:paraId="612C460B"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7A8809A1" w14:textId="77777777" w:rsidR="007B1B99" w:rsidRDefault="007B1B99" w:rsidP="007B1B99">
      <w:pPr>
        <w:autoSpaceDE w:val="0"/>
        <w:autoSpaceDN w:val="0"/>
        <w:adjustRightInd w:val="0"/>
        <w:spacing w:after="0" w:line="240" w:lineRule="auto"/>
        <w:rPr>
          <w:rFonts w:cstheme="minorHAnsi"/>
        </w:rPr>
      </w:pPr>
    </w:p>
    <w:p w14:paraId="4FE66C6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55DABD68" w14:textId="77777777" w:rsidR="007B1B99" w:rsidRPr="00EC6E31" w:rsidRDefault="007B1B99" w:rsidP="007B1B99">
      <w:pPr>
        <w:autoSpaceDE w:val="0"/>
        <w:autoSpaceDN w:val="0"/>
        <w:adjustRightInd w:val="0"/>
        <w:spacing w:after="0" w:line="240" w:lineRule="auto"/>
        <w:rPr>
          <w:rFonts w:cstheme="minorHAnsi"/>
        </w:rPr>
      </w:pPr>
    </w:p>
    <w:p w14:paraId="43A12BE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191D1C33" w14:textId="77777777" w:rsidR="007B1B99" w:rsidRPr="00EC6E31" w:rsidRDefault="007B1B99" w:rsidP="007B1B99">
      <w:pPr>
        <w:autoSpaceDE w:val="0"/>
        <w:autoSpaceDN w:val="0"/>
        <w:adjustRightInd w:val="0"/>
        <w:spacing w:after="0" w:line="240" w:lineRule="auto"/>
        <w:rPr>
          <w:rFonts w:cstheme="minorHAnsi"/>
        </w:rPr>
      </w:pPr>
    </w:p>
    <w:p w14:paraId="0CCF929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123872D2" w14:textId="77777777" w:rsidR="007B1B99" w:rsidRPr="00EC6E31" w:rsidRDefault="007B1B99" w:rsidP="007B1B99">
      <w:pPr>
        <w:autoSpaceDE w:val="0"/>
        <w:autoSpaceDN w:val="0"/>
        <w:adjustRightInd w:val="0"/>
        <w:spacing w:after="0" w:line="240" w:lineRule="auto"/>
        <w:rPr>
          <w:rFonts w:cstheme="minorHAnsi"/>
        </w:rPr>
      </w:pPr>
    </w:p>
    <w:p w14:paraId="1A99975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114FAF2A" w14:textId="77777777" w:rsidR="007B1B99" w:rsidRPr="00EC6E31" w:rsidRDefault="007B1B99" w:rsidP="007B1B99">
      <w:pPr>
        <w:autoSpaceDE w:val="0"/>
        <w:autoSpaceDN w:val="0"/>
        <w:adjustRightInd w:val="0"/>
        <w:spacing w:after="0" w:line="240" w:lineRule="auto"/>
        <w:rPr>
          <w:rFonts w:cstheme="minorHAnsi"/>
        </w:rPr>
      </w:pPr>
    </w:p>
    <w:p w14:paraId="38FF877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3DFCDCB0" w14:textId="77777777" w:rsidR="007B1B99" w:rsidRPr="00EC6E31" w:rsidRDefault="007B1B99" w:rsidP="007B1B99">
      <w:pPr>
        <w:autoSpaceDE w:val="0"/>
        <w:autoSpaceDN w:val="0"/>
        <w:adjustRightInd w:val="0"/>
        <w:spacing w:after="0" w:line="240" w:lineRule="auto"/>
        <w:rPr>
          <w:rFonts w:cstheme="minorHAnsi"/>
        </w:rPr>
      </w:pPr>
    </w:p>
    <w:p w14:paraId="28AB1A77"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4723087E" w14:textId="77777777" w:rsidR="007B1B99" w:rsidRPr="00EC6E31" w:rsidRDefault="007B1B99" w:rsidP="007B1B99">
      <w:pPr>
        <w:autoSpaceDE w:val="0"/>
        <w:autoSpaceDN w:val="0"/>
        <w:adjustRightInd w:val="0"/>
        <w:spacing w:after="0" w:line="240" w:lineRule="auto"/>
        <w:rPr>
          <w:rFonts w:cstheme="minorHAnsi"/>
        </w:rPr>
      </w:pPr>
    </w:p>
    <w:p w14:paraId="2609ABA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5C0A21DE" w14:textId="77777777" w:rsidR="007B1B99" w:rsidRPr="00EC6E31" w:rsidRDefault="007B1B99" w:rsidP="007B1B99">
      <w:pPr>
        <w:autoSpaceDE w:val="0"/>
        <w:autoSpaceDN w:val="0"/>
        <w:adjustRightInd w:val="0"/>
        <w:spacing w:after="0" w:line="240" w:lineRule="auto"/>
        <w:rPr>
          <w:rFonts w:cstheme="minorHAnsi"/>
        </w:rPr>
      </w:pPr>
    </w:p>
    <w:p w14:paraId="0BC22E73"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337C9B5D" w14:textId="77777777" w:rsidR="007B1B99" w:rsidRPr="00EC6E31" w:rsidRDefault="007B1B99" w:rsidP="007B1B99">
      <w:pPr>
        <w:autoSpaceDE w:val="0"/>
        <w:autoSpaceDN w:val="0"/>
        <w:adjustRightInd w:val="0"/>
        <w:spacing w:after="0" w:line="240" w:lineRule="auto"/>
        <w:rPr>
          <w:rFonts w:cstheme="minorHAnsi"/>
        </w:rPr>
      </w:pPr>
    </w:p>
    <w:p w14:paraId="4E61115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7CE3B057" w14:textId="77777777" w:rsidR="007B1B99" w:rsidRPr="00EC6E31" w:rsidRDefault="007B1B99" w:rsidP="007B1B99">
      <w:pPr>
        <w:autoSpaceDE w:val="0"/>
        <w:autoSpaceDN w:val="0"/>
        <w:adjustRightInd w:val="0"/>
        <w:spacing w:after="0" w:line="240" w:lineRule="auto"/>
        <w:rPr>
          <w:rFonts w:cstheme="minorHAnsi"/>
        </w:rPr>
      </w:pPr>
    </w:p>
    <w:p w14:paraId="45F0E31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4545530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0F902E89"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955E735"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5F93A0E3"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3D900CFE"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5A4F2EA9" w14:textId="77777777" w:rsidR="007B1B99" w:rsidRDefault="007B1B99" w:rsidP="007B1B99">
      <w:pPr>
        <w:autoSpaceDE w:val="0"/>
        <w:autoSpaceDN w:val="0"/>
        <w:adjustRightInd w:val="0"/>
        <w:spacing w:after="0" w:line="240" w:lineRule="auto"/>
        <w:rPr>
          <w:rFonts w:cstheme="minorHAnsi"/>
        </w:rPr>
      </w:pPr>
    </w:p>
    <w:p w14:paraId="2ABDE0B0"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51618ADD" w14:textId="77777777" w:rsidR="007B1B99" w:rsidRDefault="007B1B99" w:rsidP="007B1B99">
      <w:pPr>
        <w:autoSpaceDE w:val="0"/>
        <w:autoSpaceDN w:val="0"/>
        <w:adjustRightInd w:val="0"/>
        <w:spacing w:after="0" w:line="240" w:lineRule="auto"/>
        <w:rPr>
          <w:rFonts w:cstheme="minorHAnsi"/>
        </w:rPr>
      </w:pPr>
    </w:p>
    <w:p w14:paraId="261932B4" w14:textId="77777777" w:rsidR="007B1B99" w:rsidRDefault="007B1B99" w:rsidP="007B1B99">
      <w:pPr>
        <w:autoSpaceDE w:val="0"/>
        <w:autoSpaceDN w:val="0"/>
        <w:adjustRightInd w:val="0"/>
        <w:spacing w:after="0" w:line="240" w:lineRule="auto"/>
        <w:rPr>
          <w:rFonts w:cstheme="minorHAnsi"/>
        </w:rPr>
      </w:pPr>
    </w:p>
    <w:p w14:paraId="2FBAE4E1"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IRC language.</w:t>
      </w:r>
    </w:p>
    <w:p w14:paraId="2FEB5C23"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 xml:space="preserve">or as defined within the chapter or appendix where the word or term is found, except as provided in Sections </w:t>
      </w:r>
      <w:r>
        <w:rPr>
          <w:rFonts w:cstheme="minorHAnsi"/>
          <w:strike/>
          <w:color w:val="FF0000"/>
          <w:u w:val="single"/>
        </w:rPr>
        <w:t>R</w:t>
      </w:r>
      <w:r w:rsidRPr="00B04360">
        <w:rPr>
          <w:rFonts w:cstheme="minorHAnsi"/>
          <w:strike/>
          <w:color w:val="FF0000"/>
          <w:u w:val="single"/>
        </w:rPr>
        <w:t xml:space="preserve">201.3 and </w:t>
      </w:r>
      <w:r>
        <w:rPr>
          <w:rFonts w:cstheme="minorHAnsi"/>
          <w:strike/>
          <w:color w:val="FF0000"/>
          <w:u w:val="single"/>
        </w:rPr>
        <w:t>R</w:t>
      </w:r>
      <w:r w:rsidRPr="00B04360">
        <w:rPr>
          <w:rFonts w:cstheme="minorHAnsi"/>
          <w:strike/>
          <w:color w:val="FF0000"/>
          <w:u w:val="single"/>
        </w:rPr>
        <w:t>201.4</w:t>
      </w:r>
      <w:r w:rsidRPr="00B32E6E">
        <w:rPr>
          <w:rFonts w:cstheme="minorHAnsi"/>
          <w:color w:val="000000" w:themeColor="text1"/>
        </w:rPr>
        <w:t>.</w:t>
      </w:r>
      <w:r w:rsidRPr="00890A79">
        <w:rPr>
          <w:rFonts w:cstheme="minorHAnsi"/>
          <w:color w:val="0070C0"/>
        </w:rPr>
        <w:t xml:space="preserve"> </w:t>
      </w:r>
    </w:p>
    <w:p w14:paraId="733A80BB"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66973DB" w14:textId="77777777" w:rsidR="007B1B99" w:rsidRDefault="007B1B99" w:rsidP="007B1B99">
      <w:pPr>
        <w:rPr>
          <w:rFonts w:cstheme="minorHAnsi"/>
          <w:b/>
          <w:bCs/>
        </w:rPr>
      </w:pPr>
      <w:r>
        <w:rPr>
          <w:rFonts w:cstheme="minorHAnsi"/>
          <w:b/>
          <w:bCs/>
        </w:rPr>
        <w:br w:type="page"/>
      </w:r>
    </w:p>
    <w:p w14:paraId="368E5E05"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EB9A7E8"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36B2AB4" w14:textId="77777777" w:rsidR="007B1B99" w:rsidRDefault="007B1B99" w:rsidP="007B1B99">
      <w:pPr>
        <w:autoSpaceDE w:val="0"/>
        <w:autoSpaceDN w:val="0"/>
        <w:adjustRightInd w:val="0"/>
        <w:spacing w:after="0" w:line="240" w:lineRule="auto"/>
      </w:pPr>
      <w:r>
        <w:t>MECHANICAL</w:t>
      </w:r>
      <w:r w:rsidRPr="00094028">
        <w:t xml:space="preserve"> CODE OF NEW YORK STATE</w:t>
      </w:r>
    </w:p>
    <w:p w14:paraId="4151F071"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2D0AE7">
        <w:rPr>
          <w:rFonts w:cstheme="minorHAnsi"/>
          <w:highlight w:val="lightGray"/>
        </w:rPr>
        <w:t>stated</w:t>
      </w:r>
      <w:r w:rsidRPr="001F0C79">
        <w:rPr>
          <w:rFonts w:cstheme="minorHAnsi"/>
          <w:highlight w:val="lightGray"/>
        </w:rPr>
        <w:t xml:space="preserve"> in the masculine gender include the feminine and neuter; the singular number includes the plural and the plural</w:t>
      </w:r>
      <w:r>
        <w:rPr>
          <w:rFonts w:cstheme="minorHAnsi"/>
          <w:highlight w:val="lightGray"/>
        </w:rPr>
        <w:t xml:space="preserve">, </w:t>
      </w:r>
      <w:r w:rsidRPr="001F0C79">
        <w:rPr>
          <w:rFonts w:cstheme="minorHAnsi"/>
          <w:highlight w:val="lightGray"/>
        </w:rPr>
        <w:t>the singular.</w:t>
      </w:r>
    </w:p>
    <w:p w14:paraId="7F81E99A" w14:textId="77777777" w:rsidR="007B1B99" w:rsidRDefault="007B1B99" w:rsidP="007B1B99">
      <w:pPr>
        <w:autoSpaceDE w:val="0"/>
        <w:autoSpaceDN w:val="0"/>
        <w:adjustRightInd w:val="0"/>
        <w:spacing w:after="0" w:line="240" w:lineRule="auto"/>
        <w:rPr>
          <w:rFonts w:cstheme="minorHAnsi"/>
        </w:rPr>
      </w:pPr>
    </w:p>
    <w:p w14:paraId="35EBAEE2"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2DA0EA58" w14:textId="77777777" w:rsidR="007B1B99" w:rsidRDefault="007B1B99" w:rsidP="007B1B99">
      <w:pPr>
        <w:autoSpaceDE w:val="0"/>
        <w:autoSpaceDN w:val="0"/>
        <w:adjustRightInd w:val="0"/>
        <w:spacing w:after="0" w:line="240" w:lineRule="auto"/>
        <w:rPr>
          <w:rFonts w:cstheme="minorHAnsi"/>
        </w:rPr>
      </w:pPr>
    </w:p>
    <w:p w14:paraId="114B0E6F" w14:textId="77777777" w:rsidR="007B1B99" w:rsidRDefault="007B1B99" w:rsidP="007B1B99">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07757159" w14:textId="77777777" w:rsidR="007B1B99" w:rsidRDefault="007B1B99" w:rsidP="007B1B99">
      <w:pPr>
        <w:autoSpaceDE w:val="0"/>
        <w:autoSpaceDN w:val="0"/>
        <w:adjustRightInd w:val="0"/>
        <w:spacing w:after="0" w:line="240" w:lineRule="auto"/>
        <w:rPr>
          <w:rFonts w:cstheme="minorHAnsi"/>
        </w:rPr>
      </w:pPr>
    </w:p>
    <w:p w14:paraId="3F8A1F93"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30EA25BE"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21B6AD9C" w14:textId="77777777" w:rsidR="007B1B99" w:rsidRPr="00A24737" w:rsidRDefault="007B1B99" w:rsidP="007B1B99">
      <w:pPr>
        <w:autoSpaceDE w:val="0"/>
        <w:autoSpaceDN w:val="0"/>
        <w:adjustRightInd w:val="0"/>
        <w:spacing w:after="0" w:line="240" w:lineRule="auto"/>
        <w:rPr>
          <w:rFonts w:cstheme="minorHAnsi"/>
        </w:rPr>
      </w:pPr>
    </w:p>
    <w:p w14:paraId="782F0D5D"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4020A4DE" w14:textId="77777777" w:rsidR="007B1B99" w:rsidRPr="00A24737" w:rsidRDefault="007B1B99" w:rsidP="007B1B99">
      <w:pPr>
        <w:autoSpaceDE w:val="0"/>
        <w:autoSpaceDN w:val="0"/>
        <w:adjustRightInd w:val="0"/>
        <w:spacing w:after="0" w:line="240" w:lineRule="auto"/>
        <w:rPr>
          <w:rFonts w:cstheme="minorHAnsi"/>
        </w:rPr>
      </w:pPr>
    </w:p>
    <w:p w14:paraId="3F61AAB2"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20DE4489" w14:textId="77777777" w:rsidR="007B1B99" w:rsidRPr="00A24737" w:rsidRDefault="007B1B99" w:rsidP="007B1B99">
      <w:pPr>
        <w:autoSpaceDE w:val="0"/>
        <w:autoSpaceDN w:val="0"/>
        <w:adjustRightInd w:val="0"/>
        <w:spacing w:after="0" w:line="240" w:lineRule="auto"/>
        <w:rPr>
          <w:rFonts w:cstheme="minorHAnsi"/>
        </w:rPr>
      </w:pPr>
    </w:p>
    <w:p w14:paraId="09F7F565"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088DCAF5"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42AFD360" w14:textId="77777777" w:rsidR="007B1B99" w:rsidRPr="00A24737" w:rsidRDefault="007B1B99" w:rsidP="007B1B99">
      <w:pPr>
        <w:autoSpaceDE w:val="0"/>
        <w:autoSpaceDN w:val="0"/>
        <w:adjustRightInd w:val="0"/>
        <w:spacing w:after="0" w:line="240" w:lineRule="auto"/>
        <w:rPr>
          <w:rFonts w:cstheme="minorHAnsi"/>
        </w:rPr>
      </w:pPr>
    </w:p>
    <w:p w14:paraId="6E4CD074"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13E5F664"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782A24BB" w14:textId="77777777" w:rsidR="007B1B99" w:rsidRPr="00A24737" w:rsidRDefault="007B1B99" w:rsidP="007B1B99">
      <w:pPr>
        <w:autoSpaceDE w:val="0"/>
        <w:autoSpaceDN w:val="0"/>
        <w:adjustRightInd w:val="0"/>
        <w:spacing w:after="0" w:line="240" w:lineRule="auto"/>
        <w:rPr>
          <w:rFonts w:cstheme="minorHAnsi"/>
        </w:rPr>
      </w:pPr>
    </w:p>
    <w:p w14:paraId="03D001F0"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5DE70C28" w14:textId="77777777" w:rsidR="007B1B99" w:rsidRDefault="007B1B99" w:rsidP="007B1B99">
      <w:pPr>
        <w:autoSpaceDE w:val="0"/>
        <w:autoSpaceDN w:val="0"/>
        <w:adjustRightInd w:val="0"/>
        <w:spacing w:after="0" w:line="240" w:lineRule="auto"/>
        <w:rPr>
          <w:rFonts w:cstheme="minorHAnsi"/>
        </w:rPr>
      </w:pPr>
    </w:p>
    <w:p w14:paraId="03CA4EAD"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0338E4CB"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38ADFE16" w14:textId="77777777" w:rsidR="007B1B99" w:rsidRDefault="007B1B99" w:rsidP="007B1B99">
      <w:pPr>
        <w:autoSpaceDE w:val="0"/>
        <w:autoSpaceDN w:val="0"/>
        <w:adjustRightInd w:val="0"/>
        <w:spacing w:after="0" w:line="240" w:lineRule="auto"/>
        <w:rPr>
          <w:rFonts w:cstheme="minorHAnsi"/>
        </w:rPr>
      </w:pPr>
    </w:p>
    <w:p w14:paraId="05F970A2"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4D62AAC7"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D3E6969"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3E5EC82C"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5321075"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IRC language.</w:t>
      </w:r>
    </w:p>
    <w:p w14:paraId="7CAE357D"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lastRenderedPageBreak/>
        <w:t>[NY]</w:t>
      </w:r>
      <w:r w:rsidRPr="003B47CE">
        <w:rPr>
          <w:rFonts w:cstheme="minorHAnsi"/>
          <w:b/>
          <w:bCs/>
          <w:color w:val="FF0000"/>
        </w:rPr>
        <w:t xml:space="preserve"> </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602905">
        <w:rPr>
          <w:rFonts w:cstheme="minorHAnsi"/>
        </w:rPr>
        <w:t>stated</w:t>
      </w:r>
      <w:r w:rsidRPr="003B47CE">
        <w:rPr>
          <w:rFonts w:cstheme="minorHAnsi"/>
        </w:rPr>
        <w:t xml:space="preserve"> in the masculine gender include the feminine and neuter; the singular number includes the plural and the plural</w:t>
      </w:r>
      <w:r>
        <w:rPr>
          <w:rFonts w:cstheme="minorHAnsi"/>
        </w:rPr>
        <w:t>,</w:t>
      </w:r>
      <w:r w:rsidRPr="003B47CE">
        <w:rPr>
          <w:rFonts w:cstheme="minorHAnsi"/>
        </w:rPr>
        <w:t xml:space="preserve"> the singular.</w:t>
      </w:r>
    </w:p>
    <w:p w14:paraId="4246E636"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4FA6B60" w14:textId="77777777" w:rsidR="007B1B99" w:rsidRDefault="007B1B99" w:rsidP="007B1B99">
      <w:pPr>
        <w:rPr>
          <w:rFonts w:cstheme="minorHAnsi"/>
          <w:b/>
          <w:bCs/>
        </w:rPr>
      </w:pPr>
      <w:r>
        <w:rPr>
          <w:rFonts w:cstheme="minorHAnsi"/>
          <w:b/>
          <w:bCs/>
        </w:rPr>
        <w:br w:type="page"/>
      </w:r>
    </w:p>
    <w:p w14:paraId="05F61FD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E30260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8302A8C" w14:textId="77777777" w:rsidR="007B1B99" w:rsidRDefault="007B1B99" w:rsidP="007B1B99">
      <w:pPr>
        <w:autoSpaceDE w:val="0"/>
        <w:autoSpaceDN w:val="0"/>
        <w:adjustRightInd w:val="0"/>
        <w:spacing w:after="0" w:line="240" w:lineRule="auto"/>
      </w:pPr>
      <w:r>
        <w:t>MECHANICAL</w:t>
      </w:r>
      <w:r w:rsidRPr="00094028">
        <w:t xml:space="preserve"> CODE OF NEW YORK STATE</w:t>
      </w:r>
    </w:p>
    <w:p w14:paraId="5ADCF953"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Pr>
          <w:rFonts w:cstheme="minorHAnsi"/>
          <w:i/>
          <w:iCs/>
          <w:highlight w:val="lightGray"/>
        </w:rPr>
        <w:t>Building</w:t>
      </w:r>
      <w:r w:rsidRPr="001F0C79">
        <w:rPr>
          <w:rFonts w:cstheme="minorHAnsi"/>
          <w:i/>
          <w:iCs/>
          <w:highlight w:val="lightGray"/>
        </w:rPr>
        <w:t xml:space="preserve"> Code of New York State, Fire Code of New York State, Mechanical Code of New York State, or Plumbing Code of New York State, </w:t>
      </w:r>
      <w:r w:rsidRPr="001F0C79">
        <w:rPr>
          <w:rFonts w:cstheme="minorHAnsi"/>
          <w:highlight w:val="lightGray"/>
        </w:rPr>
        <w:t>such terms shall have the meanings ascribed to them in those codes.</w:t>
      </w:r>
    </w:p>
    <w:p w14:paraId="6A55D565" w14:textId="77777777" w:rsidR="007B1B99" w:rsidRDefault="007B1B99" w:rsidP="007B1B99">
      <w:pPr>
        <w:autoSpaceDE w:val="0"/>
        <w:autoSpaceDN w:val="0"/>
        <w:adjustRightInd w:val="0"/>
        <w:spacing w:after="0" w:line="240" w:lineRule="auto"/>
        <w:rPr>
          <w:rFonts w:cstheme="minorHAnsi"/>
        </w:rPr>
      </w:pPr>
    </w:p>
    <w:p w14:paraId="79E86146"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62E8B59C" w14:textId="77777777" w:rsidR="007B1B99" w:rsidRDefault="007B1B99" w:rsidP="007B1B99">
      <w:pPr>
        <w:autoSpaceDE w:val="0"/>
        <w:autoSpaceDN w:val="0"/>
        <w:adjustRightInd w:val="0"/>
        <w:spacing w:after="0" w:line="240" w:lineRule="auto"/>
        <w:rPr>
          <w:rFonts w:cstheme="minorHAnsi"/>
        </w:rPr>
      </w:pPr>
    </w:p>
    <w:p w14:paraId="148C1331"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5CC8F965" w14:textId="77777777" w:rsidR="007B1B99" w:rsidRDefault="007B1B99" w:rsidP="007B1B99">
      <w:pPr>
        <w:autoSpaceDE w:val="0"/>
        <w:autoSpaceDN w:val="0"/>
        <w:adjustRightInd w:val="0"/>
        <w:spacing w:after="0" w:line="240" w:lineRule="auto"/>
        <w:rPr>
          <w:rFonts w:cstheme="minorHAnsi"/>
        </w:rPr>
      </w:pPr>
    </w:p>
    <w:p w14:paraId="2514732E" w14:textId="77777777" w:rsidR="007B1B99" w:rsidRDefault="007B1B99" w:rsidP="007B1B99">
      <w:pPr>
        <w:autoSpaceDE w:val="0"/>
        <w:autoSpaceDN w:val="0"/>
        <w:adjustRightInd w:val="0"/>
        <w:spacing w:after="0" w:line="240" w:lineRule="auto"/>
        <w:rPr>
          <w:rFonts w:cstheme="minorHAnsi"/>
        </w:rPr>
      </w:pPr>
      <w:r>
        <w:rPr>
          <w:rFonts w:cstheme="minorHAnsi"/>
        </w:rPr>
        <w:t>So, only italicized words and terms that are not defined? What about words that are not italicized, but defined in other codes?</w:t>
      </w:r>
    </w:p>
    <w:p w14:paraId="1C937D3C"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Residential Code Section R328.4.2.8. </w:t>
      </w:r>
    </w:p>
    <w:p w14:paraId="6138323F"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R328.4.2.8 item 1.1 requires Doors with direct access to swimming pools to be equipped with an alarm that produces an audible warning. </w:t>
      </w:r>
    </w:p>
    <w:p w14:paraId="43EC97B8" w14:textId="77777777" w:rsidR="007B1B99" w:rsidRDefault="007B1B99" w:rsidP="007B1B99">
      <w:pPr>
        <w:autoSpaceDE w:val="0"/>
        <w:autoSpaceDN w:val="0"/>
        <w:adjustRightInd w:val="0"/>
        <w:spacing w:after="0" w:line="240" w:lineRule="auto"/>
        <w:rPr>
          <w:rFonts w:cstheme="minorHAnsi"/>
        </w:rPr>
      </w:pPr>
    </w:p>
    <w:p w14:paraId="668538D8"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the door opens onto the pool area but doesn’t directly face the swimming pool in a straight line? Or </w:t>
      </w:r>
      <w:proofErr w:type="gramStart"/>
      <w:r>
        <w:rPr>
          <w:rFonts w:cstheme="minorHAnsi"/>
        </w:rPr>
        <w:t>is</w:t>
      </w:r>
      <w:proofErr w:type="gramEnd"/>
      <w:r>
        <w:rPr>
          <w:rFonts w:cstheme="minorHAnsi"/>
        </w:rPr>
        <w:t xml:space="preserve"> 75’ away from the swimming pool and </w:t>
      </w:r>
      <w:proofErr w:type="gramStart"/>
      <w:r>
        <w:rPr>
          <w:rFonts w:cstheme="minorHAnsi"/>
        </w:rPr>
        <w:t>is</w:t>
      </w:r>
      <w:proofErr w:type="gramEnd"/>
      <w:r>
        <w:rPr>
          <w:rFonts w:cstheme="minorHAnsi"/>
        </w:rPr>
        <w:t xml:space="preserve"> perpendicular to the pool?</w:t>
      </w:r>
    </w:p>
    <w:p w14:paraId="1FE2AFDB" w14:textId="77777777" w:rsidR="007B1B99" w:rsidRDefault="007B1B99" w:rsidP="007B1B99">
      <w:pPr>
        <w:autoSpaceDE w:val="0"/>
        <w:autoSpaceDN w:val="0"/>
        <w:adjustRightInd w:val="0"/>
        <w:spacing w:after="0" w:line="240" w:lineRule="auto"/>
        <w:rPr>
          <w:rFonts w:cstheme="minorHAnsi"/>
        </w:rPr>
      </w:pPr>
    </w:p>
    <w:p w14:paraId="568121EC"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Building Code defines “direct access” - </w:t>
      </w:r>
      <w:r w:rsidRPr="005A0F87">
        <w:rPr>
          <w:rFonts w:cstheme="minorHAnsi"/>
        </w:rPr>
        <w:t>A path of travel from a space to an immediately adjacent space through an opening in the common wall between the two spaces.</w:t>
      </w:r>
    </w:p>
    <w:p w14:paraId="32FF51DF" w14:textId="77777777" w:rsidR="007B1B99" w:rsidRDefault="007B1B99" w:rsidP="007B1B99">
      <w:pPr>
        <w:autoSpaceDE w:val="0"/>
        <w:autoSpaceDN w:val="0"/>
        <w:adjustRightInd w:val="0"/>
        <w:spacing w:after="0" w:line="240" w:lineRule="auto"/>
        <w:rPr>
          <w:rFonts w:cstheme="minorHAnsi"/>
        </w:rPr>
      </w:pPr>
    </w:p>
    <w:p w14:paraId="07F4AA83" w14:textId="77777777" w:rsidR="007B1B99" w:rsidRDefault="007B1B99" w:rsidP="007B1B99">
      <w:pPr>
        <w:autoSpaceDE w:val="0"/>
        <w:autoSpaceDN w:val="0"/>
        <w:adjustRightInd w:val="0"/>
        <w:spacing w:after="0" w:line="240" w:lineRule="auto"/>
        <w:rPr>
          <w:rFonts w:cstheme="minorHAnsi"/>
        </w:rPr>
      </w:pPr>
      <w:r>
        <w:rPr>
          <w:rFonts w:cstheme="minorHAnsi"/>
        </w:rPr>
        <w:t xml:space="preserve">With the NY proposed changes, you cannot get to the </w:t>
      </w:r>
      <w:proofErr w:type="gramStart"/>
      <w:r>
        <w:rPr>
          <w:rFonts w:cstheme="minorHAnsi"/>
        </w:rPr>
        <w:t>Building</w:t>
      </w:r>
      <w:proofErr w:type="gramEnd"/>
      <w:r>
        <w:rPr>
          <w:rFonts w:cstheme="minorHAnsi"/>
        </w:rPr>
        <w:t xml:space="preserve"> code because you can only go there for “italicized words”, therefore, using the ordinary meaning “in a straight line from one point to another” it could be interpreted using the that a door that does not directly face the swimming pool in a straight line would not require an alarm!! Now, please do not just go to section R328.4.2.8 and italicize the words “direct access”, this is just one of hundreds of examples.</w:t>
      </w:r>
    </w:p>
    <w:p w14:paraId="503E168A" w14:textId="77777777" w:rsidR="007B1B99" w:rsidRDefault="007B1B99" w:rsidP="007B1B99">
      <w:pPr>
        <w:autoSpaceDE w:val="0"/>
        <w:autoSpaceDN w:val="0"/>
        <w:adjustRightInd w:val="0"/>
        <w:spacing w:after="0" w:line="240" w:lineRule="auto"/>
        <w:rPr>
          <w:rFonts w:cstheme="minorHAnsi"/>
        </w:rPr>
      </w:pPr>
    </w:p>
    <w:p w14:paraId="78F399C0"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adding the definition of “direct access” to the Residential Code. We just used this as one example. Don’t mess with the definition stuff, it creates problems.</w:t>
      </w:r>
    </w:p>
    <w:p w14:paraId="345E50FD" w14:textId="77777777" w:rsidR="007B1B99" w:rsidRDefault="007B1B99" w:rsidP="007B1B99">
      <w:pPr>
        <w:autoSpaceDE w:val="0"/>
        <w:autoSpaceDN w:val="0"/>
        <w:adjustRightInd w:val="0"/>
        <w:spacing w:after="0" w:line="240" w:lineRule="auto"/>
        <w:rPr>
          <w:rFonts w:cstheme="minorHAnsi"/>
        </w:rPr>
      </w:pPr>
    </w:p>
    <w:p w14:paraId="2155C5A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728CD6BB" w14:textId="77777777" w:rsidR="007B1B99" w:rsidRPr="00EC6E31" w:rsidRDefault="007B1B99" w:rsidP="007B1B99">
      <w:pPr>
        <w:autoSpaceDE w:val="0"/>
        <w:autoSpaceDN w:val="0"/>
        <w:adjustRightInd w:val="0"/>
        <w:spacing w:after="0" w:line="240" w:lineRule="auto"/>
        <w:rPr>
          <w:rFonts w:cstheme="minorHAnsi"/>
        </w:rPr>
      </w:pPr>
    </w:p>
    <w:p w14:paraId="2016CB2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257D784F" w14:textId="77777777" w:rsidR="007B1B99" w:rsidRPr="00EC6E31" w:rsidRDefault="007B1B99" w:rsidP="007B1B99">
      <w:pPr>
        <w:autoSpaceDE w:val="0"/>
        <w:autoSpaceDN w:val="0"/>
        <w:adjustRightInd w:val="0"/>
        <w:spacing w:after="0" w:line="240" w:lineRule="auto"/>
        <w:rPr>
          <w:rFonts w:cstheme="minorHAnsi"/>
        </w:rPr>
      </w:pPr>
    </w:p>
    <w:p w14:paraId="597D24F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30FF453C" w14:textId="77777777" w:rsidR="007B1B99" w:rsidRPr="00EC6E31" w:rsidRDefault="007B1B99" w:rsidP="007B1B99">
      <w:pPr>
        <w:autoSpaceDE w:val="0"/>
        <w:autoSpaceDN w:val="0"/>
        <w:adjustRightInd w:val="0"/>
        <w:spacing w:after="0" w:line="240" w:lineRule="auto"/>
        <w:rPr>
          <w:rFonts w:cstheme="minorHAnsi"/>
        </w:rPr>
      </w:pPr>
    </w:p>
    <w:p w14:paraId="4C0FE92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1970A5FC" w14:textId="77777777" w:rsidR="007B1B99" w:rsidRPr="00EC6E31" w:rsidRDefault="007B1B99" w:rsidP="007B1B99">
      <w:pPr>
        <w:autoSpaceDE w:val="0"/>
        <w:autoSpaceDN w:val="0"/>
        <w:adjustRightInd w:val="0"/>
        <w:spacing w:after="0" w:line="240" w:lineRule="auto"/>
        <w:rPr>
          <w:rFonts w:cstheme="minorHAnsi"/>
        </w:rPr>
      </w:pPr>
    </w:p>
    <w:p w14:paraId="119C711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39AB5034" w14:textId="77777777" w:rsidR="007B1B99" w:rsidRPr="00EC6E31" w:rsidRDefault="007B1B99" w:rsidP="007B1B99">
      <w:pPr>
        <w:autoSpaceDE w:val="0"/>
        <w:autoSpaceDN w:val="0"/>
        <w:adjustRightInd w:val="0"/>
        <w:spacing w:after="0" w:line="240" w:lineRule="auto"/>
        <w:rPr>
          <w:rFonts w:cstheme="minorHAnsi"/>
        </w:rPr>
      </w:pPr>
    </w:p>
    <w:p w14:paraId="7C30B45A"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7383DC40" w14:textId="77777777" w:rsidR="007B1B99" w:rsidRPr="00EC6E31" w:rsidRDefault="007B1B99" w:rsidP="007B1B99">
      <w:pPr>
        <w:autoSpaceDE w:val="0"/>
        <w:autoSpaceDN w:val="0"/>
        <w:adjustRightInd w:val="0"/>
        <w:spacing w:after="0" w:line="240" w:lineRule="auto"/>
        <w:rPr>
          <w:rFonts w:cstheme="minorHAnsi"/>
        </w:rPr>
      </w:pPr>
    </w:p>
    <w:p w14:paraId="24A5715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79F92A2E" w14:textId="77777777" w:rsidR="007B1B99" w:rsidRPr="00EC6E31" w:rsidRDefault="007B1B99" w:rsidP="007B1B99">
      <w:pPr>
        <w:autoSpaceDE w:val="0"/>
        <w:autoSpaceDN w:val="0"/>
        <w:adjustRightInd w:val="0"/>
        <w:spacing w:after="0" w:line="240" w:lineRule="auto"/>
        <w:rPr>
          <w:rFonts w:cstheme="minorHAnsi"/>
        </w:rPr>
      </w:pPr>
    </w:p>
    <w:p w14:paraId="66D42D48"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74DA05AF" w14:textId="77777777" w:rsidR="007B1B99" w:rsidRPr="00EC6E31" w:rsidRDefault="007B1B99" w:rsidP="007B1B99">
      <w:pPr>
        <w:autoSpaceDE w:val="0"/>
        <w:autoSpaceDN w:val="0"/>
        <w:adjustRightInd w:val="0"/>
        <w:spacing w:after="0" w:line="240" w:lineRule="auto"/>
        <w:rPr>
          <w:rFonts w:cstheme="minorHAnsi"/>
        </w:rPr>
      </w:pPr>
    </w:p>
    <w:p w14:paraId="6B19054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39ED6F8E" w14:textId="77777777" w:rsidR="007B1B99" w:rsidRPr="00EC6E31" w:rsidRDefault="007B1B99" w:rsidP="007B1B99">
      <w:pPr>
        <w:autoSpaceDE w:val="0"/>
        <w:autoSpaceDN w:val="0"/>
        <w:adjustRightInd w:val="0"/>
        <w:spacing w:after="0" w:line="240" w:lineRule="auto"/>
        <w:rPr>
          <w:rFonts w:cstheme="minorHAnsi"/>
        </w:rPr>
      </w:pPr>
    </w:p>
    <w:p w14:paraId="64DD7BE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1FE7BE5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187DCC86"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2D1BFE02"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25EC5796"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76E8EC8E"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60C80656" w14:textId="77777777" w:rsidR="007B1B99" w:rsidRDefault="007B1B99" w:rsidP="007B1B99">
      <w:pPr>
        <w:autoSpaceDE w:val="0"/>
        <w:autoSpaceDN w:val="0"/>
        <w:adjustRightInd w:val="0"/>
        <w:spacing w:after="0" w:line="240" w:lineRule="auto"/>
        <w:rPr>
          <w:rFonts w:cstheme="minorHAnsi"/>
        </w:rPr>
      </w:pPr>
    </w:p>
    <w:p w14:paraId="74A7E9BB"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68BE98A0"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2F22F54"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500E975C"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AD1895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338F0EDF"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212B49">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212B49">
        <w:rPr>
          <w:rFonts w:cstheme="minorHAnsi"/>
          <w:color w:val="000000" w:themeColor="text1"/>
          <w:u w:val="single"/>
        </w:rPr>
        <w:t>terms</w:t>
      </w:r>
      <w:r w:rsidRPr="00212B49">
        <w:rPr>
          <w:rFonts w:cstheme="minorHAnsi"/>
          <w:color w:val="0070C0"/>
          <w:u w:val="single"/>
        </w:rPr>
        <w:t xml:space="preserve"> </w:t>
      </w:r>
      <w:r w:rsidRPr="003B47CE">
        <w:rPr>
          <w:rFonts w:cstheme="minorHAnsi"/>
        </w:rPr>
        <w:t xml:space="preserve">are not defined in this code and are defined in the </w:t>
      </w:r>
      <w:r>
        <w:rPr>
          <w:rFonts w:cstheme="minorHAnsi"/>
          <w:i/>
          <w:iCs/>
        </w:rPr>
        <w:t>Building</w:t>
      </w:r>
      <w:r w:rsidRPr="003B47CE">
        <w:rPr>
          <w:rFonts w:cstheme="minorHAnsi"/>
          <w:i/>
          <w:iCs/>
        </w:rPr>
        <w:t xml:space="preserve"> Code of New York State, Fire Code of New York State, Mechanical Code of New York State, or Plumbing Code of New York State, </w:t>
      </w:r>
      <w:r w:rsidRPr="003B47CE">
        <w:rPr>
          <w:rFonts w:cstheme="minorHAnsi"/>
        </w:rPr>
        <w:t>such terms shall have the meanings ascribed to them in those codes.</w:t>
      </w:r>
    </w:p>
    <w:p w14:paraId="123A5E4D"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44068EB" w14:textId="77777777" w:rsidR="007B1B99" w:rsidRDefault="007B1B99" w:rsidP="007B1B99">
      <w:pPr>
        <w:rPr>
          <w:rFonts w:cstheme="minorHAnsi"/>
        </w:rPr>
      </w:pPr>
      <w:r>
        <w:rPr>
          <w:rFonts w:cstheme="minorHAnsi"/>
        </w:rPr>
        <w:br w:type="page"/>
      </w:r>
    </w:p>
    <w:p w14:paraId="1605DB03"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9AFBB2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65ACE3A5" w14:textId="77777777" w:rsidR="007B1B99" w:rsidRDefault="007B1B99" w:rsidP="007B1B99">
      <w:pPr>
        <w:autoSpaceDE w:val="0"/>
        <w:autoSpaceDN w:val="0"/>
        <w:adjustRightInd w:val="0"/>
        <w:spacing w:after="0" w:line="240" w:lineRule="auto"/>
      </w:pPr>
      <w:r>
        <w:t>MECHANICAL</w:t>
      </w:r>
      <w:r w:rsidRPr="00094028">
        <w:t xml:space="preserve"> CODE OF NEW YORK STATE</w:t>
      </w:r>
    </w:p>
    <w:p w14:paraId="34A62E99"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 xml:space="preserve">Words and </w:t>
      </w:r>
      <w:r w:rsidRPr="00A17961">
        <w:rPr>
          <w:rFonts w:cstheme="minorHAnsi"/>
          <w:b/>
          <w:bCs/>
          <w:color w:val="000000" w:themeColor="text1"/>
          <w:highlight w:val="lightGray"/>
        </w:rPr>
        <w:t>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w:t>
      </w:r>
      <w:r w:rsidRPr="00A17961">
        <w:rPr>
          <w:rFonts w:cstheme="minorHAnsi"/>
          <w:color w:val="000000" w:themeColor="text1"/>
          <w:highlight w:val="lightGray"/>
        </w:rPr>
        <w:t>terms</w:t>
      </w:r>
      <w:r w:rsidRPr="001F0C79">
        <w:rPr>
          <w:rFonts w:cstheme="minorHAnsi"/>
          <w:color w:val="0070C0"/>
          <w:highlight w:val="lightGray"/>
        </w:rPr>
        <w:t xml:space="preserve"> </w:t>
      </w:r>
      <w:r w:rsidRPr="00A17961">
        <w:rPr>
          <w:rFonts w:cstheme="minorHAnsi"/>
          <w:color w:val="0070C0"/>
          <w:highlight w:val="lightGray"/>
          <w:u w:val="single"/>
        </w:rPr>
        <w:t>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AC404D">
        <w:rPr>
          <w:rFonts w:cstheme="minorHAnsi"/>
          <w:color w:val="0070C0"/>
          <w:highlight w:val="lightGray"/>
          <w:u w:val="single"/>
        </w:rPr>
        <w:t>words and</w:t>
      </w:r>
      <w:r w:rsidRPr="00AC404D">
        <w:rPr>
          <w:rFonts w:cstheme="minorHAnsi"/>
          <w:color w:val="0070C0"/>
          <w:highlight w:val="lightGray"/>
        </w:rPr>
        <w:t xml:space="preserve"> </w:t>
      </w:r>
      <w:r w:rsidRPr="001F0C79">
        <w:rPr>
          <w:rFonts w:cstheme="minorHAnsi"/>
          <w:highlight w:val="lightGray"/>
        </w:rPr>
        <w:t xml:space="preserve">terms </w:t>
      </w:r>
      <w:r w:rsidRPr="00AC404D">
        <w:rPr>
          <w:rFonts w:cstheme="minorHAnsi"/>
          <w:color w:val="0070C0"/>
          <w:highlight w:val="lightGray"/>
          <w:u w:val="single"/>
        </w:rPr>
        <w:t>shall have the meanings defined in applicable referenced standards, statutes, or regulations or</w:t>
      </w:r>
      <w:r w:rsidRPr="00AC404D">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66566E82" w14:textId="77777777" w:rsidR="007B1B99" w:rsidRDefault="007B1B99" w:rsidP="007B1B99">
      <w:pPr>
        <w:autoSpaceDE w:val="0"/>
        <w:autoSpaceDN w:val="0"/>
        <w:adjustRightInd w:val="0"/>
        <w:spacing w:after="0" w:line="240" w:lineRule="auto"/>
        <w:rPr>
          <w:rFonts w:cstheme="minorHAnsi"/>
        </w:rPr>
      </w:pPr>
    </w:p>
    <w:p w14:paraId="1CDA63A5"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012D726F" w14:textId="77777777" w:rsidR="007B1B99" w:rsidRDefault="007B1B99" w:rsidP="007B1B99">
      <w:pPr>
        <w:autoSpaceDE w:val="0"/>
        <w:autoSpaceDN w:val="0"/>
        <w:adjustRightInd w:val="0"/>
        <w:spacing w:after="0" w:line="240" w:lineRule="auto"/>
        <w:rPr>
          <w:rFonts w:cstheme="minorHAnsi"/>
        </w:rPr>
      </w:pPr>
    </w:p>
    <w:p w14:paraId="478BB65C"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55DFBD71" w14:textId="77777777" w:rsidR="007B1B99" w:rsidRDefault="007B1B99" w:rsidP="007B1B99">
      <w:pPr>
        <w:autoSpaceDE w:val="0"/>
        <w:autoSpaceDN w:val="0"/>
        <w:adjustRightInd w:val="0"/>
        <w:spacing w:after="0" w:line="240" w:lineRule="auto"/>
        <w:rPr>
          <w:rFonts w:cstheme="minorHAnsi"/>
        </w:rPr>
      </w:pPr>
    </w:p>
    <w:p w14:paraId="03736B13" w14:textId="77777777" w:rsidR="007B1B99" w:rsidRDefault="007B1B99" w:rsidP="007B1B99">
      <w:pPr>
        <w:autoSpaceDE w:val="0"/>
        <w:autoSpaceDN w:val="0"/>
        <w:adjustRightInd w:val="0"/>
        <w:spacing w:after="0" w:line="240" w:lineRule="auto"/>
        <w:rPr>
          <w:rFonts w:cstheme="minorHAnsi"/>
        </w:rPr>
      </w:pPr>
      <w:r>
        <w:rPr>
          <w:rFonts w:cstheme="minorHAnsi"/>
        </w:rPr>
        <w:t>So, the word “accessible” is used (not italicized) in several places in the Residential Code. So what does that mean?</w:t>
      </w:r>
    </w:p>
    <w:p w14:paraId="7DDF7544"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The exception to Section </w:t>
      </w:r>
      <w:proofErr w:type="gramStart"/>
      <w:r>
        <w:rPr>
          <w:rFonts w:cstheme="minorHAnsi"/>
        </w:rPr>
        <w:t>R322.1  says</w:t>
      </w:r>
      <w:proofErr w:type="gramEnd"/>
      <w:r>
        <w:rPr>
          <w:rFonts w:cstheme="minorHAnsi"/>
        </w:rPr>
        <w:t>;</w:t>
      </w:r>
    </w:p>
    <w:p w14:paraId="00A2A8D8" w14:textId="77777777" w:rsidR="007B1B99" w:rsidRDefault="007B1B99" w:rsidP="007B1B99">
      <w:pPr>
        <w:autoSpaceDE w:val="0"/>
        <w:autoSpaceDN w:val="0"/>
        <w:adjustRightInd w:val="0"/>
        <w:spacing w:after="0" w:line="240" w:lineRule="auto"/>
        <w:ind w:left="720"/>
        <w:rPr>
          <w:rFonts w:cstheme="minorHAnsi"/>
          <w:b/>
          <w:bCs/>
        </w:rPr>
      </w:pPr>
      <w:r w:rsidRPr="00780B95">
        <w:rPr>
          <w:rFonts w:cstheme="minorHAnsi"/>
          <w:b/>
          <w:bCs/>
        </w:rPr>
        <w:t>R322.1 Dwelling units or sleeping units</w:t>
      </w:r>
      <w:r w:rsidRPr="00780B95">
        <w:rPr>
          <w:rFonts w:cstheme="minorHAnsi"/>
        </w:rPr>
        <w:t xml:space="preserve">. Where there are four or more dwelling </w:t>
      </w:r>
      <w:r w:rsidRPr="00780B95">
        <w:rPr>
          <w:rFonts w:cstheme="minorHAnsi"/>
          <w:i/>
          <w:iCs/>
        </w:rPr>
        <w:t xml:space="preserve">units </w:t>
      </w:r>
      <w:r w:rsidRPr="00780B95">
        <w:rPr>
          <w:rFonts w:cstheme="minorHAnsi"/>
        </w:rPr>
        <w:t xml:space="preserve">or </w:t>
      </w:r>
      <w:r w:rsidRPr="00780B95">
        <w:rPr>
          <w:rFonts w:cstheme="minorHAnsi"/>
          <w:i/>
          <w:iCs/>
        </w:rPr>
        <w:t xml:space="preserve">sleeping units </w:t>
      </w:r>
      <w:r w:rsidRPr="00780B95">
        <w:rPr>
          <w:rFonts w:cstheme="minorHAnsi"/>
        </w:rPr>
        <w:t>in a single structure, the</w:t>
      </w:r>
      <w:r>
        <w:rPr>
          <w:rFonts w:cstheme="minorHAnsi"/>
        </w:rPr>
        <w:t xml:space="preserve"> </w:t>
      </w:r>
      <w:r w:rsidRPr="00780B95">
        <w:rPr>
          <w:rFonts w:cstheme="minorHAnsi"/>
        </w:rPr>
        <w:t xml:space="preserve">provisions of Chapter 11 of the </w:t>
      </w:r>
      <w:r w:rsidRPr="00780B95">
        <w:rPr>
          <w:rFonts w:cstheme="minorHAnsi"/>
          <w:i/>
          <w:iCs/>
        </w:rPr>
        <w:t xml:space="preserve">Building Code of New York State </w:t>
      </w:r>
      <w:r w:rsidRPr="00780B95">
        <w:rPr>
          <w:rFonts w:cstheme="minorHAnsi"/>
        </w:rPr>
        <w:t>for Group R-3 shall apply.</w:t>
      </w:r>
      <w:r w:rsidRPr="00780B95">
        <w:rPr>
          <w:rFonts w:cstheme="minorHAnsi"/>
          <w:b/>
          <w:bCs/>
        </w:rPr>
        <w:t xml:space="preserve"> </w:t>
      </w:r>
    </w:p>
    <w:p w14:paraId="7B3412C0" w14:textId="77777777" w:rsidR="007B1B99" w:rsidRDefault="007B1B99" w:rsidP="007B1B99">
      <w:pPr>
        <w:autoSpaceDE w:val="0"/>
        <w:autoSpaceDN w:val="0"/>
        <w:adjustRightInd w:val="0"/>
        <w:spacing w:after="0" w:line="240" w:lineRule="auto"/>
        <w:ind w:left="720"/>
        <w:rPr>
          <w:rFonts w:cstheme="minorHAnsi"/>
        </w:rPr>
      </w:pPr>
      <w:r>
        <w:rPr>
          <w:rFonts w:cstheme="minorHAnsi"/>
          <w:b/>
          <w:bCs/>
        </w:rPr>
        <w:t>Exception</w:t>
      </w:r>
      <w:r w:rsidRPr="00780B95">
        <w:rPr>
          <w:rFonts w:cstheme="minorHAnsi"/>
          <w:i/>
          <w:iCs/>
        </w:rPr>
        <w:t>:</w:t>
      </w:r>
      <w:r>
        <w:rPr>
          <w:rFonts w:cstheme="minorHAnsi"/>
          <w:i/>
          <w:iCs/>
        </w:rPr>
        <w:t xml:space="preserve">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are not required to be accessible</w:t>
      </w:r>
      <w:r>
        <w:rPr>
          <w:rFonts w:cstheme="minorHAnsi"/>
        </w:rPr>
        <w:t>.</w:t>
      </w:r>
      <w:r w:rsidRPr="00780B95">
        <w:rPr>
          <w:rFonts w:cstheme="minorHAnsi"/>
        </w:rPr>
        <w:t xml:space="preserve"> </w:t>
      </w:r>
    </w:p>
    <w:p w14:paraId="17C03701"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word accessible in this section is not italicized, therefore 201.1 and 201.3 do not apply. Section 201.4 says that if it is not italicized then it shall have the meaning defined in the applicable referenced standard. Referenced? There is no reference to any standard in this Section. OR the ordinarily accepted meaning of accessible which is: “that it can be reached”. </w:t>
      </w:r>
    </w:p>
    <w:p w14:paraId="440AEBEB" w14:textId="77777777" w:rsidR="007B1B99" w:rsidRDefault="007B1B99" w:rsidP="007B1B99">
      <w:pPr>
        <w:autoSpaceDE w:val="0"/>
        <w:autoSpaceDN w:val="0"/>
        <w:adjustRightInd w:val="0"/>
        <w:spacing w:after="0" w:line="240" w:lineRule="auto"/>
        <w:rPr>
          <w:rFonts w:cstheme="minorHAnsi"/>
        </w:rPr>
      </w:pPr>
    </w:p>
    <w:p w14:paraId="720965F1" w14:textId="77777777" w:rsidR="007B1B99" w:rsidRDefault="007B1B99" w:rsidP="007B1B99">
      <w:pPr>
        <w:autoSpaceDE w:val="0"/>
        <w:autoSpaceDN w:val="0"/>
        <w:adjustRightInd w:val="0"/>
        <w:spacing w:after="0" w:line="240" w:lineRule="auto"/>
        <w:rPr>
          <w:rFonts w:cstheme="minorHAnsi"/>
        </w:rPr>
      </w:pPr>
      <w:r>
        <w:rPr>
          <w:rFonts w:cstheme="minorHAnsi"/>
        </w:rPr>
        <w:t xml:space="preserve">So,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 xml:space="preserve">are not required to be </w:t>
      </w:r>
      <w:r>
        <w:rPr>
          <w:rFonts w:cstheme="minorHAnsi"/>
        </w:rPr>
        <w:t xml:space="preserve">reached? So </w:t>
      </w:r>
      <w:proofErr w:type="gramStart"/>
      <w:r>
        <w:rPr>
          <w:rFonts w:cstheme="minorHAnsi"/>
        </w:rPr>
        <w:t>they</w:t>
      </w:r>
      <w:proofErr w:type="gramEnd"/>
      <w:r>
        <w:rPr>
          <w:rFonts w:cstheme="minorHAnsi"/>
        </w:rPr>
        <w:t xml:space="preserve"> still </w:t>
      </w:r>
      <w:proofErr w:type="gramStart"/>
      <w:r>
        <w:rPr>
          <w:rFonts w:cstheme="minorHAnsi"/>
        </w:rPr>
        <w:t>have to</w:t>
      </w:r>
      <w:proofErr w:type="gramEnd"/>
      <w:r>
        <w:rPr>
          <w:rFonts w:cstheme="minorHAnsi"/>
        </w:rPr>
        <w:t xml:space="preserve"> comply with the provisions of Chapter 11 of the Building Code? </w:t>
      </w:r>
    </w:p>
    <w:p w14:paraId="6D98CB01" w14:textId="77777777" w:rsidR="007B1B99" w:rsidRDefault="007B1B99" w:rsidP="007B1B99">
      <w:pPr>
        <w:autoSpaceDE w:val="0"/>
        <w:autoSpaceDN w:val="0"/>
        <w:adjustRightInd w:val="0"/>
        <w:spacing w:after="0" w:line="240" w:lineRule="auto"/>
        <w:rPr>
          <w:rFonts w:cstheme="minorHAnsi"/>
        </w:rPr>
      </w:pPr>
    </w:p>
    <w:p w14:paraId="19B0DA5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30B490D3" w14:textId="77777777" w:rsidR="007B1B99" w:rsidRPr="00EC6E31" w:rsidRDefault="007B1B99" w:rsidP="007B1B99">
      <w:pPr>
        <w:autoSpaceDE w:val="0"/>
        <w:autoSpaceDN w:val="0"/>
        <w:adjustRightInd w:val="0"/>
        <w:spacing w:after="0" w:line="240" w:lineRule="auto"/>
        <w:rPr>
          <w:rFonts w:cstheme="minorHAnsi"/>
        </w:rPr>
      </w:pPr>
    </w:p>
    <w:p w14:paraId="1A24ACF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0C0D6AE9" w14:textId="77777777" w:rsidR="007B1B99" w:rsidRPr="00EC6E31" w:rsidRDefault="007B1B99" w:rsidP="007B1B99">
      <w:pPr>
        <w:autoSpaceDE w:val="0"/>
        <w:autoSpaceDN w:val="0"/>
        <w:adjustRightInd w:val="0"/>
        <w:spacing w:after="0" w:line="240" w:lineRule="auto"/>
        <w:rPr>
          <w:rFonts w:cstheme="minorHAnsi"/>
        </w:rPr>
      </w:pPr>
    </w:p>
    <w:p w14:paraId="79CB2FE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02FA9BA6" w14:textId="77777777" w:rsidR="007B1B99" w:rsidRPr="00EC6E31" w:rsidRDefault="007B1B99" w:rsidP="007B1B99">
      <w:pPr>
        <w:autoSpaceDE w:val="0"/>
        <w:autoSpaceDN w:val="0"/>
        <w:adjustRightInd w:val="0"/>
        <w:spacing w:after="0" w:line="240" w:lineRule="auto"/>
        <w:rPr>
          <w:rFonts w:cstheme="minorHAnsi"/>
        </w:rPr>
      </w:pPr>
    </w:p>
    <w:p w14:paraId="6331EF3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0DB30EDE" w14:textId="77777777" w:rsidR="007B1B99" w:rsidRPr="00EC6E31" w:rsidRDefault="007B1B99" w:rsidP="007B1B99">
      <w:pPr>
        <w:autoSpaceDE w:val="0"/>
        <w:autoSpaceDN w:val="0"/>
        <w:adjustRightInd w:val="0"/>
        <w:spacing w:after="0" w:line="240" w:lineRule="auto"/>
        <w:rPr>
          <w:rFonts w:cstheme="minorHAnsi"/>
        </w:rPr>
      </w:pPr>
    </w:p>
    <w:p w14:paraId="294E04C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31196377" w14:textId="77777777" w:rsidR="007B1B99" w:rsidRPr="00EC6E31" w:rsidRDefault="007B1B99" w:rsidP="007B1B99">
      <w:pPr>
        <w:autoSpaceDE w:val="0"/>
        <w:autoSpaceDN w:val="0"/>
        <w:adjustRightInd w:val="0"/>
        <w:spacing w:after="0" w:line="240" w:lineRule="auto"/>
        <w:rPr>
          <w:rFonts w:cstheme="minorHAnsi"/>
        </w:rPr>
      </w:pPr>
    </w:p>
    <w:p w14:paraId="36098FAB" w14:textId="77777777" w:rsidR="007B1B99" w:rsidRPr="00EC6E31" w:rsidRDefault="007B1B99" w:rsidP="007B1B99">
      <w:pPr>
        <w:autoSpaceDE w:val="0"/>
        <w:autoSpaceDN w:val="0"/>
        <w:adjustRightInd w:val="0"/>
        <w:spacing w:after="0" w:line="240" w:lineRule="auto"/>
        <w:rPr>
          <w:rFonts w:cstheme="minorHAnsi"/>
        </w:rPr>
      </w:pPr>
      <w:r>
        <w:rPr>
          <w:rFonts w:cstheme="minorHAnsi"/>
        </w:rPr>
        <w:lastRenderedPageBreak/>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27D958E2" w14:textId="77777777" w:rsidR="007B1B99" w:rsidRPr="00EC6E31" w:rsidRDefault="007B1B99" w:rsidP="007B1B99">
      <w:pPr>
        <w:autoSpaceDE w:val="0"/>
        <w:autoSpaceDN w:val="0"/>
        <w:adjustRightInd w:val="0"/>
        <w:spacing w:after="0" w:line="240" w:lineRule="auto"/>
        <w:rPr>
          <w:rFonts w:cstheme="minorHAnsi"/>
        </w:rPr>
      </w:pPr>
    </w:p>
    <w:p w14:paraId="58338DB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4CCFDD53" w14:textId="77777777" w:rsidR="007B1B99" w:rsidRPr="00EC6E31" w:rsidRDefault="007B1B99" w:rsidP="007B1B99">
      <w:pPr>
        <w:autoSpaceDE w:val="0"/>
        <w:autoSpaceDN w:val="0"/>
        <w:adjustRightInd w:val="0"/>
        <w:spacing w:after="0" w:line="240" w:lineRule="auto"/>
        <w:rPr>
          <w:rFonts w:cstheme="minorHAnsi"/>
        </w:rPr>
      </w:pPr>
    </w:p>
    <w:p w14:paraId="5D6A9610"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5D0BC6A4" w14:textId="77777777" w:rsidR="007B1B99" w:rsidRPr="00EC6E31" w:rsidRDefault="007B1B99" w:rsidP="007B1B99">
      <w:pPr>
        <w:autoSpaceDE w:val="0"/>
        <w:autoSpaceDN w:val="0"/>
        <w:adjustRightInd w:val="0"/>
        <w:spacing w:after="0" w:line="240" w:lineRule="auto"/>
        <w:rPr>
          <w:rFonts w:cstheme="minorHAnsi"/>
        </w:rPr>
      </w:pPr>
    </w:p>
    <w:p w14:paraId="27D071D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02AB62E1" w14:textId="77777777" w:rsidR="007B1B99" w:rsidRPr="00EC6E31" w:rsidRDefault="007B1B99" w:rsidP="007B1B99">
      <w:pPr>
        <w:autoSpaceDE w:val="0"/>
        <w:autoSpaceDN w:val="0"/>
        <w:adjustRightInd w:val="0"/>
        <w:spacing w:after="0" w:line="240" w:lineRule="auto"/>
        <w:rPr>
          <w:rFonts w:cstheme="minorHAnsi"/>
        </w:rPr>
      </w:pPr>
    </w:p>
    <w:p w14:paraId="03FD003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1BFD495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5EF2A060"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1CFF6C6A"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0DEEDF19"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1FF18B97"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1084DA9A" w14:textId="77777777" w:rsidR="007B1B99" w:rsidRDefault="007B1B99" w:rsidP="007B1B99">
      <w:pPr>
        <w:autoSpaceDE w:val="0"/>
        <w:autoSpaceDN w:val="0"/>
        <w:adjustRightInd w:val="0"/>
        <w:spacing w:after="0" w:line="240" w:lineRule="auto"/>
        <w:rPr>
          <w:rFonts w:cstheme="minorHAnsi"/>
        </w:rPr>
      </w:pPr>
    </w:p>
    <w:p w14:paraId="53C30901"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7C3D5B01" w14:textId="77777777" w:rsidR="007B1B99" w:rsidRDefault="007B1B99" w:rsidP="007B1B99">
      <w:pPr>
        <w:autoSpaceDE w:val="0"/>
        <w:autoSpaceDN w:val="0"/>
        <w:adjustRightInd w:val="0"/>
        <w:spacing w:after="0" w:line="240" w:lineRule="auto"/>
        <w:rPr>
          <w:rFonts w:cstheme="minorHAnsi"/>
        </w:rPr>
      </w:pPr>
    </w:p>
    <w:p w14:paraId="58D927ED"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1DDDA4F6"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AC404D">
        <w:rPr>
          <w:rFonts w:cstheme="minorHAnsi"/>
          <w:strike/>
          <w:color w:val="FF0000"/>
        </w:rPr>
        <w:t>words and</w:t>
      </w:r>
      <w:r w:rsidRPr="00AC404D">
        <w:rPr>
          <w:rFonts w:cstheme="minorHAnsi"/>
          <w:color w:val="FF0000"/>
        </w:rPr>
        <w:t xml:space="preserve"> </w:t>
      </w:r>
      <w:r w:rsidRPr="003B47CE">
        <w:rPr>
          <w:rFonts w:cstheme="minorHAnsi"/>
        </w:rPr>
        <w:t xml:space="preserve">terms </w:t>
      </w:r>
      <w:r w:rsidRPr="00AC404D">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5B0E407D"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CCCF46B" w14:textId="77777777" w:rsidR="007B1B99" w:rsidRDefault="007B1B99" w:rsidP="007B1B99">
      <w:pPr>
        <w:rPr>
          <w:rFonts w:cstheme="minorHAnsi"/>
          <w:b/>
          <w:bCs/>
        </w:rPr>
      </w:pPr>
      <w:r>
        <w:rPr>
          <w:rFonts w:cstheme="minorHAnsi"/>
          <w:b/>
          <w:bCs/>
        </w:rPr>
        <w:br w:type="page"/>
      </w:r>
    </w:p>
    <w:p w14:paraId="6DC9941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9444EA3" w14:textId="77777777" w:rsidR="007B1B99" w:rsidRDefault="007B1B99" w:rsidP="007B1B99">
      <w:pPr>
        <w:pBdr>
          <w:bottom w:val="single" w:sz="6" w:space="1" w:color="auto"/>
        </w:pBdr>
        <w:autoSpaceDE w:val="0"/>
        <w:autoSpaceDN w:val="0"/>
        <w:adjustRightInd w:val="0"/>
        <w:spacing w:after="0" w:line="240" w:lineRule="auto"/>
      </w:pPr>
    </w:p>
    <w:p w14:paraId="7C89BA46" w14:textId="77777777" w:rsidR="007B1B99" w:rsidRDefault="007B1B99" w:rsidP="007B1B99">
      <w:pPr>
        <w:pStyle w:val="ListParagraph"/>
        <w:ind w:left="0"/>
      </w:pPr>
      <w:r>
        <w:t>MECHANICAL</w:t>
      </w:r>
      <w:r w:rsidRPr="00094028">
        <w:t xml:space="preserve"> CODE OF NEW YORK STATE</w:t>
      </w:r>
      <w:r>
        <w:t xml:space="preserve"> – DEIFNITION OF PART 1203 – COMPLIANT CODE ENFORCEMENT PROGRAM</w:t>
      </w:r>
    </w:p>
    <w:p w14:paraId="4ABC0152" w14:textId="77777777" w:rsidR="007B1B99" w:rsidRPr="00650236" w:rsidRDefault="007B1B99" w:rsidP="007B1B99">
      <w:pPr>
        <w:pStyle w:val="ListParagraph"/>
        <w:ind w:left="0"/>
        <w:rPr>
          <w:color w:val="0070C0"/>
          <w:u w:val="single"/>
        </w:rPr>
      </w:pPr>
      <w:r w:rsidRPr="00BB5A49">
        <w:rPr>
          <w:b/>
          <w:bCs/>
          <w:color w:val="0070C0"/>
          <w:highlight w:val="lightGray"/>
          <w:u w:val="single"/>
        </w:rPr>
        <w:t>[NY] 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298B843A" w14:textId="77777777" w:rsidR="007B1B99" w:rsidRDefault="007B1B99" w:rsidP="007B1B99">
      <w:pPr>
        <w:pBdr>
          <w:bottom w:val="single" w:sz="4" w:space="1" w:color="auto"/>
        </w:pBdr>
      </w:pPr>
      <w:r>
        <w:t>Topic 1 – Unneeded Modifications</w:t>
      </w:r>
    </w:p>
    <w:p w14:paraId="685C6BF3" w14:textId="77777777" w:rsidR="007B1B99" w:rsidRDefault="007B1B99" w:rsidP="007B1B99">
      <w:pPr>
        <w:pBdr>
          <w:bottom w:val="single" w:sz="4" w:space="1" w:color="auto"/>
        </w:pBdr>
      </w:pPr>
      <w:r>
        <w:t xml:space="preserve">This language is only used in sections 105.3, 105.5, 106.1.1, 106.1.10, 107.1 AND 111.1. Those sections are indicated in this </w:t>
      </w:r>
      <w:proofErr w:type="gramStart"/>
      <w:r>
        <w:t>Public</w:t>
      </w:r>
      <w:proofErr w:type="gramEnd"/>
      <w:r>
        <w:t xml:space="preserve"> comment above, and we have shown that the use of this language is problematic. </w:t>
      </w:r>
    </w:p>
    <w:p w14:paraId="3CA64309" w14:textId="77777777" w:rsidR="007B1B99" w:rsidRDefault="007B1B99" w:rsidP="007B1B99">
      <w:pPr>
        <w:pBdr>
          <w:bottom w:val="single" w:sz="4" w:space="1" w:color="auto"/>
        </w:pBdr>
      </w:pPr>
      <w:r>
        <w:t>Furthermore, our recommendation on those sections is to strike the language. In doing so, this definition is not needed.</w:t>
      </w:r>
    </w:p>
    <w:p w14:paraId="5166907A"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66C17AD9" w14:textId="77777777" w:rsidR="007B1B99" w:rsidRDefault="007B1B99" w:rsidP="007B1B99">
      <w:pPr>
        <w:pBdr>
          <w:bottom w:val="single" w:sz="4" w:space="1" w:color="auto"/>
        </w:pBdr>
        <w:rPr>
          <w:strike/>
          <w:color w:val="FF0000"/>
        </w:rPr>
      </w:pPr>
      <w:r w:rsidRPr="00FA188E">
        <w:rPr>
          <w:strike/>
          <w:color w:val="FF0000"/>
        </w:rPr>
        <w:t>[NY] PART 1203—COMPLIANT CODE ENFORCEMENT PROGRAM. A code enforcement program that includes the features required by Part 1203 and satisfies the requirements of Part 1203.</w:t>
      </w:r>
    </w:p>
    <w:p w14:paraId="2792D191" w14:textId="77777777" w:rsidR="007B1B99" w:rsidRDefault="007B1B99" w:rsidP="007B1B99">
      <w:pPr>
        <w:pBdr>
          <w:bottom w:val="single" w:sz="4" w:space="1" w:color="auto"/>
        </w:pBdr>
        <w:rPr>
          <w:strike/>
          <w:color w:val="FF0000"/>
        </w:rPr>
      </w:pPr>
    </w:p>
    <w:p w14:paraId="467E6F62" w14:textId="77777777" w:rsidR="007B1B99" w:rsidRDefault="007B1B99" w:rsidP="007B1B99">
      <w:pPr>
        <w:rPr>
          <w:strike/>
          <w:color w:val="FF0000"/>
        </w:rPr>
      </w:pPr>
      <w:r>
        <w:rPr>
          <w:strike/>
          <w:color w:val="FF0000"/>
        </w:rPr>
        <w:br w:type="page"/>
      </w:r>
    </w:p>
    <w:p w14:paraId="7B83D5EB" w14:textId="77777777" w:rsidR="007B1B99" w:rsidRDefault="007B1B99" w:rsidP="007B1B99">
      <w:pPr>
        <w:pBdr>
          <w:bottom w:val="single" w:sz="4" w:space="1" w:color="auto"/>
        </w:pBdr>
      </w:pPr>
    </w:p>
    <w:p w14:paraId="0BB297FA" w14:textId="77777777" w:rsidR="007B1B99" w:rsidRDefault="007B1B99" w:rsidP="007B1B99">
      <w:pPr>
        <w:autoSpaceDE w:val="0"/>
        <w:autoSpaceDN w:val="0"/>
        <w:adjustRightInd w:val="0"/>
        <w:spacing w:after="0" w:line="240" w:lineRule="auto"/>
      </w:pPr>
      <w:r>
        <w:t>MECHNICAL CODE</w:t>
      </w:r>
      <w:r w:rsidRPr="00094028">
        <w:t xml:space="preserve"> OF NEW YORK STATE</w:t>
      </w:r>
    </w:p>
    <w:p w14:paraId="5D7D122F" w14:textId="77777777" w:rsidR="007B1B99" w:rsidRPr="00297E82" w:rsidRDefault="007B1B99" w:rsidP="007B1B99">
      <w:pPr>
        <w:rPr>
          <w:rFonts w:cstheme="minorHAnsi"/>
          <w:color w:val="0070C0"/>
          <w:u w:val="single"/>
        </w:rPr>
      </w:pPr>
      <w:r w:rsidRPr="00297E82">
        <w:rPr>
          <w:rFonts w:cstheme="minorHAnsi"/>
          <w:b/>
          <w:bCs/>
          <w:color w:val="0070C0"/>
          <w:highlight w:val="lightGray"/>
          <w:u w:val="single"/>
        </w:rPr>
        <w:t xml:space="preserve">[NY] 922.2 Approved portable kerosene heater. </w:t>
      </w:r>
      <w:r w:rsidRPr="00297E82">
        <w:rPr>
          <w:rFonts w:cstheme="minorHAnsi"/>
          <w:color w:val="0070C0"/>
          <w:highlight w:val="lightGray"/>
          <w:u w:val="single"/>
        </w:rPr>
        <w:t xml:space="preserve">Unvented portable kerosene-fired heaters </w:t>
      </w:r>
      <w:r w:rsidRPr="00297E82">
        <w:rPr>
          <w:rFonts w:cstheme="minorHAnsi"/>
          <w:i/>
          <w:iCs/>
          <w:color w:val="0070C0"/>
          <w:highlight w:val="lightGray"/>
          <w:u w:val="single"/>
        </w:rPr>
        <w:t xml:space="preserve">listed </w:t>
      </w:r>
      <w:r w:rsidRPr="00297E82">
        <w:rPr>
          <w:rFonts w:cstheme="minorHAnsi"/>
          <w:color w:val="0070C0"/>
          <w:highlight w:val="lightGray"/>
          <w:u w:val="single"/>
        </w:rPr>
        <w:t xml:space="preserve">and </w:t>
      </w:r>
      <w:r w:rsidRPr="00297E82">
        <w:rPr>
          <w:rFonts w:cstheme="minorHAnsi"/>
          <w:i/>
          <w:iCs/>
          <w:color w:val="0070C0"/>
          <w:highlight w:val="lightGray"/>
          <w:u w:val="single"/>
        </w:rPr>
        <w:t xml:space="preserve">labeled </w:t>
      </w:r>
      <w:r w:rsidRPr="00297E82">
        <w:rPr>
          <w:rFonts w:cstheme="minorHAnsi"/>
          <w:color w:val="0070C0"/>
          <w:highlight w:val="lightGray"/>
          <w:u w:val="single"/>
        </w:rPr>
        <w:t>in accordance with UL 647 are approved by the Secretary of State for use in New York State if packaged for sale with all provisions required in New York State Real Property Law Article 7A Section 239-</w:t>
      </w:r>
      <w:proofErr w:type="gramStart"/>
      <w:r w:rsidRPr="00297E82">
        <w:rPr>
          <w:rFonts w:cstheme="minorHAnsi"/>
          <w:color w:val="0070C0"/>
          <w:highlight w:val="lightGray"/>
          <w:u w:val="single"/>
        </w:rPr>
        <w:t>a(</w:t>
      </w:r>
      <w:proofErr w:type="gramEnd"/>
      <w:r w:rsidRPr="00297E82">
        <w:rPr>
          <w:rFonts w:cstheme="minorHAnsi"/>
          <w:color w:val="0070C0"/>
          <w:highlight w:val="lightGray"/>
          <w:u w:val="single"/>
        </w:rPr>
        <w:t xml:space="preserve">7). Unvented portable kerosene-fired heaters shall not </w:t>
      </w:r>
      <w:proofErr w:type="gramStart"/>
      <w:r w:rsidRPr="00297E82">
        <w:rPr>
          <w:rFonts w:cstheme="minorHAnsi"/>
          <w:color w:val="0070C0"/>
          <w:highlight w:val="lightGray"/>
          <w:u w:val="single"/>
        </w:rPr>
        <w:t>be located in</w:t>
      </w:r>
      <w:proofErr w:type="gramEnd"/>
      <w:r w:rsidRPr="00297E82">
        <w:rPr>
          <w:rFonts w:cstheme="minorHAnsi"/>
          <w:color w:val="0070C0"/>
          <w:highlight w:val="lightGray"/>
          <w:u w:val="single"/>
        </w:rPr>
        <w:t xml:space="preserve">, or obtain combustion air from, any of the following rooms or spaces: sleeping rooms, bathrooms, </w:t>
      </w:r>
      <w:r w:rsidRPr="00297E82">
        <w:rPr>
          <w:rFonts w:cstheme="minorHAnsi"/>
          <w:i/>
          <w:iCs/>
          <w:color w:val="0070C0"/>
          <w:highlight w:val="lightGray"/>
          <w:u w:val="single"/>
        </w:rPr>
        <w:t>toilet rooms</w:t>
      </w:r>
      <w:r w:rsidRPr="00297E82">
        <w:rPr>
          <w:rFonts w:cstheme="minorHAnsi"/>
          <w:color w:val="0070C0"/>
          <w:highlight w:val="lightGray"/>
          <w:u w:val="single"/>
        </w:rPr>
        <w:t xml:space="preserve">, or storage closets. Portable kerosene heaters shall be prohibited in </w:t>
      </w:r>
      <w:r w:rsidRPr="00297E82">
        <w:rPr>
          <w:rFonts w:cstheme="minorHAnsi"/>
          <w:i/>
          <w:iCs/>
          <w:color w:val="0070C0"/>
          <w:highlight w:val="lightGray"/>
          <w:u w:val="single"/>
        </w:rPr>
        <w:t xml:space="preserve">buildings </w:t>
      </w:r>
      <w:r w:rsidRPr="00297E82">
        <w:rPr>
          <w:rFonts w:cstheme="minorHAnsi"/>
          <w:color w:val="0070C0"/>
          <w:highlight w:val="lightGray"/>
          <w:u w:val="single"/>
        </w:rPr>
        <w:t xml:space="preserve">of </w:t>
      </w:r>
      <w:r w:rsidRPr="00297E82">
        <w:rPr>
          <w:rFonts w:cstheme="minorHAnsi"/>
          <w:i/>
          <w:iCs/>
          <w:color w:val="0070C0"/>
          <w:highlight w:val="lightGray"/>
          <w:u w:val="single"/>
        </w:rPr>
        <w:t xml:space="preserve">occupancy </w:t>
      </w:r>
      <w:r w:rsidRPr="00297E82">
        <w:rPr>
          <w:rFonts w:cstheme="minorHAnsi"/>
          <w:color w:val="0070C0"/>
          <w:highlight w:val="lightGray"/>
          <w:u w:val="single"/>
        </w:rPr>
        <w:t xml:space="preserve">groups A, E, I, R-1, R-2, R-3, R-4 (except for one- and two-family </w:t>
      </w:r>
      <w:r w:rsidRPr="00297E82">
        <w:rPr>
          <w:rFonts w:cstheme="minorHAnsi"/>
          <w:i/>
          <w:iCs/>
          <w:color w:val="0070C0"/>
          <w:highlight w:val="lightGray"/>
          <w:u w:val="single"/>
        </w:rPr>
        <w:t xml:space="preserve">dwellings </w:t>
      </w:r>
      <w:r w:rsidRPr="00297E82">
        <w:rPr>
          <w:rFonts w:cstheme="minorHAnsi"/>
          <w:color w:val="0070C0"/>
          <w:highlight w:val="lightGray"/>
          <w:u w:val="single"/>
        </w:rPr>
        <w:t xml:space="preserve">and townhouses), and </w:t>
      </w:r>
      <w:r w:rsidRPr="00297E82">
        <w:rPr>
          <w:rFonts w:cstheme="minorHAnsi"/>
          <w:i/>
          <w:iCs/>
          <w:color w:val="0070C0"/>
          <w:highlight w:val="lightGray"/>
          <w:u w:val="single"/>
        </w:rPr>
        <w:t>ambulatory care facilities</w:t>
      </w:r>
      <w:r w:rsidRPr="00297E82">
        <w:rPr>
          <w:rFonts w:cstheme="minorHAnsi"/>
          <w:color w:val="0070C0"/>
          <w:highlight w:val="lightGray"/>
          <w:u w:val="single"/>
        </w:rPr>
        <w:t xml:space="preserve">. The use of unvented portable kerosene-fired heaters is further regulated by New York State Real Property Law Article 7A. </w:t>
      </w:r>
    </w:p>
    <w:p w14:paraId="222F700A" w14:textId="77777777" w:rsidR="007B1B99" w:rsidRDefault="007B1B99" w:rsidP="007B1B99">
      <w:pPr>
        <w:rPr>
          <w:rFonts w:cstheme="minorHAnsi"/>
        </w:rPr>
      </w:pPr>
      <w:r w:rsidRPr="00F01603">
        <w:rPr>
          <w:rFonts w:cstheme="minorHAnsi"/>
        </w:rPr>
        <w:t>TOPIC 2 - OTHER AGENCIES MODIFICATIONS</w:t>
      </w:r>
      <w:r>
        <w:rPr>
          <w:rFonts w:cstheme="minorHAnsi"/>
        </w:rPr>
        <w:t xml:space="preserve">, </w:t>
      </w:r>
      <w:r w:rsidRPr="001A108B">
        <w:rPr>
          <w:rFonts w:cstheme="minorHAnsi"/>
        </w:rPr>
        <w:t>TOPIC 4 - MODIFICATIONS THAT CREATE PROBLEMS</w:t>
      </w:r>
    </w:p>
    <w:p w14:paraId="10E9F6BE" w14:textId="77777777" w:rsidR="007B1B99" w:rsidRDefault="007B1B99" w:rsidP="007B1B99">
      <w:pPr>
        <w:pBdr>
          <w:bottom w:val="single" w:sz="4" w:space="1" w:color="auto"/>
        </w:pBdr>
        <w:rPr>
          <w:rFonts w:cstheme="minorHAnsi"/>
        </w:rPr>
      </w:pPr>
      <w:r>
        <w:rPr>
          <w:rFonts w:cstheme="minorHAnsi"/>
        </w:rPr>
        <w:t xml:space="preserve">Section 102.8 of the Code says that other references shall </w:t>
      </w:r>
      <w:proofErr w:type="gramStart"/>
      <w:r>
        <w:rPr>
          <w:rFonts w:cstheme="minorHAnsi"/>
        </w:rPr>
        <w:t>be considered to be</w:t>
      </w:r>
      <w:proofErr w:type="gramEnd"/>
      <w:r>
        <w:rPr>
          <w:rFonts w:cstheme="minorHAnsi"/>
        </w:rPr>
        <w:t xml:space="preserve"> a part of the requirements of this code to </w:t>
      </w:r>
      <w:proofErr w:type="gramStart"/>
      <w:r>
        <w:rPr>
          <w:rFonts w:cstheme="minorHAnsi"/>
        </w:rPr>
        <w:t>prescribed</w:t>
      </w:r>
      <w:proofErr w:type="gramEnd"/>
      <w:r>
        <w:rPr>
          <w:rFonts w:cstheme="minorHAnsi"/>
        </w:rPr>
        <w:t xml:space="preserve"> </w:t>
      </w:r>
      <w:proofErr w:type="gramStart"/>
      <w:r>
        <w:rPr>
          <w:rFonts w:cstheme="minorHAnsi"/>
        </w:rPr>
        <w:t>extent</w:t>
      </w:r>
      <w:proofErr w:type="gramEnd"/>
      <w:r>
        <w:rPr>
          <w:rFonts w:cstheme="minorHAnsi"/>
        </w:rPr>
        <w:t xml:space="preserve"> of each such reference. Therefore, the reference to 10 NYCRR Subpart 6-1 would imply that the </w:t>
      </w:r>
      <w:proofErr w:type="gramStart"/>
      <w:r>
        <w:rPr>
          <w:rFonts w:cstheme="minorHAnsi"/>
        </w:rPr>
        <w:t>Code Official</w:t>
      </w:r>
      <w:proofErr w:type="gramEnd"/>
      <w:r>
        <w:rPr>
          <w:rFonts w:cstheme="minorHAnsi"/>
        </w:rPr>
        <w:t xml:space="preserve"> is obligated to make sure that compliance with that reference is adhered to. </w:t>
      </w:r>
    </w:p>
    <w:p w14:paraId="7AAB98F5" w14:textId="77777777" w:rsidR="007B1B99" w:rsidRDefault="007B1B99" w:rsidP="007B1B99">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2417E937" w14:textId="77777777" w:rsidR="007B1B99" w:rsidRDefault="007B1B99" w:rsidP="007B1B99">
      <w:pPr>
        <w:pBdr>
          <w:bottom w:val="single" w:sz="4" w:space="1" w:color="auto"/>
        </w:pBdr>
        <w:rPr>
          <w:rFonts w:cstheme="minorHAnsi"/>
        </w:rPr>
      </w:pPr>
      <w:r>
        <w:rPr>
          <w:rFonts w:cstheme="minorHAnsi"/>
        </w:rPr>
        <w:t xml:space="preserve">This language goes beyond </w:t>
      </w:r>
      <w:proofErr w:type="gramStart"/>
      <w:r>
        <w:rPr>
          <w:rFonts w:cstheme="minorHAnsi"/>
        </w:rPr>
        <w:t>a reference</w:t>
      </w:r>
      <w:proofErr w:type="gramEnd"/>
      <w:r>
        <w:rPr>
          <w:rFonts w:cstheme="minorHAnsi"/>
        </w:rPr>
        <w:t xml:space="preserve">. This language requires the Code Official to review the requirements of the New York State Real Property Law as well as make sure that the provisions of Article 7A are met. </w:t>
      </w:r>
    </w:p>
    <w:p w14:paraId="445AA059" w14:textId="77777777" w:rsidR="007B1B99" w:rsidRDefault="007B1B99" w:rsidP="007B1B99">
      <w:pPr>
        <w:pBdr>
          <w:bottom w:val="single" w:sz="4" w:space="1" w:color="auto"/>
        </w:pBdr>
        <w:rPr>
          <w:rFonts w:cstheme="minorHAnsi"/>
        </w:rPr>
      </w:pPr>
      <w:r>
        <w:rPr>
          <w:rFonts w:cstheme="minorHAnsi"/>
        </w:rPr>
        <w:t>This is not the automatic responsibility of the local jurisdictions!</w:t>
      </w:r>
    </w:p>
    <w:p w14:paraId="63C6471A" w14:textId="77777777" w:rsidR="007B1B99" w:rsidRDefault="007B1B99" w:rsidP="007B1B99">
      <w:pPr>
        <w:pBdr>
          <w:bottom w:val="single" w:sz="4" w:space="1" w:color="auto"/>
        </w:pBdr>
        <w:rPr>
          <w:rFonts w:cstheme="minorHAnsi"/>
        </w:rPr>
      </w:pPr>
      <w:r w:rsidRPr="00393961">
        <w:rPr>
          <w:rFonts w:cstheme="minorHAnsi"/>
        </w:rPr>
        <w:t>The phrase "further regulated by New York State Real Property Law Article 7A" implies that enforcement of Article 7A is expected or required, however Article 7A is not part of the Uniform Fire Prevention and Building Code (which code officials are obligated to enforce).</w:t>
      </w:r>
    </w:p>
    <w:p w14:paraId="48A2A94E" w14:textId="77777777" w:rsidR="007B1B99" w:rsidRPr="007226F5" w:rsidRDefault="007B1B99" w:rsidP="007B1B99">
      <w:pPr>
        <w:pBdr>
          <w:bottom w:val="single" w:sz="4" w:space="1" w:color="auto"/>
        </w:pBdr>
        <w:rPr>
          <w:rFonts w:cstheme="minorHAnsi"/>
        </w:rPr>
      </w:pPr>
      <w:r w:rsidRPr="007226F5">
        <w:rPr>
          <w:rFonts w:cstheme="minorHAnsi"/>
        </w:rPr>
        <w:t>There is no direct Statewide mandate in the statute. Article 7-A does not contain language that explicitly requires local governments or code officers to enforce its provisions. Enforcement authority is generally placed in the hands of:</w:t>
      </w:r>
    </w:p>
    <w:p w14:paraId="2345EEA7" w14:textId="77777777" w:rsidR="007B1B99" w:rsidRPr="007226F5" w:rsidRDefault="007B1B99" w:rsidP="007B1B99">
      <w:pPr>
        <w:pBdr>
          <w:bottom w:val="single" w:sz="4" w:space="1" w:color="auto"/>
        </w:pBdr>
        <w:rPr>
          <w:rFonts w:cstheme="minorHAnsi"/>
        </w:rPr>
      </w:pPr>
      <w:r w:rsidRPr="007226F5">
        <w:rPr>
          <w:rFonts w:cstheme="minorHAnsi"/>
        </w:rPr>
        <w:t>- The New York State Department of State (for approval of devices)</w:t>
      </w:r>
    </w:p>
    <w:p w14:paraId="4CE143ED" w14:textId="77777777" w:rsidR="007B1B99" w:rsidRPr="007226F5" w:rsidRDefault="007B1B99" w:rsidP="007B1B99">
      <w:pPr>
        <w:pBdr>
          <w:bottom w:val="single" w:sz="4" w:space="1" w:color="auto"/>
        </w:pBdr>
        <w:rPr>
          <w:rFonts w:cstheme="minorHAnsi"/>
        </w:rPr>
      </w:pPr>
      <w:r w:rsidRPr="007226F5">
        <w:rPr>
          <w:rFonts w:cstheme="minorHAnsi"/>
        </w:rPr>
        <w:t>- DHCR (for certain housing enforcement functions), and</w:t>
      </w:r>
    </w:p>
    <w:p w14:paraId="78F7AAF8" w14:textId="77777777" w:rsidR="007B1B99" w:rsidRDefault="007B1B99" w:rsidP="007B1B99">
      <w:pPr>
        <w:pBdr>
          <w:bottom w:val="single" w:sz="4" w:space="1" w:color="auto"/>
        </w:pBdr>
        <w:rPr>
          <w:rFonts w:cstheme="minorHAnsi"/>
        </w:rPr>
      </w:pPr>
      <w:r w:rsidRPr="007226F5">
        <w:rPr>
          <w:rFonts w:cstheme="minorHAnsi"/>
        </w:rPr>
        <w:t xml:space="preserve">- Local governments, </w:t>
      </w:r>
      <w:proofErr w:type="gramStart"/>
      <w:r w:rsidRPr="007226F5">
        <w:rPr>
          <w:rFonts w:cstheme="minorHAnsi"/>
        </w:rPr>
        <w:t>if and when</w:t>
      </w:r>
      <w:proofErr w:type="gramEnd"/>
      <w:r w:rsidRPr="007226F5">
        <w:rPr>
          <w:rFonts w:cstheme="minorHAnsi"/>
        </w:rPr>
        <w:t xml:space="preserve"> they adopt relevant enforcement mechanisms.</w:t>
      </w:r>
    </w:p>
    <w:p w14:paraId="5066DE0F" w14:textId="77777777" w:rsidR="007B1B99" w:rsidRDefault="007B1B99" w:rsidP="007B1B99">
      <w:pPr>
        <w:pBdr>
          <w:bottom w:val="single" w:sz="4" w:space="1" w:color="auto"/>
        </w:pBdr>
        <w:rPr>
          <w:rFonts w:cstheme="minorHAnsi"/>
        </w:rPr>
      </w:pPr>
      <w:r w:rsidRPr="009227B6">
        <w:rPr>
          <w:rFonts w:cstheme="minorHAnsi"/>
        </w:rPr>
        <w:t xml:space="preserve">Local code officials are agents of their municipality. Their authority is defined by local law. </w:t>
      </w:r>
      <w:r>
        <w:rPr>
          <w:rFonts w:cstheme="minorHAnsi"/>
        </w:rPr>
        <w:t xml:space="preserve"> </w:t>
      </w:r>
      <w:r w:rsidRPr="009227B6">
        <w:rPr>
          <w:rFonts w:cstheme="minorHAnsi"/>
        </w:rPr>
        <w:t>Unless the municipality has adopted Article 7-A (or its provisions) into local law, or as a broader local rule saying officials can enforce all applicable state housing, building, or fire safety laws, then a code official could overstep their legal authority by independently enforcing Article 7-A on their own.</w:t>
      </w:r>
    </w:p>
    <w:p w14:paraId="1561C9EE" w14:textId="77777777" w:rsidR="007B1B99" w:rsidRDefault="007B1B99" w:rsidP="007B1B99">
      <w:pPr>
        <w:pBdr>
          <w:bottom w:val="single" w:sz="4" w:space="1" w:color="auto"/>
        </w:pBdr>
        <w:rPr>
          <w:rFonts w:cstheme="minorHAnsi"/>
        </w:rPr>
      </w:pPr>
      <w:r w:rsidRPr="009227B6">
        <w:rPr>
          <w:rFonts w:cstheme="minorHAnsi"/>
        </w:rPr>
        <w:t xml:space="preserve">This is </w:t>
      </w:r>
      <w:proofErr w:type="gramStart"/>
      <w:r w:rsidRPr="009227B6">
        <w:rPr>
          <w:rFonts w:cstheme="minorHAnsi"/>
        </w:rPr>
        <w:t>circular</w:t>
      </w:r>
      <w:proofErr w:type="gramEnd"/>
      <w:r w:rsidRPr="009227B6">
        <w:rPr>
          <w:rFonts w:cstheme="minorHAnsi"/>
        </w:rPr>
        <w:t xml:space="preserve"> or redundant regulation. The first sentence already prohibits unvented portable fuel-fired heaters in occupancy groups (A, E, I, R-1 to R-4, etc.). Referring to Article 7A afterward might suggest there's a different or conflicting standard. </w:t>
      </w:r>
    </w:p>
    <w:p w14:paraId="638C7930" w14:textId="77777777" w:rsidR="007B1B99" w:rsidRDefault="007B1B99" w:rsidP="007B1B99">
      <w:pPr>
        <w:pBdr>
          <w:bottom w:val="single" w:sz="4" w:space="1" w:color="auto"/>
        </w:pBdr>
        <w:rPr>
          <w:rFonts w:cstheme="minorHAnsi"/>
        </w:rPr>
      </w:pPr>
      <w:r>
        <w:rPr>
          <w:rFonts w:cstheme="minorHAnsi"/>
        </w:rPr>
        <w:t xml:space="preserve">Which provision governs? The Code or the Regulation? If the first sentence prohibits these devices in an Assembly occupancy, but Section 239-b of Article 7A allows these devices in ANY occupancy, then it would be allowed in that Assembly occupancy. </w:t>
      </w:r>
    </w:p>
    <w:p w14:paraId="1F121C74" w14:textId="77777777" w:rsidR="007B1B99" w:rsidRDefault="007B1B99" w:rsidP="007B1B99">
      <w:pPr>
        <w:pBdr>
          <w:bottom w:val="single" w:sz="4" w:space="1" w:color="auto"/>
        </w:pBdr>
        <w:rPr>
          <w:rFonts w:cstheme="minorHAnsi"/>
        </w:rPr>
      </w:pPr>
      <w:r>
        <w:rPr>
          <w:rFonts w:cstheme="minorHAnsi"/>
        </w:rPr>
        <w:lastRenderedPageBreak/>
        <w:t xml:space="preserve">The regulation rules! Because it has higher legal authority or legal hierarchy. </w:t>
      </w:r>
      <w:r w:rsidRPr="009227B6">
        <w:rPr>
          <w:rFonts w:cstheme="minorHAnsi"/>
        </w:rPr>
        <w:t xml:space="preserve">If a state regulation and the </w:t>
      </w:r>
      <w:r>
        <w:rPr>
          <w:rFonts w:cstheme="minorHAnsi"/>
        </w:rPr>
        <w:t xml:space="preserve">Fire </w:t>
      </w:r>
      <w:r w:rsidRPr="009227B6">
        <w:rPr>
          <w:rFonts w:cstheme="minorHAnsi"/>
        </w:rPr>
        <w:t xml:space="preserve">Code conflict, the regulation wins, because it was adopted by </w:t>
      </w:r>
      <w:r>
        <w:rPr>
          <w:rFonts w:cstheme="minorHAnsi"/>
        </w:rPr>
        <w:t>the</w:t>
      </w:r>
      <w:r w:rsidRPr="009227B6">
        <w:rPr>
          <w:rFonts w:cstheme="minorHAnsi"/>
        </w:rPr>
        <w:t xml:space="preserve"> state under its legal authority</w:t>
      </w:r>
      <w:r>
        <w:rPr>
          <w:rFonts w:cstheme="minorHAnsi"/>
        </w:rPr>
        <w:t xml:space="preserve"> of a statue</w:t>
      </w:r>
      <w:r w:rsidRPr="009227B6">
        <w:rPr>
          <w:rFonts w:cstheme="minorHAnsi"/>
        </w:rPr>
        <w:t>.</w:t>
      </w:r>
    </w:p>
    <w:p w14:paraId="14DA44D7" w14:textId="77777777" w:rsidR="007B1B99" w:rsidRDefault="007B1B99" w:rsidP="007B1B99">
      <w:pPr>
        <w:pBdr>
          <w:bottom w:val="single" w:sz="4" w:space="1" w:color="auto"/>
        </w:pBdr>
        <w:rPr>
          <w:rFonts w:cstheme="minorHAnsi"/>
        </w:rPr>
      </w:pPr>
      <w:r>
        <w:rPr>
          <w:rFonts w:cstheme="minorHAnsi"/>
        </w:rPr>
        <w:t xml:space="preserve">So </w:t>
      </w:r>
      <w:proofErr w:type="gramStart"/>
      <w:r>
        <w:rPr>
          <w:rFonts w:cstheme="minorHAnsi"/>
        </w:rPr>
        <w:t>actually adding</w:t>
      </w:r>
      <w:proofErr w:type="gramEnd"/>
      <w:r>
        <w:rPr>
          <w:rFonts w:cstheme="minorHAnsi"/>
        </w:rPr>
        <w:t xml:space="preserve"> the reference to Article 7A weakens the Code and would allow portable kerosene heaters in ALL occupancies, provided that the device was listed, etc.</w:t>
      </w:r>
    </w:p>
    <w:p w14:paraId="148FB683" w14:textId="77777777" w:rsidR="007B1B99" w:rsidRDefault="007B1B99" w:rsidP="007B1B99">
      <w:pPr>
        <w:pBdr>
          <w:bottom w:val="single" w:sz="4" w:space="1" w:color="auto"/>
        </w:pBdr>
        <w:rPr>
          <w:rFonts w:cstheme="minorHAnsi"/>
        </w:rPr>
      </w:pPr>
      <w:r w:rsidRPr="00C52F77">
        <w:rPr>
          <w:rFonts w:cstheme="minorHAnsi"/>
        </w:rPr>
        <w:t>The legislative findings in Section 239 specifically intend that Article 7A is for "residential structures". Furthermore, 239(a) clearly states that the definition of a "structure" does not include multiple dwellings! 239(b) prohibits kerosene heaters in "structures", so it could be placed in a multiple dwelling!!!</w:t>
      </w:r>
    </w:p>
    <w:p w14:paraId="6859813A" w14:textId="77777777" w:rsidR="007B1B99" w:rsidRDefault="007B1B99" w:rsidP="007B1B99">
      <w:pPr>
        <w:pBdr>
          <w:bottom w:val="single" w:sz="4" w:space="1" w:color="auto"/>
        </w:pBdr>
        <w:rPr>
          <w:rFonts w:cstheme="minorHAnsi"/>
        </w:rPr>
      </w:pPr>
    </w:p>
    <w:p w14:paraId="4CBF6C68" w14:textId="77777777" w:rsidR="007B1B99" w:rsidRDefault="007B1B99" w:rsidP="007B1B99">
      <w:pPr>
        <w:pBdr>
          <w:bottom w:val="single" w:sz="4" w:space="1" w:color="auto"/>
        </w:pBdr>
        <w:rPr>
          <w:b/>
          <w:bCs/>
        </w:rPr>
      </w:pPr>
      <w:r w:rsidRPr="00260E5A">
        <w:rPr>
          <w:b/>
          <w:bCs/>
        </w:rPr>
        <w:t>Recommendation:</w:t>
      </w:r>
      <w:r>
        <w:rPr>
          <w:b/>
          <w:bCs/>
        </w:rPr>
        <w:t xml:space="preserve"> </w:t>
      </w:r>
    </w:p>
    <w:p w14:paraId="66AE9F8E" w14:textId="77777777" w:rsidR="007B1B99" w:rsidRPr="00297E82" w:rsidRDefault="007B1B99" w:rsidP="007B1B99">
      <w:pPr>
        <w:pBdr>
          <w:bottom w:val="single" w:sz="4" w:space="1" w:color="auto"/>
        </w:pBdr>
        <w:rPr>
          <w:rFonts w:cstheme="minorHAnsi"/>
          <w:color w:val="0070C0"/>
          <w:u w:val="single"/>
        </w:rPr>
      </w:pPr>
      <w:r w:rsidRPr="00297E82">
        <w:rPr>
          <w:rFonts w:cstheme="minorHAnsi"/>
          <w:b/>
          <w:bCs/>
          <w:color w:val="0070C0"/>
          <w:u w:val="single"/>
        </w:rPr>
        <w:t xml:space="preserve">[NY] 922.2 Approved portable kerosene heater. </w:t>
      </w:r>
      <w:r w:rsidRPr="00297E82">
        <w:rPr>
          <w:rFonts w:cstheme="minorHAnsi"/>
          <w:color w:val="0070C0"/>
          <w:u w:val="single"/>
        </w:rPr>
        <w:t xml:space="preserve">Unvented portable kerosene-fired heaters </w:t>
      </w:r>
      <w:r w:rsidRPr="00297E82">
        <w:rPr>
          <w:rFonts w:cstheme="minorHAnsi"/>
          <w:color w:val="FF0000"/>
          <w:u w:val="single"/>
        </w:rPr>
        <w:t xml:space="preserve">shall be </w:t>
      </w:r>
      <w:r w:rsidRPr="00297E82">
        <w:rPr>
          <w:rFonts w:cstheme="minorHAnsi"/>
          <w:i/>
          <w:iCs/>
          <w:color w:val="0070C0"/>
          <w:u w:val="single"/>
        </w:rPr>
        <w:t xml:space="preserve">listed </w:t>
      </w:r>
      <w:r w:rsidRPr="00297E82">
        <w:rPr>
          <w:rFonts w:cstheme="minorHAnsi"/>
          <w:color w:val="0070C0"/>
          <w:u w:val="single"/>
        </w:rPr>
        <w:t xml:space="preserve">and </w:t>
      </w:r>
      <w:r w:rsidRPr="00297E82">
        <w:rPr>
          <w:rFonts w:cstheme="minorHAnsi"/>
          <w:i/>
          <w:iCs/>
          <w:color w:val="0070C0"/>
          <w:u w:val="single"/>
        </w:rPr>
        <w:t xml:space="preserve">labeled </w:t>
      </w:r>
      <w:r w:rsidRPr="00297E82">
        <w:rPr>
          <w:rFonts w:cstheme="minorHAnsi"/>
          <w:color w:val="0070C0"/>
          <w:u w:val="single"/>
        </w:rPr>
        <w:t xml:space="preserve">in accordance with UL </w:t>
      </w:r>
      <w:proofErr w:type="gramStart"/>
      <w:r w:rsidRPr="00297E82">
        <w:rPr>
          <w:rFonts w:cstheme="minorHAnsi"/>
          <w:color w:val="0070C0"/>
          <w:u w:val="single"/>
        </w:rPr>
        <w:t>647</w:t>
      </w:r>
      <w:proofErr w:type="gramEnd"/>
      <w:r w:rsidRPr="00297E82">
        <w:rPr>
          <w:rFonts w:cstheme="minorHAnsi"/>
          <w:color w:val="0070C0"/>
          <w:u w:val="single"/>
        </w:rPr>
        <w:t xml:space="preserve"> </w:t>
      </w:r>
      <w:r w:rsidRPr="00297E82">
        <w:rPr>
          <w:rFonts w:cstheme="minorHAnsi"/>
          <w:strike/>
          <w:color w:val="FF0000"/>
          <w:u w:val="single"/>
        </w:rPr>
        <w:t>are approved by the Secretary of State for use in New York State if packaged for sale with all provisions required in New York State Real Property Law Article 7A Section 239-</w:t>
      </w:r>
      <w:proofErr w:type="gramStart"/>
      <w:r w:rsidRPr="00297E82">
        <w:rPr>
          <w:rFonts w:cstheme="minorHAnsi"/>
          <w:strike/>
          <w:color w:val="FF0000"/>
          <w:u w:val="single"/>
        </w:rPr>
        <w:t>a(</w:t>
      </w:r>
      <w:proofErr w:type="gramEnd"/>
      <w:r w:rsidRPr="00297E82">
        <w:rPr>
          <w:rFonts w:cstheme="minorHAnsi"/>
          <w:strike/>
          <w:color w:val="FF0000"/>
          <w:u w:val="single"/>
        </w:rPr>
        <w:t>7).</w:t>
      </w:r>
      <w:r w:rsidRPr="00297E82">
        <w:rPr>
          <w:rFonts w:cstheme="minorHAnsi"/>
          <w:color w:val="0070C0"/>
          <w:u w:val="single"/>
        </w:rPr>
        <w:t xml:space="preserve"> Unvented portable kerosene-fired heaters shall not </w:t>
      </w:r>
      <w:proofErr w:type="gramStart"/>
      <w:r w:rsidRPr="00297E82">
        <w:rPr>
          <w:rFonts w:cstheme="minorHAnsi"/>
          <w:color w:val="0070C0"/>
          <w:u w:val="single"/>
        </w:rPr>
        <w:t>be located in</w:t>
      </w:r>
      <w:proofErr w:type="gramEnd"/>
      <w:r w:rsidRPr="00297E82">
        <w:rPr>
          <w:rFonts w:cstheme="minorHAnsi"/>
          <w:color w:val="0070C0"/>
          <w:u w:val="single"/>
        </w:rPr>
        <w:t xml:space="preserve">, or obtain combustion air from, any of the following rooms or spaces: sleeping rooms, bathrooms, </w:t>
      </w:r>
      <w:r w:rsidRPr="00297E82">
        <w:rPr>
          <w:rFonts w:cstheme="minorHAnsi"/>
          <w:i/>
          <w:iCs/>
          <w:color w:val="0070C0"/>
          <w:u w:val="single"/>
        </w:rPr>
        <w:t>toilet rooms</w:t>
      </w:r>
      <w:r w:rsidRPr="00297E82">
        <w:rPr>
          <w:rFonts w:cstheme="minorHAnsi"/>
          <w:color w:val="0070C0"/>
          <w:u w:val="single"/>
        </w:rPr>
        <w:t xml:space="preserve">, or storage closets. Portable kerosene heaters shall be prohibited in </w:t>
      </w:r>
      <w:r w:rsidRPr="00297E82">
        <w:rPr>
          <w:rFonts w:cstheme="minorHAnsi"/>
          <w:i/>
          <w:iCs/>
          <w:color w:val="0070C0"/>
          <w:u w:val="single"/>
        </w:rPr>
        <w:t xml:space="preserve">buildings </w:t>
      </w:r>
      <w:r w:rsidRPr="00297E82">
        <w:rPr>
          <w:rFonts w:cstheme="minorHAnsi"/>
          <w:color w:val="0070C0"/>
          <w:u w:val="single"/>
        </w:rPr>
        <w:t xml:space="preserve">of </w:t>
      </w:r>
      <w:r w:rsidRPr="00297E82">
        <w:rPr>
          <w:rFonts w:cstheme="minorHAnsi"/>
          <w:i/>
          <w:iCs/>
          <w:color w:val="0070C0"/>
          <w:u w:val="single"/>
        </w:rPr>
        <w:t xml:space="preserve">occupancy </w:t>
      </w:r>
      <w:r w:rsidRPr="00297E82">
        <w:rPr>
          <w:rFonts w:cstheme="minorHAnsi"/>
          <w:color w:val="0070C0"/>
          <w:u w:val="single"/>
        </w:rPr>
        <w:t xml:space="preserve">groups A, E, I, R-1, R-2, R-3, R-4 (except for one- and two-family </w:t>
      </w:r>
      <w:r w:rsidRPr="00297E82">
        <w:rPr>
          <w:rFonts w:cstheme="minorHAnsi"/>
          <w:i/>
          <w:iCs/>
          <w:color w:val="0070C0"/>
          <w:u w:val="single"/>
        </w:rPr>
        <w:t xml:space="preserve">dwellings </w:t>
      </w:r>
      <w:r w:rsidRPr="00297E82">
        <w:rPr>
          <w:rFonts w:cstheme="minorHAnsi"/>
          <w:color w:val="0070C0"/>
          <w:u w:val="single"/>
        </w:rPr>
        <w:t xml:space="preserve">and townhouses), and </w:t>
      </w:r>
      <w:r w:rsidRPr="00297E82">
        <w:rPr>
          <w:rFonts w:cstheme="minorHAnsi"/>
          <w:i/>
          <w:iCs/>
          <w:color w:val="0070C0"/>
          <w:u w:val="single"/>
        </w:rPr>
        <w:t>ambulatory care facilities</w:t>
      </w:r>
      <w:r w:rsidRPr="00297E82">
        <w:rPr>
          <w:rFonts w:cstheme="minorHAnsi"/>
          <w:color w:val="0070C0"/>
          <w:u w:val="single"/>
        </w:rPr>
        <w:t xml:space="preserve">. </w:t>
      </w:r>
      <w:r w:rsidRPr="00297E82">
        <w:rPr>
          <w:rFonts w:cstheme="minorHAnsi"/>
          <w:strike/>
          <w:color w:val="FF0000"/>
          <w:u w:val="single"/>
        </w:rPr>
        <w:t>The use of unvented portable kerosene-fired heaters is further regulated by New York State Real Property Law Article 7A.</w:t>
      </w:r>
      <w:r w:rsidRPr="00297E82">
        <w:rPr>
          <w:rFonts w:cstheme="minorHAnsi"/>
          <w:color w:val="FF0000"/>
          <w:u w:val="single"/>
        </w:rPr>
        <w:t xml:space="preserve"> </w:t>
      </w:r>
    </w:p>
    <w:p w14:paraId="542BF941" w14:textId="77777777" w:rsidR="007B1B99" w:rsidRDefault="007B1B99" w:rsidP="007B1B99">
      <w:pPr>
        <w:pBdr>
          <w:bottom w:val="single" w:sz="4" w:space="1" w:color="auto"/>
        </w:pBdr>
        <w:rPr>
          <w:rFonts w:cstheme="minorHAnsi"/>
          <w:b/>
          <w:bCs/>
        </w:rPr>
      </w:pPr>
      <w:r w:rsidRPr="002B58D9">
        <w:rPr>
          <w:rFonts w:cstheme="minorHAnsi"/>
          <w:b/>
          <w:bCs/>
        </w:rPr>
        <w:t>OR</w:t>
      </w:r>
    </w:p>
    <w:p w14:paraId="36061751" w14:textId="77777777" w:rsidR="007B1B99" w:rsidRDefault="007B1B99" w:rsidP="007B1B99">
      <w:pPr>
        <w:pBdr>
          <w:bottom w:val="single" w:sz="4" w:space="1" w:color="auto"/>
        </w:pBdr>
        <w:rPr>
          <w:rFonts w:cstheme="minorHAnsi"/>
          <w:color w:val="0070C0"/>
          <w:u w:val="single"/>
        </w:rPr>
      </w:pPr>
      <w:r w:rsidRPr="00297E82">
        <w:rPr>
          <w:rFonts w:cstheme="minorHAnsi"/>
          <w:b/>
          <w:bCs/>
          <w:color w:val="0070C0"/>
          <w:u w:val="single"/>
        </w:rPr>
        <w:t xml:space="preserve">[NY] 922.2 Approved portable kerosene heater. </w:t>
      </w:r>
      <w:r w:rsidRPr="00297E82">
        <w:rPr>
          <w:rFonts w:cstheme="minorHAnsi"/>
          <w:color w:val="0070C0"/>
          <w:u w:val="single"/>
        </w:rPr>
        <w:t xml:space="preserve">Unvented portable kerosene-fired heaters </w:t>
      </w:r>
      <w:r w:rsidRPr="00297E82">
        <w:rPr>
          <w:rFonts w:cstheme="minorHAnsi"/>
          <w:color w:val="FF0000"/>
          <w:u w:val="single"/>
        </w:rPr>
        <w:t xml:space="preserve">shall be </w:t>
      </w:r>
      <w:r w:rsidRPr="00297E82">
        <w:rPr>
          <w:rFonts w:cstheme="minorHAnsi"/>
          <w:i/>
          <w:iCs/>
          <w:color w:val="0070C0"/>
          <w:u w:val="single"/>
        </w:rPr>
        <w:t xml:space="preserve">listed </w:t>
      </w:r>
      <w:r w:rsidRPr="00297E82">
        <w:rPr>
          <w:rFonts w:cstheme="minorHAnsi"/>
          <w:color w:val="0070C0"/>
          <w:u w:val="single"/>
        </w:rPr>
        <w:t xml:space="preserve">and </w:t>
      </w:r>
      <w:r w:rsidRPr="00297E82">
        <w:rPr>
          <w:rFonts w:cstheme="minorHAnsi"/>
          <w:i/>
          <w:iCs/>
          <w:color w:val="0070C0"/>
          <w:u w:val="single"/>
        </w:rPr>
        <w:t xml:space="preserve">labeled </w:t>
      </w:r>
      <w:r w:rsidRPr="00297E82">
        <w:rPr>
          <w:rFonts w:cstheme="minorHAnsi"/>
          <w:color w:val="0070C0"/>
          <w:u w:val="single"/>
        </w:rPr>
        <w:t xml:space="preserve">in accordance with UL </w:t>
      </w:r>
      <w:proofErr w:type="gramStart"/>
      <w:r w:rsidRPr="00297E82">
        <w:rPr>
          <w:rFonts w:cstheme="minorHAnsi"/>
          <w:color w:val="0070C0"/>
          <w:u w:val="single"/>
        </w:rPr>
        <w:t>647</w:t>
      </w:r>
      <w:proofErr w:type="gramEnd"/>
      <w:r w:rsidRPr="00297E82">
        <w:rPr>
          <w:rFonts w:cstheme="minorHAnsi"/>
          <w:color w:val="0070C0"/>
          <w:u w:val="single"/>
        </w:rPr>
        <w:t xml:space="preserve"> </w:t>
      </w:r>
      <w:r w:rsidRPr="00297E82">
        <w:rPr>
          <w:rFonts w:cstheme="minorHAnsi"/>
          <w:strike/>
          <w:color w:val="FF0000"/>
          <w:u w:val="single"/>
        </w:rPr>
        <w:t>are approved by the Secretary of State for use in New York State if packaged for sale with all provisions required in New York State Real Property Law Article 7A Section 239-</w:t>
      </w:r>
      <w:proofErr w:type="gramStart"/>
      <w:r w:rsidRPr="00297E82">
        <w:rPr>
          <w:rFonts w:cstheme="minorHAnsi"/>
          <w:strike/>
          <w:color w:val="FF0000"/>
          <w:u w:val="single"/>
        </w:rPr>
        <w:t>a(</w:t>
      </w:r>
      <w:proofErr w:type="gramEnd"/>
      <w:r w:rsidRPr="00297E82">
        <w:rPr>
          <w:rFonts w:cstheme="minorHAnsi"/>
          <w:strike/>
          <w:color w:val="FF0000"/>
          <w:u w:val="single"/>
        </w:rPr>
        <w:t>7).</w:t>
      </w:r>
      <w:r w:rsidRPr="00297E82">
        <w:rPr>
          <w:rFonts w:cstheme="minorHAnsi"/>
          <w:color w:val="0070C0"/>
          <w:u w:val="single"/>
        </w:rPr>
        <w:t xml:space="preserve"> Unvented portable kerosene-fired heaters shall not </w:t>
      </w:r>
      <w:proofErr w:type="gramStart"/>
      <w:r w:rsidRPr="00297E82">
        <w:rPr>
          <w:rFonts w:cstheme="minorHAnsi"/>
          <w:color w:val="0070C0"/>
          <w:u w:val="single"/>
        </w:rPr>
        <w:t>be located in</w:t>
      </w:r>
      <w:proofErr w:type="gramEnd"/>
      <w:r w:rsidRPr="00297E82">
        <w:rPr>
          <w:rFonts w:cstheme="minorHAnsi"/>
          <w:color w:val="0070C0"/>
          <w:u w:val="single"/>
        </w:rPr>
        <w:t xml:space="preserve">, or obtain combustion air from, any of the following rooms or spaces: sleeping rooms, bathrooms, </w:t>
      </w:r>
      <w:r w:rsidRPr="00297E82">
        <w:rPr>
          <w:rFonts w:cstheme="minorHAnsi"/>
          <w:i/>
          <w:iCs/>
          <w:color w:val="0070C0"/>
          <w:u w:val="single"/>
        </w:rPr>
        <w:t>toilet rooms</w:t>
      </w:r>
      <w:r w:rsidRPr="00297E82">
        <w:rPr>
          <w:rFonts w:cstheme="minorHAnsi"/>
          <w:color w:val="0070C0"/>
          <w:u w:val="single"/>
        </w:rPr>
        <w:t xml:space="preserve">, or storage closets. Portable kerosene heaters shall be prohibited in </w:t>
      </w:r>
      <w:r w:rsidRPr="00297E82">
        <w:rPr>
          <w:rFonts w:cstheme="minorHAnsi"/>
          <w:i/>
          <w:iCs/>
          <w:color w:val="0070C0"/>
          <w:u w:val="single"/>
        </w:rPr>
        <w:t xml:space="preserve">buildings </w:t>
      </w:r>
      <w:r w:rsidRPr="00297E82">
        <w:rPr>
          <w:rFonts w:cstheme="minorHAnsi"/>
          <w:color w:val="0070C0"/>
          <w:u w:val="single"/>
        </w:rPr>
        <w:t xml:space="preserve">of </w:t>
      </w:r>
      <w:r w:rsidRPr="00297E82">
        <w:rPr>
          <w:rFonts w:cstheme="minorHAnsi"/>
          <w:i/>
          <w:iCs/>
          <w:color w:val="0070C0"/>
          <w:u w:val="single"/>
        </w:rPr>
        <w:t xml:space="preserve">occupancy </w:t>
      </w:r>
      <w:r w:rsidRPr="00297E82">
        <w:rPr>
          <w:rFonts w:cstheme="minorHAnsi"/>
          <w:color w:val="0070C0"/>
          <w:u w:val="single"/>
        </w:rPr>
        <w:t xml:space="preserve">groups A, E, I, R-1, R-2, R-3, R-4 (except for one- and two-family </w:t>
      </w:r>
      <w:r w:rsidRPr="00297E82">
        <w:rPr>
          <w:rFonts w:cstheme="minorHAnsi"/>
          <w:i/>
          <w:iCs/>
          <w:color w:val="0070C0"/>
          <w:u w:val="single"/>
        </w:rPr>
        <w:t xml:space="preserve">dwellings </w:t>
      </w:r>
      <w:r w:rsidRPr="00297E82">
        <w:rPr>
          <w:rFonts w:cstheme="minorHAnsi"/>
          <w:color w:val="0070C0"/>
          <w:u w:val="single"/>
        </w:rPr>
        <w:t xml:space="preserve">and townhouses), and </w:t>
      </w:r>
      <w:r w:rsidRPr="00297E82">
        <w:rPr>
          <w:rFonts w:cstheme="minorHAnsi"/>
          <w:i/>
          <w:iCs/>
          <w:color w:val="0070C0"/>
          <w:u w:val="single"/>
        </w:rPr>
        <w:t>ambulatory care facilities</w:t>
      </w:r>
      <w:r w:rsidRPr="00297E82">
        <w:rPr>
          <w:rFonts w:cstheme="minorHAnsi"/>
          <w:color w:val="0070C0"/>
          <w:u w:val="single"/>
        </w:rPr>
        <w:t xml:space="preserve">. </w:t>
      </w:r>
      <w:r w:rsidRPr="00297E82">
        <w:rPr>
          <w:rFonts w:cstheme="minorHAnsi"/>
          <w:strike/>
          <w:color w:val="FF0000"/>
          <w:u w:val="single"/>
        </w:rPr>
        <w:t>The use of unvented portable kerosene-fired heaters is further regulated by New York State Real Property Law Article 7A.</w:t>
      </w:r>
      <w:r w:rsidRPr="00297E82">
        <w:rPr>
          <w:rFonts w:cstheme="minorHAnsi"/>
          <w:color w:val="FF0000"/>
          <w:u w:val="single"/>
        </w:rPr>
        <w:t xml:space="preserve"> </w:t>
      </w:r>
      <w:r w:rsidRPr="001F202C">
        <w:rPr>
          <w:rFonts w:cstheme="minorHAnsi"/>
          <w:color w:val="0070C0"/>
          <w:u w:val="single"/>
        </w:rPr>
        <w:t>This section shall not be construed to authorize the use of any heater that is prohibited under New York State Real Property Law</w:t>
      </w:r>
      <w:r>
        <w:rPr>
          <w:rFonts w:cstheme="minorHAnsi"/>
          <w:color w:val="0070C0"/>
          <w:u w:val="single"/>
        </w:rPr>
        <w:t xml:space="preserve"> </w:t>
      </w:r>
      <w:r w:rsidRPr="001F202C">
        <w:rPr>
          <w:rFonts w:cstheme="minorHAnsi"/>
          <w:color w:val="0070C0"/>
          <w:u w:val="single"/>
        </w:rPr>
        <w:t>Article 7-A</w:t>
      </w:r>
      <w:r>
        <w:rPr>
          <w:rFonts w:cstheme="minorHAnsi"/>
          <w:color w:val="0070C0"/>
          <w:u w:val="single"/>
        </w:rPr>
        <w:t>.</w:t>
      </w:r>
    </w:p>
    <w:p w14:paraId="22B95D10" w14:textId="77777777" w:rsidR="007B1B99" w:rsidRPr="00297E82" w:rsidRDefault="007B1B99" w:rsidP="007B1B99">
      <w:pPr>
        <w:pBdr>
          <w:bottom w:val="single" w:sz="4" w:space="1" w:color="auto"/>
        </w:pBdr>
        <w:rPr>
          <w:rFonts w:cstheme="minorHAnsi"/>
          <w:color w:val="0070C0"/>
          <w:u w:val="single"/>
        </w:rPr>
      </w:pPr>
    </w:p>
    <w:p w14:paraId="3C33F219" w14:textId="77777777" w:rsidR="007B1B99" w:rsidRDefault="007B1B99" w:rsidP="007B1B99">
      <w:pPr>
        <w:rPr>
          <w:strike/>
          <w:color w:val="FF0000"/>
        </w:rPr>
      </w:pPr>
      <w:r>
        <w:rPr>
          <w:strike/>
          <w:color w:val="FF0000"/>
        </w:rPr>
        <w:br w:type="page"/>
      </w:r>
    </w:p>
    <w:p w14:paraId="2FDB8745" w14:textId="77777777" w:rsidR="007B1B99" w:rsidRDefault="007B1B99" w:rsidP="007B1B99">
      <w:pPr>
        <w:pBdr>
          <w:bottom w:val="single" w:sz="4" w:space="1" w:color="auto"/>
        </w:pBdr>
      </w:pPr>
    </w:p>
    <w:p w14:paraId="13E121E9" w14:textId="77777777" w:rsidR="007B1B99" w:rsidRDefault="007B1B99" w:rsidP="007B1B99">
      <w:pPr>
        <w:autoSpaceDE w:val="0"/>
        <w:autoSpaceDN w:val="0"/>
        <w:adjustRightInd w:val="0"/>
        <w:spacing w:after="0" w:line="240" w:lineRule="auto"/>
      </w:pPr>
      <w:r>
        <w:t>MECHNICAL CODE</w:t>
      </w:r>
      <w:r w:rsidRPr="00094028">
        <w:t xml:space="preserve"> OF NEW YORK STATE</w:t>
      </w:r>
    </w:p>
    <w:p w14:paraId="3EDE91D4" w14:textId="77777777" w:rsidR="007B1B99" w:rsidRDefault="007B1B99" w:rsidP="007B1B99">
      <w:pPr>
        <w:rPr>
          <w:rFonts w:cstheme="minorHAnsi"/>
          <w:b/>
          <w:bCs/>
          <w:color w:val="0070C0"/>
          <w:u w:val="single"/>
        </w:rPr>
      </w:pPr>
      <w:r w:rsidRPr="00E74655">
        <w:rPr>
          <w:rFonts w:cstheme="minorHAnsi"/>
          <w:b/>
          <w:bCs/>
          <w:color w:val="0070C0"/>
          <w:highlight w:val="lightGray"/>
          <w:u w:val="single"/>
        </w:rPr>
        <w:t xml:space="preserve">[NY] 1004.1.1 Other standards. </w:t>
      </w:r>
      <w:r w:rsidRPr="00E74655">
        <w:rPr>
          <w:rFonts w:cstheme="minorHAnsi"/>
          <w:color w:val="0070C0"/>
          <w:highlight w:val="lightGray"/>
          <w:u w:val="single"/>
        </w:rPr>
        <w:t>Low pressure boilers are also regulated by the New York State Department of Labor, 12 NYCRR, Industrial Code Rule 4 and high-pressure boilers are also regulated by the New York State Department of Labor, 12 NYCRR, Industrial Code Rule 14.</w:t>
      </w:r>
      <w:r w:rsidRPr="00E74655">
        <w:rPr>
          <w:rFonts w:cstheme="minorHAnsi"/>
          <w:b/>
          <w:bCs/>
          <w:color w:val="0070C0"/>
          <w:highlight w:val="lightGray"/>
          <w:u w:val="single"/>
        </w:rPr>
        <w:t xml:space="preserve"> </w:t>
      </w:r>
    </w:p>
    <w:p w14:paraId="7B8D55F7" w14:textId="77777777" w:rsidR="007B1B99" w:rsidRDefault="007B1B99" w:rsidP="007B1B99">
      <w:pPr>
        <w:rPr>
          <w:rFonts w:cstheme="minorHAnsi"/>
        </w:rPr>
      </w:pPr>
      <w:r w:rsidRPr="00F01603">
        <w:rPr>
          <w:rFonts w:cstheme="minorHAnsi"/>
        </w:rPr>
        <w:t>TOPIC 2 - OTHER AGENCIES MODIFICATIONS</w:t>
      </w:r>
      <w:r>
        <w:rPr>
          <w:rFonts w:cstheme="minorHAnsi"/>
        </w:rPr>
        <w:t xml:space="preserve">, </w:t>
      </w:r>
      <w:r w:rsidRPr="001A108B">
        <w:rPr>
          <w:rFonts w:cstheme="minorHAnsi"/>
        </w:rPr>
        <w:t>TOPIC 4 - MODIFICATIONS THAT CREATE PROBLEMS</w:t>
      </w:r>
    </w:p>
    <w:p w14:paraId="7827F0C5" w14:textId="77777777" w:rsidR="007B1B99" w:rsidRDefault="007B1B99" w:rsidP="007B1B99">
      <w:pPr>
        <w:pBdr>
          <w:bottom w:val="single" w:sz="4" w:space="1" w:color="auto"/>
        </w:pBdr>
        <w:rPr>
          <w:rFonts w:cstheme="minorHAnsi"/>
        </w:rPr>
      </w:pPr>
      <w:r>
        <w:rPr>
          <w:rFonts w:cstheme="minorHAnsi"/>
        </w:rPr>
        <w:t xml:space="preserve">Section 102.8 of the Code says that other references shall </w:t>
      </w:r>
      <w:proofErr w:type="gramStart"/>
      <w:r>
        <w:rPr>
          <w:rFonts w:cstheme="minorHAnsi"/>
        </w:rPr>
        <w:t>be considered to be</w:t>
      </w:r>
      <w:proofErr w:type="gramEnd"/>
      <w:r>
        <w:rPr>
          <w:rFonts w:cstheme="minorHAnsi"/>
        </w:rPr>
        <w:t xml:space="preserve"> a part of the requirements of this code to </w:t>
      </w:r>
      <w:proofErr w:type="gramStart"/>
      <w:r>
        <w:rPr>
          <w:rFonts w:cstheme="minorHAnsi"/>
        </w:rPr>
        <w:t>prescribed</w:t>
      </w:r>
      <w:proofErr w:type="gramEnd"/>
      <w:r>
        <w:rPr>
          <w:rFonts w:cstheme="minorHAnsi"/>
        </w:rPr>
        <w:t xml:space="preserve"> </w:t>
      </w:r>
      <w:proofErr w:type="gramStart"/>
      <w:r>
        <w:rPr>
          <w:rFonts w:cstheme="minorHAnsi"/>
        </w:rPr>
        <w:t>extent</w:t>
      </w:r>
      <w:proofErr w:type="gramEnd"/>
      <w:r>
        <w:rPr>
          <w:rFonts w:cstheme="minorHAnsi"/>
        </w:rPr>
        <w:t xml:space="preserve"> of each such reference. Therefore, the reference to 12 NYCRR Industrial Code Rule 4 would imply that the Code Official is obligated to make sure that compliance with that reference is adhered to. </w:t>
      </w:r>
    </w:p>
    <w:p w14:paraId="2F4CA224" w14:textId="77777777" w:rsidR="007B1B99" w:rsidRDefault="007B1B99" w:rsidP="007B1B99">
      <w:pPr>
        <w:pBdr>
          <w:bottom w:val="single" w:sz="4" w:space="1" w:color="auto"/>
        </w:pBdr>
        <w:rPr>
          <w:rFonts w:cstheme="minorHAnsi"/>
        </w:rPr>
      </w:pPr>
      <w:r>
        <w:rPr>
          <w:rFonts w:cstheme="minorHAnsi"/>
        </w:rPr>
        <w:t>While we understand that there may be a desire to place pointers in the code for other Agency regulations. It is not the responsibility of the Code Official to enforce, guide or direct users to these regulations.</w:t>
      </w:r>
    </w:p>
    <w:p w14:paraId="29F4FA33" w14:textId="77777777" w:rsidR="007B1B99" w:rsidRDefault="007B1B99" w:rsidP="007B1B99">
      <w:pPr>
        <w:pBdr>
          <w:bottom w:val="single" w:sz="4" w:space="1" w:color="auto"/>
        </w:pBdr>
        <w:rPr>
          <w:rFonts w:cstheme="minorHAnsi"/>
        </w:rPr>
      </w:pPr>
      <w:r>
        <w:rPr>
          <w:rFonts w:cstheme="minorHAnsi"/>
        </w:rPr>
        <w:t xml:space="preserve">This language goes beyond </w:t>
      </w:r>
      <w:proofErr w:type="gramStart"/>
      <w:r>
        <w:rPr>
          <w:rFonts w:cstheme="minorHAnsi"/>
        </w:rPr>
        <w:t>a reference</w:t>
      </w:r>
      <w:proofErr w:type="gramEnd"/>
      <w:r>
        <w:rPr>
          <w:rFonts w:cstheme="minorHAnsi"/>
        </w:rPr>
        <w:t xml:space="preserve">. This language requires the </w:t>
      </w:r>
      <w:proofErr w:type="gramStart"/>
      <w:r>
        <w:rPr>
          <w:rFonts w:cstheme="minorHAnsi"/>
        </w:rPr>
        <w:t>Code Official</w:t>
      </w:r>
      <w:proofErr w:type="gramEnd"/>
      <w:r>
        <w:rPr>
          <w:rFonts w:cstheme="minorHAnsi"/>
        </w:rPr>
        <w:t xml:space="preserve"> to review the requirements of the Department of Labor regulations as well as make sure that the provisions of Code Rule 4 are met. </w:t>
      </w:r>
    </w:p>
    <w:p w14:paraId="362F3611" w14:textId="77777777" w:rsidR="007B1B99" w:rsidRDefault="007B1B99" w:rsidP="007B1B99">
      <w:pPr>
        <w:pBdr>
          <w:bottom w:val="single" w:sz="4" w:space="1" w:color="auto"/>
        </w:pBdr>
        <w:rPr>
          <w:rFonts w:cstheme="minorHAnsi"/>
        </w:rPr>
      </w:pPr>
      <w:r>
        <w:rPr>
          <w:rFonts w:cstheme="minorHAnsi"/>
        </w:rPr>
        <w:t>This is not the automatic responsibility of the local jurisdictions!</w:t>
      </w:r>
    </w:p>
    <w:p w14:paraId="4C3A0537" w14:textId="77777777" w:rsidR="007B1B99" w:rsidRDefault="007B1B99" w:rsidP="007B1B99">
      <w:pPr>
        <w:pBdr>
          <w:bottom w:val="single" w:sz="4" w:space="1" w:color="auto"/>
        </w:pBdr>
        <w:rPr>
          <w:rFonts w:cstheme="minorHAnsi"/>
        </w:rPr>
      </w:pPr>
      <w:r w:rsidRPr="00393961">
        <w:rPr>
          <w:rFonts w:cstheme="minorHAnsi"/>
        </w:rPr>
        <w:t>The phrase "</w:t>
      </w:r>
      <w:r>
        <w:rPr>
          <w:rFonts w:cstheme="minorHAnsi"/>
        </w:rPr>
        <w:t>also</w:t>
      </w:r>
      <w:r w:rsidRPr="00393961">
        <w:rPr>
          <w:rFonts w:cstheme="minorHAnsi"/>
        </w:rPr>
        <w:t xml:space="preserve"> regulated by New York State </w:t>
      </w:r>
      <w:r>
        <w:rPr>
          <w:rFonts w:cstheme="minorHAnsi"/>
        </w:rPr>
        <w:t>Department of Labor, 12 NYCRR, Industrial Code Rule 4</w:t>
      </w:r>
      <w:r w:rsidRPr="00393961">
        <w:rPr>
          <w:rFonts w:cstheme="minorHAnsi"/>
        </w:rPr>
        <w:t>"</w:t>
      </w:r>
      <w:r>
        <w:rPr>
          <w:rFonts w:cstheme="minorHAnsi"/>
        </w:rPr>
        <w:t xml:space="preserve"> and “14”</w:t>
      </w:r>
      <w:r w:rsidRPr="00393961">
        <w:rPr>
          <w:rFonts w:cstheme="minorHAnsi"/>
        </w:rPr>
        <w:t xml:space="preserve"> implies that enforcement of </w:t>
      </w:r>
      <w:r>
        <w:rPr>
          <w:rFonts w:cstheme="minorHAnsi"/>
        </w:rPr>
        <w:t>the regulations</w:t>
      </w:r>
      <w:r w:rsidRPr="00393961">
        <w:rPr>
          <w:rFonts w:cstheme="minorHAnsi"/>
        </w:rPr>
        <w:t xml:space="preserve"> is expected or required, however </w:t>
      </w:r>
      <w:r>
        <w:rPr>
          <w:rFonts w:cstheme="minorHAnsi"/>
        </w:rPr>
        <w:t xml:space="preserve">12 NYCRR </w:t>
      </w:r>
      <w:r w:rsidRPr="00393961">
        <w:rPr>
          <w:rFonts w:cstheme="minorHAnsi"/>
        </w:rPr>
        <w:t>is not part of the Uniform Fire Prevention and Building Code (which code officials are obligated to enforce).</w:t>
      </w:r>
    </w:p>
    <w:p w14:paraId="68E6DD0E" w14:textId="77777777" w:rsidR="007B1B99" w:rsidRPr="007226F5" w:rsidRDefault="007B1B99" w:rsidP="007B1B99">
      <w:pPr>
        <w:pBdr>
          <w:bottom w:val="single" w:sz="4" w:space="1" w:color="auto"/>
        </w:pBdr>
        <w:rPr>
          <w:rFonts w:cstheme="minorHAnsi"/>
        </w:rPr>
      </w:pPr>
      <w:r w:rsidRPr="007226F5">
        <w:rPr>
          <w:rFonts w:cstheme="minorHAnsi"/>
        </w:rPr>
        <w:t xml:space="preserve">There is no direct Statewide mandate in the statute. </w:t>
      </w:r>
      <w:r>
        <w:rPr>
          <w:rFonts w:cstheme="minorHAnsi"/>
        </w:rPr>
        <w:t>12 NYCRR</w:t>
      </w:r>
      <w:r w:rsidRPr="007226F5">
        <w:rPr>
          <w:rFonts w:cstheme="minorHAnsi"/>
        </w:rPr>
        <w:t xml:space="preserve"> does not contain language that explicitly requires local governments or code officers to enforce its provisions. Enforcement authority is generally placed in the hands of:</w:t>
      </w:r>
    </w:p>
    <w:p w14:paraId="7BBB4643" w14:textId="77777777" w:rsidR="007B1B99" w:rsidRPr="007226F5" w:rsidRDefault="007B1B99" w:rsidP="007B1B99">
      <w:pPr>
        <w:pBdr>
          <w:bottom w:val="single" w:sz="4" w:space="1" w:color="auto"/>
        </w:pBdr>
        <w:rPr>
          <w:rFonts w:cstheme="minorHAnsi"/>
        </w:rPr>
      </w:pPr>
      <w:r w:rsidRPr="007226F5">
        <w:rPr>
          <w:rFonts w:cstheme="minorHAnsi"/>
        </w:rPr>
        <w:t>- The New York State Department of State (for approval of devices)</w:t>
      </w:r>
    </w:p>
    <w:p w14:paraId="5A8372EC" w14:textId="77777777" w:rsidR="007B1B99" w:rsidRPr="007226F5" w:rsidRDefault="007B1B99" w:rsidP="007B1B99">
      <w:pPr>
        <w:pBdr>
          <w:bottom w:val="single" w:sz="4" w:space="1" w:color="auto"/>
        </w:pBdr>
        <w:rPr>
          <w:rFonts w:cstheme="minorHAnsi"/>
        </w:rPr>
      </w:pPr>
      <w:r w:rsidRPr="007226F5">
        <w:rPr>
          <w:rFonts w:cstheme="minorHAnsi"/>
        </w:rPr>
        <w:t>- DHCR (for certain housing enforcement functions), and</w:t>
      </w:r>
    </w:p>
    <w:p w14:paraId="7FDCA7DD" w14:textId="77777777" w:rsidR="007B1B99" w:rsidRDefault="007B1B99" w:rsidP="007B1B99">
      <w:pPr>
        <w:pBdr>
          <w:bottom w:val="single" w:sz="4" w:space="1" w:color="auto"/>
        </w:pBdr>
        <w:rPr>
          <w:rFonts w:cstheme="minorHAnsi"/>
        </w:rPr>
      </w:pPr>
      <w:r w:rsidRPr="007226F5">
        <w:rPr>
          <w:rFonts w:cstheme="minorHAnsi"/>
        </w:rPr>
        <w:t xml:space="preserve">- Local governments, </w:t>
      </w:r>
      <w:proofErr w:type="gramStart"/>
      <w:r w:rsidRPr="007226F5">
        <w:rPr>
          <w:rFonts w:cstheme="minorHAnsi"/>
        </w:rPr>
        <w:t>if and when</w:t>
      </w:r>
      <w:proofErr w:type="gramEnd"/>
      <w:r w:rsidRPr="007226F5">
        <w:rPr>
          <w:rFonts w:cstheme="minorHAnsi"/>
        </w:rPr>
        <w:t xml:space="preserve"> they adopt relevant enforcement mechanisms.</w:t>
      </w:r>
    </w:p>
    <w:p w14:paraId="4F20CB36" w14:textId="77777777" w:rsidR="007B1B99" w:rsidRDefault="007B1B99" w:rsidP="007B1B99">
      <w:pPr>
        <w:pBdr>
          <w:bottom w:val="single" w:sz="4" w:space="1" w:color="auto"/>
        </w:pBdr>
        <w:rPr>
          <w:rFonts w:cstheme="minorHAnsi"/>
        </w:rPr>
      </w:pPr>
      <w:r w:rsidRPr="009227B6">
        <w:rPr>
          <w:rFonts w:cstheme="minorHAnsi"/>
        </w:rPr>
        <w:t xml:space="preserve">Local code officials are agents of their municipality. Their authority is defined by local law. </w:t>
      </w:r>
      <w:r>
        <w:rPr>
          <w:rFonts w:cstheme="minorHAnsi"/>
        </w:rPr>
        <w:t xml:space="preserve"> </w:t>
      </w:r>
      <w:r w:rsidRPr="009227B6">
        <w:rPr>
          <w:rFonts w:cstheme="minorHAnsi"/>
        </w:rPr>
        <w:t>Unless the municipality has adopted Article 7-A (or its provisions) into local law, or as a broader local rule saying officials can enforce all applicable state housing, building, or fire safety laws, then a code official could overstep their legal authority by independently enforcing Article 7-A on their own.</w:t>
      </w:r>
    </w:p>
    <w:p w14:paraId="3820AF42" w14:textId="77777777" w:rsidR="007B1B99" w:rsidRDefault="007B1B99" w:rsidP="007B1B99">
      <w:pPr>
        <w:pBdr>
          <w:bottom w:val="single" w:sz="4" w:space="1" w:color="auto"/>
        </w:pBdr>
        <w:rPr>
          <w:rFonts w:cstheme="minorHAnsi"/>
        </w:rPr>
      </w:pPr>
      <w:r w:rsidRPr="00E74655">
        <w:rPr>
          <w:rFonts w:cstheme="minorHAnsi"/>
        </w:rPr>
        <w:t>There is no clarity whether these NYS Department of Labor (DOL) rules override, supplement, or duplicate the building code provisions.  Readers are left wondering: Do I follow both the mechanical code and the DOL rule? What if they conflict?</w:t>
      </w:r>
    </w:p>
    <w:p w14:paraId="58F04C3E" w14:textId="77777777" w:rsidR="007B1B99" w:rsidRDefault="007B1B99" w:rsidP="007B1B99">
      <w:pPr>
        <w:pBdr>
          <w:bottom w:val="single" w:sz="4" w:space="1" w:color="auto"/>
        </w:pBdr>
        <w:rPr>
          <w:rFonts w:cstheme="minorHAnsi"/>
        </w:rPr>
      </w:pPr>
      <w:r>
        <w:rPr>
          <w:rFonts w:cstheme="minorHAnsi"/>
        </w:rPr>
        <w:t xml:space="preserve">The regulation rules! Because it has higher legal authority or legal hierarchy. </w:t>
      </w:r>
      <w:r w:rsidRPr="009227B6">
        <w:rPr>
          <w:rFonts w:cstheme="minorHAnsi"/>
        </w:rPr>
        <w:t xml:space="preserve">If a state regulation and the </w:t>
      </w:r>
      <w:r>
        <w:rPr>
          <w:rFonts w:cstheme="minorHAnsi"/>
        </w:rPr>
        <w:t xml:space="preserve">Fire </w:t>
      </w:r>
      <w:r w:rsidRPr="009227B6">
        <w:rPr>
          <w:rFonts w:cstheme="minorHAnsi"/>
        </w:rPr>
        <w:t xml:space="preserve">Code conflict, the regulation wins, because it was adopted by </w:t>
      </w:r>
      <w:r>
        <w:rPr>
          <w:rFonts w:cstheme="minorHAnsi"/>
        </w:rPr>
        <w:t>the</w:t>
      </w:r>
      <w:r w:rsidRPr="009227B6">
        <w:rPr>
          <w:rFonts w:cstheme="minorHAnsi"/>
        </w:rPr>
        <w:t xml:space="preserve"> state under its legal authority</w:t>
      </w:r>
      <w:r>
        <w:rPr>
          <w:rFonts w:cstheme="minorHAnsi"/>
        </w:rPr>
        <w:t xml:space="preserve"> of a statue</w:t>
      </w:r>
      <w:r w:rsidRPr="009227B6">
        <w:rPr>
          <w:rFonts w:cstheme="minorHAnsi"/>
        </w:rPr>
        <w:t>.</w:t>
      </w:r>
    </w:p>
    <w:p w14:paraId="15A9DB7D" w14:textId="77777777" w:rsidR="007B1B99" w:rsidRDefault="007B1B99" w:rsidP="007B1B99">
      <w:pPr>
        <w:pBdr>
          <w:bottom w:val="single" w:sz="4" w:space="1" w:color="auto"/>
        </w:pBdr>
        <w:rPr>
          <w:rFonts w:cstheme="minorHAnsi"/>
        </w:rPr>
      </w:pPr>
      <w:r w:rsidRPr="00E74655">
        <w:rPr>
          <w:rFonts w:cstheme="minorHAnsi"/>
        </w:rPr>
        <w:t>This language contains a vague reference format. The citation of "12 NYCRR, Industrial Code Rule 4" and Rule 14 is technically correct, but it lacks context about what these rules cover (e.g., installation, inspection, operation?).</w:t>
      </w:r>
    </w:p>
    <w:p w14:paraId="305612A4" w14:textId="77777777" w:rsidR="007B1B99" w:rsidRDefault="007B1B99" w:rsidP="007B1B99">
      <w:pPr>
        <w:pBdr>
          <w:bottom w:val="single" w:sz="4" w:space="1" w:color="auto"/>
        </w:pBdr>
        <w:rPr>
          <w:rFonts w:cstheme="minorHAnsi"/>
        </w:rPr>
      </w:pPr>
      <w:r w:rsidRPr="00E74655">
        <w:rPr>
          <w:rFonts w:cstheme="minorHAnsi"/>
        </w:rPr>
        <w:t xml:space="preserve">There is no mention of the local jurisdictional role.  In NYS, for example, boilers are required to comply with the Mechanical Code, In NYC, boilers are also subject to Department of Buildings (DOB) inspections and permits. This line omits mention of local enforcement authorities, possibly misleading users to think Department of Labor regulations </w:t>
      </w:r>
      <w:r>
        <w:rPr>
          <w:rFonts w:cstheme="minorHAnsi"/>
        </w:rPr>
        <w:t>are</w:t>
      </w:r>
      <w:r w:rsidRPr="00E74655">
        <w:rPr>
          <w:rFonts w:cstheme="minorHAnsi"/>
        </w:rPr>
        <w:t xml:space="preserve"> the only regulation</w:t>
      </w:r>
      <w:r>
        <w:rPr>
          <w:rFonts w:cstheme="minorHAnsi"/>
        </w:rPr>
        <w:t>s</w:t>
      </w:r>
      <w:r w:rsidRPr="00E74655">
        <w:rPr>
          <w:rFonts w:cstheme="minorHAnsi"/>
        </w:rPr>
        <w:t xml:space="preserve"> involved.</w:t>
      </w:r>
    </w:p>
    <w:p w14:paraId="7115FB50" w14:textId="77777777" w:rsidR="007B1B99" w:rsidRDefault="007B1B99" w:rsidP="007B1B99">
      <w:pPr>
        <w:pBdr>
          <w:bottom w:val="single" w:sz="4" w:space="1" w:color="auto"/>
        </w:pBdr>
        <w:rPr>
          <w:b/>
          <w:bCs/>
        </w:rPr>
      </w:pPr>
      <w:r w:rsidRPr="00260E5A">
        <w:rPr>
          <w:b/>
          <w:bCs/>
        </w:rPr>
        <w:lastRenderedPageBreak/>
        <w:t>Recommendation:</w:t>
      </w:r>
      <w:r>
        <w:rPr>
          <w:b/>
          <w:bCs/>
        </w:rPr>
        <w:t xml:space="preserve"> Delete the language entirely;</w:t>
      </w:r>
    </w:p>
    <w:p w14:paraId="73570ED1" w14:textId="77777777" w:rsidR="007B1B99" w:rsidRPr="00E74655" w:rsidRDefault="007B1B99" w:rsidP="007B1B99">
      <w:pPr>
        <w:pBdr>
          <w:bottom w:val="single" w:sz="4" w:space="1" w:color="auto"/>
        </w:pBdr>
        <w:rPr>
          <w:rFonts w:cstheme="minorHAnsi"/>
          <w:b/>
          <w:bCs/>
          <w:strike/>
          <w:color w:val="FF0000"/>
          <w:u w:val="single"/>
        </w:rPr>
      </w:pPr>
      <w:r w:rsidRPr="00E74655">
        <w:rPr>
          <w:rFonts w:cstheme="minorHAnsi"/>
          <w:b/>
          <w:bCs/>
          <w:strike/>
          <w:color w:val="FF0000"/>
          <w:u w:val="single"/>
        </w:rPr>
        <w:t xml:space="preserve">[NY] 1004.1.1 Other standards. </w:t>
      </w:r>
      <w:r w:rsidRPr="00E74655">
        <w:rPr>
          <w:rFonts w:cstheme="minorHAnsi"/>
          <w:strike/>
          <w:color w:val="FF0000"/>
          <w:u w:val="single"/>
        </w:rPr>
        <w:t>Low pressure boilers are also regulated by the New York State Department of Labor, 12 NYCRR, Industrial Code Rule 4 and high-pressure boilers are also regulated by the New York State Department of Labor, 12 NYCRR, Industrial Code Rule 14.</w:t>
      </w:r>
      <w:r w:rsidRPr="00E74655">
        <w:rPr>
          <w:rFonts w:cstheme="minorHAnsi"/>
          <w:b/>
          <w:bCs/>
          <w:strike/>
          <w:color w:val="FF0000"/>
          <w:u w:val="single"/>
        </w:rPr>
        <w:t xml:space="preserve"> </w:t>
      </w:r>
    </w:p>
    <w:p w14:paraId="6DE05159" w14:textId="77777777" w:rsidR="007B1B99" w:rsidRDefault="007B1B99" w:rsidP="007B1B99">
      <w:pPr>
        <w:pBdr>
          <w:bottom w:val="single" w:sz="4" w:space="1" w:color="auto"/>
        </w:pBdr>
        <w:rPr>
          <w:rFonts w:cstheme="minorHAnsi"/>
          <w:b/>
          <w:bCs/>
          <w:color w:val="0070C0"/>
          <w:u w:val="single"/>
        </w:rPr>
      </w:pPr>
    </w:p>
    <w:p w14:paraId="519DB30D" w14:textId="77777777" w:rsidR="007B1B99" w:rsidRDefault="007B1B99" w:rsidP="007B1B99">
      <w:pPr>
        <w:rPr>
          <w:strike/>
          <w:color w:val="FF0000"/>
        </w:rPr>
      </w:pPr>
      <w:r>
        <w:rPr>
          <w:strike/>
          <w:color w:val="FF0000"/>
        </w:rPr>
        <w:br w:type="page"/>
      </w:r>
    </w:p>
    <w:p w14:paraId="29EACCF8" w14:textId="77777777" w:rsidR="007B1B99" w:rsidRDefault="007B1B99" w:rsidP="007B1B99">
      <w:pPr>
        <w:pBdr>
          <w:bottom w:val="single" w:sz="4" w:space="1" w:color="auto"/>
        </w:pBdr>
      </w:pPr>
    </w:p>
    <w:p w14:paraId="2FC6185E" w14:textId="77777777" w:rsidR="007B1B99" w:rsidRDefault="007B1B99" w:rsidP="007B1B99">
      <w:pPr>
        <w:autoSpaceDE w:val="0"/>
        <w:autoSpaceDN w:val="0"/>
        <w:adjustRightInd w:val="0"/>
        <w:spacing w:after="0" w:line="240" w:lineRule="auto"/>
      </w:pPr>
      <w:r>
        <w:t>MECHNICAL CODE</w:t>
      </w:r>
      <w:r w:rsidRPr="00094028">
        <w:t xml:space="preserve"> OF NEW YORK STATE</w:t>
      </w:r>
    </w:p>
    <w:p w14:paraId="5DA1928E" w14:textId="77777777" w:rsidR="007B1B99" w:rsidRPr="00D47E8C" w:rsidRDefault="007B1B99" w:rsidP="007B1B99">
      <w:pPr>
        <w:rPr>
          <w:color w:val="0070C0"/>
          <w:u w:val="single"/>
        </w:rPr>
      </w:pPr>
      <w:r w:rsidRPr="00D47E8C">
        <w:rPr>
          <w:b/>
          <w:bCs/>
          <w:color w:val="0070C0"/>
          <w:highlight w:val="lightGray"/>
          <w:u w:val="single"/>
        </w:rPr>
        <w:t xml:space="preserve">[NY] </w:t>
      </w:r>
      <w:r w:rsidRPr="005A4835">
        <w:rPr>
          <w:b/>
          <w:bCs/>
          <w:color w:val="000000" w:themeColor="text1"/>
          <w:highlight w:val="lightGray"/>
        </w:rPr>
        <w:t xml:space="preserve">1107.4 Piping materials standards. </w:t>
      </w:r>
      <w:r w:rsidRPr="005A4835">
        <w:rPr>
          <w:color w:val="000000" w:themeColor="text1"/>
          <w:highlight w:val="lightGray"/>
        </w:rPr>
        <w:t xml:space="preserve">Refrigerant </w:t>
      </w:r>
      <w:proofErr w:type="gramStart"/>
      <w:r w:rsidRPr="005A4835">
        <w:rPr>
          <w:color w:val="000000" w:themeColor="text1"/>
          <w:highlight w:val="lightGray"/>
        </w:rPr>
        <w:t>pipe</w:t>
      </w:r>
      <w:proofErr w:type="gramEnd"/>
      <w:r w:rsidRPr="005A4835">
        <w:rPr>
          <w:color w:val="000000" w:themeColor="text1"/>
          <w:highlight w:val="lightGray"/>
        </w:rPr>
        <w:t xml:space="preserve"> shall conform to one or more of the standards </w:t>
      </w:r>
      <w:r w:rsidRPr="005A4835">
        <w:rPr>
          <w:i/>
          <w:iCs/>
          <w:color w:val="000000" w:themeColor="text1"/>
          <w:highlight w:val="lightGray"/>
        </w:rPr>
        <w:t xml:space="preserve">listed </w:t>
      </w:r>
      <w:r w:rsidRPr="005A4835">
        <w:rPr>
          <w:color w:val="000000" w:themeColor="text1"/>
          <w:highlight w:val="lightGray"/>
        </w:rPr>
        <w:t>in Table 1107.4.</w:t>
      </w:r>
      <w:r w:rsidRPr="00D47E8C">
        <w:rPr>
          <w:color w:val="0070C0"/>
          <w:highlight w:val="lightGray"/>
          <w:u w:val="single"/>
        </w:rPr>
        <w:t xml:space="preserve"> For </w:t>
      </w:r>
      <w:r w:rsidRPr="00D47E8C">
        <w:rPr>
          <w:i/>
          <w:iCs/>
          <w:color w:val="0070C0"/>
          <w:highlight w:val="lightGray"/>
          <w:u w:val="single"/>
        </w:rPr>
        <w:t xml:space="preserve">refrigeration systems </w:t>
      </w:r>
      <w:r w:rsidRPr="00D47E8C">
        <w:rPr>
          <w:color w:val="0070C0"/>
          <w:highlight w:val="lightGray"/>
          <w:u w:val="single"/>
        </w:rPr>
        <w:t xml:space="preserve">used in residential </w:t>
      </w:r>
      <w:r w:rsidRPr="00D47E8C">
        <w:rPr>
          <w:i/>
          <w:iCs/>
          <w:color w:val="0070C0"/>
          <w:highlight w:val="lightGray"/>
          <w:u w:val="single"/>
        </w:rPr>
        <w:t xml:space="preserve">occupancies </w:t>
      </w:r>
      <w:r w:rsidRPr="00D47E8C">
        <w:rPr>
          <w:color w:val="0070C0"/>
          <w:highlight w:val="lightGray"/>
          <w:u w:val="single"/>
        </w:rPr>
        <w:t xml:space="preserve">serving only a single </w:t>
      </w:r>
      <w:r w:rsidRPr="00D47E8C">
        <w:rPr>
          <w:i/>
          <w:iCs/>
          <w:color w:val="0070C0"/>
          <w:highlight w:val="lightGray"/>
          <w:u w:val="single"/>
        </w:rPr>
        <w:t xml:space="preserve">dwelling unit </w:t>
      </w:r>
      <w:r w:rsidRPr="00D47E8C">
        <w:rPr>
          <w:color w:val="0070C0"/>
          <w:highlight w:val="lightGray"/>
          <w:u w:val="single"/>
        </w:rPr>
        <w:t xml:space="preserve">or </w:t>
      </w:r>
      <w:r w:rsidRPr="00D47E8C">
        <w:rPr>
          <w:i/>
          <w:iCs/>
          <w:color w:val="0070C0"/>
          <w:highlight w:val="lightGray"/>
          <w:u w:val="single"/>
        </w:rPr>
        <w:t>sleeping unit</w:t>
      </w:r>
      <w:r w:rsidRPr="00D47E8C">
        <w:rPr>
          <w:color w:val="0070C0"/>
          <w:highlight w:val="lightGray"/>
          <w:u w:val="single"/>
        </w:rPr>
        <w:t xml:space="preserve">, refrigerant piping and tubing shall be limited to aluminum, copper, and copper alloy. </w:t>
      </w:r>
      <w:r w:rsidRPr="005A4835">
        <w:rPr>
          <w:color w:val="000000" w:themeColor="text1"/>
          <w:highlight w:val="lightGray"/>
        </w:rPr>
        <w:t>The exterior of the pipe shall be protected from corrosion and degradation.</w:t>
      </w:r>
    </w:p>
    <w:p w14:paraId="1A804B92" w14:textId="77777777" w:rsidR="007B1B99" w:rsidRDefault="007B1B99" w:rsidP="007B1B99">
      <w:pPr>
        <w:rPr>
          <w:rFonts w:cstheme="minorHAnsi"/>
        </w:rPr>
      </w:pPr>
      <w:r w:rsidRPr="001A108B">
        <w:rPr>
          <w:rFonts w:cstheme="minorHAnsi"/>
        </w:rPr>
        <w:t>TOPIC 4 - MODIFICATIONS THAT CREATE PROBLEMS</w:t>
      </w:r>
    </w:p>
    <w:p w14:paraId="46DFEECA" w14:textId="77777777" w:rsidR="007B1B99" w:rsidRPr="00D47E8C" w:rsidRDefault="007B1B99" w:rsidP="007B1B99">
      <w:pPr>
        <w:rPr>
          <w:color w:val="000000" w:themeColor="text1"/>
        </w:rPr>
      </w:pPr>
      <w:r w:rsidRPr="00D47E8C">
        <w:rPr>
          <w:color w:val="000000" w:themeColor="text1"/>
        </w:rPr>
        <w:t>The sentence</w:t>
      </w:r>
      <w:r>
        <w:rPr>
          <w:color w:val="000000" w:themeColor="text1"/>
        </w:rPr>
        <w:t xml:space="preserve"> </w:t>
      </w:r>
      <w:r w:rsidRPr="00D47E8C">
        <w:rPr>
          <w:color w:val="000000" w:themeColor="text1"/>
        </w:rPr>
        <w:t>“For refrigeration systems used in residential occupancies serving only a single dwelling unit or sleeping unit, refrigerant piping and tubing shall be limited to aluminum, copper, and copper alloy.”</w:t>
      </w:r>
      <w:r>
        <w:rPr>
          <w:color w:val="000000" w:themeColor="text1"/>
        </w:rPr>
        <w:t xml:space="preserve"> </w:t>
      </w:r>
      <w:r w:rsidRPr="00D47E8C">
        <w:rPr>
          <w:color w:val="000000" w:themeColor="text1"/>
        </w:rPr>
        <w:t>is problematic because it imposes a restrictive material limitation for single-dwelling residential systems that does not apply to other occupancy types—without a clear justification or technical rationale. Here are the main issues:</w:t>
      </w:r>
    </w:p>
    <w:p w14:paraId="17D8918E" w14:textId="77777777" w:rsidR="007B1B99" w:rsidRPr="00D47E8C" w:rsidRDefault="007B1B99" w:rsidP="007B1B99">
      <w:pPr>
        <w:rPr>
          <w:color w:val="000000" w:themeColor="text1"/>
        </w:rPr>
      </w:pPr>
      <w:r w:rsidRPr="00D47E8C">
        <w:rPr>
          <w:color w:val="000000" w:themeColor="text1"/>
        </w:rPr>
        <w:t xml:space="preserve">1. </w:t>
      </w:r>
      <w:r>
        <w:rPr>
          <w:color w:val="000000" w:themeColor="text1"/>
        </w:rPr>
        <w:t>It creates an u</w:t>
      </w:r>
      <w:r w:rsidRPr="00D47E8C">
        <w:rPr>
          <w:color w:val="000000" w:themeColor="text1"/>
        </w:rPr>
        <w:t xml:space="preserve">nclear </w:t>
      </w:r>
      <w:r>
        <w:rPr>
          <w:color w:val="000000" w:themeColor="text1"/>
        </w:rPr>
        <w:t>b</w:t>
      </w:r>
      <w:r w:rsidRPr="00D47E8C">
        <w:rPr>
          <w:color w:val="000000" w:themeColor="text1"/>
        </w:rPr>
        <w:t xml:space="preserve">asis for </w:t>
      </w:r>
      <w:r>
        <w:rPr>
          <w:color w:val="000000" w:themeColor="text1"/>
        </w:rPr>
        <w:t>m</w:t>
      </w:r>
      <w:r w:rsidRPr="00D47E8C">
        <w:rPr>
          <w:color w:val="000000" w:themeColor="text1"/>
        </w:rPr>
        <w:t xml:space="preserve">aterial </w:t>
      </w:r>
      <w:r>
        <w:rPr>
          <w:color w:val="000000" w:themeColor="text1"/>
        </w:rPr>
        <w:t>r</w:t>
      </w:r>
      <w:r w:rsidRPr="00D47E8C">
        <w:rPr>
          <w:color w:val="000000" w:themeColor="text1"/>
        </w:rPr>
        <w:t>estriction</w:t>
      </w:r>
      <w:r>
        <w:rPr>
          <w:color w:val="000000" w:themeColor="text1"/>
        </w:rPr>
        <w:t xml:space="preserve">. </w:t>
      </w:r>
      <w:r w:rsidRPr="00D47E8C">
        <w:rPr>
          <w:color w:val="000000" w:themeColor="text1"/>
        </w:rPr>
        <w:t>The code limits materials only in the case of residential occupancies with a single dwelling or sleeping unit, excluding materials that may otherwise be acceptable (e.g., steel, PEX-aluminum-PEX, etc.). It raises the question:</w:t>
      </w:r>
      <w:r>
        <w:rPr>
          <w:color w:val="000000" w:themeColor="text1"/>
        </w:rPr>
        <w:t xml:space="preserve"> </w:t>
      </w:r>
      <w:r w:rsidRPr="00D47E8C">
        <w:rPr>
          <w:color w:val="000000" w:themeColor="text1"/>
        </w:rPr>
        <w:t>Why are these materials disallowed in small residential systems but potentially allowed in larger or commercial systems?</w:t>
      </w:r>
      <w:r>
        <w:rPr>
          <w:color w:val="000000" w:themeColor="text1"/>
        </w:rPr>
        <w:t xml:space="preserve"> </w:t>
      </w:r>
      <w:r w:rsidRPr="00D47E8C">
        <w:rPr>
          <w:color w:val="000000" w:themeColor="text1"/>
        </w:rPr>
        <w:t>Is there a specific safety, fire, or corrosion concern for small-scale residential uses? If so, it’s not explained.</w:t>
      </w:r>
    </w:p>
    <w:p w14:paraId="6A54A3B7" w14:textId="77777777" w:rsidR="007B1B99" w:rsidRPr="00D47E8C" w:rsidRDefault="007B1B99" w:rsidP="007B1B99">
      <w:pPr>
        <w:rPr>
          <w:color w:val="000000" w:themeColor="text1"/>
        </w:rPr>
      </w:pPr>
      <w:r w:rsidRPr="00D47E8C">
        <w:rPr>
          <w:color w:val="000000" w:themeColor="text1"/>
        </w:rPr>
        <w:t xml:space="preserve">2. </w:t>
      </w:r>
      <w:r>
        <w:rPr>
          <w:color w:val="000000" w:themeColor="text1"/>
        </w:rPr>
        <w:t>There is a c</w:t>
      </w:r>
      <w:r w:rsidRPr="00D47E8C">
        <w:rPr>
          <w:color w:val="000000" w:themeColor="text1"/>
        </w:rPr>
        <w:t xml:space="preserve">ontradiction or </w:t>
      </w:r>
      <w:r>
        <w:rPr>
          <w:color w:val="000000" w:themeColor="text1"/>
        </w:rPr>
        <w:t>c</w:t>
      </w:r>
      <w:r w:rsidRPr="00D47E8C">
        <w:rPr>
          <w:color w:val="000000" w:themeColor="text1"/>
        </w:rPr>
        <w:t xml:space="preserve">onflict with the </w:t>
      </w:r>
      <w:r>
        <w:rPr>
          <w:color w:val="000000" w:themeColor="text1"/>
        </w:rPr>
        <w:t>f</w:t>
      </w:r>
      <w:r w:rsidRPr="00D47E8C">
        <w:rPr>
          <w:color w:val="000000" w:themeColor="text1"/>
        </w:rPr>
        <w:t xml:space="preserve">irst </w:t>
      </w:r>
      <w:r>
        <w:rPr>
          <w:color w:val="000000" w:themeColor="text1"/>
        </w:rPr>
        <w:t>s</w:t>
      </w:r>
      <w:r w:rsidRPr="00D47E8C">
        <w:rPr>
          <w:color w:val="000000" w:themeColor="text1"/>
        </w:rPr>
        <w:t>entence</w:t>
      </w:r>
      <w:r>
        <w:rPr>
          <w:color w:val="000000" w:themeColor="text1"/>
        </w:rPr>
        <w:t xml:space="preserve">. </w:t>
      </w:r>
      <w:r w:rsidRPr="00D47E8C">
        <w:rPr>
          <w:color w:val="000000" w:themeColor="text1"/>
        </w:rPr>
        <w:t xml:space="preserve">The previous sentence </w:t>
      </w:r>
      <w:proofErr w:type="gramStart"/>
      <w:r w:rsidRPr="00D47E8C">
        <w:rPr>
          <w:color w:val="000000" w:themeColor="text1"/>
        </w:rPr>
        <w:t>says</w:t>
      </w:r>
      <w:proofErr w:type="gramEnd"/>
      <w:r>
        <w:rPr>
          <w:color w:val="000000" w:themeColor="text1"/>
        </w:rPr>
        <w:t xml:space="preserve"> </w:t>
      </w:r>
      <w:r w:rsidRPr="00D47E8C">
        <w:rPr>
          <w:color w:val="000000" w:themeColor="text1"/>
        </w:rPr>
        <w:t>“Refrigerant pipe shall conform to one or more of the standards listed in Table 1107.4.”</w:t>
      </w:r>
      <w:r>
        <w:rPr>
          <w:color w:val="000000" w:themeColor="text1"/>
        </w:rPr>
        <w:t xml:space="preserve">. </w:t>
      </w:r>
      <w:r w:rsidRPr="00D47E8C">
        <w:rPr>
          <w:color w:val="000000" w:themeColor="text1"/>
        </w:rPr>
        <w:t>This implies that if a pipe meets a standard in the table, it is acceptable. However, the sentence in question overrides this for a subset of installations (residential/single dwelling), regardless of whether a material meets a listed standard. This creates a confusing or conflicting directive.</w:t>
      </w:r>
    </w:p>
    <w:p w14:paraId="4C1986FC" w14:textId="77777777" w:rsidR="007B1B99" w:rsidRPr="00D47E8C" w:rsidRDefault="007B1B99" w:rsidP="007B1B99">
      <w:pPr>
        <w:rPr>
          <w:color w:val="000000" w:themeColor="text1"/>
        </w:rPr>
      </w:pPr>
      <w:r w:rsidRPr="00D47E8C">
        <w:rPr>
          <w:color w:val="000000" w:themeColor="text1"/>
        </w:rPr>
        <w:t xml:space="preserve">3. </w:t>
      </w:r>
      <w:r>
        <w:rPr>
          <w:color w:val="000000" w:themeColor="text1"/>
        </w:rPr>
        <w:t>This will l</w:t>
      </w:r>
      <w:r w:rsidRPr="00D47E8C">
        <w:rPr>
          <w:color w:val="000000" w:themeColor="text1"/>
        </w:rPr>
        <w:t xml:space="preserve">imit </w:t>
      </w:r>
      <w:r>
        <w:rPr>
          <w:color w:val="000000" w:themeColor="text1"/>
        </w:rPr>
        <w:t>i</w:t>
      </w:r>
      <w:r w:rsidRPr="00D47E8C">
        <w:rPr>
          <w:color w:val="000000" w:themeColor="text1"/>
        </w:rPr>
        <w:t xml:space="preserve">nnovation or </w:t>
      </w:r>
      <w:r>
        <w:rPr>
          <w:color w:val="000000" w:themeColor="text1"/>
        </w:rPr>
        <w:t>p</w:t>
      </w:r>
      <w:r w:rsidRPr="00D47E8C">
        <w:rPr>
          <w:color w:val="000000" w:themeColor="text1"/>
        </w:rPr>
        <w:t>racticality</w:t>
      </w:r>
      <w:r>
        <w:rPr>
          <w:color w:val="000000" w:themeColor="text1"/>
        </w:rPr>
        <w:t xml:space="preserve">. </w:t>
      </w:r>
      <w:r w:rsidRPr="00D47E8C">
        <w:rPr>
          <w:color w:val="000000" w:themeColor="text1"/>
        </w:rPr>
        <w:t>New piping materials or composite materials that conform to performance standards may not be aluminum, copper, or copper alloy. This restriction</w:t>
      </w:r>
      <w:r>
        <w:rPr>
          <w:color w:val="000000" w:themeColor="text1"/>
        </w:rPr>
        <w:t xml:space="preserve"> m</w:t>
      </w:r>
      <w:r w:rsidRPr="00D47E8C">
        <w:rPr>
          <w:color w:val="000000" w:themeColor="text1"/>
        </w:rPr>
        <w:t xml:space="preserve">ay stifle </w:t>
      </w:r>
      <w:proofErr w:type="gramStart"/>
      <w:r w:rsidRPr="00D47E8C">
        <w:rPr>
          <w:color w:val="000000" w:themeColor="text1"/>
        </w:rPr>
        <w:t>use</w:t>
      </w:r>
      <w:proofErr w:type="gramEnd"/>
      <w:r w:rsidRPr="00D47E8C">
        <w:rPr>
          <w:color w:val="000000" w:themeColor="text1"/>
        </w:rPr>
        <w:t xml:space="preserve"> of safe, modern materials in small residential systems.</w:t>
      </w:r>
      <w:r>
        <w:rPr>
          <w:color w:val="000000" w:themeColor="text1"/>
        </w:rPr>
        <w:t xml:space="preserve"> </w:t>
      </w:r>
      <w:proofErr w:type="gramStart"/>
      <w:r w:rsidRPr="00D47E8C">
        <w:rPr>
          <w:color w:val="000000" w:themeColor="text1"/>
        </w:rPr>
        <w:t>Is</w:t>
      </w:r>
      <w:proofErr w:type="gramEnd"/>
      <w:r w:rsidRPr="00D47E8C">
        <w:rPr>
          <w:color w:val="000000" w:themeColor="text1"/>
        </w:rPr>
        <w:t xml:space="preserve"> not performance-based, but material-based, which is less flexible.</w:t>
      </w:r>
    </w:p>
    <w:p w14:paraId="0A5C53C8" w14:textId="77777777" w:rsidR="007B1B99" w:rsidRPr="00D47E8C" w:rsidRDefault="007B1B99" w:rsidP="007B1B99">
      <w:pPr>
        <w:rPr>
          <w:color w:val="000000" w:themeColor="text1"/>
        </w:rPr>
      </w:pPr>
      <w:r w:rsidRPr="00D47E8C">
        <w:rPr>
          <w:color w:val="000000" w:themeColor="text1"/>
        </w:rPr>
        <w:t xml:space="preserve">4. </w:t>
      </w:r>
      <w:r>
        <w:rPr>
          <w:color w:val="000000" w:themeColor="text1"/>
        </w:rPr>
        <w:t>This creates p</w:t>
      </w:r>
      <w:r w:rsidRPr="00D47E8C">
        <w:rPr>
          <w:color w:val="000000" w:themeColor="text1"/>
        </w:rPr>
        <w:t xml:space="preserve">otential </w:t>
      </w:r>
      <w:r>
        <w:rPr>
          <w:color w:val="000000" w:themeColor="text1"/>
        </w:rPr>
        <w:t>e</w:t>
      </w:r>
      <w:r w:rsidRPr="00D47E8C">
        <w:rPr>
          <w:color w:val="000000" w:themeColor="text1"/>
        </w:rPr>
        <w:t xml:space="preserve">nforcement </w:t>
      </w:r>
      <w:r>
        <w:rPr>
          <w:color w:val="000000" w:themeColor="text1"/>
        </w:rPr>
        <w:t>c</w:t>
      </w:r>
      <w:r w:rsidRPr="00D47E8C">
        <w:rPr>
          <w:color w:val="000000" w:themeColor="text1"/>
        </w:rPr>
        <w:t>onfusion</w:t>
      </w:r>
      <w:r>
        <w:rPr>
          <w:color w:val="000000" w:themeColor="text1"/>
        </w:rPr>
        <w:t xml:space="preserve">. </w:t>
      </w:r>
      <w:r w:rsidRPr="00D47E8C">
        <w:rPr>
          <w:color w:val="000000" w:themeColor="text1"/>
        </w:rPr>
        <w:t>Code officials may find it difficult to enforce or interpret:</w:t>
      </w:r>
      <w:r>
        <w:rPr>
          <w:color w:val="000000" w:themeColor="text1"/>
        </w:rPr>
        <w:t xml:space="preserve"> </w:t>
      </w:r>
      <w:r w:rsidRPr="00D47E8C">
        <w:rPr>
          <w:color w:val="000000" w:themeColor="text1"/>
        </w:rPr>
        <w:t>What if a duplex system uses the same piping but serves two units—does the restriction apply?</w:t>
      </w:r>
      <w:r>
        <w:rPr>
          <w:color w:val="000000" w:themeColor="text1"/>
        </w:rPr>
        <w:t xml:space="preserve"> </w:t>
      </w:r>
      <w:r w:rsidRPr="00D47E8C">
        <w:rPr>
          <w:color w:val="000000" w:themeColor="text1"/>
        </w:rPr>
        <w:t>Does “limited to” mean prohibited for other materials, even if they conform to all standards?</w:t>
      </w:r>
    </w:p>
    <w:p w14:paraId="1306D828" w14:textId="77777777" w:rsidR="007B1B99" w:rsidRPr="00D47E8C" w:rsidRDefault="007B1B99" w:rsidP="007B1B99">
      <w:pPr>
        <w:rPr>
          <w:color w:val="000000" w:themeColor="text1"/>
        </w:rPr>
      </w:pPr>
      <w:r w:rsidRPr="00D47E8C">
        <w:rPr>
          <w:color w:val="000000" w:themeColor="text1"/>
        </w:rPr>
        <w:t>In addition to aluminum, copper, and copper alloys, several other materials are used in residential refrigeration systems, depending on the application, manufacturer design, and regulatory approvals. Here are the common ones:</w:t>
      </w:r>
    </w:p>
    <w:p w14:paraId="089F285D" w14:textId="77777777" w:rsidR="007B1B99" w:rsidRPr="00D47E8C" w:rsidRDefault="007B1B99" w:rsidP="007B1B99">
      <w:pPr>
        <w:rPr>
          <w:color w:val="000000" w:themeColor="text1"/>
        </w:rPr>
      </w:pPr>
      <w:r w:rsidRPr="00D47E8C">
        <w:rPr>
          <w:color w:val="000000" w:themeColor="text1"/>
        </w:rPr>
        <w:t>Steel (including carbon steel and galvanized steel)</w:t>
      </w:r>
      <w:r>
        <w:rPr>
          <w:color w:val="000000" w:themeColor="text1"/>
        </w:rPr>
        <w:t xml:space="preserve"> is used m</w:t>
      </w:r>
      <w:r w:rsidRPr="00D47E8C">
        <w:rPr>
          <w:color w:val="000000" w:themeColor="text1"/>
        </w:rPr>
        <w:t>ostly in larger or commercial systems, but occasionally in high-pressure residential applications.</w:t>
      </w:r>
      <w:r>
        <w:rPr>
          <w:color w:val="000000" w:themeColor="text1"/>
        </w:rPr>
        <w:t xml:space="preserve"> It is s</w:t>
      </w:r>
      <w:r w:rsidRPr="00D47E8C">
        <w:rPr>
          <w:color w:val="000000" w:themeColor="text1"/>
        </w:rPr>
        <w:t>trong, durable, good for high pressure.</w:t>
      </w:r>
    </w:p>
    <w:p w14:paraId="5CDC233E" w14:textId="77777777" w:rsidR="007B1B99" w:rsidRPr="00D47E8C" w:rsidRDefault="007B1B99" w:rsidP="007B1B99">
      <w:pPr>
        <w:rPr>
          <w:color w:val="000000" w:themeColor="text1"/>
        </w:rPr>
      </w:pPr>
      <w:r w:rsidRPr="00D47E8C">
        <w:rPr>
          <w:color w:val="000000" w:themeColor="text1"/>
        </w:rPr>
        <w:t>PEX-AL-PEX (cross-linked polyethylene with aluminum core)</w:t>
      </w:r>
      <w:r>
        <w:rPr>
          <w:color w:val="000000" w:themeColor="text1"/>
        </w:rPr>
        <w:t xml:space="preserve"> is s</w:t>
      </w:r>
      <w:r w:rsidRPr="00D47E8C">
        <w:rPr>
          <w:color w:val="000000" w:themeColor="text1"/>
        </w:rPr>
        <w:t>ometimes used in ductless mini-split systems and hydronic heating.</w:t>
      </w:r>
      <w:r>
        <w:rPr>
          <w:color w:val="000000" w:themeColor="text1"/>
        </w:rPr>
        <w:t xml:space="preserve"> It is f</w:t>
      </w:r>
      <w:r w:rsidRPr="00D47E8C">
        <w:rPr>
          <w:color w:val="000000" w:themeColor="text1"/>
        </w:rPr>
        <w:t xml:space="preserve">lexible, lightweight, </w:t>
      </w:r>
      <w:proofErr w:type="gramStart"/>
      <w:r w:rsidRPr="00D47E8C">
        <w:rPr>
          <w:color w:val="000000" w:themeColor="text1"/>
        </w:rPr>
        <w:t>corrosion-resistant</w:t>
      </w:r>
      <w:proofErr w:type="gramEnd"/>
      <w:r w:rsidRPr="00D47E8C">
        <w:rPr>
          <w:color w:val="000000" w:themeColor="text1"/>
        </w:rPr>
        <w:t>.</w:t>
      </w:r>
    </w:p>
    <w:p w14:paraId="0440E8DB" w14:textId="77777777" w:rsidR="007B1B99" w:rsidRPr="00D47E8C" w:rsidRDefault="007B1B99" w:rsidP="007B1B99">
      <w:pPr>
        <w:rPr>
          <w:color w:val="000000" w:themeColor="text1"/>
        </w:rPr>
      </w:pPr>
      <w:r w:rsidRPr="00D47E8C">
        <w:rPr>
          <w:color w:val="000000" w:themeColor="text1"/>
        </w:rPr>
        <w:t>Stainless Steel (rigid or corrugated, e.g., CSST)</w:t>
      </w:r>
      <w:r>
        <w:rPr>
          <w:color w:val="000000" w:themeColor="text1"/>
        </w:rPr>
        <w:t xml:space="preserve"> is rarely used</w:t>
      </w:r>
      <w:r w:rsidRPr="00D47E8C">
        <w:rPr>
          <w:color w:val="000000" w:themeColor="text1"/>
        </w:rPr>
        <w:t xml:space="preserve"> in residential refrigeration, more common in specialized or corrosion-prone environments</w:t>
      </w:r>
      <w:r>
        <w:rPr>
          <w:color w:val="000000" w:themeColor="text1"/>
        </w:rPr>
        <w:t xml:space="preserve">, however this language would prevent its use. It is </w:t>
      </w:r>
      <w:r w:rsidRPr="00D47E8C">
        <w:rPr>
          <w:color w:val="000000" w:themeColor="text1"/>
        </w:rPr>
        <w:t>corrosion resistan</w:t>
      </w:r>
      <w:r>
        <w:rPr>
          <w:color w:val="000000" w:themeColor="text1"/>
        </w:rPr>
        <w:t>t</w:t>
      </w:r>
      <w:r w:rsidRPr="00D47E8C">
        <w:rPr>
          <w:color w:val="000000" w:themeColor="text1"/>
        </w:rPr>
        <w:t>.</w:t>
      </w:r>
    </w:p>
    <w:p w14:paraId="4931B92E" w14:textId="77777777" w:rsidR="007B1B99" w:rsidRPr="00D47E8C" w:rsidRDefault="007B1B99" w:rsidP="007B1B99">
      <w:pPr>
        <w:rPr>
          <w:color w:val="000000" w:themeColor="text1"/>
        </w:rPr>
      </w:pPr>
    </w:p>
    <w:p w14:paraId="1399E637" w14:textId="77777777" w:rsidR="007B1B99" w:rsidRPr="00D47E8C" w:rsidRDefault="007B1B99" w:rsidP="007B1B99">
      <w:pPr>
        <w:rPr>
          <w:color w:val="000000" w:themeColor="text1"/>
        </w:rPr>
      </w:pPr>
      <w:r w:rsidRPr="00D47E8C">
        <w:rPr>
          <w:color w:val="000000" w:themeColor="text1"/>
        </w:rPr>
        <w:lastRenderedPageBreak/>
        <w:t xml:space="preserve">While copper is allowed under the code, note that pre-insulated or flexible copper systems (e.g., used in ductless </w:t>
      </w:r>
      <w:proofErr w:type="gramStart"/>
      <w:r w:rsidRPr="00D47E8C">
        <w:rPr>
          <w:color w:val="000000" w:themeColor="text1"/>
        </w:rPr>
        <w:t>mini-splits</w:t>
      </w:r>
      <w:proofErr w:type="gramEnd"/>
      <w:r w:rsidRPr="00D47E8C">
        <w:rPr>
          <w:color w:val="000000" w:themeColor="text1"/>
        </w:rPr>
        <w:t xml:space="preserve">) are very common in residential </w:t>
      </w:r>
      <w:proofErr w:type="gramStart"/>
      <w:r w:rsidRPr="00D47E8C">
        <w:rPr>
          <w:color w:val="000000" w:themeColor="text1"/>
        </w:rPr>
        <w:t>installs</w:t>
      </w:r>
      <w:proofErr w:type="gramEnd"/>
      <w:r w:rsidRPr="00D47E8C">
        <w:rPr>
          <w:color w:val="000000" w:themeColor="text1"/>
        </w:rPr>
        <w:t xml:space="preserve"> due to ease of installation.</w:t>
      </w:r>
    </w:p>
    <w:p w14:paraId="122190EB" w14:textId="77777777" w:rsidR="007B1B99" w:rsidRDefault="007B1B99" w:rsidP="007B1B99">
      <w:pPr>
        <w:rPr>
          <w:color w:val="000000" w:themeColor="text1"/>
        </w:rPr>
      </w:pPr>
      <w:r w:rsidRPr="00D47E8C">
        <w:rPr>
          <w:color w:val="000000" w:themeColor="text1"/>
        </w:rPr>
        <w:t>Modern mini-split systems and ductless units, which are popular in residential retrofits, often use pre-flared or pre-insulated flexible copper, but manufacturers have also experimented with composite piping to reduce installation costs and complexity.</w:t>
      </w:r>
    </w:p>
    <w:p w14:paraId="2CC13F0B" w14:textId="77777777" w:rsidR="007B1B99" w:rsidRPr="00D47E8C" w:rsidRDefault="007B1B99" w:rsidP="007B1B99">
      <w:pPr>
        <w:rPr>
          <w:color w:val="000000" w:themeColor="text1"/>
        </w:rPr>
      </w:pPr>
    </w:p>
    <w:p w14:paraId="0C9C6144" w14:textId="77777777" w:rsidR="007B1B99" w:rsidRDefault="007B1B99" w:rsidP="007B1B99">
      <w:pPr>
        <w:rPr>
          <w:rFonts w:cstheme="minorHAnsi"/>
        </w:rPr>
      </w:pPr>
      <w:r w:rsidRPr="00260E5A">
        <w:rPr>
          <w:b/>
          <w:bCs/>
        </w:rPr>
        <w:t>Recommendation:</w:t>
      </w:r>
      <w:r>
        <w:rPr>
          <w:b/>
          <w:bCs/>
        </w:rPr>
        <w:t xml:space="preserve"> Delete the NY modification and retain the ICC language;</w:t>
      </w:r>
    </w:p>
    <w:p w14:paraId="664C2021" w14:textId="77777777" w:rsidR="007B1B99" w:rsidRPr="00D47E8C" w:rsidRDefault="007B1B99" w:rsidP="007B1B99">
      <w:pPr>
        <w:rPr>
          <w:color w:val="0070C0"/>
          <w:u w:val="single"/>
        </w:rPr>
      </w:pPr>
      <w:r w:rsidRPr="00896419">
        <w:rPr>
          <w:b/>
          <w:bCs/>
          <w:strike/>
          <w:color w:val="FF0000"/>
          <w:u w:val="single"/>
        </w:rPr>
        <w:t>[NY]</w:t>
      </w:r>
      <w:r w:rsidRPr="00896419">
        <w:rPr>
          <w:b/>
          <w:bCs/>
          <w:color w:val="FF0000"/>
          <w:u w:val="single"/>
        </w:rPr>
        <w:t xml:space="preserve"> </w:t>
      </w:r>
      <w:r w:rsidRPr="00896419">
        <w:rPr>
          <w:b/>
          <w:bCs/>
          <w:color w:val="000000" w:themeColor="text1"/>
        </w:rPr>
        <w:t xml:space="preserve">1107.4 Piping materials standards. </w:t>
      </w:r>
      <w:r w:rsidRPr="00896419">
        <w:rPr>
          <w:color w:val="000000" w:themeColor="text1"/>
        </w:rPr>
        <w:t xml:space="preserve">Refrigerant </w:t>
      </w:r>
      <w:proofErr w:type="gramStart"/>
      <w:r w:rsidRPr="00896419">
        <w:rPr>
          <w:color w:val="000000" w:themeColor="text1"/>
        </w:rPr>
        <w:t>pipe</w:t>
      </w:r>
      <w:proofErr w:type="gramEnd"/>
      <w:r w:rsidRPr="00896419">
        <w:rPr>
          <w:color w:val="000000" w:themeColor="text1"/>
        </w:rPr>
        <w:t xml:space="preserve"> shall conform to one or more of the standards </w:t>
      </w:r>
      <w:r w:rsidRPr="00896419">
        <w:rPr>
          <w:i/>
          <w:iCs/>
          <w:color w:val="000000" w:themeColor="text1"/>
        </w:rPr>
        <w:t xml:space="preserve">listed </w:t>
      </w:r>
      <w:r w:rsidRPr="00896419">
        <w:rPr>
          <w:color w:val="000000" w:themeColor="text1"/>
        </w:rPr>
        <w:t>in Table 1107.4.</w:t>
      </w:r>
      <w:r w:rsidRPr="00896419">
        <w:rPr>
          <w:color w:val="0070C0"/>
          <w:u w:val="single"/>
        </w:rPr>
        <w:t xml:space="preserve"> </w:t>
      </w:r>
      <w:r w:rsidRPr="00896419">
        <w:rPr>
          <w:strike/>
          <w:color w:val="FF0000"/>
          <w:u w:val="single"/>
        </w:rPr>
        <w:t xml:space="preserve">For </w:t>
      </w:r>
      <w:r w:rsidRPr="00896419">
        <w:rPr>
          <w:i/>
          <w:iCs/>
          <w:strike/>
          <w:color w:val="FF0000"/>
          <w:u w:val="single"/>
        </w:rPr>
        <w:t xml:space="preserve">refrigeration systems </w:t>
      </w:r>
      <w:r w:rsidRPr="00896419">
        <w:rPr>
          <w:strike/>
          <w:color w:val="FF0000"/>
          <w:u w:val="single"/>
        </w:rPr>
        <w:t xml:space="preserve">used in residential </w:t>
      </w:r>
      <w:r w:rsidRPr="00896419">
        <w:rPr>
          <w:i/>
          <w:iCs/>
          <w:strike/>
          <w:color w:val="FF0000"/>
          <w:u w:val="single"/>
        </w:rPr>
        <w:t xml:space="preserve">occupancies </w:t>
      </w:r>
      <w:r w:rsidRPr="00896419">
        <w:rPr>
          <w:strike/>
          <w:color w:val="FF0000"/>
          <w:u w:val="single"/>
        </w:rPr>
        <w:t xml:space="preserve">serving only a single </w:t>
      </w:r>
      <w:r w:rsidRPr="00896419">
        <w:rPr>
          <w:i/>
          <w:iCs/>
          <w:strike/>
          <w:color w:val="FF0000"/>
          <w:u w:val="single"/>
        </w:rPr>
        <w:t xml:space="preserve">dwelling unit </w:t>
      </w:r>
      <w:r w:rsidRPr="00896419">
        <w:rPr>
          <w:strike/>
          <w:color w:val="FF0000"/>
          <w:u w:val="single"/>
        </w:rPr>
        <w:t xml:space="preserve">or </w:t>
      </w:r>
      <w:r w:rsidRPr="00896419">
        <w:rPr>
          <w:i/>
          <w:iCs/>
          <w:strike/>
          <w:color w:val="FF0000"/>
          <w:u w:val="single"/>
        </w:rPr>
        <w:t>sleeping unit</w:t>
      </w:r>
      <w:r w:rsidRPr="00896419">
        <w:rPr>
          <w:strike/>
          <w:color w:val="FF0000"/>
          <w:u w:val="single"/>
        </w:rPr>
        <w:t>, refrigerant piping and tubing shall be limited to aluminum, copper, and copper alloy.</w:t>
      </w:r>
      <w:r w:rsidRPr="00896419">
        <w:rPr>
          <w:color w:val="FF0000"/>
          <w:u w:val="single"/>
        </w:rPr>
        <w:t xml:space="preserve"> </w:t>
      </w:r>
      <w:r w:rsidRPr="00896419">
        <w:rPr>
          <w:color w:val="000000" w:themeColor="text1"/>
        </w:rPr>
        <w:t>The exterior of the pipe shall be protected from corrosion and degradation.</w:t>
      </w:r>
    </w:p>
    <w:p w14:paraId="11797532" w14:textId="77777777" w:rsidR="007B1B99" w:rsidRDefault="007B1B99" w:rsidP="007B1B99">
      <w:pPr>
        <w:rPr>
          <w:color w:val="0070C0"/>
        </w:rPr>
      </w:pPr>
      <w:r>
        <w:rPr>
          <w:color w:val="0070C0"/>
        </w:rPr>
        <w:br w:type="page"/>
      </w:r>
    </w:p>
    <w:p w14:paraId="7B91C585" w14:textId="77777777" w:rsidR="007B1B99" w:rsidRDefault="007B1B99" w:rsidP="007B1B99">
      <w:pPr>
        <w:pBdr>
          <w:bottom w:val="single" w:sz="4" w:space="1" w:color="auto"/>
        </w:pBdr>
      </w:pPr>
    </w:p>
    <w:p w14:paraId="22536EA9" w14:textId="77777777" w:rsidR="007B1B99" w:rsidRDefault="007B1B99" w:rsidP="007B1B99">
      <w:pPr>
        <w:autoSpaceDE w:val="0"/>
        <w:autoSpaceDN w:val="0"/>
        <w:adjustRightInd w:val="0"/>
        <w:spacing w:after="0" w:line="240" w:lineRule="auto"/>
      </w:pPr>
      <w:r>
        <w:t>MECHNICAL CODE</w:t>
      </w:r>
      <w:r w:rsidRPr="00094028">
        <w:t xml:space="preserve"> OF NEW YORK STATE</w:t>
      </w:r>
    </w:p>
    <w:p w14:paraId="75C9203C" w14:textId="77777777" w:rsidR="007B1B99" w:rsidRDefault="007B1B99" w:rsidP="007B1B99">
      <w:pPr>
        <w:rPr>
          <w:b/>
          <w:bCs/>
          <w:color w:val="0070C0"/>
          <w:u w:val="single"/>
        </w:rPr>
      </w:pPr>
      <w:r w:rsidRPr="00896419">
        <w:rPr>
          <w:b/>
          <w:bCs/>
          <w:color w:val="0070C0"/>
          <w:highlight w:val="lightGray"/>
          <w:u w:val="single"/>
        </w:rPr>
        <w:t xml:space="preserve">[NY] </w:t>
      </w:r>
      <w:r w:rsidRPr="00896419">
        <w:rPr>
          <w:b/>
          <w:bCs/>
          <w:color w:val="000000" w:themeColor="text1"/>
          <w:highlight w:val="lightGray"/>
        </w:rPr>
        <w:t xml:space="preserve">1107.5 Pipe fittings. </w:t>
      </w:r>
      <w:r w:rsidRPr="00896419">
        <w:rPr>
          <w:color w:val="000000" w:themeColor="text1"/>
          <w:highlight w:val="lightGray"/>
        </w:rPr>
        <w:t xml:space="preserve">Refrigerant pipe fittings shall be </w:t>
      </w:r>
      <w:r w:rsidRPr="00896419">
        <w:rPr>
          <w:i/>
          <w:iCs/>
          <w:color w:val="000000" w:themeColor="text1"/>
          <w:highlight w:val="lightGray"/>
        </w:rPr>
        <w:t xml:space="preserve">approved </w:t>
      </w:r>
      <w:r w:rsidRPr="00896419">
        <w:rPr>
          <w:color w:val="000000" w:themeColor="text1"/>
          <w:highlight w:val="lightGray"/>
        </w:rPr>
        <w:t xml:space="preserve">for installation with the piping materials to be </w:t>
      </w:r>
      <w:proofErr w:type="gramStart"/>
      <w:r w:rsidRPr="00896419">
        <w:rPr>
          <w:color w:val="000000" w:themeColor="text1"/>
          <w:highlight w:val="lightGray"/>
        </w:rPr>
        <w:t>installed, and</w:t>
      </w:r>
      <w:proofErr w:type="gramEnd"/>
      <w:r w:rsidRPr="00896419">
        <w:rPr>
          <w:color w:val="000000" w:themeColor="text1"/>
          <w:highlight w:val="lightGray"/>
        </w:rPr>
        <w:t xml:space="preserve"> shall conform to one of </w:t>
      </w:r>
      <w:proofErr w:type="gramStart"/>
      <w:r w:rsidRPr="00896419">
        <w:rPr>
          <w:color w:val="000000" w:themeColor="text1"/>
          <w:highlight w:val="lightGray"/>
        </w:rPr>
        <w:t>more</w:t>
      </w:r>
      <w:proofErr w:type="gramEnd"/>
      <w:r w:rsidRPr="00896419">
        <w:rPr>
          <w:color w:val="000000" w:themeColor="text1"/>
          <w:highlight w:val="lightGray"/>
        </w:rPr>
        <w:t xml:space="preserve"> of the standards listed in Table 1107.5 or shall be </w:t>
      </w:r>
      <w:r w:rsidRPr="00896419">
        <w:rPr>
          <w:i/>
          <w:iCs/>
          <w:color w:val="000000" w:themeColor="text1"/>
          <w:highlight w:val="lightGray"/>
        </w:rPr>
        <w:t xml:space="preserve">listed </w:t>
      </w:r>
      <w:r w:rsidRPr="00896419">
        <w:rPr>
          <w:color w:val="000000" w:themeColor="text1"/>
          <w:highlight w:val="lightGray"/>
        </w:rPr>
        <w:t xml:space="preserve">and </w:t>
      </w:r>
      <w:r w:rsidRPr="00896419">
        <w:rPr>
          <w:i/>
          <w:iCs/>
          <w:color w:val="000000" w:themeColor="text1"/>
          <w:highlight w:val="lightGray"/>
        </w:rPr>
        <w:t xml:space="preserve">labeled </w:t>
      </w:r>
      <w:r w:rsidRPr="00896419">
        <w:rPr>
          <w:color w:val="000000" w:themeColor="text1"/>
          <w:highlight w:val="lightGray"/>
        </w:rPr>
        <w:t xml:space="preserve">as complying with UL 207. </w:t>
      </w:r>
      <w:r w:rsidRPr="00896419">
        <w:rPr>
          <w:color w:val="0070C0"/>
          <w:highlight w:val="lightGray"/>
          <w:u w:val="single"/>
        </w:rPr>
        <w:t xml:space="preserve">For </w:t>
      </w:r>
      <w:r w:rsidRPr="00896419">
        <w:rPr>
          <w:i/>
          <w:iCs/>
          <w:color w:val="0070C0"/>
          <w:highlight w:val="lightGray"/>
          <w:u w:val="single"/>
        </w:rPr>
        <w:t xml:space="preserve">refrigeration systems </w:t>
      </w:r>
      <w:r w:rsidRPr="00896419">
        <w:rPr>
          <w:color w:val="0070C0"/>
          <w:highlight w:val="lightGray"/>
          <w:u w:val="single"/>
        </w:rPr>
        <w:t xml:space="preserve">used in residential </w:t>
      </w:r>
      <w:r w:rsidRPr="00896419">
        <w:rPr>
          <w:i/>
          <w:iCs/>
          <w:color w:val="0070C0"/>
          <w:highlight w:val="lightGray"/>
          <w:u w:val="single"/>
        </w:rPr>
        <w:t xml:space="preserve">occupancies </w:t>
      </w:r>
      <w:r w:rsidRPr="00896419">
        <w:rPr>
          <w:color w:val="0070C0"/>
          <w:highlight w:val="lightGray"/>
          <w:u w:val="single"/>
        </w:rPr>
        <w:t xml:space="preserve">serving only a single </w:t>
      </w:r>
      <w:r w:rsidRPr="00896419">
        <w:rPr>
          <w:i/>
          <w:iCs/>
          <w:color w:val="0070C0"/>
          <w:highlight w:val="lightGray"/>
          <w:u w:val="single"/>
        </w:rPr>
        <w:t xml:space="preserve">dwelling unit </w:t>
      </w:r>
      <w:r w:rsidRPr="00896419">
        <w:rPr>
          <w:color w:val="0070C0"/>
          <w:highlight w:val="lightGray"/>
          <w:u w:val="single"/>
        </w:rPr>
        <w:t xml:space="preserve">or </w:t>
      </w:r>
      <w:r w:rsidRPr="00896419">
        <w:rPr>
          <w:i/>
          <w:iCs/>
          <w:color w:val="0070C0"/>
          <w:highlight w:val="lightGray"/>
          <w:u w:val="single"/>
        </w:rPr>
        <w:t>sleeping unit</w:t>
      </w:r>
      <w:r w:rsidRPr="00896419">
        <w:rPr>
          <w:color w:val="0070C0"/>
          <w:highlight w:val="lightGray"/>
          <w:u w:val="single"/>
        </w:rPr>
        <w:t>, refrigerant fittings shall be limited to aluminum, copper, copper alloys, stainless steel, and steel.</w:t>
      </w:r>
      <w:r w:rsidRPr="00896419">
        <w:rPr>
          <w:b/>
          <w:bCs/>
          <w:color w:val="0070C0"/>
          <w:highlight w:val="lightGray"/>
          <w:u w:val="single"/>
        </w:rPr>
        <w:t xml:space="preserve"> </w:t>
      </w:r>
    </w:p>
    <w:p w14:paraId="3FE68BA4" w14:textId="77777777" w:rsidR="007B1B99" w:rsidRDefault="007B1B99" w:rsidP="007B1B99">
      <w:pPr>
        <w:rPr>
          <w:rFonts w:cstheme="minorHAnsi"/>
        </w:rPr>
      </w:pPr>
      <w:r w:rsidRPr="001A108B">
        <w:rPr>
          <w:rFonts w:cstheme="minorHAnsi"/>
        </w:rPr>
        <w:t>TOPIC 4 - MODIFICATIONS THAT CREATE PROBLEMS</w:t>
      </w:r>
    </w:p>
    <w:p w14:paraId="0A87F783" w14:textId="77777777" w:rsidR="007B1B99" w:rsidRPr="00D47E8C" w:rsidRDefault="007B1B99" w:rsidP="007B1B99">
      <w:pPr>
        <w:rPr>
          <w:color w:val="000000" w:themeColor="text1"/>
        </w:rPr>
      </w:pPr>
      <w:r w:rsidRPr="00D47E8C">
        <w:rPr>
          <w:color w:val="000000" w:themeColor="text1"/>
        </w:rPr>
        <w:t>The sentence</w:t>
      </w:r>
      <w:r>
        <w:rPr>
          <w:color w:val="000000" w:themeColor="text1"/>
        </w:rPr>
        <w:t xml:space="preserve"> </w:t>
      </w:r>
      <w:r w:rsidRPr="00D47E8C">
        <w:rPr>
          <w:color w:val="000000" w:themeColor="text1"/>
        </w:rPr>
        <w:t>“For refrigeration systems used in residential occupancies serving only a single dwelling unit or sleeping unit, refrigerant piping and tubing shall be limited to aluminum, copper, and copper alloy.”</w:t>
      </w:r>
      <w:r>
        <w:rPr>
          <w:color w:val="000000" w:themeColor="text1"/>
        </w:rPr>
        <w:t xml:space="preserve"> </w:t>
      </w:r>
      <w:r w:rsidRPr="00D47E8C">
        <w:rPr>
          <w:color w:val="000000" w:themeColor="text1"/>
        </w:rPr>
        <w:t>is problematic because it imposes a restrictive material limitation for single-dwelling residential systems that does not apply to other occupancy types—without a clear justification or technical rationale. Here are the main issues:</w:t>
      </w:r>
    </w:p>
    <w:p w14:paraId="1D2F0368" w14:textId="77777777" w:rsidR="007B1B99" w:rsidRPr="00D47E8C" w:rsidRDefault="007B1B99" w:rsidP="007B1B99">
      <w:pPr>
        <w:rPr>
          <w:color w:val="000000" w:themeColor="text1"/>
        </w:rPr>
      </w:pPr>
      <w:r w:rsidRPr="00D47E8C">
        <w:rPr>
          <w:color w:val="000000" w:themeColor="text1"/>
        </w:rPr>
        <w:t xml:space="preserve">1. </w:t>
      </w:r>
      <w:r>
        <w:rPr>
          <w:color w:val="000000" w:themeColor="text1"/>
        </w:rPr>
        <w:t>It creates an u</w:t>
      </w:r>
      <w:r w:rsidRPr="00D47E8C">
        <w:rPr>
          <w:color w:val="000000" w:themeColor="text1"/>
        </w:rPr>
        <w:t xml:space="preserve">nclear </w:t>
      </w:r>
      <w:r>
        <w:rPr>
          <w:color w:val="000000" w:themeColor="text1"/>
        </w:rPr>
        <w:t>b</w:t>
      </w:r>
      <w:r w:rsidRPr="00D47E8C">
        <w:rPr>
          <w:color w:val="000000" w:themeColor="text1"/>
        </w:rPr>
        <w:t xml:space="preserve">asis for </w:t>
      </w:r>
      <w:r>
        <w:rPr>
          <w:color w:val="000000" w:themeColor="text1"/>
        </w:rPr>
        <w:t>m</w:t>
      </w:r>
      <w:r w:rsidRPr="00D47E8C">
        <w:rPr>
          <w:color w:val="000000" w:themeColor="text1"/>
        </w:rPr>
        <w:t xml:space="preserve">aterial </w:t>
      </w:r>
      <w:r>
        <w:rPr>
          <w:color w:val="000000" w:themeColor="text1"/>
        </w:rPr>
        <w:t>r</w:t>
      </w:r>
      <w:r w:rsidRPr="00D47E8C">
        <w:rPr>
          <w:color w:val="000000" w:themeColor="text1"/>
        </w:rPr>
        <w:t>estriction</w:t>
      </w:r>
      <w:r>
        <w:rPr>
          <w:color w:val="000000" w:themeColor="text1"/>
        </w:rPr>
        <w:t xml:space="preserve">. </w:t>
      </w:r>
      <w:r w:rsidRPr="00D47E8C">
        <w:rPr>
          <w:color w:val="000000" w:themeColor="text1"/>
        </w:rPr>
        <w:t>The code limits materials only in the case of residential occupancies with a single dwelling or sleeping unit, excluding materials that may otherwise be acceptable (e.g., steel, PEX-aluminum-PEX, etc.). It raises the question:</w:t>
      </w:r>
      <w:r>
        <w:rPr>
          <w:color w:val="000000" w:themeColor="text1"/>
        </w:rPr>
        <w:t xml:space="preserve"> </w:t>
      </w:r>
      <w:r w:rsidRPr="00D47E8C">
        <w:rPr>
          <w:color w:val="000000" w:themeColor="text1"/>
        </w:rPr>
        <w:t>Why are these materials disallowed in small residential systems but potentially allowed in larger or commercial systems?</w:t>
      </w:r>
      <w:r>
        <w:rPr>
          <w:color w:val="000000" w:themeColor="text1"/>
        </w:rPr>
        <w:t xml:space="preserve"> </w:t>
      </w:r>
      <w:r w:rsidRPr="00D47E8C">
        <w:rPr>
          <w:color w:val="000000" w:themeColor="text1"/>
        </w:rPr>
        <w:t>Is there a specific safety, fire, or corrosion concern for small-scale residential uses? If so, it’s not explained.</w:t>
      </w:r>
    </w:p>
    <w:p w14:paraId="2FA263B4" w14:textId="77777777" w:rsidR="007B1B99" w:rsidRPr="00D47E8C" w:rsidRDefault="007B1B99" w:rsidP="007B1B99">
      <w:pPr>
        <w:rPr>
          <w:color w:val="000000" w:themeColor="text1"/>
        </w:rPr>
      </w:pPr>
      <w:r w:rsidRPr="00D47E8C">
        <w:rPr>
          <w:color w:val="000000" w:themeColor="text1"/>
        </w:rPr>
        <w:t xml:space="preserve">2. </w:t>
      </w:r>
      <w:r>
        <w:rPr>
          <w:color w:val="000000" w:themeColor="text1"/>
        </w:rPr>
        <w:t>There is a c</w:t>
      </w:r>
      <w:r w:rsidRPr="00D47E8C">
        <w:rPr>
          <w:color w:val="000000" w:themeColor="text1"/>
        </w:rPr>
        <w:t xml:space="preserve">ontradiction or </w:t>
      </w:r>
      <w:r>
        <w:rPr>
          <w:color w:val="000000" w:themeColor="text1"/>
        </w:rPr>
        <w:t>c</w:t>
      </w:r>
      <w:r w:rsidRPr="00D47E8C">
        <w:rPr>
          <w:color w:val="000000" w:themeColor="text1"/>
        </w:rPr>
        <w:t xml:space="preserve">onflict with the </w:t>
      </w:r>
      <w:r>
        <w:rPr>
          <w:color w:val="000000" w:themeColor="text1"/>
        </w:rPr>
        <w:t>f</w:t>
      </w:r>
      <w:r w:rsidRPr="00D47E8C">
        <w:rPr>
          <w:color w:val="000000" w:themeColor="text1"/>
        </w:rPr>
        <w:t xml:space="preserve">irst </w:t>
      </w:r>
      <w:r>
        <w:rPr>
          <w:color w:val="000000" w:themeColor="text1"/>
        </w:rPr>
        <w:t>s</w:t>
      </w:r>
      <w:r w:rsidRPr="00D47E8C">
        <w:rPr>
          <w:color w:val="000000" w:themeColor="text1"/>
        </w:rPr>
        <w:t>entence</w:t>
      </w:r>
      <w:r>
        <w:rPr>
          <w:color w:val="000000" w:themeColor="text1"/>
        </w:rPr>
        <w:t xml:space="preserve">. </w:t>
      </w:r>
      <w:r w:rsidRPr="00D47E8C">
        <w:rPr>
          <w:color w:val="000000" w:themeColor="text1"/>
        </w:rPr>
        <w:t xml:space="preserve">The previous sentence </w:t>
      </w:r>
      <w:proofErr w:type="gramStart"/>
      <w:r w:rsidRPr="00D47E8C">
        <w:rPr>
          <w:color w:val="000000" w:themeColor="text1"/>
        </w:rPr>
        <w:t>says</w:t>
      </w:r>
      <w:proofErr w:type="gramEnd"/>
      <w:r>
        <w:rPr>
          <w:color w:val="000000" w:themeColor="text1"/>
        </w:rPr>
        <w:t xml:space="preserve"> </w:t>
      </w:r>
      <w:r w:rsidRPr="00D47E8C">
        <w:rPr>
          <w:color w:val="000000" w:themeColor="text1"/>
        </w:rPr>
        <w:t>“Refrigerant pipe shall conform to one or more of the standards listed in Table 1107.4.”</w:t>
      </w:r>
      <w:r>
        <w:rPr>
          <w:color w:val="000000" w:themeColor="text1"/>
        </w:rPr>
        <w:t xml:space="preserve">. </w:t>
      </w:r>
      <w:r w:rsidRPr="00D47E8C">
        <w:rPr>
          <w:color w:val="000000" w:themeColor="text1"/>
        </w:rPr>
        <w:t>This implies that if a pipe meets a standard in the table, it is acceptable. However, the sentence in question overrides this for a subset of installations (residential/single dwelling), regardless of whether a material meets a listed standard. This creates a confusing or conflicting directive.</w:t>
      </w:r>
    </w:p>
    <w:p w14:paraId="03D7CFB4" w14:textId="77777777" w:rsidR="007B1B99" w:rsidRPr="00D47E8C" w:rsidRDefault="007B1B99" w:rsidP="007B1B99">
      <w:pPr>
        <w:rPr>
          <w:color w:val="000000" w:themeColor="text1"/>
        </w:rPr>
      </w:pPr>
      <w:r w:rsidRPr="00D47E8C">
        <w:rPr>
          <w:color w:val="000000" w:themeColor="text1"/>
        </w:rPr>
        <w:t xml:space="preserve">3. </w:t>
      </w:r>
      <w:r>
        <w:rPr>
          <w:color w:val="000000" w:themeColor="text1"/>
        </w:rPr>
        <w:t>This will l</w:t>
      </w:r>
      <w:r w:rsidRPr="00D47E8C">
        <w:rPr>
          <w:color w:val="000000" w:themeColor="text1"/>
        </w:rPr>
        <w:t xml:space="preserve">imit </w:t>
      </w:r>
      <w:r>
        <w:rPr>
          <w:color w:val="000000" w:themeColor="text1"/>
        </w:rPr>
        <w:t>i</w:t>
      </w:r>
      <w:r w:rsidRPr="00D47E8C">
        <w:rPr>
          <w:color w:val="000000" w:themeColor="text1"/>
        </w:rPr>
        <w:t xml:space="preserve">nnovation or </w:t>
      </w:r>
      <w:r>
        <w:rPr>
          <w:color w:val="000000" w:themeColor="text1"/>
        </w:rPr>
        <w:t>p</w:t>
      </w:r>
      <w:r w:rsidRPr="00D47E8C">
        <w:rPr>
          <w:color w:val="000000" w:themeColor="text1"/>
        </w:rPr>
        <w:t>racticality</w:t>
      </w:r>
      <w:r>
        <w:rPr>
          <w:color w:val="000000" w:themeColor="text1"/>
        </w:rPr>
        <w:t xml:space="preserve">. </w:t>
      </w:r>
      <w:r w:rsidRPr="00D47E8C">
        <w:rPr>
          <w:color w:val="000000" w:themeColor="text1"/>
        </w:rPr>
        <w:t>New piping materials or composite materials that conform to performance standards may not be aluminum, copper, or copper alloy. This restriction</w:t>
      </w:r>
      <w:r>
        <w:rPr>
          <w:color w:val="000000" w:themeColor="text1"/>
        </w:rPr>
        <w:t xml:space="preserve"> m</w:t>
      </w:r>
      <w:r w:rsidRPr="00D47E8C">
        <w:rPr>
          <w:color w:val="000000" w:themeColor="text1"/>
        </w:rPr>
        <w:t xml:space="preserve">ay stifle </w:t>
      </w:r>
      <w:proofErr w:type="gramStart"/>
      <w:r w:rsidRPr="00D47E8C">
        <w:rPr>
          <w:color w:val="000000" w:themeColor="text1"/>
        </w:rPr>
        <w:t>use</w:t>
      </w:r>
      <w:proofErr w:type="gramEnd"/>
      <w:r w:rsidRPr="00D47E8C">
        <w:rPr>
          <w:color w:val="000000" w:themeColor="text1"/>
        </w:rPr>
        <w:t xml:space="preserve"> of safe, modern materials in small residential systems.</w:t>
      </w:r>
      <w:r>
        <w:rPr>
          <w:color w:val="000000" w:themeColor="text1"/>
        </w:rPr>
        <w:t xml:space="preserve"> </w:t>
      </w:r>
      <w:proofErr w:type="gramStart"/>
      <w:r w:rsidRPr="00D47E8C">
        <w:rPr>
          <w:color w:val="000000" w:themeColor="text1"/>
        </w:rPr>
        <w:t>Is</w:t>
      </w:r>
      <w:proofErr w:type="gramEnd"/>
      <w:r w:rsidRPr="00D47E8C">
        <w:rPr>
          <w:color w:val="000000" w:themeColor="text1"/>
        </w:rPr>
        <w:t xml:space="preserve"> not performance-based, but material-based, which is less flexible.</w:t>
      </w:r>
    </w:p>
    <w:p w14:paraId="0947E1AB" w14:textId="77777777" w:rsidR="007B1B99" w:rsidRPr="00D47E8C" w:rsidRDefault="007B1B99" w:rsidP="007B1B99">
      <w:pPr>
        <w:rPr>
          <w:color w:val="000000" w:themeColor="text1"/>
        </w:rPr>
      </w:pPr>
      <w:r w:rsidRPr="00D47E8C">
        <w:rPr>
          <w:color w:val="000000" w:themeColor="text1"/>
        </w:rPr>
        <w:t xml:space="preserve">4. </w:t>
      </w:r>
      <w:r>
        <w:rPr>
          <w:color w:val="000000" w:themeColor="text1"/>
        </w:rPr>
        <w:t>This creates p</w:t>
      </w:r>
      <w:r w:rsidRPr="00D47E8C">
        <w:rPr>
          <w:color w:val="000000" w:themeColor="text1"/>
        </w:rPr>
        <w:t xml:space="preserve">otential </w:t>
      </w:r>
      <w:r>
        <w:rPr>
          <w:color w:val="000000" w:themeColor="text1"/>
        </w:rPr>
        <w:t>e</w:t>
      </w:r>
      <w:r w:rsidRPr="00D47E8C">
        <w:rPr>
          <w:color w:val="000000" w:themeColor="text1"/>
        </w:rPr>
        <w:t xml:space="preserve">nforcement </w:t>
      </w:r>
      <w:r>
        <w:rPr>
          <w:color w:val="000000" w:themeColor="text1"/>
        </w:rPr>
        <w:t>c</w:t>
      </w:r>
      <w:r w:rsidRPr="00D47E8C">
        <w:rPr>
          <w:color w:val="000000" w:themeColor="text1"/>
        </w:rPr>
        <w:t>onfusion</w:t>
      </w:r>
      <w:r>
        <w:rPr>
          <w:color w:val="000000" w:themeColor="text1"/>
        </w:rPr>
        <w:t xml:space="preserve">. </w:t>
      </w:r>
      <w:r w:rsidRPr="00D47E8C">
        <w:rPr>
          <w:color w:val="000000" w:themeColor="text1"/>
        </w:rPr>
        <w:t>Code officials may find it difficult to enforce or interpret:</w:t>
      </w:r>
      <w:r>
        <w:rPr>
          <w:color w:val="000000" w:themeColor="text1"/>
        </w:rPr>
        <w:t xml:space="preserve"> </w:t>
      </w:r>
      <w:r w:rsidRPr="00D47E8C">
        <w:rPr>
          <w:color w:val="000000" w:themeColor="text1"/>
        </w:rPr>
        <w:t>What if a duplex system uses the same piping but serves two units—does the restriction apply?</w:t>
      </w:r>
      <w:r>
        <w:rPr>
          <w:color w:val="000000" w:themeColor="text1"/>
        </w:rPr>
        <w:t xml:space="preserve"> </w:t>
      </w:r>
      <w:r w:rsidRPr="00D47E8C">
        <w:rPr>
          <w:color w:val="000000" w:themeColor="text1"/>
        </w:rPr>
        <w:t>Does “limited to” mean prohibited for other materials, even if they conform to all standards?</w:t>
      </w:r>
    </w:p>
    <w:p w14:paraId="25A91638" w14:textId="77777777" w:rsidR="007B1B99" w:rsidRPr="00D47E8C" w:rsidRDefault="007B1B99" w:rsidP="007B1B99">
      <w:pPr>
        <w:rPr>
          <w:color w:val="000000" w:themeColor="text1"/>
        </w:rPr>
      </w:pPr>
      <w:r w:rsidRPr="00D47E8C">
        <w:rPr>
          <w:color w:val="000000" w:themeColor="text1"/>
        </w:rPr>
        <w:t>In addition to aluminum, copper, and copper alloys, several other materials are used in residential refrigeration systems, depending on the application, manufacturer design, and regulatory approvals. Here are the common ones:</w:t>
      </w:r>
    </w:p>
    <w:p w14:paraId="62C6258D" w14:textId="77777777" w:rsidR="007B1B99" w:rsidRPr="00D47E8C" w:rsidRDefault="007B1B99" w:rsidP="007B1B99">
      <w:pPr>
        <w:rPr>
          <w:color w:val="000000" w:themeColor="text1"/>
        </w:rPr>
      </w:pPr>
      <w:r w:rsidRPr="00D47E8C">
        <w:rPr>
          <w:color w:val="000000" w:themeColor="text1"/>
        </w:rPr>
        <w:t>Steel (including carbon steel and galvanized steel)</w:t>
      </w:r>
      <w:r>
        <w:rPr>
          <w:color w:val="000000" w:themeColor="text1"/>
        </w:rPr>
        <w:t xml:space="preserve"> is used m</w:t>
      </w:r>
      <w:r w:rsidRPr="00D47E8C">
        <w:rPr>
          <w:color w:val="000000" w:themeColor="text1"/>
        </w:rPr>
        <w:t>ostly in larger or commercial systems, but occasionally in high-pressure residential applications.</w:t>
      </w:r>
      <w:r>
        <w:rPr>
          <w:color w:val="000000" w:themeColor="text1"/>
        </w:rPr>
        <w:t xml:space="preserve"> It is s</w:t>
      </w:r>
      <w:r w:rsidRPr="00D47E8C">
        <w:rPr>
          <w:color w:val="000000" w:themeColor="text1"/>
        </w:rPr>
        <w:t>trong, durable, good for high pressure.</w:t>
      </w:r>
    </w:p>
    <w:p w14:paraId="669B8FCD" w14:textId="77777777" w:rsidR="007B1B99" w:rsidRPr="00D47E8C" w:rsidRDefault="007B1B99" w:rsidP="007B1B99">
      <w:pPr>
        <w:rPr>
          <w:color w:val="000000" w:themeColor="text1"/>
        </w:rPr>
      </w:pPr>
      <w:r w:rsidRPr="00D47E8C">
        <w:rPr>
          <w:color w:val="000000" w:themeColor="text1"/>
        </w:rPr>
        <w:t>PEX-AL-PEX (cross-linked polyethylene with aluminum core)</w:t>
      </w:r>
      <w:r>
        <w:rPr>
          <w:color w:val="000000" w:themeColor="text1"/>
        </w:rPr>
        <w:t xml:space="preserve"> is s</w:t>
      </w:r>
      <w:r w:rsidRPr="00D47E8C">
        <w:rPr>
          <w:color w:val="000000" w:themeColor="text1"/>
        </w:rPr>
        <w:t>ometimes used in ductless mini-split systems and hydronic heating.</w:t>
      </w:r>
      <w:r>
        <w:rPr>
          <w:color w:val="000000" w:themeColor="text1"/>
        </w:rPr>
        <w:t xml:space="preserve"> It is f</w:t>
      </w:r>
      <w:r w:rsidRPr="00D47E8C">
        <w:rPr>
          <w:color w:val="000000" w:themeColor="text1"/>
        </w:rPr>
        <w:t xml:space="preserve">lexible, lightweight, </w:t>
      </w:r>
      <w:proofErr w:type="gramStart"/>
      <w:r w:rsidRPr="00D47E8C">
        <w:rPr>
          <w:color w:val="000000" w:themeColor="text1"/>
        </w:rPr>
        <w:t>corrosion-resistant</w:t>
      </w:r>
      <w:proofErr w:type="gramEnd"/>
      <w:r w:rsidRPr="00D47E8C">
        <w:rPr>
          <w:color w:val="000000" w:themeColor="text1"/>
        </w:rPr>
        <w:t>.</w:t>
      </w:r>
    </w:p>
    <w:p w14:paraId="78E895CB" w14:textId="77777777" w:rsidR="007B1B99" w:rsidRPr="00D47E8C" w:rsidRDefault="007B1B99" w:rsidP="007B1B99">
      <w:pPr>
        <w:rPr>
          <w:color w:val="000000" w:themeColor="text1"/>
        </w:rPr>
      </w:pPr>
      <w:r w:rsidRPr="00D47E8C">
        <w:rPr>
          <w:color w:val="000000" w:themeColor="text1"/>
        </w:rPr>
        <w:t>Stainless Steel (rigid or corrugated, e.g., CSST)</w:t>
      </w:r>
      <w:r>
        <w:rPr>
          <w:color w:val="000000" w:themeColor="text1"/>
        </w:rPr>
        <w:t xml:space="preserve"> is rarely used</w:t>
      </w:r>
      <w:r w:rsidRPr="00D47E8C">
        <w:rPr>
          <w:color w:val="000000" w:themeColor="text1"/>
        </w:rPr>
        <w:t xml:space="preserve"> in residential refrigeration, more common in specialized or corrosion-prone environments</w:t>
      </w:r>
      <w:r>
        <w:rPr>
          <w:color w:val="000000" w:themeColor="text1"/>
        </w:rPr>
        <w:t xml:space="preserve">, however this language would prevent its use. It is </w:t>
      </w:r>
      <w:r w:rsidRPr="00D47E8C">
        <w:rPr>
          <w:color w:val="000000" w:themeColor="text1"/>
        </w:rPr>
        <w:t>corrosion resistan</w:t>
      </w:r>
      <w:r>
        <w:rPr>
          <w:color w:val="000000" w:themeColor="text1"/>
        </w:rPr>
        <w:t>t</w:t>
      </w:r>
      <w:r w:rsidRPr="00D47E8C">
        <w:rPr>
          <w:color w:val="000000" w:themeColor="text1"/>
        </w:rPr>
        <w:t>.</w:t>
      </w:r>
    </w:p>
    <w:p w14:paraId="0DC78349" w14:textId="77777777" w:rsidR="007B1B99" w:rsidRPr="00D47E8C" w:rsidRDefault="007B1B99" w:rsidP="007B1B99">
      <w:pPr>
        <w:rPr>
          <w:color w:val="000000" w:themeColor="text1"/>
        </w:rPr>
      </w:pPr>
    </w:p>
    <w:p w14:paraId="3A0448C8" w14:textId="77777777" w:rsidR="007B1B99" w:rsidRPr="00D47E8C" w:rsidRDefault="007B1B99" w:rsidP="007B1B99">
      <w:pPr>
        <w:rPr>
          <w:color w:val="000000" w:themeColor="text1"/>
        </w:rPr>
      </w:pPr>
      <w:r w:rsidRPr="00D47E8C">
        <w:rPr>
          <w:color w:val="000000" w:themeColor="text1"/>
        </w:rPr>
        <w:t xml:space="preserve">While copper is allowed under the code, note that pre-insulated or flexible copper systems (e.g., used in ductless </w:t>
      </w:r>
      <w:proofErr w:type="gramStart"/>
      <w:r w:rsidRPr="00D47E8C">
        <w:rPr>
          <w:color w:val="000000" w:themeColor="text1"/>
        </w:rPr>
        <w:t>mini-splits</w:t>
      </w:r>
      <w:proofErr w:type="gramEnd"/>
      <w:r w:rsidRPr="00D47E8C">
        <w:rPr>
          <w:color w:val="000000" w:themeColor="text1"/>
        </w:rPr>
        <w:t xml:space="preserve">) are very common in residential </w:t>
      </w:r>
      <w:proofErr w:type="gramStart"/>
      <w:r w:rsidRPr="00D47E8C">
        <w:rPr>
          <w:color w:val="000000" w:themeColor="text1"/>
        </w:rPr>
        <w:t>installs</w:t>
      </w:r>
      <w:proofErr w:type="gramEnd"/>
      <w:r w:rsidRPr="00D47E8C">
        <w:rPr>
          <w:color w:val="000000" w:themeColor="text1"/>
        </w:rPr>
        <w:t xml:space="preserve"> due to ease of installation.</w:t>
      </w:r>
    </w:p>
    <w:p w14:paraId="51690283" w14:textId="77777777" w:rsidR="007B1B99" w:rsidRDefault="007B1B99" w:rsidP="007B1B99">
      <w:pPr>
        <w:rPr>
          <w:color w:val="000000" w:themeColor="text1"/>
        </w:rPr>
      </w:pPr>
      <w:r w:rsidRPr="00D47E8C">
        <w:rPr>
          <w:color w:val="000000" w:themeColor="text1"/>
        </w:rPr>
        <w:t>Modern mini-split systems and ductless units, which are popular in residential retrofits, often use pre-flared or pre-insulated flexible copper, but manufacturers have also experimented with composite piping to reduce installation costs and complexity.</w:t>
      </w:r>
    </w:p>
    <w:p w14:paraId="44923DF9" w14:textId="77777777" w:rsidR="007B1B99" w:rsidRPr="00D47E8C" w:rsidRDefault="007B1B99" w:rsidP="007B1B99">
      <w:pPr>
        <w:rPr>
          <w:color w:val="000000" w:themeColor="text1"/>
        </w:rPr>
      </w:pPr>
    </w:p>
    <w:p w14:paraId="39603FE4" w14:textId="77777777" w:rsidR="007B1B99" w:rsidRDefault="007B1B99" w:rsidP="007B1B99">
      <w:pPr>
        <w:rPr>
          <w:rFonts w:cstheme="minorHAnsi"/>
        </w:rPr>
      </w:pPr>
      <w:r w:rsidRPr="00260E5A">
        <w:rPr>
          <w:b/>
          <w:bCs/>
        </w:rPr>
        <w:t>Recommendation:</w:t>
      </w:r>
      <w:r>
        <w:rPr>
          <w:b/>
          <w:bCs/>
        </w:rPr>
        <w:t xml:space="preserve"> Delete the NY modification and retain the ICC language;</w:t>
      </w:r>
    </w:p>
    <w:p w14:paraId="3C7FDDC7" w14:textId="77777777" w:rsidR="007B1B99" w:rsidRDefault="007B1B99" w:rsidP="007B1B99">
      <w:pPr>
        <w:rPr>
          <w:b/>
          <w:bCs/>
          <w:color w:val="0070C0"/>
          <w:u w:val="single"/>
        </w:rPr>
      </w:pPr>
      <w:r w:rsidRPr="00896419">
        <w:rPr>
          <w:b/>
          <w:bCs/>
          <w:strike/>
          <w:color w:val="FF0000"/>
          <w:u w:val="single"/>
        </w:rPr>
        <w:t>[NY]</w:t>
      </w:r>
      <w:r w:rsidRPr="00896419">
        <w:rPr>
          <w:b/>
          <w:bCs/>
          <w:color w:val="FF0000"/>
          <w:u w:val="single"/>
        </w:rPr>
        <w:t xml:space="preserve"> </w:t>
      </w:r>
      <w:r w:rsidRPr="00896419">
        <w:rPr>
          <w:b/>
          <w:bCs/>
          <w:color w:val="000000" w:themeColor="text1"/>
        </w:rPr>
        <w:t xml:space="preserve">1107.5 Pipe fittings. </w:t>
      </w:r>
      <w:r w:rsidRPr="00896419">
        <w:rPr>
          <w:color w:val="000000" w:themeColor="text1"/>
        </w:rPr>
        <w:t xml:space="preserve">Refrigerant pipe fittings shall be </w:t>
      </w:r>
      <w:r w:rsidRPr="00896419">
        <w:rPr>
          <w:i/>
          <w:iCs/>
          <w:color w:val="000000" w:themeColor="text1"/>
        </w:rPr>
        <w:t xml:space="preserve">approved </w:t>
      </w:r>
      <w:r w:rsidRPr="00896419">
        <w:rPr>
          <w:color w:val="000000" w:themeColor="text1"/>
        </w:rPr>
        <w:t xml:space="preserve">for installation with the piping materials to be </w:t>
      </w:r>
      <w:proofErr w:type="gramStart"/>
      <w:r w:rsidRPr="00896419">
        <w:rPr>
          <w:color w:val="000000" w:themeColor="text1"/>
        </w:rPr>
        <w:t>installed, and</w:t>
      </w:r>
      <w:proofErr w:type="gramEnd"/>
      <w:r w:rsidRPr="00896419">
        <w:rPr>
          <w:color w:val="000000" w:themeColor="text1"/>
        </w:rPr>
        <w:t xml:space="preserve"> shall conform to one of </w:t>
      </w:r>
      <w:proofErr w:type="gramStart"/>
      <w:r w:rsidRPr="00896419">
        <w:rPr>
          <w:color w:val="000000" w:themeColor="text1"/>
        </w:rPr>
        <w:t>more</w:t>
      </w:r>
      <w:proofErr w:type="gramEnd"/>
      <w:r w:rsidRPr="00896419">
        <w:rPr>
          <w:color w:val="000000" w:themeColor="text1"/>
        </w:rPr>
        <w:t xml:space="preserve"> of the standards listed in Table 1107.5 or shall be </w:t>
      </w:r>
      <w:r w:rsidRPr="00896419">
        <w:rPr>
          <w:i/>
          <w:iCs/>
          <w:color w:val="000000" w:themeColor="text1"/>
        </w:rPr>
        <w:t xml:space="preserve">listed </w:t>
      </w:r>
      <w:r w:rsidRPr="00896419">
        <w:rPr>
          <w:color w:val="000000" w:themeColor="text1"/>
        </w:rPr>
        <w:t xml:space="preserve">and </w:t>
      </w:r>
      <w:r w:rsidRPr="00896419">
        <w:rPr>
          <w:i/>
          <w:iCs/>
          <w:color w:val="000000" w:themeColor="text1"/>
        </w:rPr>
        <w:t xml:space="preserve">labeled </w:t>
      </w:r>
      <w:r w:rsidRPr="00896419">
        <w:rPr>
          <w:color w:val="000000" w:themeColor="text1"/>
        </w:rPr>
        <w:t>as complying with UL 207</w:t>
      </w:r>
      <w:r w:rsidRPr="00896419">
        <w:rPr>
          <w:strike/>
          <w:color w:val="FF0000"/>
        </w:rPr>
        <w:t xml:space="preserve">. </w:t>
      </w:r>
      <w:r w:rsidRPr="00896419">
        <w:rPr>
          <w:strike/>
          <w:color w:val="FF0000"/>
          <w:u w:val="single"/>
        </w:rPr>
        <w:t xml:space="preserve">For </w:t>
      </w:r>
      <w:r w:rsidRPr="00896419">
        <w:rPr>
          <w:i/>
          <w:iCs/>
          <w:strike/>
          <w:color w:val="FF0000"/>
          <w:u w:val="single"/>
        </w:rPr>
        <w:t xml:space="preserve">refrigeration systems </w:t>
      </w:r>
      <w:r w:rsidRPr="00896419">
        <w:rPr>
          <w:strike/>
          <w:color w:val="FF0000"/>
          <w:u w:val="single"/>
        </w:rPr>
        <w:t xml:space="preserve">used in residential </w:t>
      </w:r>
      <w:r w:rsidRPr="00896419">
        <w:rPr>
          <w:i/>
          <w:iCs/>
          <w:strike/>
          <w:color w:val="FF0000"/>
          <w:u w:val="single"/>
        </w:rPr>
        <w:t xml:space="preserve">occupancies </w:t>
      </w:r>
      <w:r w:rsidRPr="00896419">
        <w:rPr>
          <w:strike/>
          <w:color w:val="FF0000"/>
          <w:u w:val="single"/>
        </w:rPr>
        <w:t xml:space="preserve">serving only a single </w:t>
      </w:r>
      <w:r w:rsidRPr="00896419">
        <w:rPr>
          <w:i/>
          <w:iCs/>
          <w:strike/>
          <w:color w:val="FF0000"/>
          <w:u w:val="single"/>
        </w:rPr>
        <w:t xml:space="preserve">dwelling unit </w:t>
      </w:r>
      <w:r w:rsidRPr="00896419">
        <w:rPr>
          <w:strike/>
          <w:color w:val="FF0000"/>
          <w:u w:val="single"/>
        </w:rPr>
        <w:t xml:space="preserve">or </w:t>
      </w:r>
      <w:r w:rsidRPr="00896419">
        <w:rPr>
          <w:i/>
          <w:iCs/>
          <w:strike/>
          <w:color w:val="FF0000"/>
          <w:u w:val="single"/>
        </w:rPr>
        <w:t>sleeping unit</w:t>
      </w:r>
      <w:r w:rsidRPr="00896419">
        <w:rPr>
          <w:strike/>
          <w:color w:val="FF0000"/>
          <w:u w:val="single"/>
        </w:rPr>
        <w:t>, refrigerant fittings shall be limited to aluminum, copper, copper alloys, stainless steel, and steel.</w:t>
      </w:r>
      <w:r w:rsidRPr="00896419">
        <w:rPr>
          <w:b/>
          <w:bCs/>
          <w:color w:val="0070C0"/>
          <w:u w:val="single"/>
        </w:rPr>
        <w:t xml:space="preserve"> </w:t>
      </w:r>
    </w:p>
    <w:p w14:paraId="106BEDDE" w14:textId="77777777" w:rsidR="007B1B99" w:rsidRDefault="007B1B99" w:rsidP="007B1B99">
      <w:pPr>
        <w:rPr>
          <w:color w:val="0070C0"/>
        </w:rPr>
      </w:pPr>
      <w:r>
        <w:rPr>
          <w:color w:val="0070C0"/>
        </w:rPr>
        <w:br w:type="page"/>
      </w:r>
    </w:p>
    <w:p w14:paraId="17911792" w14:textId="77777777" w:rsidR="007B1B99" w:rsidRDefault="007B1B99" w:rsidP="007B1B99">
      <w:pPr>
        <w:pBdr>
          <w:bottom w:val="single" w:sz="6" w:space="1" w:color="auto"/>
        </w:pBdr>
        <w:autoSpaceDE w:val="0"/>
        <w:autoSpaceDN w:val="0"/>
        <w:adjustRightInd w:val="0"/>
        <w:spacing w:after="0" w:line="240" w:lineRule="auto"/>
      </w:pPr>
    </w:p>
    <w:p w14:paraId="3441FF2D" w14:textId="77777777" w:rsidR="007B1B99" w:rsidRDefault="007B1B99" w:rsidP="007B1B99">
      <w:pPr>
        <w:rPr>
          <w:rFonts w:cstheme="minorHAnsi"/>
        </w:rPr>
      </w:pPr>
      <w:r>
        <w:t>MECHANICAL</w:t>
      </w:r>
      <w:r w:rsidRPr="00094028">
        <w:t xml:space="preserve"> CODE OF NEW YORK STATE</w:t>
      </w:r>
      <w:r>
        <w:t xml:space="preserve"> – Appendices</w:t>
      </w:r>
    </w:p>
    <w:p w14:paraId="62E73198" w14:textId="77777777" w:rsidR="007B1B99" w:rsidRDefault="007B1B99" w:rsidP="007B1B99">
      <w:pPr>
        <w:pStyle w:val="NoSpacing"/>
        <w:rPr>
          <w:color w:val="0070C0"/>
          <w:highlight w:val="lightGray"/>
          <w:u w:val="single"/>
        </w:rPr>
      </w:pPr>
      <w:r w:rsidRPr="007843D2">
        <w:rPr>
          <w:b/>
          <w:bCs/>
          <w:color w:val="0070C0"/>
          <w:highlight w:val="lightGray"/>
          <w:u w:val="single"/>
        </w:rPr>
        <w:t xml:space="preserve">[NY] 101.2.1 Appendices. </w:t>
      </w:r>
      <w:r w:rsidRPr="007843D2">
        <w:rPr>
          <w:color w:val="0070C0"/>
          <w:highlight w:val="lightGray"/>
          <w:u w:val="single"/>
        </w:rPr>
        <w:t xml:space="preserve">Provisions in the following appendix are included for informational purposes. </w:t>
      </w:r>
    </w:p>
    <w:p w14:paraId="5A6682A9" w14:textId="77777777" w:rsidR="007B1B99" w:rsidRDefault="007B1B99" w:rsidP="007B1B99">
      <w:pPr>
        <w:pStyle w:val="NoSpacing"/>
        <w:rPr>
          <w:color w:val="0070C0"/>
          <w:highlight w:val="lightGray"/>
          <w:u w:val="single"/>
        </w:rPr>
      </w:pPr>
      <w:r w:rsidRPr="007843D2">
        <w:rPr>
          <w:color w:val="0070C0"/>
          <w:highlight w:val="lightGray"/>
          <w:u w:val="single"/>
        </w:rPr>
        <w:t xml:space="preserve">Appendix A </w:t>
      </w:r>
      <w:r w:rsidRPr="007843D2">
        <w:rPr>
          <w:i/>
          <w:iCs/>
          <w:color w:val="0070C0"/>
          <w:highlight w:val="lightGray"/>
          <w:u w:val="single"/>
        </w:rPr>
        <w:t xml:space="preserve">Chimney </w:t>
      </w:r>
      <w:r w:rsidRPr="007843D2">
        <w:rPr>
          <w:color w:val="0070C0"/>
          <w:highlight w:val="lightGray"/>
          <w:u w:val="single"/>
        </w:rPr>
        <w:t>Connector Pass-Throughs</w:t>
      </w:r>
    </w:p>
    <w:p w14:paraId="29AF838F" w14:textId="77777777" w:rsidR="007B1B99" w:rsidRPr="009E6F57" w:rsidRDefault="007B1B99" w:rsidP="007B1B99">
      <w:pPr>
        <w:pStyle w:val="NoSpacing"/>
        <w:rPr>
          <w:color w:val="0070C0"/>
          <w:highlight w:val="lightGray"/>
          <w:u w:val="single"/>
        </w:rPr>
      </w:pPr>
    </w:p>
    <w:p w14:paraId="4D56C995" w14:textId="77777777" w:rsidR="007B1B99" w:rsidRDefault="007B1B99" w:rsidP="007B1B99">
      <w:pPr>
        <w:pStyle w:val="NoSpacing"/>
      </w:pPr>
      <w:r>
        <w:t>Topic 1 - Unneeded Modifications, Topic 4 - Modifications that create problems</w:t>
      </w:r>
    </w:p>
    <w:p w14:paraId="158041A8" w14:textId="77777777" w:rsidR="007B1B99" w:rsidRDefault="007B1B99" w:rsidP="007B1B99">
      <w:pPr>
        <w:pStyle w:val="NoSpacing"/>
      </w:pPr>
    </w:p>
    <w:p w14:paraId="74638C6A" w14:textId="77777777" w:rsidR="007B1B99" w:rsidRDefault="007B1B99" w:rsidP="007B1B99">
      <w:pPr>
        <w:pStyle w:val="NoSpacing"/>
      </w:pPr>
      <w:r>
        <w:t xml:space="preserve">Adding </w:t>
      </w:r>
      <w:proofErr w:type="gramStart"/>
      <w:r>
        <w:t>informational</w:t>
      </w:r>
      <w:proofErr w:type="gramEnd"/>
      <w:r>
        <w:t xml:space="preserve"> appendix to the Code creates 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2A0EBC2A" w14:textId="77777777" w:rsidR="007B1B99" w:rsidRDefault="007B1B99" w:rsidP="007B1B99">
      <w:pPr>
        <w:pStyle w:val="NoSpacing"/>
      </w:pPr>
    </w:p>
    <w:p w14:paraId="12556244" w14:textId="77777777" w:rsidR="007B1B99" w:rsidRDefault="007B1B99" w:rsidP="007B1B99">
      <w:pPr>
        <w:pStyle w:val="NoSpacing"/>
      </w:pPr>
      <w:r>
        <w:t xml:space="preserve">Adding </w:t>
      </w:r>
      <w:proofErr w:type="gramStart"/>
      <w:r>
        <w:t>informational</w:t>
      </w:r>
      <w:proofErr w:type="gramEnd"/>
      <w:r>
        <w:t xml:space="preserve"> appendix to the Code can lead to enforcement inconsistency.  Enforcers might rely on the appendix content. Inspectors or auditors could cite informational material as if it were required. This can lead to inconsistent enforcement and legal disputes over what is </w:t>
      </w:r>
      <w:proofErr w:type="gramStart"/>
      <w:r>
        <w:t>actually mandatory</w:t>
      </w:r>
      <w:proofErr w:type="gramEnd"/>
      <w:r>
        <w:t>.</w:t>
      </w:r>
    </w:p>
    <w:p w14:paraId="70A7775C" w14:textId="77777777" w:rsidR="007B1B99" w:rsidRDefault="007B1B99" w:rsidP="007B1B99">
      <w:pPr>
        <w:pStyle w:val="NoSpacing"/>
      </w:pPr>
    </w:p>
    <w:p w14:paraId="639AE826" w14:textId="77777777" w:rsidR="007B1B99" w:rsidRDefault="007B1B99" w:rsidP="007B1B99">
      <w:pPr>
        <w:pStyle w:val="NoSpacing"/>
      </w:pPr>
      <w:r>
        <w:t xml:space="preserve">Adding </w:t>
      </w:r>
      <w:proofErr w:type="gramStart"/>
      <w:r>
        <w:t>informational</w:t>
      </w:r>
      <w:proofErr w:type="gramEnd"/>
      <w:r>
        <w:t xml:space="preserve"> appendix to the Code creates regulatory clutter and complexity. Appending non-binding guidance to a binding Code blurs the lines. Users must constantly distinguish between what’s required vs. what’s just suggested. It increases cognitive load and may discourage full reading or understanding of the regulation.</w:t>
      </w:r>
    </w:p>
    <w:p w14:paraId="48C8F104" w14:textId="77777777" w:rsidR="007B1B99" w:rsidRDefault="007B1B99" w:rsidP="007B1B99">
      <w:pPr>
        <w:pStyle w:val="NoSpacing"/>
      </w:pPr>
    </w:p>
    <w:p w14:paraId="5FD2FFEA" w14:textId="77777777" w:rsidR="007B1B99" w:rsidRDefault="007B1B99" w:rsidP="007B1B99">
      <w:pPr>
        <w:pStyle w:val="NoSpacing"/>
      </w:pPr>
      <w:r>
        <w:t xml:space="preserve">Adding </w:t>
      </w:r>
      <w:proofErr w:type="gramStart"/>
      <w:r>
        <w:t>informational</w:t>
      </w:r>
      <w:proofErr w:type="gramEnd"/>
      <w:r>
        <w:t xml:space="preserve"> appendix to the Code creates </w:t>
      </w:r>
      <w:proofErr w:type="gramStart"/>
      <w:r>
        <w:t>regulatory</w:t>
      </w:r>
      <w:proofErr w:type="gramEnd"/>
      <w:r>
        <w:t xml:space="preserve"> bypass.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3CB0AF91" w14:textId="77777777" w:rsidR="007B1B99" w:rsidRDefault="007B1B99" w:rsidP="007B1B99">
      <w:pPr>
        <w:pStyle w:val="NoSpacing"/>
      </w:pPr>
    </w:p>
    <w:p w14:paraId="614C154E" w14:textId="77777777" w:rsidR="007B1B99" w:rsidRDefault="007B1B99" w:rsidP="007B1B99">
      <w:pPr>
        <w:pStyle w:val="NoSpacing"/>
      </w:pPr>
      <w:r>
        <w:t xml:space="preserve">Adding </w:t>
      </w:r>
      <w:proofErr w:type="gramStart"/>
      <w:r>
        <w:t>informational</w:t>
      </w:r>
      <w:proofErr w:type="gramEnd"/>
      <w:r>
        <w:t xml:space="preserve"> appendix to the Code can lead to judicial misinterpretation. Courts might struggle to separate binding rules from guidance. Judicial interpretations might give unintended weight to non-binding material, especially if it's detailed or directive-sounding.</w:t>
      </w:r>
    </w:p>
    <w:p w14:paraId="3EDA440D" w14:textId="77777777" w:rsidR="007B1B99" w:rsidRDefault="007B1B99" w:rsidP="007B1B99">
      <w:pPr>
        <w:pStyle w:val="NoSpacing"/>
      </w:pPr>
    </w:p>
    <w:p w14:paraId="56718415" w14:textId="77777777" w:rsidR="007B1B99" w:rsidRDefault="007B1B99" w:rsidP="007B1B99">
      <w:pPr>
        <w:pStyle w:val="NoSpacing"/>
      </w:pPr>
      <w:r>
        <w:t>While well-intentioned, “informational-only” appendices often create confusion, risk of misapplication, and legal complications. It’s generally better to provide guidance in separate, clearly labeled documents, like interpretive memos, guidance papers, or FAQs—outside the regulation itself.</w:t>
      </w:r>
    </w:p>
    <w:p w14:paraId="5BE4FFE8" w14:textId="77777777" w:rsidR="007B1B99" w:rsidRDefault="007B1B99" w:rsidP="007B1B99">
      <w:pPr>
        <w:pStyle w:val="NoSpacing"/>
      </w:pPr>
    </w:p>
    <w:p w14:paraId="7B3A3ECB" w14:textId="77777777" w:rsidR="007B1B99" w:rsidRPr="009E6F57" w:rsidRDefault="007B1B99" w:rsidP="007B1B99">
      <w:pPr>
        <w:pStyle w:val="NoSpacing"/>
        <w:rPr>
          <w:b/>
          <w:bCs/>
        </w:rPr>
      </w:pPr>
      <w:r w:rsidRPr="009E6F57">
        <w:rPr>
          <w:b/>
          <w:bCs/>
        </w:rPr>
        <w:t>Recommendation: Delete the Appendices indicated below from the Code and modify the language as indicated below</w:t>
      </w:r>
      <w:r>
        <w:rPr>
          <w:b/>
          <w:bCs/>
        </w:rPr>
        <w:t>;</w:t>
      </w:r>
    </w:p>
    <w:p w14:paraId="0487F7F2" w14:textId="77777777" w:rsidR="007B1B99" w:rsidRPr="007843D2" w:rsidRDefault="007B1B99" w:rsidP="007B1B99">
      <w:pPr>
        <w:pStyle w:val="NoSpacing"/>
        <w:rPr>
          <w:strike/>
          <w:color w:val="FF0000"/>
          <w:u w:val="single"/>
        </w:rPr>
      </w:pPr>
      <w:r w:rsidRPr="007843D2">
        <w:rPr>
          <w:b/>
          <w:bCs/>
          <w:strike/>
          <w:color w:val="FF0000"/>
          <w:u w:val="single"/>
        </w:rPr>
        <w:t xml:space="preserve">[NY] 101.2.1 Appendices. </w:t>
      </w:r>
      <w:r w:rsidRPr="007843D2">
        <w:rPr>
          <w:strike/>
          <w:color w:val="FF0000"/>
          <w:u w:val="single"/>
        </w:rPr>
        <w:t xml:space="preserve">Provisions in the following appendix are included for informational purposes. </w:t>
      </w:r>
    </w:p>
    <w:p w14:paraId="6F3FBEAD" w14:textId="77777777" w:rsidR="007B1B99" w:rsidRPr="007843D2" w:rsidRDefault="007B1B99" w:rsidP="007B1B99">
      <w:pPr>
        <w:pStyle w:val="NoSpacing"/>
        <w:rPr>
          <w:strike/>
          <w:color w:val="FF0000"/>
          <w:u w:val="single"/>
        </w:rPr>
      </w:pPr>
      <w:r w:rsidRPr="007843D2">
        <w:rPr>
          <w:strike/>
          <w:color w:val="FF0000"/>
          <w:u w:val="single"/>
        </w:rPr>
        <w:t xml:space="preserve">Appendix A </w:t>
      </w:r>
      <w:r w:rsidRPr="007843D2">
        <w:rPr>
          <w:i/>
          <w:iCs/>
          <w:strike/>
          <w:color w:val="FF0000"/>
          <w:u w:val="single"/>
        </w:rPr>
        <w:t xml:space="preserve">Chimney </w:t>
      </w:r>
      <w:r w:rsidRPr="007843D2">
        <w:rPr>
          <w:strike/>
          <w:color w:val="FF0000"/>
          <w:u w:val="single"/>
        </w:rPr>
        <w:t>Connector Pass-Throughs</w:t>
      </w:r>
    </w:p>
    <w:p w14:paraId="0B973133" w14:textId="60090B2E" w:rsidR="007B1B99" w:rsidRDefault="007B1B99">
      <w:pPr>
        <w:rPr>
          <w:sz w:val="72"/>
          <w:szCs w:val="72"/>
        </w:rPr>
      </w:pPr>
      <w:r>
        <w:rPr>
          <w:sz w:val="72"/>
          <w:szCs w:val="72"/>
        </w:rPr>
        <w:br w:type="page"/>
      </w:r>
    </w:p>
    <w:p w14:paraId="00AC2623" w14:textId="77777777" w:rsidR="007B1B99" w:rsidRDefault="007B1B99" w:rsidP="007B1B99">
      <w:pPr>
        <w:jc w:val="center"/>
      </w:pPr>
    </w:p>
    <w:p w14:paraId="673FC954" w14:textId="77777777" w:rsidR="007B1B99" w:rsidRDefault="007B1B99" w:rsidP="007B1B99">
      <w:pPr>
        <w:jc w:val="center"/>
      </w:pPr>
    </w:p>
    <w:p w14:paraId="151B99B3" w14:textId="77777777" w:rsidR="007B1B99" w:rsidRDefault="007B1B99" w:rsidP="007B1B99">
      <w:pPr>
        <w:jc w:val="center"/>
      </w:pPr>
    </w:p>
    <w:p w14:paraId="5EE42278" w14:textId="77777777" w:rsidR="007B1B99" w:rsidRDefault="007B1B99" w:rsidP="007B1B99">
      <w:pPr>
        <w:jc w:val="center"/>
      </w:pPr>
    </w:p>
    <w:p w14:paraId="710B4981" w14:textId="77777777" w:rsidR="007B1B99" w:rsidRDefault="007B1B99" w:rsidP="007B1B99">
      <w:pPr>
        <w:jc w:val="center"/>
      </w:pPr>
    </w:p>
    <w:p w14:paraId="590FD9FD" w14:textId="77777777" w:rsidR="007B1B99" w:rsidRDefault="007B1B99" w:rsidP="007B1B99">
      <w:pPr>
        <w:jc w:val="center"/>
      </w:pPr>
    </w:p>
    <w:p w14:paraId="502AB020" w14:textId="77777777" w:rsidR="007B1B99" w:rsidRDefault="007B1B99" w:rsidP="007B1B99">
      <w:pPr>
        <w:jc w:val="center"/>
      </w:pPr>
    </w:p>
    <w:p w14:paraId="10B3A713" w14:textId="77777777" w:rsidR="007B1B99" w:rsidRDefault="007B1B99" w:rsidP="007B1B99">
      <w:pPr>
        <w:jc w:val="center"/>
      </w:pPr>
    </w:p>
    <w:p w14:paraId="571D4982" w14:textId="77777777" w:rsidR="007B1B99" w:rsidRDefault="007B1B99" w:rsidP="007B1B99">
      <w:pPr>
        <w:jc w:val="center"/>
      </w:pPr>
    </w:p>
    <w:p w14:paraId="1999F69E" w14:textId="77777777" w:rsidR="007B1B99" w:rsidRDefault="007B1B99" w:rsidP="007B1B99">
      <w:pPr>
        <w:jc w:val="center"/>
      </w:pPr>
    </w:p>
    <w:p w14:paraId="4296BE93" w14:textId="77777777" w:rsidR="007B1B99" w:rsidRDefault="007B1B99" w:rsidP="007B1B99">
      <w:pPr>
        <w:jc w:val="center"/>
      </w:pPr>
    </w:p>
    <w:p w14:paraId="2C19E991" w14:textId="77777777" w:rsidR="007B1B99" w:rsidRDefault="007B1B99" w:rsidP="007B1B99">
      <w:pPr>
        <w:jc w:val="center"/>
      </w:pPr>
    </w:p>
    <w:p w14:paraId="7922232F" w14:textId="77777777" w:rsidR="007B1B99" w:rsidRDefault="007B1B99" w:rsidP="007B1B99">
      <w:pPr>
        <w:jc w:val="center"/>
      </w:pPr>
      <w:r>
        <w:t xml:space="preserve">Public Comments regarding the Proposed Rule that amends the </w:t>
      </w:r>
    </w:p>
    <w:p w14:paraId="2DACB52A" w14:textId="77777777" w:rsidR="007B1B99" w:rsidRDefault="007B1B99" w:rsidP="007B1B99">
      <w:pPr>
        <w:jc w:val="center"/>
      </w:pPr>
    </w:p>
    <w:p w14:paraId="55AEE619" w14:textId="77777777" w:rsidR="007B1B99" w:rsidRDefault="007B1B99" w:rsidP="007B1B99">
      <w:pPr>
        <w:spacing w:after="0" w:line="240" w:lineRule="auto"/>
        <w:jc w:val="center"/>
        <w:rPr>
          <w:sz w:val="72"/>
          <w:szCs w:val="72"/>
        </w:rPr>
      </w:pPr>
      <w:bookmarkStart w:id="19" w:name="Fuel_Gas_Code"/>
      <w:r>
        <w:rPr>
          <w:sz w:val="72"/>
          <w:szCs w:val="72"/>
        </w:rPr>
        <w:t>Fuel Gas</w:t>
      </w:r>
      <w:r w:rsidRPr="005E5DD4">
        <w:rPr>
          <w:sz w:val="72"/>
          <w:szCs w:val="72"/>
        </w:rPr>
        <w:t xml:space="preserve"> Code </w:t>
      </w:r>
    </w:p>
    <w:p w14:paraId="31BE1EC1" w14:textId="77777777" w:rsidR="007B1B99" w:rsidRPr="005E5DD4" w:rsidRDefault="007B1B99" w:rsidP="007B1B99">
      <w:pPr>
        <w:spacing w:after="0" w:line="240" w:lineRule="auto"/>
        <w:jc w:val="center"/>
        <w:rPr>
          <w:sz w:val="72"/>
          <w:szCs w:val="72"/>
        </w:rPr>
      </w:pPr>
      <w:r w:rsidRPr="005E5DD4">
        <w:rPr>
          <w:sz w:val="72"/>
          <w:szCs w:val="72"/>
        </w:rPr>
        <w:t>of New York State</w:t>
      </w:r>
    </w:p>
    <w:bookmarkEnd w:id="19"/>
    <w:p w14:paraId="55FED287" w14:textId="5A22360B" w:rsidR="007B1B99" w:rsidRDefault="007B1B99">
      <w:pPr>
        <w:rPr>
          <w:sz w:val="72"/>
          <w:szCs w:val="72"/>
        </w:rPr>
      </w:pPr>
      <w:r>
        <w:rPr>
          <w:sz w:val="72"/>
          <w:szCs w:val="72"/>
        </w:rPr>
        <w:br w:type="page"/>
      </w:r>
    </w:p>
    <w:p w14:paraId="2D3DB9B0" w14:textId="77777777" w:rsidR="007B1B99" w:rsidRDefault="007B1B99" w:rsidP="007B1B99">
      <w:pPr>
        <w:pBdr>
          <w:bottom w:val="single" w:sz="4" w:space="1" w:color="auto"/>
        </w:pBdr>
      </w:pPr>
    </w:p>
    <w:p w14:paraId="34094DBC" w14:textId="77777777" w:rsidR="007B1B99" w:rsidRDefault="007B1B99" w:rsidP="007B1B99">
      <w:pPr>
        <w:pStyle w:val="ListParagraph"/>
        <w:ind w:left="0"/>
      </w:pPr>
      <w:r>
        <w:t>FUEL GAS</w:t>
      </w:r>
      <w:r w:rsidRPr="00094028">
        <w:t xml:space="preserve"> CODE OF NEW YORK STATE</w:t>
      </w:r>
    </w:p>
    <w:p w14:paraId="63F7F2FF" w14:textId="77777777" w:rsidR="007B1B99" w:rsidRDefault="007B1B99" w:rsidP="007B1B99">
      <w:pPr>
        <w:pBdr>
          <w:bottom w:val="single" w:sz="4" w:space="1" w:color="auto"/>
        </w:pBdr>
        <w:rPr>
          <w:color w:val="0070C0"/>
          <w:u w:val="single"/>
        </w:rPr>
      </w:pPr>
      <w:r w:rsidRPr="00143E3B">
        <w:rPr>
          <w:b/>
          <w:bCs/>
          <w:color w:val="0070C0"/>
          <w:highlight w:val="lightGray"/>
          <w:u w:val="single"/>
        </w:rPr>
        <w:t xml:space="preserve">[NY] 101.2.7 Facilities regulated by State Departments and Agencies. </w:t>
      </w:r>
      <w:r w:rsidRPr="00143E3B">
        <w:rPr>
          <w:color w:val="0070C0"/>
          <w:highlight w:val="lightGray"/>
          <w:u w:val="single"/>
        </w:rPr>
        <w:t xml:space="preserve">Where a building or premises under the custody, licensure, supervision or jurisdiction of a department or agency of the State of New York is regulated as a one- or two-family dwelling or multiple single-family dwelling (townhouse), in accordance with established laws or regulations of that department or agency, said buildings or premises, such as a community residence or hospice residence, and their accessory structures shall comply with the provisions of this code or the </w:t>
      </w:r>
      <w:r w:rsidRPr="00143E3B">
        <w:rPr>
          <w:i/>
          <w:iCs/>
          <w:color w:val="0070C0"/>
          <w:highlight w:val="lightGray"/>
          <w:u w:val="single"/>
        </w:rPr>
        <w:t>Residential Code of New York State</w:t>
      </w:r>
      <w:r w:rsidRPr="00143E3B">
        <w:rPr>
          <w:color w:val="0070C0"/>
          <w:highlight w:val="lightGray"/>
          <w:u w:val="single"/>
        </w:rPr>
        <w:t>.</w:t>
      </w:r>
    </w:p>
    <w:p w14:paraId="3A320857" w14:textId="77777777" w:rsidR="007B1B99" w:rsidRDefault="007B1B99" w:rsidP="007B1B99">
      <w:pPr>
        <w:pBdr>
          <w:bottom w:val="single" w:sz="4" w:space="1" w:color="auto"/>
        </w:pBdr>
      </w:pPr>
      <w:r w:rsidRPr="00D22492">
        <w:t>Topic 2 - Other Agency Modifications</w:t>
      </w:r>
      <w:r>
        <w:t xml:space="preserve">, </w:t>
      </w:r>
      <w:r w:rsidRPr="002A7D70">
        <w:t>Topic 1 - Unneeded Modifications</w:t>
      </w:r>
      <w:r>
        <w:t xml:space="preserve">, </w:t>
      </w:r>
      <w:r w:rsidRPr="00353FD5">
        <w:t>Topic 4 - Modifications that create problems</w:t>
      </w:r>
    </w:p>
    <w:p w14:paraId="2C76B412" w14:textId="77777777" w:rsidR="007B1B99" w:rsidRDefault="007B1B99" w:rsidP="007B1B99">
      <w:pPr>
        <w:pBdr>
          <w:bottom w:val="single" w:sz="4" w:space="1" w:color="auto"/>
        </w:pBdr>
      </w:pPr>
      <w:r>
        <w:t>This language is problematic for several reasons—both in terms of clarity, logic, and code interpretation.  Agency classification doesn’t automatically translate to Building Code classification.</w:t>
      </w:r>
    </w:p>
    <w:p w14:paraId="60E6CE6F" w14:textId="77777777" w:rsidR="007B1B99" w:rsidRDefault="007B1B99" w:rsidP="007B1B99">
      <w:pPr>
        <w:pBdr>
          <w:bottom w:val="single" w:sz="4" w:space="1" w:color="auto"/>
        </w:pBdr>
      </w:pPr>
      <w:r>
        <w:t>This is an overly long and convoluted sentence. The entire section is written as one long sentence, making it difficult to follow. There are too many clauses jammed together, which leads to confusion over the main point. For example:</w:t>
      </w:r>
    </w:p>
    <w:p w14:paraId="118A657F" w14:textId="77777777" w:rsidR="007B1B99" w:rsidRDefault="007B1B99" w:rsidP="007B1B99">
      <w:pPr>
        <w:pBdr>
          <w:bottom w:val="single" w:sz="4" w:space="1" w:color="auto"/>
        </w:pBdr>
      </w:pPr>
      <w:r>
        <w:t>- It references multiple qualifiers: “custody, licensure, supervision or jurisdiction…”</w:t>
      </w:r>
    </w:p>
    <w:p w14:paraId="05648591" w14:textId="77777777" w:rsidR="007B1B99" w:rsidRDefault="007B1B99" w:rsidP="007B1B99">
      <w:pPr>
        <w:pBdr>
          <w:bottom w:val="single" w:sz="4" w:space="1" w:color="auto"/>
        </w:pBdr>
      </w:pPr>
      <w:r>
        <w:t>- It lumps in examples like community residence or hospice residence, without clear boundaries or definitions.</w:t>
      </w:r>
    </w:p>
    <w:p w14:paraId="7C64C9A3" w14:textId="77777777" w:rsidR="007B1B99" w:rsidRDefault="007B1B99" w:rsidP="007B1B99">
      <w:pPr>
        <w:pBdr>
          <w:bottom w:val="single" w:sz="4" w:space="1" w:color="auto"/>
        </w:pBdr>
      </w:pPr>
      <w:r>
        <w:t>- It uses vague phrasing like “in accordance with established laws or regulations of that department or agency”—which is unclear and shifts interpretation to external, undefined standards.</w:t>
      </w:r>
    </w:p>
    <w:p w14:paraId="41987ABC" w14:textId="77777777" w:rsidR="007B1B99" w:rsidRDefault="007B1B99" w:rsidP="007B1B99">
      <w:pPr>
        <w:pBdr>
          <w:bottom w:val="single" w:sz="4" w:space="1" w:color="auto"/>
        </w:pBdr>
      </w:pPr>
      <w:r>
        <w:t xml:space="preserve">It's </w:t>
      </w:r>
      <w:proofErr w:type="gramStart"/>
      <w:r>
        <w:t>mixing</w:t>
      </w:r>
      <w:proofErr w:type="gramEnd"/>
      <w:r>
        <w:t xml:space="preserve"> Jurisdictions &amp; Definitions. The main flaw is conflating a classification by another agency (like NYS DOH or OMH) with classification under the Building Code. Just because another agency regulates or treats a facility as a one- or two-family dwelling for its own purposes does not mean it meets the requirements of a one- or two-family dwelling under the Building Code. </w:t>
      </w:r>
    </w:p>
    <w:p w14:paraId="11A95657" w14:textId="77777777" w:rsidR="007B1B99" w:rsidRDefault="007B1B99" w:rsidP="007B1B99">
      <w:pPr>
        <w:pBdr>
          <w:bottom w:val="single" w:sz="4" w:space="1" w:color="auto"/>
        </w:pBdr>
      </w:pPr>
      <w:r>
        <w:t>Building Code classifications are based on use, occupancy, and physical characteristics, not how another agency categorizes a facility for licensing or funding.</w:t>
      </w:r>
    </w:p>
    <w:p w14:paraId="28620B7E" w14:textId="77777777" w:rsidR="007B1B99" w:rsidRDefault="007B1B99" w:rsidP="007B1B99">
      <w:pPr>
        <w:pBdr>
          <w:bottom w:val="single" w:sz="4" w:space="1" w:color="auto"/>
        </w:pBdr>
      </w:pPr>
      <w:r>
        <w:t>This blurs the line between Code Intent vs. Regulatory Convenience. This language essentially lets other agencies override the Building Code just by declaring something to be a dwelling. That's dangerous because it invites inconsistencies and could undermine life safety protections. It places code officials in a difficult position, because they’re now being told to accept another agency’s word that a building fits a certain classification—even if it doesn’t meet the Residential Code’s criteria.</w:t>
      </w:r>
    </w:p>
    <w:p w14:paraId="545FA9FA" w14:textId="77777777" w:rsidR="007B1B99" w:rsidRDefault="007B1B99" w:rsidP="007B1B99">
      <w:pPr>
        <w:pBdr>
          <w:bottom w:val="single" w:sz="4" w:space="1" w:color="auto"/>
        </w:pBdr>
      </w:pPr>
      <w:r>
        <w:t>The accessory structures clause is also confusing. This very long and convoluted sentence ends by saying “and their accessory structures not more than three stories…”, as if this is just a casual side note—but accessory structures can be subject to different rules, and this phrasing is vague and tacked on.</w:t>
      </w:r>
    </w:p>
    <w:p w14:paraId="7508C76A" w14:textId="77777777" w:rsidR="007B1B99" w:rsidRDefault="007B1B99" w:rsidP="007B1B99">
      <w:pPr>
        <w:pBdr>
          <w:bottom w:val="single" w:sz="4" w:space="1" w:color="auto"/>
        </w:pBdr>
      </w:pPr>
      <w:r>
        <w:t xml:space="preserve">Code Official do not enforce other Agency regulations, nor is it their responsibility to interpret those regulations to determine IF the structure is regulated as a one or two family dwelling.  If the structure is constructed as a one or two family dwelling, then it is a one or two family dwelling.  Just because an agency regulates something </w:t>
      </w:r>
      <w:proofErr w:type="gramStart"/>
      <w:r>
        <w:t>as</w:t>
      </w:r>
      <w:proofErr w:type="gramEnd"/>
      <w:r>
        <w:t xml:space="preserve"> a one or two family dwelling does not mean that it is allowed to be constructed as such.  We have no idea what it means if those Agencies “regulate” something as a one or two family dwelling.</w:t>
      </w:r>
    </w:p>
    <w:p w14:paraId="6CD7276A" w14:textId="77777777" w:rsidR="007B1B99" w:rsidRDefault="007B1B99" w:rsidP="007B1B99">
      <w:pPr>
        <w:pBdr>
          <w:bottom w:val="single" w:sz="4" w:space="1" w:color="auto"/>
        </w:pBdr>
      </w:pPr>
      <w:r>
        <w:lastRenderedPageBreak/>
        <w:t>For example, if the NYS Liquor Authority regulates a 3-unit multiple dwelling with a common lobby that serves alcohol as a one family dwelling for the purposes of the type of liquor permit that the Agency issues, that doesn’t mean that the structure is a</w:t>
      </w:r>
      <w:r w:rsidRPr="00D20B61">
        <w:t xml:space="preserve"> </w:t>
      </w:r>
      <w:r>
        <w:t>one or two family dwelling and can be constructed under the Residential Code.</w:t>
      </w:r>
    </w:p>
    <w:p w14:paraId="150FFBBB" w14:textId="77777777" w:rsidR="007B1B99" w:rsidRDefault="007B1B99" w:rsidP="007B1B99">
      <w:pPr>
        <w:pBdr>
          <w:bottom w:val="single" w:sz="4" w:space="1" w:color="auto"/>
        </w:pBdr>
      </w:pPr>
      <w:r>
        <w:t xml:space="preserve">There are a multitude of Agencies with a multitude of regulations. Those regulations may not deal with the construction of the </w:t>
      </w:r>
      <w:proofErr w:type="gramStart"/>
      <w:r>
        <w:t>structure,</w:t>
      </w:r>
      <w:proofErr w:type="gramEnd"/>
      <w:r>
        <w:t xml:space="preserve"> they may simply want to treat the structure as residential.  Those regulations may not take into consideration what the Residential Code’s scope covers.</w:t>
      </w:r>
    </w:p>
    <w:p w14:paraId="2138EFE8" w14:textId="77777777" w:rsidR="007B1B99" w:rsidRDefault="007B1B99" w:rsidP="007B1B99">
      <w:pPr>
        <w:pBdr>
          <w:bottom w:val="single" w:sz="4" w:space="1" w:color="auto"/>
        </w:pBdr>
      </w:pPr>
      <w:r>
        <w:t xml:space="preserve">Code Officials enforce the Residential </w:t>
      </w:r>
      <w:proofErr w:type="gramStart"/>
      <w:r>
        <w:t>Code,</w:t>
      </w:r>
      <w:proofErr w:type="gramEnd"/>
      <w:r>
        <w:t xml:space="preserve"> they do not have any authority to allow a commercial structure to be constructed as a home just because an agency looks at the structure like it is one. Image what liability would be placed on the </w:t>
      </w:r>
      <w:proofErr w:type="gramStart"/>
      <w:r>
        <w:t>Code Official</w:t>
      </w:r>
      <w:proofErr w:type="gramEnd"/>
      <w:r>
        <w:t xml:space="preserve"> if this was allowed to take place and then something catastrophic happened?</w:t>
      </w:r>
    </w:p>
    <w:p w14:paraId="205848E3" w14:textId="77777777" w:rsidR="007B1B99" w:rsidRDefault="007B1B99" w:rsidP="007B1B99">
      <w:pPr>
        <w:pBdr>
          <w:bottom w:val="single" w:sz="4" w:space="1" w:color="auto"/>
        </w:pBdr>
      </w:pPr>
      <w:r>
        <w:t>This is dangerous. This could have some significant unintended consequences.</w:t>
      </w:r>
    </w:p>
    <w:p w14:paraId="75F0E961" w14:textId="77777777" w:rsidR="007B1B99" w:rsidRDefault="007B1B99" w:rsidP="007B1B99">
      <w:pPr>
        <w:pBdr>
          <w:bottom w:val="single" w:sz="4" w:space="1" w:color="auto"/>
        </w:pBdr>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this entirely.</w:t>
      </w:r>
    </w:p>
    <w:p w14:paraId="363621EE" w14:textId="77777777" w:rsidR="007B1B99" w:rsidRPr="00143E3B" w:rsidRDefault="007B1B99" w:rsidP="007B1B99">
      <w:pPr>
        <w:pBdr>
          <w:bottom w:val="single" w:sz="4" w:space="1" w:color="auto"/>
        </w:pBdr>
        <w:rPr>
          <w:strike/>
          <w:color w:val="FF0000"/>
          <w:u w:val="single"/>
        </w:rPr>
      </w:pPr>
      <w:r w:rsidRPr="00143E3B">
        <w:rPr>
          <w:b/>
          <w:bCs/>
          <w:strike/>
          <w:color w:val="FF0000"/>
          <w:u w:val="single"/>
        </w:rPr>
        <w:t xml:space="preserve">[NY] 101.2.7 Facilities regulated by State Departments and Agencies. </w:t>
      </w:r>
      <w:r w:rsidRPr="00143E3B">
        <w:rPr>
          <w:strike/>
          <w:color w:val="FF0000"/>
          <w:u w:val="single"/>
        </w:rPr>
        <w:t xml:space="preserve">Where a building or premises under the custody, licensure, supervision or jurisdiction of a department or agency of the State of New York is regulated as a one- or two-family dwelling or multiple single-family dwelling (townhouse), in accordance with established laws or regulations of that department or agency, said buildings or premises, such as a community residence or hospice residence, and their accessory structures shall comply with the provisions of this code or the </w:t>
      </w:r>
      <w:r w:rsidRPr="00143E3B">
        <w:rPr>
          <w:i/>
          <w:iCs/>
          <w:strike/>
          <w:color w:val="FF0000"/>
          <w:u w:val="single"/>
        </w:rPr>
        <w:t>Residential Code of New York State</w:t>
      </w:r>
      <w:r w:rsidRPr="00143E3B">
        <w:rPr>
          <w:strike/>
          <w:color w:val="FF0000"/>
          <w:u w:val="single"/>
        </w:rPr>
        <w:t>.</w:t>
      </w:r>
    </w:p>
    <w:p w14:paraId="55C06C52" w14:textId="77777777" w:rsidR="007B1B99" w:rsidRPr="00161B8A" w:rsidRDefault="007B1B99" w:rsidP="007B1B99">
      <w:pPr>
        <w:pBdr>
          <w:bottom w:val="single" w:sz="4" w:space="1" w:color="auto"/>
        </w:pBdr>
        <w:rPr>
          <w:strike/>
          <w:color w:val="FF0000"/>
          <w:u w:val="single"/>
        </w:rPr>
      </w:pPr>
    </w:p>
    <w:p w14:paraId="52085CDB" w14:textId="77777777" w:rsidR="007B1B99" w:rsidRDefault="007B1B99" w:rsidP="007B1B99">
      <w:r>
        <w:br w:type="page"/>
      </w:r>
    </w:p>
    <w:p w14:paraId="25DF19F2" w14:textId="77777777" w:rsidR="007B1B99" w:rsidRDefault="007B1B99" w:rsidP="007B1B99">
      <w:pPr>
        <w:pBdr>
          <w:bottom w:val="single" w:sz="4" w:space="1" w:color="auto"/>
        </w:pBdr>
      </w:pPr>
    </w:p>
    <w:p w14:paraId="7AF33154" w14:textId="77777777" w:rsidR="007B1B99" w:rsidRPr="00094028" w:rsidRDefault="007B1B99" w:rsidP="007B1B99">
      <w:pPr>
        <w:pStyle w:val="ListParagraph"/>
        <w:ind w:left="0"/>
      </w:pPr>
      <w:r>
        <w:t>FUEL GAS</w:t>
      </w:r>
      <w:r w:rsidRPr="00094028">
        <w:t xml:space="preserve"> CODE OF NEW YORK STATE</w:t>
      </w:r>
    </w:p>
    <w:p w14:paraId="5EB84A3E" w14:textId="77777777" w:rsidR="007B1B99" w:rsidRPr="00C13DCB" w:rsidRDefault="007B1B99" w:rsidP="007B1B99">
      <w:pPr>
        <w:pStyle w:val="ListParagraph"/>
        <w:ind w:left="0"/>
        <w:rPr>
          <w:color w:val="0070C0"/>
          <w:highlight w:val="lightGray"/>
          <w:u w:val="single"/>
        </w:rPr>
      </w:pPr>
      <w:r w:rsidRPr="00DE6CCD">
        <w:rPr>
          <w:b/>
          <w:bCs/>
          <w:color w:val="0070C0"/>
          <w:highlight w:val="lightGray"/>
        </w:rPr>
        <w:t xml:space="preserve">[NY] </w:t>
      </w:r>
      <w:r w:rsidRPr="00DE6CCD">
        <w:rPr>
          <w:b/>
          <w:bCs/>
          <w:color w:val="0070C0"/>
          <w:highlight w:val="lightGray"/>
          <w:u w:val="single"/>
        </w:rPr>
        <w:t>105.3 Applications for building permits.</w:t>
      </w:r>
      <w:r w:rsidRPr="00C13DCB">
        <w:rPr>
          <w:color w:val="0070C0"/>
          <w:highlight w:val="lightGray"/>
          <w:u w:val="single"/>
        </w:rPr>
        <w:t xml:space="preserve"> A person or entity applying for a building permit shall </w:t>
      </w:r>
      <w:proofErr w:type="gramStart"/>
      <w:r w:rsidRPr="00C13DCB">
        <w:rPr>
          <w:color w:val="0070C0"/>
          <w:highlight w:val="lightGray"/>
          <w:u w:val="single"/>
        </w:rPr>
        <w:t>submit an application</w:t>
      </w:r>
      <w:proofErr w:type="gramEnd"/>
      <w:r w:rsidRPr="00C13DCB">
        <w:rPr>
          <w:color w:val="0070C0"/>
          <w:highlight w:val="lightGray"/>
          <w:u w:val="single"/>
        </w:rPr>
        <w:t xml:space="preserve"> to the authority having jurisdiction. An application for a building permit shall include</w:t>
      </w:r>
      <w:r>
        <w:rPr>
          <w:color w:val="0070C0"/>
          <w:highlight w:val="lightGray"/>
          <w:u w:val="single"/>
        </w:rPr>
        <w:t>:</w:t>
      </w:r>
      <w:r w:rsidRPr="00C13DCB">
        <w:rPr>
          <w:color w:val="0070C0"/>
          <w:highlight w:val="lightGray"/>
          <w:u w:val="single"/>
        </w:rPr>
        <w:t xml:space="preserve"> </w:t>
      </w:r>
    </w:p>
    <w:p w14:paraId="5F05078F"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1. Construction documents that satisfy the requirements of Section </w:t>
      </w:r>
      <w:r>
        <w:rPr>
          <w:color w:val="0070C0"/>
          <w:highlight w:val="lightGray"/>
          <w:u w:val="single"/>
        </w:rPr>
        <w:t>R106.1</w:t>
      </w:r>
      <w:r w:rsidRPr="00C13DCB">
        <w:rPr>
          <w:color w:val="0070C0"/>
          <w:highlight w:val="lightGray"/>
          <w:u w:val="single"/>
        </w:rPr>
        <w:t>;</w:t>
      </w:r>
    </w:p>
    <w:p w14:paraId="5EFFED63"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2. </w:t>
      </w:r>
      <w:proofErr w:type="gramStart"/>
      <w:r w:rsidRPr="00C13DCB">
        <w:rPr>
          <w:color w:val="0070C0"/>
          <w:highlight w:val="lightGray"/>
          <w:u w:val="single"/>
        </w:rPr>
        <w:t>Any and all</w:t>
      </w:r>
      <w:proofErr w:type="gramEnd"/>
      <w:r w:rsidRPr="00C13DCB">
        <w:rPr>
          <w:color w:val="0070C0"/>
          <w:highlight w:val="lightGray"/>
          <w:u w:val="single"/>
        </w:rPr>
        <w:t xml:space="preserve"> other submittal documents required by Section </w:t>
      </w:r>
      <w:r>
        <w:rPr>
          <w:color w:val="0070C0"/>
          <w:highlight w:val="lightGray"/>
          <w:u w:val="single"/>
        </w:rPr>
        <w:t>R106</w:t>
      </w:r>
      <w:r w:rsidRPr="00C13DCB">
        <w:rPr>
          <w:color w:val="0070C0"/>
          <w:highlight w:val="lightGray"/>
          <w:u w:val="single"/>
        </w:rPr>
        <w:t>;</w:t>
      </w:r>
    </w:p>
    <w:p w14:paraId="1B42D326" w14:textId="77777777" w:rsidR="007B1B99" w:rsidRPr="00C13DCB" w:rsidRDefault="007B1B99" w:rsidP="007B1B99">
      <w:pPr>
        <w:pStyle w:val="ListParagraph"/>
        <w:ind w:left="0"/>
        <w:rPr>
          <w:color w:val="0070C0"/>
          <w:highlight w:val="lightGray"/>
          <w:u w:val="single"/>
        </w:rPr>
      </w:pPr>
      <w:r w:rsidRPr="00C13DCB">
        <w:rPr>
          <w:color w:val="0070C0"/>
          <w:highlight w:val="lightGray"/>
          <w:u w:val="single"/>
        </w:rPr>
        <w:t xml:space="preserve">3. </w:t>
      </w:r>
      <w:proofErr w:type="gramStart"/>
      <w:r w:rsidRPr="00C13DCB">
        <w:rPr>
          <w:color w:val="0070C0"/>
          <w:highlight w:val="lightGray"/>
          <w:u w:val="single"/>
        </w:rPr>
        <w:t>Any and all</w:t>
      </w:r>
      <w:proofErr w:type="gramEnd"/>
      <w:r w:rsidRPr="00C13DCB">
        <w:rPr>
          <w:color w:val="0070C0"/>
          <w:highlight w:val="lightGray"/>
          <w:u w:val="single"/>
        </w:rPr>
        <w:t xml:space="preserve"> other information and documentation that may be required by the </w:t>
      </w:r>
      <w:r w:rsidRPr="00C13DCB">
        <w:rPr>
          <w:color w:val="0070C0"/>
          <w:highlight w:val="yellow"/>
          <w:u w:val="single"/>
        </w:rPr>
        <w:t>stricter of the authority having jurisdiction's Code Enforcement Program or a Part 1203—Compliant Code Enforcement Program</w:t>
      </w:r>
      <w:r w:rsidRPr="00C13DCB">
        <w:rPr>
          <w:color w:val="0070C0"/>
          <w:highlight w:val="lightGray"/>
          <w:u w:val="single"/>
        </w:rPr>
        <w:t>;</w:t>
      </w:r>
      <w:r>
        <w:rPr>
          <w:color w:val="0070C0"/>
          <w:highlight w:val="lightGray"/>
          <w:u w:val="single"/>
        </w:rPr>
        <w:t xml:space="preserve"> and</w:t>
      </w:r>
      <w:r w:rsidRPr="00C13DCB">
        <w:rPr>
          <w:color w:val="0070C0"/>
          <w:highlight w:val="lightGray"/>
          <w:u w:val="single"/>
        </w:rPr>
        <w:t xml:space="preserve"> </w:t>
      </w:r>
    </w:p>
    <w:p w14:paraId="6DAB06A9" w14:textId="77777777" w:rsidR="007B1B99" w:rsidRPr="00C13DCB" w:rsidRDefault="007B1B99" w:rsidP="007B1B99">
      <w:pPr>
        <w:pStyle w:val="ListParagraph"/>
        <w:ind w:left="0"/>
        <w:rPr>
          <w:color w:val="0070C0"/>
          <w:u w:val="single"/>
        </w:rPr>
      </w:pPr>
      <w:r w:rsidRPr="00C13DCB">
        <w:rPr>
          <w:color w:val="0070C0"/>
          <w:highlight w:val="lightGray"/>
          <w:u w:val="single"/>
        </w:rPr>
        <w:t xml:space="preserve">4. Such other information and documentation </w:t>
      </w:r>
      <w:r>
        <w:rPr>
          <w:color w:val="0070C0"/>
          <w:highlight w:val="lightGray"/>
          <w:u w:val="single"/>
        </w:rPr>
        <w:t>as</w:t>
      </w:r>
      <w:r w:rsidRPr="00C13DCB">
        <w:rPr>
          <w:color w:val="0070C0"/>
          <w:highlight w:val="lightGray"/>
          <w:u w:val="single"/>
        </w:rPr>
        <w:t xml:space="preserve"> the authority having jurisdiction </w:t>
      </w:r>
      <w:proofErr w:type="gramStart"/>
      <w:r w:rsidRPr="00A57D3A">
        <w:rPr>
          <w:color w:val="0070C0"/>
          <w:highlight w:val="yellow"/>
          <w:u w:val="single"/>
        </w:rPr>
        <w:t>may determine to</w:t>
      </w:r>
      <w:proofErr w:type="gramEnd"/>
      <w:r w:rsidRPr="00A57D3A">
        <w:rPr>
          <w:color w:val="0070C0"/>
          <w:highlight w:val="yellow"/>
          <w:u w:val="single"/>
        </w:rPr>
        <w:t xml:space="preserve"> be necessary to allow the authority having jurisdiction to determine </w:t>
      </w:r>
      <w:r w:rsidRPr="00C13DCB">
        <w:rPr>
          <w:color w:val="0070C0"/>
          <w:highlight w:val="lightGray"/>
          <w:u w:val="single"/>
        </w:rPr>
        <w:t>whether the proposed work conforms with the Uniform Code, the Energy Code, and other applicable laws.</w:t>
      </w:r>
    </w:p>
    <w:p w14:paraId="552B6187" w14:textId="77777777" w:rsidR="007B1B99" w:rsidRDefault="007B1B99" w:rsidP="007B1B99">
      <w:pPr>
        <w:pBdr>
          <w:bottom w:val="single" w:sz="4" w:space="1" w:color="auto"/>
        </w:pBdr>
      </w:pPr>
      <w:r>
        <w:t xml:space="preserve">Topic 4 - This language creates problems. </w:t>
      </w:r>
    </w:p>
    <w:p w14:paraId="7C4953AD" w14:textId="77777777" w:rsidR="007B1B99" w:rsidRDefault="007B1B99" w:rsidP="007B1B99">
      <w:pPr>
        <w:pBdr>
          <w:bottom w:val="single" w:sz="4" w:space="1" w:color="auto"/>
        </w:pBdr>
      </w:pPr>
      <w:r>
        <w:t xml:space="preserve">We believe that there is an error in the first paragraph. </w:t>
      </w:r>
      <w:proofErr w:type="gramStart"/>
      <w:r>
        <w:t>There is</w:t>
      </w:r>
      <w:proofErr w:type="gramEnd"/>
      <w:r>
        <w:t xml:space="preserve"> a duplicate at the end of the </w:t>
      </w:r>
      <w:proofErr w:type="gramStart"/>
      <w:r>
        <w:t>sentence?</w:t>
      </w:r>
      <w:proofErr w:type="gramEnd"/>
      <w:r>
        <w:t xml:space="preserve"> </w:t>
      </w:r>
    </w:p>
    <w:p w14:paraId="241C19AC"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This language should match across the codes.</w:t>
      </w:r>
    </w:p>
    <w:p w14:paraId="65119ED8"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7007A99F"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1031AD7"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1F29A178"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B2439B6"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57C6A8AC"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B41B91B"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3672CDB"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4830A4B3"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0D2B4A63" w14:textId="77777777" w:rsidR="007B1B99" w:rsidRDefault="007B1B99" w:rsidP="007B1B99">
      <w:pPr>
        <w:pBdr>
          <w:bottom w:val="single" w:sz="4" w:space="1" w:color="auto"/>
        </w:pBdr>
      </w:pPr>
      <w:r>
        <w:t>There is only 1 legally enforceable program and that is the one adopted by the local government.</w:t>
      </w:r>
    </w:p>
    <w:p w14:paraId="50D165E5"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0C3EE94C"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488B9AF"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C486DCD"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1A93BA6"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4462119E" w14:textId="77777777" w:rsidR="007B1B99" w:rsidRDefault="007B1B99" w:rsidP="007B1B99">
      <w:pPr>
        <w:pBdr>
          <w:bottom w:val="single" w:sz="4" w:space="1" w:color="auto"/>
        </w:pBdr>
      </w:pPr>
    </w:p>
    <w:p w14:paraId="014AAABA"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8844A42"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62191A7"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00DDAA8C"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52E463E5"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1ED93A63"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EA1A004"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698467D5"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79040EE"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1417A92E"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AC1FE75"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2F4BC9EA"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98DCFB5"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06600FD"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440A02A" w14:textId="77777777" w:rsidR="007B1B99" w:rsidRPr="007636E7" w:rsidRDefault="007B1B99" w:rsidP="007B1B99">
      <w:pPr>
        <w:pBdr>
          <w:bottom w:val="single" w:sz="4" w:space="1" w:color="auto"/>
        </w:pBdr>
        <w:rPr>
          <w:u w:val="single"/>
        </w:rPr>
      </w:pPr>
      <w:r w:rsidRPr="007636E7">
        <w:rPr>
          <w:u w:val="single"/>
        </w:rPr>
        <w:t>5. Practical Issues with Uniformity</w:t>
      </w:r>
    </w:p>
    <w:p w14:paraId="3E4D0BDA"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2CCC848F" w14:textId="77777777" w:rsidR="007B1B99" w:rsidRDefault="007B1B99" w:rsidP="007B1B99">
      <w:pPr>
        <w:pBdr>
          <w:bottom w:val="single" w:sz="4" w:space="1" w:color="auto"/>
        </w:pBdr>
      </w:pPr>
      <w:r>
        <w:t>-</w:t>
      </w:r>
      <w:r>
        <w:tab/>
        <w:t>Undermine flexibility and the ability of localities to respond to their own unique challenges.</w:t>
      </w:r>
    </w:p>
    <w:p w14:paraId="3D063E09"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3386C22D"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3D40932"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08719CA2"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0992A1AF"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9517E34" w14:textId="77777777" w:rsidR="007B1B99" w:rsidRDefault="007B1B99" w:rsidP="007B1B99">
      <w:pPr>
        <w:pBdr>
          <w:bottom w:val="single" w:sz="4" w:space="1" w:color="auto"/>
        </w:pBdr>
        <w:rPr>
          <w:b/>
          <w:bCs/>
        </w:rPr>
      </w:pPr>
      <w:r w:rsidRPr="00BD7F51">
        <w:rPr>
          <w:b/>
          <w:bCs/>
        </w:rPr>
        <w:t>Recommendation: Modify the language as identified below;</w:t>
      </w:r>
    </w:p>
    <w:p w14:paraId="2663839C" w14:textId="77777777" w:rsidR="007B1B99" w:rsidRPr="00A57D3A" w:rsidRDefault="007B1B99" w:rsidP="007B1B99">
      <w:pPr>
        <w:pBdr>
          <w:bottom w:val="single" w:sz="4" w:space="1" w:color="auto"/>
        </w:pBdr>
        <w:spacing w:after="0" w:line="240" w:lineRule="auto"/>
        <w:rPr>
          <w:color w:val="0070C0"/>
          <w:u w:val="single"/>
        </w:rPr>
      </w:pPr>
      <w:r w:rsidRPr="00AD4A06">
        <w:rPr>
          <w:b/>
          <w:bCs/>
          <w:color w:val="0070C0"/>
        </w:rPr>
        <w:t xml:space="preserve">[NY] </w:t>
      </w:r>
      <w:r w:rsidRPr="00AD4A06">
        <w:rPr>
          <w:b/>
          <w:bCs/>
          <w:color w:val="0070C0"/>
          <w:u w:val="single"/>
        </w:rPr>
        <w:t>105.3 Applications for building permits.</w:t>
      </w:r>
      <w:r w:rsidRPr="00A57D3A">
        <w:rPr>
          <w:color w:val="0070C0"/>
          <w:u w:val="single"/>
        </w:rPr>
        <w:t xml:space="preserve"> A person or entity applying for a building permit shall </w:t>
      </w:r>
      <w:proofErr w:type="gramStart"/>
      <w:r w:rsidRPr="00A57D3A">
        <w:rPr>
          <w:color w:val="0070C0"/>
          <w:u w:val="single"/>
        </w:rPr>
        <w:t>submit an application</w:t>
      </w:r>
      <w:proofErr w:type="gramEnd"/>
      <w:r w:rsidRPr="00A57D3A">
        <w:rPr>
          <w:color w:val="0070C0"/>
          <w:u w:val="single"/>
        </w:rPr>
        <w:t xml:space="preserve"> to the authority having jurisdiction. An application for a building permit shall include</w:t>
      </w:r>
      <w:r>
        <w:rPr>
          <w:color w:val="0070C0"/>
          <w:u w:val="single"/>
        </w:rPr>
        <w:t xml:space="preserve"> </w:t>
      </w:r>
      <w:proofErr w:type="gramStart"/>
      <w:r w:rsidRPr="008C636E">
        <w:rPr>
          <w:color w:val="FF0000"/>
          <w:u w:val="single"/>
        </w:rPr>
        <w:t>all of</w:t>
      </w:r>
      <w:proofErr w:type="gramEnd"/>
      <w:r w:rsidRPr="008C636E">
        <w:rPr>
          <w:color w:val="FF0000"/>
          <w:u w:val="single"/>
        </w:rPr>
        <w:t xml:space="preserve"> the following</w:t>
      </w:r>
      <w:r w:rsidRPr="00A57D3A">
        <w:rPr>
          <w:color w:val="0070C0"/>
          <w:u w:val="single"/>
        </w:rPr>
        <w:t xml:space="preserve">: </w:t>
      </w:r>
    </w:p>
    <w:p w14:paraId="52BCAEAB"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1. Construction documents that satisfy the requirements of Section R106.1;</w:t>
      </w:r>
    </w:p>
    <w:p w14:paraId="2B85BC66"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 xml:space="preserve">2. </w:t>
      </w:r>
      <w:proofErr w:type="gramStart"/>
      <w:r w:rsidRPr="00A57D3A">
        <w:rPr>
          <w:color w:val="0070C0"/>
          <w:u w:val="single"/>
        </w:rPr>
        <w:t>Any and all</w:t>
      </w:r>
      <w:proofErr w:type="gramEnd"/>
      <w:r w:rsidRPr="00A57D3A">
        <w:rPr>
          <w:color w:val="0070C0"/>
          <w:u w:val="single"/>
        </w:rPr>
        <w:t xml:space="preserve"> other submittal documents required by Section R106;</w:t>
      </w:r>
    </w:p>
    <w:p w14:paraId="44996C92" w14:textId="77777777" w:rsidR="007B1B99" w:rsidRPr="00A57D3A" w:rsidRDefault="007B1B99" w:rsidP="007B1B99">
      <w:pPr>
        <w:pBdr>
          <w:bottom w:val="single" w:sz="4" w:space="1" w:color="auto"/>
        </w:pBdr>
        <w:spacing w:after="0" w:line="240" w:lineRule="auto"/>
        <w:rPr>
          <w:color w:val="0070C0"/>
          <w:u w:val="single"/>
        </w:rPr>
      </w:pPr>
      <w:r w:rsidRPr="00A57D3A">
        <w:rPr>
          <w:color w:val="0070C0"/>
          <w:u w:val="single"/>
        </w:rPr>
        <w:t xml:space="preserve">3. </w:t>
      </w:r>
      <w:proofErr w:type="gramStart"/>
      <w:r w:rsidRPr="00A57D3A">
        <w:rPr>
          <w:color w:val="0070C0"/>
          <w:u w:val="single"/>
        </w:rPr>
        <w:t>Any and all</w:t>
      </w:r>
      <w:proofErr w:type="gramEnd"/>
      <w:r w:rsidRPr="00A57D3A">
        <w:rPr>
          <w:color w:val="0070C0"/>
          <w:u w:val="single"/>
        </w:rPr>
        <w:t xml:space="preserve"> other information and documentation that may be required by the </w:t>
      </w:r>
      <w:r w:rsidRPr="008C636E">
        <w:rPr>
          <w:strike/>
          <w:color w:val="FF0000"/>
          <w:u w:val="single"/>
        </w:rPr>
        <w:t>stricter of the</w:t>
      </w:r>
      <w:r w:rsidRPr="008C636E">
        <w:rPr>
          <w:color w:val="FF0000"/>
          <w:u w:val="single"/>
        </w:rPr>
        <w:t xml:space="preserve"> </w:t>
      </w:r>
      <w:r w:rsidRPr="00A57D3A">
        <w:rPr>
          <w:color w:val="0070C0"/>
          <w:u w:val="single"/>
        </w:rPr>
        <w:t xml:space="preserve">authority having jurisdiction's Code Enforcement Program </w:t>
      </w:r>
      <w:r w:rsidRPr="008C636E">
        <w:rPr>
          <w:strike/>
          <w:color w:val="FF0000"/>
          <w:u w:val="single"/>
        </w:rPr>
        <w:t>or a Part 1203—Compliant Code Enforcement Program</w:t>
      </w:r>
      <w:r w:rsidRPr="00A57D3A">
        <w:rPr>
          <w:color w:val="0070C0"/>
          <w:u w:val="single"/>
        </w:rPr>
        <w:t xml:space="preserve">; </w:t>
      </w:r>
    </w:p>
    <w:p w14:paraId="4CE6FCDF" w14:textId="77777777" w:rsidR="007B1B99" w:rsidRPr="00C13DCB" w:rsidRDefault="007B1B99" w:rsidP="007B1B99">
      <w:pPr>
        <w:pBdr>
          <w:bottom w:val="single" w:sz="4" w:space="1" w:color="auto"/>
        </w:pBdr>
        <w:spacing w:after="0" w:line="240" w:lineRule="auto"/>
        <w:rPr>
          <w:color w:val="0070C0"/>
          <w:u w:val="single"/>
        </w:rPr>
      </w:pPr>
      <w:r w:rsidRPr="00A57D3A">
        <w:rPr>
          <w:color w:val="0070C0"/>
          <w:u w:val="single"/>
        </w:rPr>
        <w:t xml:space="preserve">4. Such other information and documentation </w:t>
      </w:r>
      <w:r w:rsidRPr="008C636E">
        <w:rPr>
          <w:strike/>
          <w:color w:val="FF0000"/>
          <w:u w:val="single"/>
        </w:rPr>
        <w:t>as</w:t>
      </w:r>
      <w:r w:rsidRPr="00A57D3A">
        <w:rPr>
          <w:color w:val="0070C0"/>
          <w:u w:val="single"/>
        </w:rPr>
        <w:t xml:space="preserve"> </w:t>
      </w:r>
      <w:r w:rsidRPr="008C636E">
        <w:rPr>
          <w:color w:val="FF0000"/>
          <w:u w:val="single"/>
        </w:rPr>
        <w:t xml:space="preserve">required by </w:t>
      </w:r>
      <w:r w:rsidRPr="00A57D3A">
        <w:rPr>
          <w:color w:val="0070C0"/>
          <w:u w:val="single"/>
        </w:rPr>
        <w:t xml:space="preserve">the authority having jurisdiction </w:t>
      </w:r>
      <w:r w:rsidRPr="008C636E">
        <w:rPr>
          <w:strike/>
          <w:color w:val="FF0000"/>
          <w:u w:val="single"/>
        </w:rPr>
        <w:t>may determine to be necessary to allow the authority having jurisdiction</w:t>
      </w:r>
      <w:r w:rsidRPr="00A57D3A">
        <w:rPr>
          <w:color w:val="0070C0"/>
          <w:u w:val="single"/>
        </w:rPr>
        <w:t xml:space="preserve"> to determine whether the proposed work conforms with the Uniform Code, the Energy Code, and other applicable laws.</w:t>
      </w:r>
    </w:p>
    <w:p w14:paraId="547FDD10" w14:textId="77777777" w:rsidR="007B1B99" w:rsidRDefault="007B1B99" w:rsidP="007B1B99">
      <w:pPr>
        <w:pBdr>
          <w:bottom w:val="single" w:sz="4" w:space="1" w:color="auto"/>
        </w:pBdr>
      </w:pPr>
    </w:p>
    <w:p w14:paraId="485097C9" w14:textId="77777777" w:rsidR="007B1B99" w:rsidRDefault="007B1B99" w:rsidP="007B1B99">
      <w:r>
        <w:br w:type="page"/>
      </w:r>
    </w:p>
    <w:p w14:paraId="56DBE637" w14:textId="77777777" w:rsidR="007B1B99" w:rsidRDefault="007B1B99" w:rsidP="007B1B99">
      <w:pPr>
        <w:pBdr>
          <w:bottom w:val="single" w:sz="4" w:space="1" w:color="auto"/>
        </w:pBdr>
      </w:pPr>
    </w:p>
    <w:p w14:paraId="4D1BB0E9" w14:textId="77777777" w:rsidR="007B1B99" w:rsidRDefault="007B1B99" w:rsidP="007B1B99">
      <w:pPr>
        <w:pStyle w:val="ListParagraph"/>
        <w:ind w:left="0"/>
      </w:pPr>
      <w:r>
        <w:t>FULE GAS</w:t>
      </w:r>
      <w:r w:rsidRPr="00094028">
        <w:t xml:space="preserve"> CODE OF NEW YORK STATE</w:t>
      </w:r>
    </w:p>
    <w:p w14:paraId="3A5EA7D2" w14:textId="77777777" w:rsidR="007B1B99" w:rsidRPr="0074356A" w:rsidRDefault="007B1B99" w:rsidP="007B1B99">
      <w:pPr>
        <w:pStyle w:val="ListParagraph"/>
        <w:ind w:left="0"/>
        <w:rPr>
          <w:color w:val="0070C0"/>
          <w:u w:val="single"/>
        </w:rPr>
      </w:pPr>
      <w:r w:rsidRPr="00C154D6">
        <w:rPr>
          <w:b/>
          <w:bCs/>
          <w:color w:val="0070C0"/>
          <w:highlight w:val="lightGray"/>
          <w:u w:val="single"/>
        </w:rPr>
        <w:t>[NY] 105.</w:t>
      </w:r>
      <w:r>
        <w:rPr>
          <w:b/>
          <w:bCs/>
          <w:color w:val="0070C0"/>
          <w:highlight w:val="lightGray"/>
          <w:u w:val="single"/>
        </w:rPr>
        <w:t>5</w:t>
      </w:r>
      <w:r w:rsidRPr="00C154D6">
        <w:rPr>
          <w:b/>
          <w:bCs/>
          <w:color w:val="0070C0"/>
          <w:highlight w:val="lightGray"/>
          <w:u w:val="single"/>
        </w:rPr>
        <w:t xml:space="preserve">.1 Approval of construction documents. </w:t>
      </w:r>
      <w:r w:rsidRPr="00C154D6">
        <w:rPr>
          <w:color w:val="0070C0"/>
          <w:highlight w:val="lightGray"/>
          <w:u w:val="single"/>
        </w:rPr>
        <w:t xml:space="preserve">When the </w:t>
      </w:r>
      <w:r w:rsidRPr="00C154D6">
        <w:rPr>
          <w:i/>
          <w:iCs/>
          <w:color w:val="0070C0"/>
          <w:highlight w:val="lightGray"/>
          <w:u w:val="single"/>
        </w:rPr>
        <w:t xml:space="preserve">authority having jurisdiction </w:t>
      </w:r>
      <w:r w:rsidRPr="00C154D6">
        <w:rPr>
          <w:color w:val="0070C0"/>
          <w:highlight w:val="lightGray"/>
          <w:u w:val="single"/>
        </w:rPr>
        <w:t xml:space="preserve">issues a </w:t>
      </w:r>
      <w:r w:rsidRPr="00C154D6">
        <w:rPr>
          <w:i/>
          <w:iCs/>
          <w:color w:val="0070C0"/>
          <w:highlight w:val="lightGray"/>
          <w:u w:val="single"/>
        </w:rPr>
        <w:t xml:space="preserve">building permit, </w:t>
      </w:r>
      <w:r w:rsidRPr="00C154D6">
        <w:rPr>
          <w:color w:val="0070C0"/>
          <w:highlight w:val="lightGray"/>
          <w:u w:val="single"/>
        </w:rPr>
        <w:t xml:space="preserve">the </w:t>
      </w:r>
      <w:r w:rsidRPr="00C154D6">
        <w:rPr>
          <w:i/>
          <w:iCs/>
          <w:color w:val="0070C0"/>
          <w:highlight w:val="lightGray"/>
          <w:u w:val="single"/>
        </w:rPr>
        <w:t xml:space="preserve">authority having jurisdiction </w:t>
      </w:r>
      <w:r w:rsidRPr="00C154D6">
        <w:rPr>
          <w:color w:val="0070C0"/>
          <w:highlight w:val="lightGray"/>
          <w:u w:val="single"/>
        </w:rPr>
        <w:t>shall</w:t>
      </w:r>
      <w:r w:rsidRPr="0074356A">
        <w:rPr>
          <w:color w:val="0070C0"/>
          <w:u w:val="single"/>
        </w:rPr>
        <w:t xml:space="preserve"> </w:t>
      </w:r>
      <w:r w:rsidRPr="0074356A">
        <w:rPr>
          <w:i/>
          <w:iCs/>
          <w:color w:val="0070C0"/>
          <w:highlight w:val="yellow"/>
          <w:u w:val="single"/>
        </w:rPr>
        <w:t xml:space="preserve">approve </w:t>
      </w:r>
      <w:r w:rsidRPr="0074356A">
        <w:rPr>
          <w:color w:val="0070C0"/>
          <w:highlight w:val="yellow"/>
          <w:u w:val="single"/>
        </w:rPr>
        <w:t xml:space="preserve">the </w:t>
      </w:r>
      <w:r w:rsidRPr="0074356A">
        <w:rPr>
          <w:i/>
          <w:iCs/>
          <w:color w:val="0070C0"/>
          <w:highlight w:val="yellow"/>
          <w:u w:val="single"/>
        </w:rPr>
        <w:t xml:space="preserve">construction documents </w:t>
      </w:r>
      <w:r w:rsidRPr="0074356A">
        <w:rPr>
          <w:color w:val="0070C0"/>
          <w:highlight w:val="yellow"/>
          <w:u w:val="single"/>
        </w:rPr>
        <w:t>in writing</w:t>
      </w:r>
      <w:r w:rsidRPr="00C154D6">
        <w:rPr>
          <w:color w:val="0070C0"/>
          <w:highlight w:val="lightGray"/>
          <w:u w:val="single"/>
        </w:rPr>
        <w:t xml:space="preserve">. Work shall be installed in accordance with the </w:t>
      </w:r>
      <w:r w:rsidRPr="00C154D6">
        <w:rPr>
          <w:i/>
          <w:iCs/>
          <w:color w:val="0070C0"/>
          <w:highlight w:val="lightGray"/>
          <w:u w:val="single"/>
        </w:rPr>
        <w:t xml:space="preserve">approved construction documents </w:t>
      </w:r>
      <w:r w:rsidRPr="00C154D6">
        <w:rPr>
          <w:color w:val="0070C0"/>
          <w:highlight w:val="lightGray"/>
          <w:u w:val="single"/>
        </w:rPr>
        <w:t>and</w:t>
      </w:r>
      <w:r>
        <w:rPr>
          <w:color w:val="0070C0"/>
          <w:highlight w:val="lightGray"/>
          <w:u w:val="single"/>
        </w:rPr>
        <w:t>,</w:t>
      </w:r>
      <w:r w:rsidRPr="00C154D6">
        <w:rPr>
          <w:color w:val="0070C0"/>
          <w:highlight w:val="lightGray"/>
          <w:u w:val="single"/>
        </w:rPr>
        <w:t xml:space="preserve"> the terms and conditions, if any, of the </w:t>
      </w:r>
      <w:r w:rsidRPr="00C154D6">
        <w:rPr>
          <w:i/>
          <w:iCs/>
          <w:color w:val="0070C0"/>
          <w:highlight w:val="lightGray"/>
          <w:u w:val="single"/>
        </w:rPr>
        <w:t>building permit</w:t>
      </w:r>
      <w:r w:rsidRPr="00C154D6">
        <w:rPr>
          <w:color w:val="0070C0"/>
          <w:highlight w:val="lightGray"/>
          <w:u w:val="single"/>
        </w:rPr>
        <w:t>.</w:t>
      </w:r>
    </w:p>
    <w:p w14:paraId="5C590093" w14:textId="77777777" w:rsidR="007B1B99" w:rsidRDefault="007B1B99" w:rsidP="007B1B99">
      <w:pPr>
        <w:pBdr>
          <w:bottom w:val="single" w:sz="4" w:space="1" w:color="auto"/>
        </w:pBdr>
      </w:pPr>
      <w:r>
        <w:t xml:space="preserve">Topic 4 - This language creates problems. </w:t>
      </w:r>
    </w:p>
    <w:p w14:paraId="5D77E6B6"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5BDAAFC1"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6F955E92"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5059F09D"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25708E54"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6A10F771" w14:textId="77777777" w:rsidR="007B1B99" w:rsidRDefault="007B1B99" w:rsidP="007B1B99">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27F19C78"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7B0C6914"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26281B07" w14:textId="77777777" w:rsidR="007B1B99" w:rsidRDefault="007B1B99" w:rsidP="007B1B99">
      <w:pPr>
        <w:pBdr>
          <w:bottom w:val="single" w:sz="4" w:space="1" w:color="auto"/>
        </w:pBdr>
      </w:pPr>
      <w:r>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6BA1B1A2" w14:textId="77777777" w:rsidR="007B1B99" w:rsidRDefault="007B1B99" w:rsidP="007B1B99">
      <w:pPr>
        <w:pBdr>
          <w:bottom w:val="single" w:sz="4" w:space="1" w:color="auto"/>
        </w:pBdr>
      </w:pPr>
      <w:r>
        <w:lastRenderedPageBreak/>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352888BE"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6F12A249"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38E8AC60"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5129C168" w14:textId="77777777" w:rsidR="007B1B99" w:rsidRDefault="007B1B99" w:rsidP="007B1B99">
      <w:pPr>
        <w:pBdr>
          <w:bottom w:val="single" w:sz="4" w:space="1" w:color="auto"/>
        </w:pBdr>
        <w:rPr>
          <w:strike/>
          <w:color w:val="FF0000"/>
          <w:u w:val="single"/>
        </w:rPr>
      </w:pPr>
      <w:r w:rsidRPr="006B4FEB">
        <w:rPr>
          <w:b/>
          <w:bCs/>
          <w:strike/>
          <w:color w:val="FF0000"/>
          <w:u w:val="single"/>
        </w:rPr>
        <w:t>[NY] 105.</w:t>
      </w:r>
      <w:r>
        <w:rPr>
          <w:b/>
          <w:bCs/>
          <w:strike/>
          <w:color w:val="FF0000"/>
          <w:u w:val="single"/>
        </w:rPr>
        <w:t>5</w:t>
      </w:r>
      <w:r w:rsidRPr="006B4FEB">
        <w:rPr>
          <w:b/>
          <w:bCs/>
          <w:strike/>
          <w:color w:val="FF0000"/>
          <w:u w:val="single"/>
        </w:rPr>
        <w:t xml:space="preserve">.1 Approval of construction documents. </w:t>
      </w:r>
      <w:r w:rsidRPr="006B4FEB">
        <w:rPr>
          <w:strike/>
          <w:color w:val="FF0000"/>
          <w:u w:val="single"/>
        </w:rPr>
        <w:t xml:space="preserve">When the </w:t>
      </w:r>
      <w:r w:rsidRPr="006B4FEB">
        <w:rPr>
          <w:i/>
          <w:iCs/>
          <w:strike/>
          <w:color w:val="FF0000"/>
          <w:u w:val="single"/>
        </w:rPr>
        <w:t xml:space="preserve">authority having jurisdiction </w:t>
      </w:r>
      <w:r w:rsidRPr="006B4FEB">
        <w:rPr>
          <w:strike/>
          <w:color w:val="FF0000"/>
          <w:u w:val="single"/>
        </w:rPr>
        <w:t xml:space="preserve">issues a </w:t>
      </w:r>
      <w:r w:rsidRPr="006B4FEB">
        <w:rPr>
          <w:i/>
          <w:iCs/>
          <w:strike/>
          <w:color w:val="FF0000"/>
          <w:u w:val="single"/>
        </w:rPr>
        <w:t xml:space="preserve">building permit, </w:t>
      </w:r>
      <w:r w:rsidRPr="006B4FEB">
        <w:rPr>
          <w:strike/>
          <w:color w:val="FF0000"/>
          <w:u w:val="single"/>
        </w:rPr>
        <w:t xml:space="preserve">the </w:t>
      </w:r>
      <w:r w:rsidRPr="006B4FEB">
        <w:rPr>
          <w:i/>
          <w:iCs/>
          <w:strike/>
          <w:color w:val="FF0000"/>
          <w:u w:val="single"/>
        </w:rPr>
        <w:t xml:space="preserve">authority having jurisdiction </w:t>
      </w:r>
      <w:r w:rsidRPr="006B4FEB">
        <w:rPr>
          <w:strike/>
          <w:color w:val="FF0000"/>
          <w:u w:val="single"/>
        </w:rPr>
        <w:t xml:space="preserve">shall </w:t>
      </w:r>
      <w:r w:rsidRPr="00E8061C">
        <w:rPr>
          <w:i/>
          <w:iCs/>
          <w:strike/>
          <w:color w:val="FF0000"/>
          <w:u w:val="single"/>
        </w:rPr>
        <w:t xml:space="preserve">approve </w:t>
      </w:r>
      <w:r w:rsidRPr="00E8061C">
        <w:rPr>
          <w:strike/>
          <w:color w:val="FF0000"/>
          <w:u w:val="single"/>
        </w:rPr>
        <w:t xml:space="preserve">the </w:t>
      </w:r>
      <w:r w:rsidRPr="00E8061C">
        <w:rPr>
          <w:i/>
          <w:iCs/>
          <w:strike/>
          <w:color w:val="FF0000"/>
          <w:u w:val="single"/>
        </w:rPr>
        <w:t xml:space="preserve">construction documents </w:t>
      </w:r>
      <w:r w:rsidRPr="00E8061C">
        <w:rPr>
          <w:strike/>
          <w:color w:val="FF0000"/>
          <w:u w:val="single"/>
        </w:rPr>
        <w:t>in writing</w:t>
      </w:r>
      <w:r w:rsidRPr="006B4FEB">
        <w:rPr>
          <w:strike/>
          <w:color w:val="FF0000"/>
          <w:u w:val="single"/>
        </w:rPr>
        <w:t xml:space="preserve">. Work shall be installed in accordance with the </w:t>
      </w:r>
      <w:r w:rsidRPr="006B4FEB">
        <w:rPr>
          <w:i/>
          <w:iCs/>
          <w:strike/>
          <w:color w:val="FF0000"/>
          <w:u w:val="single"/>
        </w:rPr>
        <w:t xml:space="preserve">approved construction documents </w:t>
      </w:r>
      <w:r w:rsidRPr="006B4FEB">
        <w:rPr>
          <w:strike/>
          <w:color w:val="FF0000"/>
          <w:u w:val="single"/>
        </w:rPr>
        <w:t>and</w:t>
      </w:r>
      <w:r>
        <w:rPr>
          <w:strike/>
          <w:color w:val="FF0000"/>
          <w:u w:val="single"/>
        </w:rPr>
        <w:t>,</w:t>
      </w:r>
      <w:r w:rsidRPr="006B4FEB">
        <w:rPr>
          <w:strike/>
          <w:color w:val="FF0000"/>
          <w:u w:val="single"/>
        </w:rPr>
        <w:t xml:space="preserve"> the terms and conditions, if any, of the </w:t>
      </w:r>
      <w:r w:rsidRPr="006B4FEB">
        <w:rPr>
          <w:i/>
          <w:iCs/>
          <w:strike/>
          <w:color w:val="FF0000"/>
          <w:u w:val="single"/>
        </w:rPr>
        <w:t>building permit</w:t>
      </w:r>
      <w:r w:rsidRPr="006B4FEB">
        <w:rPr>
          <w:strike/>
          <w:color w:val="FF0000"/>
          <w:u w:val="single"/>
        </w:rPr>
        <w:t>.</w:t>
      </w:r>
    </w:p>
    <w:p w14:paraId="49ED8726" w14:textId="77777777" w:rsidR="007B1B99" w:rsidRPr="00263857" w:rsidRDefault="007B1B99" w:rsidP="007B1B99">
      <w:pPr>
        <w:pBdr>
          <w:bottom w:val="single" w:sz="4" w:space="1" w:color="auto"/>
        </w:pBdr>
        <w:rPr>
          <w:strike/>
          <w:color w:val="FF0000"/>
          <w:u w:val="single"/>
        </w:rPr>
      </w:pPr>
    </w:p>
    <w:p w14:paraId="3866AAE0" w14:textId="77777777" w:rsidR="007B1B99" w:rsidRDefault="007B1B99" w:rsidP="007B1B99">
      <w:r>
        <w:br w:type="page"/>
      </w:r>
    </w:p>
    <w:p w14:paraId="55B626B2" w14:textId="77777777" w:rsidR="007B1B99" w:rsidRDefault="007B1B99" w:rsidP="007B1B99">
      <w:pPr>
        <w:pBdr>
          <w:bottom w:val="single" w:sz="4" w:space="1" w:color="auto"/>
        </w:pBdr>
      </w:pPr>
    </w:p>
    <w:p w14:paraId="47F753E7" w14:textId="77777777" w:rsidR="007B1B99" w:rsidRDefault="007B1B99" w:rsidP="007B1B99">
      <w:pPr>
        <w:pStyle w:val="ListParagraph"/>
        <w:ind w:left="0"/>
      </w:pPr>
      <w:r>
        <w:t>FUEL GAS</w:t>
      </w:r>
      <w:r w:rsidRPr="00094028">
        <w:t xml:space="preserve"> CODE OF NEW YORK STATE</w:t>
      </w:r>
    </w:p>
    <w:p w14:paraId="765AAB91" w14:textId="77777777" w:rsidR="007B1B99" w:rsidRPr="003A30AE" w:rsidRDefault="007B1B99" w:rsidP="007B1B99">
      <w:pPr>
        <w:pStyle w:val="ListParagraph"/>
        <w:ind w:left="0"/>
        <w:rPr>
          <w:color w:val="0070C0"/>
          <w:highlight w:val="lightGray"/>
          <w:u w:val="single"/>
        </w:rPr>
      </w:pPr>
      <w:r w:rsidRPr="003A30AE">
        <w:rPr>
          <w:b/>
          <w:bCs/>
          <w:color w:val="0070C0"/>
          <w:highlight w:val="lightGray"/>
          <w:u w:val="single"/>
        </w:rPr>
        <w:t>[NY</w:t>
      </w:r>
      <w:r w:rsidRPr="003A30AE">
        <w:rPr>
          <w:b/>
          <w:bCs/>
          <w:color w:val="000000" w:themeColor="text1"/>
          <w:highlight w:val="lightGray"/>
        </w:rPr>
        <w:t>] 105.5.5 Suspension or revocation of</w:t>
      </w:r>
      <w:r w:rsidRPr="003A30AE">
        <w:rPr>
          <w:b/>
          <w:bCs/>
          <w:color w:val="0070C0"/>
          <w:highlight w:val="lightGray"/>
          <w:u w:val="single"/>
        </w:rPr>
        <w:t xml:space="preserve"> building </w:t>
      </w:r>
      <w:r w:rsidRPr="003A30AE">
        <w:rPr>
          <w:b/>
          <w:bCs/>
          <w:color w:val="000000" w:themeColor="text1"/>
          <w:highlight w:val="lightGray"/>
        </w:rPr>
        <w:t>permit</w:t>
      </w:r>
      <w:r w:rsidRPr="003A30AE">
        <w:rPr>
          <w:color w:val="000000" w:themeColor="text1"/>
          <w:highlight w:val="lightGray"/>
        </w:rPr>
        <w:t>. The</w:t>
      </w:r>
      <w:r w:rsidRPr="003A30AE">
        <w:rPr>
          <w:color w:val="000000" w:themeColor="text1"/>
          <w:highlight w:val="lightGray"/>
          <w:u w:val="single"/>
        </w:rPr>
        <w:t xml:space="preserve"> </w:t>
      </w:r>
      <w:r w:rsidRPr="003A30AE">
        <w:rPr>
          <w:color w:val="0070C0"/>
          <w:highlight w:val="lightGray"/>
          <w:u w:val="single"/>
        </w:rPr>
        <w:t xml:space="preserve">authority having jurisdiction </w:t>
      </w:r>
      <w:r w:rsidRPr="003A30AE">
        <w:rPr>
          <w:color w:val="000000" w:themeColor="text1"/>
          <w:highlight w:val="lightGray"/>
        </w:rPr>
        <w:t>shall have the authority to suspend or revoke a permit issued under the provisions of this code wherever the permit is issued in error; on the basis of incorrect, inaccurate or incomplete information</w:t>
      </w:r>
      <w:r w:rsidRPr="003A30AE">
        <w:rPr>
          <w:color w:val="0070C0"/>
          <w:highlight w:val="lightGray"/>
          <w:u w:val="single"/>
        </w:rPr>
        <w:t xml:space="preserve">; </w:t>
      </w:r>
      <w:r w:rsidRPr="003A30AE">
        <w:rPr>
          <w:color w:val="000000" w:themeColor="text1"/>
          <w:highlight w:val="lightGray"/>
        </w:rPr>
        <w:t>in violation of any</w:t>
      </w:r>
      <w:r w:rsidRPr="003A30AE">
        <w:rPr>
          <w:color w:val="000000" w:themeColor="text1"/>
          <w:highlight w:val="lightGray"/>
          <w:u w:val="single"/>
        </w:rPr>
        <w:t xml:space="preserve"> </w:t>
      </w:r>
      <w:r w:rsidRPr="003A30AE">
        <w:rPr>
          <w:color w:val="0070C0"/>
          <w:highlight w:val="lightGray"/>
          <w:u w:val="single"/>
        </w:rPr>
        <w:t>provision of the Uniform Code, the Energy Code, or any other applicable law; or there has been a false statement or misrepresentation as to the material facts in the application or construction documents on which the permit or approval was based including, but not limited to, any one of the following:</w:t>
      </w:r>
    </w:p>
    <w:p w14:paraId="0F74D409"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1. The permit is used for a location or establishment other than that for which it was issued.</w:t>
      </w:r>
    </w:p>
    <w:p w14:paraId="0FF72893"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2. The permit is used for a condition or activity other than that listed in the permit.</w:t>
      </w:r>
    </w:p>
    <w:p w14:paraId="17DC57F0"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3. Conditions and limitations set forth in the permit have been violated.</w:t>
      </w:r>
    </w:p>
    <w:p w14:paraId="7B263F11"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 xml:space="preserve">4. There have been any false statements or misrepresentations as to the material </w:t>
      </w:r>
      <w:proofErr w:type="gramStart"/>
      <w:r w:rsidRPr="00F3002D">
        <w:rPr>
          <w:color w:val="0070C0"/>
          <w:highlight w:val="lightGray"/>
          <w:u w:val="single"/>
        </w:rPr>
        <w:t>fact</w:t>
      </w:r>
      <w:proofErr w:type="gramEnd"/>
      <w:r w:rsidRPr="00F3002D">
        <w:rPr>
          <w:color w:val="0070C0"/>
          <w:highlight w:val="lightGray"/>
          <w:u w:val="single"/>
        </w:rPr>
        <w:t xml:space="preserve"> in the application for permit or plans submitted or a condition of the permit.</w:t>
      </w:r>
    </w:p>
    <w:p w14:paraId="054E67D0"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5. The permit is used by a different person or firm than the name for which it was issued.</w:t>
      </w:r>
    </w:p>
    <w:p w14:paraId="2BF15B20"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6. The permittee failed, refused or neglected to comply with orders or notices duly served in accordance with the provisions of this code within the time provided therein.</w:t>
      </w:r>
    </w:p>
    <w:p w14:paraId="654195D1" w14:textId="77777777" w:rsidR="007B1B99" w:rsidRPr="00F3002D" w:rsidRDefault="007B1B99" w:rsidP="007B1B99">
      <w:pPr>
        <w:pBdr>
          <w:bottom w:val="single" w:sz="4" w:space="1" w:color="auto"/>
        </w:pBdr>
        <w:spacing w:line="192" w:lineRule="auto"/>
        <w:rPr>
          <w:color w:val="0070C0"/>
          <w:highlight w:val="lightGray"/>
          <w:u w:val="single"/>
        </w:rPr>
      </w:pPr>
      <w:r w:rsidRPr="00F3002D">
        <w:rPr>
          <w:color w:val="0070C0"/>
          <w:highlight w:val="lightGray"/>
          <w:u w:val="single"/>
        </w:rPr>
        <w:t>7. The permit was issued in error or in violation of an ordinance, regulation or this code.</w:t>
      </w:r>
    </w:p>
    <w:p w14:paraId="201D5FCD" w14:textId="77777777" w:rsidR="007B1B99" w:rsidRPr="00EE27F0" w:rsidRDefault="007B1B99" w:rsidP="007B1B99">
      <w:pPr>
        <w:pBdr>
          <w:bottom w:val="single" w:sz="4" w:space="1" w:color="auto"/>
        </w:pBdr>
        <w:spacing w:line="192" w:lineRule="auto"/>
        <w:rPr>
          <w:color w:val="0070C0"/>
          <w:u w:val="single"/>
        </w:rPr>
      </w:pPr>
      <w:r w:rsidRPr="00F3002D">
        <w:rPr>
          <w:color w:val="0070C0"/>
          <w:highlight w:val="lightGray"/>
          <w:u w:val="single"/>
        </w:rPr>
        <w:t>Any such suspension or revocation shall be in writing, signed by an authorized agent of the authority having jurisdiction.</w:t>
      </w:r>
    </w:p>
    <w:p w14:paraId="21F0EC07" w14:textId="77777777" w:rsidR="007B1B99" w:rsidRDefault="007B1B99" w:rsidP="007B1B99">
      <w:pPr>
        <w:pBdr>
          <w:bottom w:val="single" w:sz="4" w:space="1" w:color="auto"/>
        </w:pBdr>
      </w:pPr>
      <w:r>
        <w:t xml:space="preserve">Topic 4 - This language creates problems. </w:t>
      </w:r>
    </w:p>
    <w:p w14:paraId="329B96FE"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15FC6EEF"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10388671" w14:textId="77777777" w:rsidR="007B1B99" w:rsidRDefault="007B1B99" w:rsidP="007B1B99">
      <w:pPr>
        <w:pBdr>
          <w:bottom w:val="single" w:sz="4" w:space="1" w:color="auto"/>
        </w:pBdr>
      </w:pPr>
      <w:r>
        <w:t xml:space="preserve">Furthermore, some language was retained from the 2024 International Residential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638A58B1" w14:textId="77777777" w:rsidR="007B1B99" w:rsidRDefault="007B1B99" w:rsidP="007B1B99">
      <w:pPr>
        <w:pBdr>
          <w:bottom w:val="single" w:sz="4" w:space="1" w:color="auto"/>
        </w:pBdr>
      </w:pPr>
      <w:r>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4D796E9E" w14:textId="77777777" w:rsidR="007B1B99" w:rsidRDefault="007B1B99" w:rsidP="007B1B99">
      <w:pPr>
        <w:pBdr>
          <w:bottom w:val="single" w:sz="4" w:space="1" w:color="auto"/>
        </w:pBdr>
      </w:pPr>
      <w:r>
        <w:lastRenderedPageBreak/>
        <w:t>Adding a Wishlist in the Code in this section cannot circumvent the Executive Law or Municipal Home Rule Law and somehow circumvent the provisions of Part 1203 the law in the jurisdiction.</w:t>
      </w:r>
    </w:p>
    <w:p w14:paraId="469587F4"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718D6C56"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9821122"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DD822C9" w14:textId="77777777" w:rsidR="007B1B99" w:rsidRDefault="007B1B99" w:rsidP="007B1B99">
      <w:pPr>
        <w:pBdr>
          <w:bottom w:val="single" w:sz="4" w:space="1" w:color="auto"/>
        </w:pBdr>
        <w:rPr>
          <w:b/>
          <w:bCs/>
        </w:rPr>
      </w:pPr>
      <w:r w:rsidRPr="00BD7F51">
        <w:rPr>
          <w:b/>
          <w:bCs/>
        </w:rPr>
        <w:t>Recommendation: Modify the language as identified below;</w:t>
      </w:r>
    </w:p>
    <w:p w14:paraId="17BB6645" w14:textId="77777777" w:rsidR="007B1B99" w:rsidRPr="005B4716" w:rsidRDefault="007B1B99" w:rsidP="007B1B99">
      <w:pPr>
        <w:pBdr>
          <w:bottom w:val="single" w:sz="4" w:space="1" w:color="auto"/>
        </w:pBdr>
        <w:rPr>
          <w:strike/>
          <w:color w:val="FF0000"/>
          <w:u w:val="single"/>
        </w:rPr>
      </w:pPr>
      <w:r w:rsidRPr="00C1607F">
        <w:rPr>
          <w:b/>
          <w:bCs/>
          <w:color w:val="0070C0"/>
          <w:u w:val="single"/>
        </w:rPr>
        <w:t xml:space="preserve">[NY] </w:t>
      </w:r>
      <w:r w:rsidRPr="001F68D9">
        <w:rPr>
          <w:b/>
          <w:bCs/>
        </w:rPr>
        <w:t>105.</w:t>
      </w:r>
      <w:r>
        <w:rPr>
          <w:b/>
          <w:bCs/>
        </w:rPr>
        <w:t>5.5</w:t>
      </w:r>
      <w:r w:rsidRPr="001F68D9">
        <w:rPr>
          <w:b/>
          <w:bCs/>
        </w:rPr>
        <w:t xml:space="preserve"> Suspension or revocation of </w:t>
      </w:r>
      <w:r w:rsidRPr="003A30AE">
        <w:rPr>
          <w:b/>
          <w:bCs/>
          <w:strike/>
          <w:color w:val="FF0000"/>
        </w:rPr>
        <w:t>building</w:t>
      </w:r>
      <w:r>
        <w:rPr>
          <w:b/>
          <w:bCs/>
        </w:rPr>
        <w:t xml:space="preserve"> </w:t>
      </w:r>
      <w:r w:rsidRPr="001F68D9">
        <w:rPr>
          <w:b/>
          <w:bCs/>
        </w:rPr>
        <w:t>permit.</w:t>
      </w:r>
      <w:r w:rsidRPr="001F68D9">
        <w:t xml:space="preserve"> The</w:t>
      </w:r>
      <w:r w:rsidRPr="00EE27F0">
        <w:rPr>
          <w:u w:val="single"/>
        </w:rPr>
        <w:t xml:space="preserve"> </w:t>
      </w:r>
      <w:r w:rsidRPr="00EE27F0">
        <w:rPr>
          <w:color w:val="0070C0"/>
          <w:u w:val="single"/>
        </w:rPr>
        <w:t xml:space="preserve">authority having jurisdiction </w:t>
      </w:r>
      <w:r w:rsidRPr="003A30AE">
        <w:rPr>
          <w:strike/>
          <w:color w:val="FF0000"/>
        </w:rPr>
        <w:t>shall have the authority to</w:t>
      </w:r>
      <w:r w:rsidRPr="003A30AE">
        <w:rPr>
          <w:color w:val="FF0000"/>
          <w:u w:val="single"/>
        </w:rPr>
        <w:t xml:space="preserve"> is authorized to</w:t>
      </w:r>
      <w:r w:rsidRPr="003A30AE">
        <w:rPr>
          <w:color w:val="FF0000"/>
        </w:rPr>
        <w:t xml:space="preserve"> </w:t>
      </w:r>
      <w:r w:rsidRPr="001F68D9">
        <w:t>suspend or revoke a permit</w:t>
      </w:r>
      <w:r w:rsidRPr="001F68D9">
        <w:rPr>
          <w:color w:val="0070C0"/>
        </w:rPr>
        <w:t xml:space="preserve"> </w:t>
      </w:r>
      <w:r w:rsidRPr="003A30AE">
        <w:rPr>
          <w:strike/>
          <w:color w:val="FF0000"/>
        </w:rPr>
        <w:t>issued under the provisions of this code</w:t>
      </w:r>
      <w:r w:rsidRPr="003A30AE">
        <w:rPr>
          <w:color w:val="FF0000"/>
        </w:rPr>
        <w:t xml:space="preserve"> </w:t>
      </w:r>
      <w:r w:rsidRPr="001F68D9">
        <w:t>wherever the permit is issued in error</w:t>
      </w:r>
      <w:r w:rsidRPr="003A30AE">
        <w:rPr>
          <w:strike/>
          <w:color w:val="FF0000"/>
        </w:rPr>
        <w:t>;</w:t>
      </w:r>
      <w:r w:rsidRPr="001F68D9">
        <w:t xml:space="preserve"> or on the basis of incorrect, inaccurate or incomplete information</w:t>
      </w:r>
      <w:r w:rsidRPr="003A30AE">
        <w:rPr>
          <w:strike/>
          <w:color w:val="FF0000"/>
        </w:rPr>
        <w:t>;</w:t>
      </w:r>
      <w:r w:rsidRPr="001F68D9">
        <w:t>,</w:t>
      </w:r>
      <w:r w:rsidRPr="00A215AC">
        <w:rPr>
          <w:color w:val="FF0000"/>
          <w:u w:val="single"/>
        </w:rPr>
        <w:t xml:space="preserve"> or as described in the authority having jurisdiction’s Code Enforcement Program</w:t>
      </w:r>
      <w:r w:rsidRPr="003A30AE">
        <w:rPr>
          <w:color w:val="FF0000"/>
          <w:u w:val="single"/>
        </w:rPr>
        <w:t>, or</w:t>
      </w:r>
      <w:r w:rsidRPr="003A30AE">
        <w:rPr>
          <w:color w:val="FF0000"/>
        </w:rPr>
        <w:t xml:space="preserve"> </w:t>
      </w:r>
      <w:r w:rsidRPr="001F68D9">
        <w:t xml:space="preserve">in violation of any </w:t>
      </w:r>
      <w:r w:rsidRPr="00A650CE">
        <w:rPr>
          <w:color w:val="0070C0"/>
          <w:u w:val="single"/>
        </w:rPr>
        <w:t xml:space="preserve">provision of </w:t>
      </w:r>
      <w:r w:rsidRPr="00EE27F0">
        <w:rPr>
          <w:color w:val="0070C0"/>
          <w:u w:val="single"/>
        </w:rPr>
        <w:t>the Uniform Code, the Energy Code</w:t>
      </w:r>
      <w:r w:rsidRPr="00A215AC">
        <w:rPr>
          <w:color w:val="FF0000"/>
          <w:u w:val="single"/>
        </w:rPr>
        <w:t>, or any other applicable law</w:t>
      </w:r>
      <w:r>
        <w:rPr>
          <w:color w:val="FF0000"/>
          <w:u w:val="single"/>
        </w:rPr>
        <w:t>.</w:t>
      </w:r>
      <w:r w:rsidRPr="00A215AC">
        <w:rPr>
          <w:strike/>
          <w:color w:val="FF0000"/>
          <w:u w:val="single"/>
        </w:rPr>
        <w:t xml:space="preserve">; </w:t>
      </w:r>
      <w:r w:rsidRPr="005B4716">
        <w:rPr>
          <w:strike/>
          <w:color w:val="FF0000"/>
          <w:u w:val="single"/>
        </w:rPr>
        <w:t>or there has been a false statement or misrepresentation as to the material facts in the application or construction documents on which the permit or approval was based including, but not limited to, any one of the following:</w:t>
      </w:r>
    </w:p>
    <w:p w14:paraId="0B4F1240"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1. The permit is used for a location or establishment other than that for which it was issued.</w:t>
      </w:r>
    </w:p>
    <w:p w14:paraId="737BE907"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2. The permit is used for a condition or activity other than that listed in the permit.</w:t>
      </w:r>
    </w:p>
    <w:p w14:paraId="73A7B231"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3. Conditions and limitations set forth in the permit have been violated.</w:t>
      </w:r>
    </w:p>
    <w:p w14:paraId="036BFD5D"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 xml:space="preserve">4. There have been any false statements or misrepresentations as to the material </w:t>
      </w:r>
      <w:proofErr w:type="gramStart"/>
      <w:r w:rsidRPr="005B4716">
        <w:rPr>
          <w:strike/>
          <w:color w:val="FF0000"/>
          <w:u w:val="single"/>
        </w:rPr>
        <w:t>fact</w:t>
      </w:r>
      <w:proofErr w:type="gramEnd"/>
      <w:r w:rsidRPr="005B4716">
        <w:rPr>
          <w:strike/>
          <w:color w:val="FF0000"/>
          <w:u w:val="single"/>
        </w:rPr>
        <w:t xml:space="preserve"> in the application for permit or plans submitted or a condition of the permit.</w:t>
      </w:r>
    </w:p>
    <w:p w14:paraId="60E37A20"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5. The permit is used by a different person or firm than the name for which it was issued.</w:t>
      </w:r>
    </w:p>
    <w:p w14:paraId="11D11750"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6. The permittee failed, refused or neglected to comply with orders or notices duly served in accordance with the provisions of this code within the time provided therein.</w:t>
      </w:r>
    </w:p>
    <w:p w14:paraId="1D780AF1" w14:textId="77777777" w:rsidR="007B1B99" w:rsidRPr="005B4716" w:rsidRDefault="007B1B99" w:rsidP="007B1B99">
      <w:pPr>
        <w:pBdr>
          <w:bottom w:val="single" w:sz="4" w:space="1" w:color="auto"/>
        </w:pBdr>
        <w:spacing w:line="192" w:lineRule="auto"/>
        <w:rPr>
          <w:strike/>
          <w:color w:val="FF0000"/>
          <w:u w:val="single"/>
        </w:rPr>
      </w:pPr>
      <w:r w:rsidRPr="005B4716">
        <w:rPr>
          <w:strike/>
          <w:color w:val="FF0000"/>
          <w:u w:val="single"/>
        </w:rPr>
        <w:t>7. The permit was issued in error or in violation of an ordinance, regulation or this code.</w:t>
      </w:r>
    </w:p>
    <w:p w14:paraId="21487FD7" w14:textId="77777777" w:rsidR="007B1B99" w:rsidRPr="005B4716" w:rsidRDefault="007B1B99" w:rsidP="007B1B99">
      <w:pPr>
        <w:pBdr>
          <w:bottom w:val="single" w:sz="4" w:space="1" w:color="auto"/>
        </w:pBdr>
        <w:rPr>
          <w:strike/>
          <w:color w:val="FF0000"/>
        </w:rPr>
      </w:pPr>
      <w:r w:rsidRPr="005B4716">
        <w:rPr>
          <w:strike/>
          <w:color w:val="FF0000"/>
          <w:u w:val="single"/>
        </w:rPr>
        <w:t>Any such suspension or revocation shall be in writing, signed by an authorized agent of the authority having jurisdiction.</w:t>
      </w:r>
    </w:p>
    <w:p w14:paraId="755D2F19" w14:textId="77777777" w:rsidR="007B1B99" w:rsidRDefault="007B1B99" w:rsidP="007B1B99">
      <w:pPr>
        <w:pBdr>
          <w:bottom w:val="single" w:sz="4" w:space="1" w:color="auto"/>
        </w:pBdr>
      </w:pPr>
    </w:p>
    <w:p w14:paraId="12E4C3AD" w14:textId="77777777" w:rsidR="007B1B99" w:rsidRDefault="007B1B99" w:rsidP="007B1B99">
      <w:r>
        <w:br w:type="page"/>
      </w:r>
    </w:p>
    <w:p w14:paraId="6D338568" w14:textId="77777777" w:rsidR="007B1B99" w:rsidRDefault="007B1B99" w:rsidP="007B1B99">
      <w:pPr>
        <w:pBdr>
          <w:bottom w:val="single" w:sz="4" w:space="1" w:color="auto"/>
        </w:pBdr>
      </w:pPr>
    </w:p>
    <w:p w14:paraId="6C91E482" w14:textId="77777777" w:rsidR="007B1B99" w:rsidRDefault="007B1B99" w:rsidP="007B1B99">
      <w:pPr>
        <w:pStyle w:val="ListParagraph"/>
        <w:ind w:left="0"/>
      </w:pPr>
      <w:r>
        <w:t>FUEL GAS</w:t>
      </w:r>
      <w:r w:rsidRPr="00094028">
        <w:t xml:space="preserve"> CODE OF NEW YORK STATE</w:t>
      </w:r>
    </w:p>
    <w:p w14:paraId="33F847A3" w14:textId="77777777" w:rsidR="007B1B99" w:rsidRPr="00BF498E" w:rsidRDefault="007B1B99" w:rsidP="007B1B99">
      <w:pPr>
        <w:pBdr>
          <w:bottom w:val="single" w:sz="4" w:space="1" w:color="auto"/>
        </w:pBdr>
        <w:rPr>
          <w:color w:val="0070C0"/>
          <w:u w:val="single"/>
        </w:rPr>
      </w:pPr>
      <w:r w:rsidRPr="00BF498E">
        <w:rPr>
          <w:b/>
          <w:bCs/>
          <w:color w:val="0070C0"/>
          <w:highlight w:val="lightGray"/>
          <w:u w:val="single"/>
        </w:rPr>
        <w:t xml:space="preserve">[NY] 105.6 Certificates of occupancy. </w:t>
      </w:r>
      <w:r w:rsidRPr="00BF498E">
        <w:rPr>
          <w:color w:val="0070C0"/>
          <w:highlight w:val="lightGray"/>
          <w:u w:val="single"/>
        </w:rPr>
        <w:t xml:space="preserve">Where the </w:t>
      </w:r>
      <w:r w:rsidRPr="00BF498E">
        <w:rPr>
          <w:color w:val="0070C0"/>
          <w:highlight w:val="yellow"/>
          <w:u w:val="single"/>
        </w:rPr>
        <w:t xml:space="preserve">stricter of the </w:t>
      </w:r>
      <w:r w:rsidRPr="00BF498E">
        <w:rPr>
          <w:i/>
          <w:iCs/>
          <w:color w:val="0070C0"/>
          <w:highlight w:val="yellow"/>
          <w:u w:val="single"/>
        </w:rPr>
        <w:t>authority having jurisdiction</w:t>
      </w:r>
      <w:r w:rsidRPr="00BF498E">
        <w:rPr>
          <w:color w:val="0070C0"/>
          <w:highlight w:val="yellow"/>
          <w:u w:val="single"/>
        </w:rPr>
        <w:t xml:space="preserve">’s </w:t>
      </w:r>
      <w:proofErr w:type="gramStart"/>
      <w:r w:rsidRPr="00BF498E">
        <w:rPr>
          <w:i/>
          <w:iCs/>
          <w:color w:val="0070C0"/>
          <w:highlight w:val="yellow"/>
          <w:u w:val="single"/>
        </w:rPr>
        <w:t>Code  enforcement</w:t>
      </w:r>
      <w:proofErr w:type="gramEnd"/>
      <w:r w:rsidRPr="00BF498E">
        <w:rPr>
          <w:i/>
          <w:iCs/>
          <w:color w:val="0070C0"/>
          <w:highlight w:val="yellow"/>
          <w:u w:val="single"/>
        </w:rPr>
        <w:t xml:space="preserve"> Program </w:t>
      </w:r>
      <w:r w:rsidRPr="00BF498E">
        <w:rPr>
          <w:color w:val="0070C0"/>
          <w:highlight w:val="yellow"/>
          <w:u w:val="single"/>
        </w:rPr>
        <w:t xml:space="preserve">or a </w:t>
      </w:r>
      <w:r w:rsidRPr="00BF498E">
        <w:rPr>
          <w:i/>
          <w:iCs/>
          <w:color w:val="0070C0"/>
          <w:highlight w:val="yellow"/>
          <w:u w:val="single"/>
        </w:rPr>
        <w:t xml:space="preserve">Part 1203—Compliant Code Enforcement Program </w:t>
      </w:r>
      <w:r w:rsidRPr="00BF498E">
        <w:rPr>
          <w:color w:val="0070C0"/>
          <w:highlight w:val="lightGray"/>
          <w:u w:val="single"/>
        </w:rPr>
        <w:t xml:space="preserve">requires a certificate of occupancy for permission to use or occupy a building or structure, or any portion thereof, no person or entity shall use or occupy such building or structure, or such portion thereof, unless </w:t>
      </w:r>
      <w:proofErr w:type="gramStart"/>
      <w:r w:rsidRPr="00BF498E">
        <w:rPr>
          <w:color w:val="0070C0"/>
          <w:highlight w:val="lightGray"/>
          <w:u w:val="single"/>
        </w:rPr>
        <w:t>all of</w:t>
      </w:r>
      <w:proofErr w:type="gramEnd"/>
      <w:r w:rsidRPr="00BF498E">
        <w:rPr>
          <w:color w:val="0070C0"/>
          <w:highlight w:val="lightGray"/>
          <w:u w:val="single"/>
        </w:rPr>
        <w:t xml:space="preserve"> the following apply: </w:t>
      </w:r>
    </w:p>
    <w:p w14:paraId="56E10E28" w14:textId="77777777" w:rsidR="007B1B99" w:rsidRDefault="007B1B99" w:rsidP="007B1B99">
      <w:pPr>
        <w:pBdr>
          <w:bottom w:val="single" w:sz="4" w:space="1" w:color="auto"/>
        </w:pBdr>
      </w:pPr>
      <w:r>
        <w:t xml:space="preserve">Topic 4 - This language creates problems. </w:t>
      </w:r>
    </w:p>
    <w:p w14:paraId="12E8FB7C"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0F048D8E"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3CB73B55"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5C6BEEF0"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33BA5CD5"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0F882396"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4C9DA8D"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7ED241BD"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6330ECDD"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6FBC834" w14:textId="77777777" w:rsidR="007B1B99" w:rsidRDefault="007B1B99" w:rsidP="007B1B99">
      <w:pPr>
        <w:pBdr>
          <w:bottom w:val="single" w:sz="4" w:space="1" w:color="auto"/>
        </w:pBdr>
      </w:pPr>
      <w:r>
        <w:t>There is only 1 legally enforceable program and that is the one adopted by the local government.</w:t>
      </w:r>
    </w:p>
    <w:p w14:paraId="643C5EA3" w14:textId="77777777" w:rsidR="007B1B99" w:rsidRDefault="007B1B99" w:rsidP="007B1B99">
      <w:pPr>
        <w:pBdr>
          <w:bottom w:val="single" w:sz="4" w:space="1" w:color="auto"/>
        </w:pBdr>
      </w:pPr>
      <w:r>
        <w:lastRenderedPageBreak/>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B0774B1"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814B690"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7DACB3B6"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577418E"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2B1AC8EB" w14:textId="77777777" w:rsidR="007B1B99" w:rsidRDefault="007B1B99" w:rsidP="007B1B99">
      <w:pPr>
        <w:pBdr>
          <w:bottom w:val="single" w:sz="4" w:space="1" w:color="auto"/>
        </w:pBdr>
      </w:pPr>
    </w:p>
    <w:p w14:paraId="3D9A9B2A"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6F3F722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00AF81D"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6FDD6858"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1BF8E2E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36252676"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A414A58"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45CDE4C4"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6CE0208"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830A3AE"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D041B95"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51A30702"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650B682"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117690D1"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C9E5182" w14:textId="77777777" w:rsidR="007B1B99" w:rsidRPr="007636E7" w:rsidRDefault="007B1B99" w:rsidP="007B1B99">
      <w:pPr>
        <w:pBdr>
          <w:bottom w:val="single" w:sz="4" w:space="1" w:color="auto"/>
        </w:pBdr>
        <w:rPr>
          <w:u w:val="single"/>
        </w:rPr>
      </w:pPr>
      <w:r w:rsidRPr="007636E7">
        <w:rPr>
          <w:u w:val="single"/>
        </w:rPr>
        <w:t>5. Practical Issues with Uniformity</w:t>
      </w:r>
    </w:p>
    <w:p w14:paraId="30A9A8D1"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7BE236D" w14:textId="77777777" w:rsidR="007B1B99" w:rsidRDefault="007B1B99" w:rsidP="007B1B99">
      <w:pPr>
        <w:pBdr>
          <w:bottom w:val="single" w:sz="4" w:space="1" w:color="auto"/>
        </w:pBdr>
      </w:pPr>
      <w:r>
        <w:t>-</w:t>
      </w:r>
      <w:r>
        <w:tab/>
        <w:t>Undermine flexibility and the ability of localities to respond to their own unique challenges.</w:t>
      </w:r>
    </w:p>
    <w:p w14:paraId="54621411"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1A8B999"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0E51239"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7EF90745"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3298D7DB"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C9DB4B7"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392AA740" w14:textId="77777777" w:rsidR="007B1B99" w:rsidRDefault="007B1B99" w:rsidP="007B1B99">
      <w:pPr>
        <w:pBdr>
          <w:bottom w:val="single" w:sz="4" w:space="1" w:color="auto"/>
        </w:pBdr>
        <w:rPr>
          <w:color w:val="0070C0"/>
          <w:u w:val="single"/>
        </w:rPr>
      </w:pPr>
      <w:r w:rsidRPr="00BF498E">
        <w:rPr>
          <w:b/>
          <w:bCs/>
          <w:color w:val="0070C0"/>
          <w:u w:val="single"/>
        </w:rPr>
        <w:lastRenderedPageBreak/>
        <w:t xml:space="preserve">[NY] 105.6 Certificates of occupancy. </w:t>
      </w:r>
      <w:r w:rsidRPr="00BF498E">
        <w:rPr>
          <w:color w:val="0070C0"/>
          <w:u w:val="single"/>
        </w:rPr>
        <w:t xml:space="preserve">Where </w:t>
      </w:r>
      <w:r w:rsidRPr="00BF498E">
        <w:rPr>
          <w:strike/>
          <w:color w:val="FF0000"/>
          <w:u w:val="single"/>
        </w:rPr>
        <w:t>the stricter of</w:t>
      </w:r>
      <w:r w:rsidRPr="00BF498E">
        <w:rPr>
          <w:color w:val="FF0000"/>
          <w:u w:val="single"/>
        </w:rPr>
        <w:t xml:space="preserve"> </w:t>
      </w:r>
      <w:r w:rsidRPr="00BF498E">
        <w:rPr>
          <w:color w:val="0070C0"/>
          <w:u w:val="single"/>
        </w:rPr>
        <w:t xml:space="preserve">the </w:t>
      </w:r>
      <w:r w:rsidRPr="00BF498E">
        <w:rPr>
          <w:i/>
          <w:iCs/>
          <w:color w:val="0070C0"/>
          <w:u w:val="single"/>
        </w:rPr>
        <w:t>authority having jurisdiction</w:t>
      </w:r>
      <w:r w:rsidRPr="00BF498E">
        <w:rPr>
          <w:color w:val="0070C0"/>
          <w:u w:val="single"/>
        </w:rPr>
        <w:t xml:space="preserve">’s </w:t>
      </w:r>
      <w:proofErr w:type="gramStart"/>
      <w:r w:rsidRPr="00BF498E">
        <w:rPr>
          <w:i/>
          <w:iCs/>
          <w:color w:val="0070C0"/>
          <w:u w:val="single"/>
        </w:rPr>
        <w:t>Code  enforcement</w:t>
      </w:r>
      <w:proofErr w:type="gramEnd"/>
      <w:r w:rsidRPr="00BF498E">
        <w:rPr>
          <w:i/>
          <w:iCs/>
          <w:color w:val="0070C0"/>
          <w:u w:val="single"/>
        </w:rPr>
        <w:t xml:space="preserve"> Program </w:t>
      </w:r>
      <w:r w:rsidRPr="00BF498E">
        <w:rPr>
          <w:strike/>
          <w:color w:val="FF0000"/>
          <w:u w:val="single"/>
        </w:rPr>
        <w:t xml:space="preserve">or a </w:t>
      </w:r>
      <w:r w:rsidRPr="00BF498E">
        <w:rPr>
          <w:i/>
          <w:iCs/>
          <w:strike/>
          <w:color w:val="FF0000"/>
          <w:u w:val="single"/>
        </w:rPr>
        <w:t>Part 1203—Compliant Code Enforcement Program</w:t>
      </w:r>
      <w:r w:rsidRPr="00BF498E">
        <w:rPr>
          <w:i/>
          <w:iCs/>
          <w:color w:val="FF0000"/>
          <w:u w:val="single"/>
        </w:rPr>
        <w:t xml:space="preserve"> </w:t>
      </w:r>
      <w:r w:rsidRPr="00BF498E">
        <w:rPr>
          <w:color w:val="0070C0"/>
          <w:u w:val="single"/>
        </w:rPr>
        <w:t xml:space="preserve">requires a certificate of occupancy for permission to use or occupy a building or structure, or any portion thereof, no person or entity shall use or occupy such building or structure, or such portion thereof, unless </w:t>
      </w:r>
      <w:proofErr w:type="gramStart"/>
      <w:r w:rsidRPr="00BF498E">
        <w:rPr>
          <w:color w:val="0070C0"/>
          <w:u w:val="single"/>
        </w:rPr>
        <w:t>all of</w:t>
      </w:r>
      <w:proofErr w:type="gramEnd"/>
      <w:r w:rsidRPr="00BF498E">
        <w:rPr>
          <w:color w:val="0070C0"/>
          <w:u w:val="single"/>
        </w:rPr>
        <w:t xml:space="preserve"> the following apply: </w:t>
      </w:r>
    </w:p>
    <w:p w14:paraId="345F02C4" w14:textId="77777777" w:rsidR="007B1B99" w:rsidRDefault="007B1B99" w:rsidP="007B1B99">
      <w:pPr>
        <w:pBdr>
          <w:bottom w:val="single" w:sz="4" w:space="1" w:color="auto"/>
        </w:pBdr>
        <w:rPr>
          <w:color w:val="0070C0"/>
          <w:u w:val="single"/>
        </w:rPr>
      </w:pPr>
    </w:p>
    <w:p w14:paraId="3BF9DBBD" w14:textId="77777777" w:rsidR="007B1B99" w:rsidRPr="00BF498E" w:rsidRDefault="007B1B99" w:rsidP="007B1B99">
      <w:pPr>
        <w:pBdr>
          <w:bottom w:val="single" w:sz="4" w:space="1" w:color="auto"/>
        </w:pBdr>
        <w:rPr>
          <w:color w:val="0070C0"/>
          <w:u w:val="single"/>
        </w:rPr>
      </w:pPr>
    </w:p>
    <w:p w14:paraId="7B6FC6E3" w14:textId="77777777" w:rsidR="007B1B99" w:rsidRDefault="007B1B99" w:rsidP="007B1B99">
      <w:r>
        <w:br w:type="page"/>
      </w:r>
    </w:p>
    <w:p w14:paraId="0A2DDB85" w14:textId="77777777" w:rsidR="007B1B99" w:rsidRDefault="007B1B99" w:rsidP="007B1B99">
      <w:pPr>
        <w:pBdr>
          <w:bottom w:val="single" w:sz="4" w:space="1" w:color="auto"/>
        </w:pBdr>
      </w:pPr>
    </w:p>
    <w:p w14:paraId="1C4B23E8" w14:textId="77777777" w:rsidR="007B1B99" w:rsidRDefault="007B1B99" w:rsidP="007B1B99">
      <w:pPr>
        <w:pStyle w:val="ListParagraph"/>
        <w:ind w:left="0"/>
      </w:pPr>
      <w:r>
        <w:t>FUEL GAS</w:t>
      </w:r>
      <w:r w:rsidRPr="00094028">
        <w:t xml:space="preserve"> CODE OF NEW YORK STATE</w:t>
      </w:r>
    </w:p>
    <w:p w14:paraId="09AD43AA" w14:textId="77777777" w:rsidR="007B1B99" w:rsidRDefault="007B1B99" w:rsidP="007B1B99">
      <w:pPr>
        <w:pStyle w:val="ListParagraph"/>
        <w:ind w:left="0"/>
        <w:rPr>
          <w:color w:val="0070C0"/>
          <w:u w:val="single"/>
        </w:rPr>
      </w:pPr>
      <w:r w:rsidRPr="00573EB6">
        <w:rPr>
          <w:b/>
          <w:bCs/>
          <w:color w:val="0070C0"/>
          <w:highlight w:val="lightGray"/>
          <w:u w:val="single"/>
        </w:rPr>
        <w:t xml:space="preserve">[NY] 105.7 Operating permits. </w:t>
      </w:r>
      <w:r w:rsidRPr="00573EB6">
        <w:rPr>
          <w:color w:val="0070C0"/>
          <w:highlight w:val="lightGray"/>
          <w:u w:val="single"/>
        </w:rPr>
        <w:t xml:space="preserve">Where </w:t>
      </w:r>
      <w:r w:rsidRPr="00573EB6">
        <w:rPr>
          <w:color w:val="0070C0"/>
          <w:highlight w:val="yellow"/>
          <w:u w:val="single"/>
        </w:rPr>
        <w:t xml:space="preserve">the stricter of the </w:t>
      </w:r>
      <w:r w:rsidRPr="00573EB6">
        <w:rPr>
          <w:i/>
          <w:iCs/>
          <w:color w:val="0070C0"/>
          <w:highlight w:val="yellow"/>
          <w:u w:val="single"/>
        </w:rPr>
        <w:t>authority having jurisdiction</w:t>
      </w:r>
      <w:r w:rsidRPr="00573EB6">
        <w:rPr>
          <w:color w:val="0070C0"/>
          <w:highlight w:val="yellow"/>
          <w:u w:val="single"/>
        </w:rPr>
        <w:t xml:space="preserve">’s </w:t>
      </w:r>
      <w:r w:rsidRPr="00573EB6">
        <w:rPr>
          <w:i/>
          <w:iCs/>
          <w:color w:val="0070C0"/>
          <w:highlight w:val="yellow"/>
          <w:u w:val="single"/>
        </w:rPr>
        <w:t xml:space="preserve">Code Enforcement Program </w:t>
      </w:r>
      <w:r w:rsidRPr="00573EB6">
        <w:rPr>
          <w:color w:val="0070C0"/>
          <w:highlight w:val="yellow"/>
          <w:u w:val="single"/>
        </w:rPr>
        <w:t xml:space="preserve">or a </w:t>
      </w:r>
      <w:r w:rsidRPr="00573EB6">
        <w:rPr>
          <w:i/>
          <w:iCs/>
          <w:color w:val="0070C0"/>
          <w:highlight w:val="yellow"/>
          <w:u w:val="single"/>
        </w:rPr>
        <w:t xml:space="preserve">Part 1203—Compliant Code Enforcement Program </w:t>
      </w:r>
      <w:r w:rsidRPr="00573EB6">
        <w:rPr>
          <w:color w:val="0070C0"/>
          <w:highlight w:val="lightGray"/>
          <w:u w:val="single"/>
        </w:rPr>
        <w:t xml:space="preserve">requires an operating permit to conduct an activity or to use a category of building, no person or entity shall conduct such activity or use such category of building without obtaining an operating permit from the </w:t>
      </w:r>
      <w:r w:rsidRPr="00573EB6">
        <w:rPr>
          <w:i/>
          <w:iCs/>
          <w:color w:val="0070C0"/>
          <w:highlight w:val="lightGray"/>
          <w:u w:val="single"/>
        </w:rPr>
        <w:t>authority having jurisdiction</w:t>
      </w:r>
      <w:r w:rsidRPr="00573EB6">
        <w:rPr>
          <w:color w:val="0070C0"/>
          <w:highlight w:val="lightGray"/>
          <w:u w:val="single"/>
        </w:rPr>
        <w:t xml:space="preserve">. The procedures for applying for, issuing, revoking, and suspending operating permits shall be as set forth in </w:t>
      </w:r>
      <w:r w:rsidRPr="00573EB6">
        <w:rPr>
          <w:color w:val="0070C0"/>
          <w:highlight w:val="yellow"/>
          <w:u w:val="single"/>
        </w:rPr>
        <w:t xml:space="preserve">the stricter of the </w:t>
      </w:r>
      <w:r w:rsidRPr="00573EB6">
        <w:rPr>
          <w:i/>
          <w:iCs/>
          <w:color w:val="0070C0"/>
          <w:highlight w:val="yellow"/>
          <w:u w:val="single"/>
        </w:rPr>
        <w:t>authority having jurisdiction</w:t>
      </w:r>
      <w:r w:rsidRPr="00573EB6">
        <w:rPr>
          <w:color w:val="0070C0"/>
          <w:highlight w:val="yellow"/>
          <w:u w:val="single"/>
        </w:rPr>
        <w:t xml:space="preserve">’s </w:t>
      </w:r>
      <w:r w:rsidRPr="00573EB6">
        <w:rPr>
          <w:i/>
          <w:iCs/>
          <w:color w:val="0070C0"/>
          <w:highlight w:val="yellow"/>
          <w:u w:val="single"/>
        </w:rPr>
        <w:t xml:space="preserve">Code Enforcement Program </w:t>
      </w:r>
      <w:r w:rsidRPr="00573EB6">
        <w:rPr>
          <w:color w:val="0070C0"/>
          <w:highlight w:val="yellow"/>
          <w:u w:val="single"/>
        </w:rPr>
        <w:t xml:space="preserve">or a </w:t>
      </w:r>
      <w:r w:rsidRPr="00573EB6">
        <w:rPr>
          <w:i/>
          <w:iCs/>
          <w:color w:val="0070C0"/>
          <w:highlight w:val="yellow"/>
          <w:u w:val="single"/>
        </w:rPr>
        <w:t xml:space="preserve">Part 1203—Compliant Code </w:t>
      </w:r>
      <w:proofErr w:type="gramStart"/>
      <w:r w:rsidRPr="00573EB6">
        <w:rPr>
          <w:i/>
          <w:iCs/>
          <w:color w:val="0070C0"/>
          <w:highlight w:val="yellow"/>
          <w:u w:val="single"/>
        </w:rPr>
        <w:t>Enforcement  Program</w:t>
      </w:r>
      <w:proofErr w:type="gramEnd"/>
      <w:r w:rsidRPr="00573EB6">
        <w:rPr>
          <w:color w:val="0070C0"/>
          <w:highlight w:val="yellow"/>
          <w:u w:val="single"/>
        </w:rPr>
        <w:t>.</w:t>
      </w:r>
    </w:p>
    <w:p w14:paraId="57099611" w14:textId="77777777" w:rsidR="007B1B99" w:rsidRDefault="007B1B99" w:rsidP="007B1B99">
      <w:pPr>
        <w:pBdr>
          <w:bottom w:val="single" w:sz="4" w:space="1" w:color="auto"/>
        </w:pBdr>
      </w:pPr>
      <w:r>
        <w:t xml:space="preserve">Topic 4 - This language creates problems. </w:t>
      </w:r>
    </w:p>
    <w:p w14:paraId="25CEE4B1"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0D281DF7"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7124108"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255A180"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5A21A448"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57A856DD"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0194E06"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15D3320B"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62339F32"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716F1AC7"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4E63276C"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CEC4010"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E6279E2"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2EAA54C"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ED4386A"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E85123F" w14:textId="77777777" w:rsidR="007B1B99" w:rsidRDefault="007B1B99" w:rsidP="007B1B99">
      <w:pPr>
        <w:pBdr>
          <w:bottom w:val="single" w:sz="4" w:space="1" w:color="auto"/>
        </w:pBdr>
      </w:pPr>
    </w:p>
    <w:p w14:paraId="0219EFA1"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80AA6F7"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0BB42368"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8BF16D0"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5DAEEB8"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6B04FBC8"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393C1A13"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51C10C77"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76080898"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D3EA77B"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57ABE1B0"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77FE0C21"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8243D1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51491D08"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7CEBAF24" w14:textId="77777777" w:rsidR="007B1B99" w:rsidRPr="007636E7" w:rsidRDefault="007B1B99" w:rsidP="007B1B99">
      <w:pPr>
        <w:pBdr>
          <w:bottom w:val="single" w:sz="4" w:space="1" w:color="auto"/>
        </w:pBdr>
        <w:rPr>
          <w:u w:val="single"/>
        </w:rPr>
      </w:pPr>
      <w:r w:rsidRPr="007636E7">
        <w:rPr>
          <w:u w:val="single"/>
        </w:rPr>
        <w:t>5. Practical Issues with Uniformity</w:t>
      </w:r>
    </w:p>
    <w:p w14:paraId="78AB0637"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541A5BD9" w14:textId="77777777" w:rsidR="007B1B99" w:rsidRDefault="007B1B99" w:rsidP="007B1B99">
      <w:pPr>
        <w:pBdr>
          <w:bottom w:val="single" w:sz="4" w:space="1" w:color="auto"/>
        </w:pBdr>
      </w:pPr>
      <w:r>
        <w:t>-</w:t>
      </w:r>
      <w:r>
        <w:tab/>
        <w:t>Undermine flexibility and the ability of localities to respond to their own unique challenges.</w:t>
      </w:r>
    </w:p>
    <w:p w14:paraId="12427504"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1A8FE47C"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1D3D2E35"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4F2273D4"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7C27E47"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7B736A11" w14:textId="77777777" w:rsidR="007B1B99" w:rsidRDefault="007B1B99" w:rsidP="007B1B99">
      <w:pPr>
        <w:pBdr>
          <w:bottom w:val="single" w:sz="4" w:space="1" w:color="auto"/>
        </w:pBdr>
        <w:rPr>
          <w:b/>
          <w:bCs/>
        </w:rPr>
      </w:pPr>
      <w:r w:rsidRPr="00BD7F51">
        <w:rPr>
          <w:b/>
          <w:bCs/>
        </w:rPr>
        <w:t>Recommendation: Modify the language as identified below;</w:t>
      </w:r>
    </w:p>
    <w:p w14:paraId="15B90D2F" w14:textId="77777777" w:rsidR="007B1B99" w:rsidRPr="00573EB6" w:rsidRDefault="007B1B99" w:rsidP="007B1B99">
      <w:pPr>
        <w:pBdr>
          <w:bottom w:val="single" w:sz="4" w:space="1" w:color="auto"/>
        </w:pBdr>
        <w:rPr>
          <w:color w:val="0070C0"/>
          <w:u w:val="single"/>
        </w:rPr>
      </w:pPr>
      <w:r w:rsidRPr="00573EB6">
        <w:rPr>
          <w:b/>
          <w:bCs/>
          <w:color w:val="0070C0"/>
          <w:u w:val="single"/>
        </w:rPr>
        <w:lastRenderedPageBreak/>
        <w:t xml:space="preserve">[NY] 105.7 Operating permits. </w:t>
      </w:r>
      <w:r w:rsidRPr="00573EB6">
        <w:rPr>
          <w:color w:val="0070C0"/>
          <w:u w:val="single"/>
        </w:rPr>
        <w:t xml:space="preserve">Where </w:t>
      </w:r>
      <w:r w:rsidRPr="00573EB6">
        <w:rPr>
          <w:strike/>
          <w:color w:val="FF0000"/>
          <w:u w:val="single"/>
        </w:rPr>
        <w:t>the stricter of</w:t>
      </w:r>
      <w:r w:rsidRPr="00573EB6">
        <w:rPr>
          <w:color w:val="FF0000"/>
          <w:u w:val="single"/>
        </w:rPr>
        <w:t xml:space="preserve"> </w:t>
      </w:r>
      <w:r w:rsidRPr="00573EB6">
        <w:rPr>
          <w:color w:val="0070C0"/>
          <w:u w:val="single"/>
        </w:rPr>
        <w:t xml:space="preserve">the </w:t>
      </w:r>
      <w:r w:rsidRPr="00573EB6">
        <w:rPr>
          <w:i/>
          <w:iCs/>
          <w:color w:val="0070C0"/>
          <w:u w:val="single"/>
        </w:rPr>
        <w:t>authority having jurisdiction</w:t>
      </w:r>
      <w:r w:rsidRPr="00573EB6">
        <w:rPr>
          <w:color w:val="0070C0"/>
          <w:u w:val="single"/>
        </w:rPr>
        <w:t xml:space="preserve">’s </w:t>
      </w:r>
      <w:r w:rsidRPr="00573EB6">
        <w:rPr>
          <w:i/>
          <w:iCs/>
          <w:color w:val="0070C0"/>
          <w:u w:val="single"/>
        </w:rPr>
        <w:t xml:space="preserve">Code Enforcement Program </w:t>
      </w:r>
      <w:r w:rsidRPr="00573EB6">
        <w:rPr>
          <w:strike/>
          <w:color w:val="FF0000"/>
          <w:u w:val="single"/>
        </w:rPr>
        <w:t xml:space="preserve">or a </w:t>
      </w:r>
      <w:r w:rsidRPr="00573EB6">
        <w:rPr>
          <w:i/>
          <w:iCs/>
          <w:strike/>
          <w:color w:val="FF0000"/>
          <w:u w:val="single"/>
        </w:rPr>
        <w:t>Part 1203—Compliant Code Enforcement Program</w:t>
      </w:r>
      <w:r w:rsidRPr="00573EB6">
        <w:rPr>
          <w:i/>
          <w:iCs/>
          <w:color w:val="FF0000"/>
          <w:u w:val="single"/>
        </w:rPr>
        <w:t xml:space="preserve"> </w:t>
      </w:r>
      <w:r w:rsidRPr="00573EB6">
        <w:rPr>
          <w:color w:val="0070C0"/>
          <w:u w:val="single"/>
        </w:rPr>
        <w:t xml:space="preserve">requires an operating permit to conduct an activity or to use a category of building, no person or entity shall conduct such activity or use such category of building without obtaining an operating permit from the </w:t>
      </w:r>
      <w:r w:rsidRPr="00573EB6">
        <w:rPr>
          <w:i/>
          <w:iCs/>
          <w:color w:val="0070C0"/>
          <w:u w:val="single"/>
        </w:rPr>
        <w:t>authority having jurisdiction</w:t>
      </w:r>
      <w:r w:rsidRPr="00573EB6">
        <w:rPr>
          <w:color w:val="0070C0"/>
          <w:u w:val="single"/>
        </w:rPr>
        <w:t xml:space="preserve">. The procedures for applying for, issuing, revoking, and suspending operating permits shall be as set forth in </w:t>
      </w:r>
      <w:r w:rsidRPr="00573EB6">
        <w:rPr>
          <w:strike/>
          <w:color w:val="FF0000"/>
          <w:u w:val="single"/>
        </w:rPr>
        <w:t>the stricter of</w:t>
      </w:r>
      <w:r w:rsidRPr="00573EB6">
        <w:rPr>
          <w:color w:val="FF0000"/>
          <w:u w:val="single"/>
        </w:rPr>
        <w:t xml:space="preserve"> </w:t>
      </w:r>
      <w:r w:rsidRPr="00573EB6">
        <w:rPr>
          <w:color w:val="0070C0"/>
          <w:u w:val="single"/>
        </w:rPr>
        <w:t xml:space="preserve">the </w:t>
      </w:r>
      <w:r w:rsidRPr="00573EB6">
        <w:rPr>
          <w:i/>
          <w:iCs/>
          <w:color w:val="0070C0"/>
          <w:u w:val="single"/>
        </w:rPr>
        <w:t>authority having jurisdiction</w:t>
      </w:r>
      <w:r w:rsidRPr="00573EB6">
        <w:rPr>
          <w:color w:val="0070C0"/>
          <w:u w:val="single"/>
        </w:rPr>
        <w:t xml:space="preserve">’s </w:t>
      </w:r>
      <w:r w:rsidRPr="00573EB6">
        <w:rPr>
          <w:i/>
          <w:iCs/>
          <w:color w:val="0070C0"/>
          <w:u w:val="single"/>
        </w:rPr>
        <w:t xml:space="preserve">Code Enforcement Program </w:t>
      </w:r>
      <w:r w:rsidRPr="00573EB6">
        <w:rPr>
          <w:strike/>
          <w:color w:val="FF0000"/>
          <w:u w:val="single"/>
        </w:rPr>
        <w:t xml:space="preserve">or a </w:t>
      </w:r>
      <w:r w:rsidRPr="00573EB6">
        <w:rPr>
          <w:i/>
          <w:iCs/>
          <w:strike/>
          <w:color w:val="FF0000"/>
          <w:u w:val="single"/>
        </w:rPr>
        <w:t xml:space="preserve">Part 1203—Compliant Code </w:t>
      </w:r>
      <w:proofErr w:type="gramStart"/>
      <w:r w:rsidRPr="00573EB6">
        <w:rPr>
          <w:i/>
          <w:iCs/>
          <w:strike/>
          <w:color w:val="FF0000"/>
          <w:u w:val="single"/>
        </w:rPr>
        <w:t>Enforcement  Program</w:t>
      </w:r>
      <w:proofErr w:type="gramEnd"/>
      <w:r w:rsidRPr="00573EB6">
        <w:rPr>
          <w:color w:val="0070C0"/>
          <w:u w:val="single"/>
        </w:rPr>
        <w:t>.</w:t>
      </w:r>
      <w:r>
        <w:br w:type="page"/>
      </w:r>
    </w:p>
    <w:p w14:paraId="773B730D" w14:textId="77777777" w:rsidR="007B1B99" w:rsidRDefault="007B1B99" w:rsidP="007B1B99">
      <w:pPr>
        <w:pBdr>
          <w:bottom w:val="single" w:sz="4" w:space="1" w:color="auto"/>
        </w:pBdr>
        <w:rPr>
          <w:color w:val="0070C0"/>
          <w:u w:val="single"/>
        </w:rPr>
      </w:pPr>
    </w:p>
    <w:p w14:paraId="3EB9B5A8" w14:textId="77777777" w:rsidR="007B1B99" w:rsidRPr="00094028" w:rsidRDefault="007B1B99" w:rsidP="007B1B99">
      <w:pPr>
        <w:pStyle w:val="ListParagraph"/>
        <w:ind w:left="0"/>
      </w:pPr>
      <w:r>
        <w:t>FUEL GAS</w:t>
      </w:r>
      <w:r w:rsidRPr="00094028">
        <w:t xml:space="preserve"> CODE OF NEW YORK STATE</w:t>
      </w:r>
    </w:p>
    <w:p w14:paraId="757AB24A" w14:textId="77777777" w:rsidR="007B1B99" w:rsidRPr="00E56B98" w:rsidRDefault="007B1B99" w:rsidP="007B1B99">
      <w:pPr>
        <w:pStyle w:val="ListParagraph"/>
        <w:ind w:left="0"/>
        <w:rPr>
          <w:color w:val="0070C0"/>
          <w:highlight w:val="lightGray"/>
          <w:u w:val="single"/>
        </w:rPr>
      </w:pPr>
      <w:r w:rsidRPr="00F343B9">
        <w:rPr>
          <w:b/>
          <w:bCs/>
          <w:color w:val="0070C0"/>
          <w:highlight w:val="lightGray"/>
          <w:u w:val="single"/>
        </w:rPr>
        <w:t>[NY] 106.1.1 Information on construction documents.</w:t>
      </w:r>
      <w:r w:rsidRPr="00E56B98">
        <w:rPr>
          <w:color w:val="0070C0"/>
          <w:highlight w:val="lightGray"/>
          <w:u w:val="single"/>
        </w:rPr>
        <w:t xml:space="preserve"> Construction documents shall:</w:t>
      </w:r>
    </w:p>
    <w:p w14:paraId="7F16ACED"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1. Define the scope of the proposed work;</w:t>
      </w:r>
    </w:p>
    <w:p w14:paraId="23F4FD9B"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2. Be of sufficient clarity to indicate the location, nature and extent of the proposed work;</w:t>
      </w:r>
    </w:p>
    <w:p w14:paraId="08B1E061"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3. Show in detail that the proposed work will conform to the provisions of the Uniform Code, the Energy Code, and </w:t>
      </w:r>
      <w:r>
        <w:rPr>
          <w:color w:val="0070C0"/>
          <w:highlight w:val="lightGray"/>
          <w:u w:val="single"/>
        </w:rPr>
        <w:t xml:space="preserve">any </w:t>
      </w:r>
      <w:r w:rsidRPr="00E56B98">
        <w:rPr>
          <w:color w:val="0070C0"/>
          <w:highlight w:val="lightGray"/>
          <w:u w:val="single"/>
        </w:rPr>
        <w:t>other applicable laws;</w:t>
      </w:r>
    </w:p>
    <w:p w14:paraId="2AF99E24"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4</w:t>
      </w:r>
      <w:r>
        <w:rPr>
          <w:color w:val="0070C0"/>
          <w:highlight w:val="lightGray"/>
          <w:u w:val="single"/>
        </w:rPr>
        <w:t xml:space="preserve">. </w:t>
      </w:r>
      <w:r w:rsidRPr="0025185E">
        <w:rPr>
          <w:color w:val="0070C0"/>
          <w:highlight w:val="lightGray"/>
          <w:u w:val="single"/>
        </w:rPr>
        <w:t>Include all information required by any provision of this code, all information required by any other applicable provision</w:t>
      </w:r>
      <w:r>
        <w:rPr>
          <w:color w:val="0070C0"/>
          <w:highlight w:val="lightGray"/>
          <w:u w:val="single"/>
        </w:rPr>
        <w:t xml:space="preserve"> </w:t>
      </w:r>
      <w:r w:rsidRPr="0025185E">
        <w:rPr>
          <w:color w:val="0070C0"/>
          <w:highlight w:val="lightGray"/>
          <w:u w:val="single"/>
        </w:rPr>
        <w:t xml:space="preserve">of the </w:t>
      </w:r>
      <w:r w:rsidRPr="0025185E">
        <w:rPr>
          <w:i/>
          <w:iCs/>
          <w:color w:val="0070C0"/>
          <w:highlight w:val="lightGray"/>
          <w:u w:val="single"/>
        </w:rPr>
        <w:t>Uniform Code</w:t>
      </w:r>
      <w:r w:rsidRPr="0025185E">
        <w:rPr>
          <w:color w:val="0070C0"/>
          <w:highlight w:val="lightGray"/>
          <w:u w:val="single"/>
        </w:rPr>
        <w:t xml:space="preserve">, and all information required by any applicable provision of the </w:t>
      </w:r>
      <w:r w:rsidRPr="0025185E">
        <w:rPr>
          <w:i/>
          <w:iCs/>
          <w:color w:val="0070C0"/>
          <w:highlight w:val="lightGray"/>
          <w:u w:val="single"/>
        </w:rPr>
        <w:t>Energy Code</w:t>
      </w:r>
      <w:r w:rsidRPr="0025185E">
        <w:rPr>
          <w:color w:val="0070C0"/>
          <w:highlight w:val="lightGray"/>
          <w:u w:val="single"/>
        </w:rPr>
        <w:t>;</w:t>
      </w:r>
    </w:p>
    <w:p w14:paraId="453487B2" w14:textId="77777777" w:rsidR="007B1B99" w:rsidRPr="00E56B98" w:rsidRDefault="007B1B99" w:rsidP="007B1B99">
      <w:pPr>
        <w:pStyle w:val="ListParagraph"/>
        <w:rPr>
          <w:color w:val="0070C0"/>
          <w:highlight w:val="lightGray"/>
          <w:u w:val="single"/>
        </w:rPr>
      </w:pPr>
      <w:r w:rsidRPr="00E56B98">
        <w:rPr>
          <w:color w:val="0070C0"/>
          <w:highlight w:val="lightGray"/>
          <w:u w:val="single"/>
        </w:rPr>
        <w:t xml:space="preserve">5. </w:t>
      </w:r>
      <w:r w:rsidRPr="00E64639">
        <w:rPr>
          <w:color w:val="0070C0"/>
          <w:highlight w:val="lightGray"/>
          <w:u w:val="single"/>
        </w:rPr>
        <w:t xml:space="preserve">Include </w:t>
      </w:r>
      <w:proofErr w:type="gramStart"/>
      <w:r w:rsidRPr="00E64639">
        <w:rPr>
          <w:color w:val="0070C0"/>
          <w:highlight w:val="lightGray"/>
          <w:u w:val="single"/>
        </w:rPr>
        <w:t>any and all</w:t>
      </w:r>
      <w:proofErr w:type="gramEnd"/>
      <w:r w:rsidRPr="00E64639">
        <w:rPr>
          <w:color w:val="0070C0"/>
          <w:highlight w:val="lightGray"/>
          <w:u w:val="single"/>
        </w:rPr>
        <w:t xml:space="preserve"> additional information and documentation that may be required by </w:t>
      </w:r>
      <w:r w:rsidRPr="00E64639">
        <w:rPr>
          <w:color w:val="0070C0"/>
          <w:highlight w:val="yellow"/>
          <w:u w:val="single"/>
        </w:rPr>
        <w:t>the stricter of the Code Enforcement Program of the authority having jurisdiction or a Part 1203—Compliant Code Enforcement Program</w:t>
      </w:r>
      <w:r>
        <w:rPr>
          <w:color w:val="0070C0"/>
          <w:highlight w:val="yellow"/>
          <w:u w:val="single"/>
        </w:rPr>
        <w:t>; and</w:t>
      </w:r>
    </w:p>
    <w:p w14:paraId="0B468F7C" w14:textId="77777777" w:rsidR="007B1B99" w:rsidRPr="00E56B98" w:rsidRDefault="007B1B99" w:rsidP="007B1B99">
      <w:pPr>
        <w:pStyle w:val="ListParagraph"/>
        <w:rPr>
          <w:color w:val="0070C0"/>
          <w:u w:val="single"/>
        </w:rPr>
      </w:pPr>
      <w:r w:rsidRPr="00E56B98">
        <w:rPr>
          <w:color w:val="0070C0"/>
          <w:highlight w:val="lightGray"/>
          <w:u w:val="single"/>
        </w:rPr>
        <w:t>6. Be dimensioned and drawn to an appropriate scale.</w:t>
      </w:r>
    </w:p>
    <w:p w14:paraId="2CFB3707" w14:textId="77777777" w:rsidR="007B1B99" w:rsidRDefault="007B1B99" w:rsidP="007B1B99">
      <w:pPr>
        <w:pBdr>
          <w:bottom w:val="single" w:sz="4" w:space="1" w:color="auto"/>
        </w:pBdr>
      </w:pPr>
      <w:r>
        <w:t xml:space="preserve">Topic 4 - This language creates problems. </w:t>
      </w:r>
    </w:p>
    <w:p w14:paraId="3C7ADD1D" w14:textId="77777777" w:rsidR="007B1B99" w:rsidRDefault="007B1B99" w:rsidP="007B1B99">
      <w:pPr>
        <w:pBdr>
          <w:bottom w:val="single" w:sz="4" w:space="1" w:color="auto"/>
        </w:pBdr>
      </w:pPr>
      <w:r>
        <w:t>This language does not match across the Codes.</w:t>
      </w:r>
    </w:p>
    <w:p w14:paraId="508165A5"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0F25490E"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47056F5"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4C4C9AD"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0C79AF11"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333DE203"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681467D3"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71E00894"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3AB60A6E"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74BAF0C1" w14:textId="77777777" w:rsidR="007B1B99" w:rsidRDefault="007B1B99" w:rsidP="007B1B99">
      <w:pPr>
        <w:pBdr>
          <w:bottom w:val="single" w:sz="4" w:space="1" w:color="auto"/>
        </w:pBdr>
      </w:pPr>
      <w:r>
        <w:t>There is only 1 legally enforceable program and that is the one adopted by the local government.</w:t>
      </w:r>
    </w:p>
    <w:p w14:paraId="42B3114D"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6AAB941B"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35DC78B"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FBD0360"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21375896"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34E3CBF" w14:textId="77777777" w:rsidR="007B1B99" w:rsidRDefault="007B1B99" w:rsidP="007B1B99">
      <w:pPr>
        <w:pBdr>
          <w:bottom w:val="single" w:sz="4" w:space="1" w:color="auto"/>
        </w:pBdr>
      </w:pPr>
    </w:p>
    <w:p w14:paraId="4B7D4573"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FDE335B"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2A64F716"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E67D656"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096AF27"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5FCA6C91"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3B3EB30"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58527B95"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6F5BF9BD"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688B61B"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5BEF9C2"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7A805A0B"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290B5EA5"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43AA327"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891E662" w14:textId="77777777" w:rsidR="007B1B99" w:rsidRPr="007636E7" w:rsidRDefault="007B1B99" w:rsidP="007B1B99">
      <w:pPr>
        <w:pBdr>
          <w:bottom w:val="single" w:sz="4" w:space="1" w:color="auto"/>
        </w:pBdr>
        <w:rPr>
          <w:u w:val="single"/>
        </w:rPr>
      </w:pPr>
      <w:r w:rsidRPr="007636E7">
        <w:rPr>
          <w:u w:val="single"/>
        </w:rPr>
        <w:t>5. Practical Issues with Uniformity</w:t>
      </w:r>
    </w:p>
    <w:p w14:paraId="204027ED"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58487F45" w14:textId="77777777" w:rsidR="007B1B99" w:rsidRDefault="007B1B99" w:rsidP="007B1B99">
      <w:pPr>
        <w:pBdr>
          <w:bottom w:val="single" w:sz="4" w:space="1" w:color="auto"/>
        </w:pBdr>
      </w:pPr>
      <w:r>
        <w:t>-</w:t>
      </w:r>
      <w:r>
        <w:tab/>
        <w:t>Undermine flexibility and the ability of localities to respond to their own unique challenges.</w:t>
      </w:r>
    </w:p>
    <w:p w14:paraId="7047618A"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D75E56A"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2EEEFE22"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2198241D"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4AE2421"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07ACFDA7" w14:textId="77777777" w:rsidR="007B1B99" w:rsidRDefault="007B1B99" w:rsidP="007B1B99">
      <w:pPr>
        <w:pBdr>
          <w:bottom w:val="single" w:sz="4" w:space="1" w:color="auto"/>
        </w:pBdr>
        <w:rPr>
          <w:b/>
          <w:bCs/>
        </w:rPr>
      </w:pPr>
      <w:r w:rsidRPr="00BD7F51">
        <w:rPr>
          <w:b/>
          <w:bCs/>
        </w:rPr>
        <w:t>Recommendation: Modify the language as identified below;</w:t>
      </w:r>
    </w:p>
    <w:p w14:paraId="128BA638" w14:textId="77777777" w:rsidR="007B1B99" w:rsidRDefault="007B1B99" w:rsidP="007B1B99">
      <w:pPr>
        <w:pBdr>
          <w:bottom w:val="single" w:sz="4" w:space="1" w:color="auto"/>
        </w:pBdr>
        <w:spacing w:after="0" w:line="240" w:lineRule="auto"/>
        <w:rPr>
          <w:color w:val="0070C0"/>
          <w:u w:val="single"/>
        </w:rPr>
      </w:pPr>
      <w:r w:rsidRPr="00FF0ECB">
        <w:rPr>
          <w:b/>
          <w:bCs/>
          <w:color w:val="0070C0"/>
          <w:u w:val="single"/>
        </w:rPr>
        <w:t>[NY] 106.1.1 Information on construction documents.</w:t>
      </w:r>
      <w:r w:rsidRPr="00C3339A">
        <w:rPr>
          <w:color w:val="0070C0"/>
          <w:u w:val="single"/>
        </w:rPr>
        <w:t xml:space="preserve"> Construction documents shall:</w:t>
      </w:r>
    </w:p>
    <w:p w14:paraId="12746ED0"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1. Define the scope of the proposed work;</w:t>
      </w:r>
    </w:p>
    <w:p w14:paraId="17CBEB72"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2. Be of sufficient clarity to indicate the location, nature and extent of the proposed work;</w:t>
      </w:r>
    </w:p>
    <w:p w14:paraId="05142BA4"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3. Show in detail that the proposed work will conform to the provisions of the Uniform Code, the Energy Code, and </w:t>
      </w:r>
      <w:r>
        <w:rPr>
          <w:color w:val="0070C0"/>
          <w:u w:val="single"/>
        </w:rPr>
        <w:t xml:space="preserve">any </w:t>
      </w:r>
      <w:r w:rsidRPr="00C3339A">
        <w:rPr>
          <w:color w:val="0070C0"/>
          <w:u w:val="single"/>
        </w:rPr>
        <w:t xml:space="preserve">other applicable </w:t>
      </w:r>
      <w:r w:rsidRPr="0025185E">
        <w:rPr>
          <w:color w:val="FF0000"/>
          <w:u w:val="single"/>
        </w:rPr>
        <w:t>codes</w:t>
      </w:r>
      <w:r w:rsidRPr="00C3339A">
        <w:rPr>
          <w:color w:val="0070C0"/>
          <w:u w:val="single"/>
        </w:rPr>
        <w:t>, laws</w:t>
      </w:r>
      <w:r>
        <w:rPr>
          <w:color w:val="FF0000"/>
          <w:u w:val="single"/>
        </w:rPr>
        <w:t>, ordinances, and regulations</w:t>
      </w:r>
      <w:r w:rsidRPr="00C3339A">
        <w:rPr>
          <w:color w:val="0070C0"/>
          <w:u w:val="single"/>
        </w:rPr>
        <w:t>;</w:t>
      </w:r>
    </w:p>
    <w:p w14:paraId="71DAE108" w14:textId="77777777" w:rsidR="007B1B99" w:rsidRPr="00E56B98" w:rsidRDefault="007B1B99" w:rsidP="007B1B99">
      <w:pPr>
        <w:pBdr>
          <w:bottom w:val="single" w:sz="4" w:space="1" w:color="auto"/>
        </w:pBdr>
        <w:spacing w:after="0" w:line="240" w:lineRule="auto"/>
        <w:rPr>
          <w:color w:val="0070C0"/>
          <w:highlight w:val="lightGray"/>
          <w:u w:val="single"/>
        </w:rPr>
      </w:pPr>
      <w:r w:rsidRPr="000316DD">
        <w:rPr>
          <w:color w:val="0070C0"/>
          <w:u w:val="single"/>
        </w:rPr>
        <w:t>4. Include all information required by any provision of this Code</w:t>
      </w:r>
      <w:r w:rsidRPr="0025185E">
        <w:rPr>
          <w:strike/>
          <w:color w:val="FF0000"/>
          <w:u w:val="single"/>
        </w:rPr>
        <w:t>, all information required by</w:t>
      </w:r>
      <w:r w:rsidRPr="0025185E">
        <w:rPr>
          <w:color w:val="FF0000"/>
          <w:u w:val="single"/>
        </w:rPr>
        <w:t xml:space="preserve"> or by </w:t>
      </w:r>
      <w:r w:rsidRPr="000316DD">
        <w:rPr>
          <w:color w:val="0070C0"/>
          <w:u w:val="single"/>
        </w:rPr>
        <w:t>any other applicable provisions of the Uniform Code</w:t>
      </w:r>
      <w:r w:rsidRPr="0025185E">
        <w:rPr>
          <w:strike/>
          <w:color w:val="FF0000"/>
          <w:u w:val="single"/>
        </w:rPr>
        <w:t>, and all information required by any applicable provision of</w:t>
      </w:r>
      <w:r w:rsidRPr="0025185E">
        <w:rPr>
          <w:color w:val="FF0000"/>
          <w:u w:val="single"/>
        </w:rPr>
        <w:t xml:space="preserve"> </w:t>
      </w:r>
      <w:r w:rsidRPr="000316DD">
        <w:rPr>
          <w:color w:val="0070C0"/>
          <w:u w:val="single"/>
        </w:rPr>
        <w:t>or the Energy Code</w:t>
      </w:r>
      <w:r w:rsidRPr="00DD39E0">
        <w:rPr>
          <w:color w:val="0070C0"/>
          <w:u w:val="single"/>
        </w:rPr>
        <w:t>;</w:t>
      </w:r>
      <w:r w:rsidRPr="00E56B98">
        <w:rPr>
          <w:color w:val="0070C0"/>
          <w:highlight w:val="lightGray"/>
          <w:u w:val="single"/>
        </w:rPr>
        <w:t xml:space="preserve"> </w:t>
      </w:r>
    </w:p>
    <w:p w14:paraId="74F7E16B" w14:textId="77777777" w:rsidR="007B1B99" w:rsidRDefault="007B1B99" w:rsidP="007B1B99">
      <w:pPr>
        <w:pBdr>
          <w:bottom w:val="single" w:sz="4" w:space="1" w:color="auto"/>
        </w:pBdr>
        <w:spacing w:after="0" w:line="240" w:lineRule="auto"/>
        <w:rPr>
          <w:color w:val="0070C0"/>
          <w:u w:val="single"/>
        </w:rPr>
      </w:pPr>
      <w:r w:rsidRPr="00C3339A">
        <w:rPr>
          <w:color w:val="0070C0"/>
          <w:u w:val="single"/>
        </w:rPr>
        <w:t xml:space="preserve">5. Include </w:t>
      </w:r>
      <w:proofErr w:type="gramStart"/>
      <w:r w:rsidRPr="00C3339A">
        <w:rPr>
          <w:color w:val="0070C0"/>
          <w:u w:val="single"/>
        </w:rPr>
        <w:t>any and all</w:t>
      </w:r>
      <w:proofErr w:type="gramEnd"/>
      <w:r w:rsidRPr="00C3339A">
        <w:rPr>
          <w:color w:val="0070C0"/>
          <w:u w:val="single"/>
        </w:rPr>
        <w:t xml:space="preserve"> additional information and documentation that may be required by </w:t>
      </w:r>
      <w:r w:rsidRPr="00C3339A">
        <w:rPr>
          <w:strike/>
          <w:color w:val="FF0000"/>
          <w:u w:val="single"/>
        </w:rPr>
        <w:t>the stricter of</w:t>
      </w:r>
      <w:r w:rsidRPr="00C3339A">
        <w:rPr>
          <w:color w:val="FF0000"/>
          <w:u w:val="single"/>
        </w:rPr>
        <w:t xml:space="preserve"> </w:t>
      </w:r>
      <w:r w:rsidRPr="00C3339A">
        <w:rPr>
          <w:color w:val="0070C0"/>
          <w:u w:val="single"/>
        </w:rPr>
        <w:t xml:space="preserve">the Code Enforcement Program of the authority having jurisdiction </w:t>
      </w:r>
      <w:r w:rsidRPr="00C3339A">
        <w:rPr>
          <w:strike/>
          <w:color w:val="FF0000"/>
          <w:u w:val="single"/>
        </w:rPr>
        <w:t>or a Part 1203—Compliant Code Enforcement Program</w:t>
      </w:r>
      <w:r w:rsidRPr="00C3339A">
        <w:rPr>
          <w:color w:val="0070C0"/>
          <w:u w:val="single"/>
        </w:rPr>
        <w:t>.</w:t>
      </w:r>
    </w:p>
    <w:p w14:paraId="648FCD44" w14:textId="77777777" w:rsidR="007B1B99" w:rsidRPr="00C3339A" w:rsidRDefault="007B1B99" w:rsidP="007B1B99">
      <w:pPr>
        <w:pBdr>
          <w:bottom w:val="single" w:sz="4" w:space="1" w:color="auto"/>
        </w:pBdr>
        <w:spacing w:after="0" w:line="240" w:lineRule="auto"/>
        <w:rPr>
          <w:color w:val="0070C0"/>
          <w:u w:val="single"/>
        </w:rPr>
      </w:pPr>
      <w:r w:rsidRPr="00C3339A">
        <w:rPr>
          <w:color w:val="0070C0"/>
          <w:u w:val="single"/>
        </w:rPr>
        <w:t>6. Be dimensioned and drawn to an appropriate scale.</w:t>
      </w:r>
    </w:p>
    <w:p w14:paraId="7BC28C3B" w14:textId="77777777" w:rsidR="007B1B99" w:rsidRDefault="007B1B99" w:rsidP="007B1B99">
      <w:pPr>
        <w:pBdr>
          <w:bottom w:val="single" w:sz="4" w:space="1" w:color="auto"/>
        </w:pBdr>
        <w:rPr>
          <w:color w:val="0070C0"/>
          <w:u w:val="single"/>
        </w:rPr>
      </w:pPr>
    </w:p>
    <w:p w14:paraId="718AAE2A" w14:textId="77777777" w:rsidR="007B1B99" w:rsidRDefault="007B1B99" w:rsidP="007B1B99">
      <w:pPr>
        <w:rPr>
          <w:color w:val="0070C0"/>
          <w:u w:val="single"/>
        </w:rPr>
      </w:pPr>
      <w:r>
        <w:rPr>
          <w:color w:val="0070C0"/>
          <w:u w:val="single"/>
        </w:rPr>
        <w:br w:type="page"/>
      </w:r>
    </w:p>
    <w:p w14:paraId="70486F7A" w14:textId="77777777" w:rsidR="007B1B99" w:rsidRDefault="007B1B99" w:rsidP="007B1B99">
      <w:pPr>
        <w:pBdr>
          <w:bottom w:val="single" w:sz="4" w:space="1" w:color="auto"/>
        </w:pBdr>
        <w:rPr>
          <w:color w:val="0070C0"/>
          <w:u w:val="single"/>
        </w:rPr>
      </w:pPr>
    </w:p>
    <w:p w14:paraId="25E97CA7" w14:textId="77777777" w:rsidR="007B1B99" w:rsidRDefault="007B1B99" w:rsidP="007B1B99">
      <w:pPr>
        <w:pStyle w:val="ListParagraph"/>
        <w:ind w:left="0"/>
      </w:pPr>
      <w:r>
        <w:t>FUEL GAS</w:t>
      </w:r>
      <w:r w:rsidRPr="00094028">
        <w:t xml:space="preserve"> CODE OF NEW YORK STATE</w:t>
      </w:r>
    </w:p>
    <w:p w14:paraId="095FEAB6" w14:textId="77777777" w:rsidR="007B1B99" w:rsidRDefault="007B1B99" w:rsidP="007B1B99">
      <w:pPr>
        <w:pBdr>
          <w:bottom w:val="single" w:sz="4" w:space="1" w:color="auto"/>
        </w:pBdr>
        <w:rPr>
          <w:color w:val="0070C0"/>
          <w:u w:val="single"/>
        </w:rPr>
      </w:pPr>
      <w:r w:rsidRPr="00784A1A">
        <w:rPr>
          <w:b/>
          <w:bCs/>
          <w:color w:val="0070C0"/>
          <w:highlight w:val="lightGray"/>
          <w:u w:val="single"/>
        </w:rPr>
        <w:t>[NY] 106.</w:t>
      </w:r>
      <w:r>
        <w:rPr>
          <w:b/>
          <w:bCs/>
          <w:color w:val="0070C0"/>
          <w:highlight w:val="lightGray"/>
          <w:u w:val="single"/>
        </w:rPr>
        <w:t>1.10</w:t>
      </w:r>
      <w:r w:rsidRPr="00784A1A">
        <w:rPr>
          <w:b/>
          <w:bCs/>
          <w:color w:val="0070C0"/>
          <w:highlight w:val="lightGray"/>
          <w:u w:val="single"/>
        </w:rPr>
        <w:t xml:space="preserve"> Design professional. </w:t>
      </w:r>
      <w:r w:rsidRPr="00784A1A">
        <w:rPr>
          <w:i/>
          <w:iCs/>
          <w:color w:val="0070C0"/>
          <w:highlight w:val="lightGray"/>
          <w:u w:val="single"/>
        </w:rPr>
        <w:t xml:space="preserve">Construction documents </w:t>
      </w:r>
      <w:r w:rsidRPr="00784A1A">
        <w:rPr>
          <w:color w:val="0070C0"/>
          <w:highlight w:val="lightGray"/>
          <w:u w:val="single"/>
        </w:rPr>
        <w:t xml:space="preserve">shall be prepared by a </w:t>
      </w:r>
      <w:r w:rsidRPr="00784A1A">
        <w:rPr>
          <w:i/>
          <w:iCs/>
          <w:color w:val="0070C0"/>
          <w:highlight w:val="lightGray"/>
          <w:u w:val="single"/>
        </w:rPr>
        <w:t xml:space="preserve">registered design professional </w:t>
      </w:r>
      <w:r w:rsidRPr="00784A1A">
        <w:rPr>
          <w:color w:val="0070C0"/>
          <w:highlight w:val="lightGray"/>
          <w:u w:val="single"/>
        </w:rPr>
        <w:t xml:space="preserve">when required by Article 145 or Article 147 of the New York State Education Law, by </w:t>
      </w:r>
      <w:r w:rsidRPr="00784A1A">
        <w:rPr>
          <w:color w:val="0070C0"/>
          <w:highlight w:val="yellow"/>
          <w:u w:val="single"/>
        </w:rPr>
        <w:t xml:space="preserve">the stricter of </w:t>
      </w:r>
      <w:r w:rsidRPr="00784A1A">
        <w:rPr>
          <w:i/>
          <w:iCs/>
          <w:color w:val="0070C0"/>
          <w:highlight w:val="yellow"/>
          <w:u w:val="single"/>
        </w:rPr>
        <w:t xml:space="preserve">Code Enforcement Program </w:t>
      </w:r>
      <w:r w:rsidRPr="00784A1A">
        <w:rPr>
          <w:color w:val="0070C0"/>
          <w:highlight w:val="yellow"/>
          <w:u w:val="single"/>
        </w:rPr>
        <w:t xml:space="preserve">of the </w:t>
      </w:r>
      <w:r w:rsidRPr="00784A1A">
        <w:rPr>
          <w:i/>
          <w:iCs/>
          <w:color w:val="0070C0"/>
          <w:highlight w:val="yellow"/>
          <w:u w:val="single"/>
        </w:rPr>
        <w:t xml:space="preserve">authority having jurisdiction </w:t>
      </w:r>
      <w:r w:rsidRPr="00784A1A">
        <w:rPr>
          <w:color w:val="0070C0"/>
          <w:highlight w:val="yellow"/>
          <w:u w:val="single"/>
        </w:rPr>
        <w:t xml:space="preserve">or a </w:t>
      </w:r>
      <w:r w:rsidRPr="00784A1A">
        <w:rPr>
          <w:i/>
          <w:iCs/>
          <w:color w:val="0070C0"/>
          <w:highlight w:val="yellow"/>
          <w:u w:val="single"/>
        </w:rPr>
        <w:t>Part 1203—Compliant Code Enforcement Program</w:t>
      </w:r>
      <w:r w:rsidRPr="00784A1A">
        <w:rPr>
          <w:color w:val="0070C0"/>
          <w:highlight w:val="lightGray"/>
          <w:u w:val="single"/>
        </w:rPr>
        <w:t>, or by any other applicable law.</w:t>
      </w:r>
    </w:p>
    <w:p w14:paraId="3FBC0C01" w14:textId="77777777" w:rsidR="007B1B99" w:rsidRDefault="007B1B99" w:rsidP="007B1B99">
      <w:pPr>
        <w:pBdr>
          <w:bottom w:val="single" w:sz="4" w:space="1" w:color="auto"/>
        </w:pBdr>
      </w:pPr>
      <w:r>
        <w:t xml:space="preserve">Topic 4 - This language creates problems. </w:t>
      </w:r>
    </w:p>
    <w:p w14:paraId="2C254B92" w14:textId="77777777" w:rsidR="007B1B99" w:rsidRDefault="007B1B99" w:rsidP="007B1B99">
      <w:pPr>
        <w:pBdr>
          <w:bottom w:val="single" w:sz="4" w:space="1" w:color="auto"/>
        </w:pBdr>
      </w:pPr>
      <w:r>
        <w:t>This language does not match across the Codes.</w:t>
      </w:r>
    </w:p>
    <w:p w14:paraId="2DD0E546"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1F881FA"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759F1B99"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3F2BD3B"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2527BFE"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716B86FA"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45261E81"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26D141A"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0DA9101A"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29DB6314"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6074C17E"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A2FE6B2"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AB23865"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422A4CBD"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BCEC487"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76564F06" w14:textId="77777777" w:rsidR="007B1B99" w:rsidRDefault="007B1B99" w:rsidP="007B1B99">
      <w:pPr>
        <w:pBdr>
          <w:bottom w:val="single" w:sz="4" w:space="1" w:color="auto"/>
        </w:pBdr>
      </w:pPr>
    </w:p>
    <w:p w14:paraId="68228D3E"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0916B4D"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5CE3267"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4270738F"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6F0DFC21"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68E6D43"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1024CC7"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704832ED"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CD696A0"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6F5D3A95"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69D6AC0"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40153512"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8A1CDE8"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4264F301"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5CB5045" w14:textId="77777777" w:rsidR="007B1B99" w:rsidRPr="007636E7" w:rsidRDefault="007B1B99" w:rsidP="007B1B99">
      <w:pPr>
        <w:pBdr>
          <w:bottom w:val="single" w:sz="4" w:space="1" w:color="auto"/>
        </w:pBdr>
        <w:rPr>
          <w:u w:val="single"/>
        </w:rPr>
      </w:pPr>
      <w:r w:rsidRPr="007636E7">
        <w:rPr>
          <w:u w:val="single"/>
        </w:rPr>
        <w:t>5. Practical Issues with Uniformity</w:t>
      </w:r>
    </w:p>
    <w:p w14:paraId="53D337EA"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914E578" w14:textId="77777777" w:rsidR="007B1B99" w:rsidRDefault="007B1B99" w:rsidP="007B1B99">
      <w:pPr>
        <w:pBdr>
          <w:bottom w:val="single" w:sz="4" w:space="1" w:color="auto"/>
        </w:pBdr>
      </w:pPr>
      <w:r>
        <w:t>-</w:t>
      </w:r>
      <w:r>
        <w:tab/>
        <w:t>Undermine flexibility and the ability of localities to respond to their own unique challenges.</w:t>
      </w:r>
    </w:p>
    <w:p w14:paraId="61B42826"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77527CC"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484AFD3"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315A0F04"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66FECC5D"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57F309AA"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21C69E98" w14:textId="77777777" w:rsidR="007B1B99" w:rsidRDefault="007B1B99" w:rsidP="007B1B99">
      <w:pPr>
        <w:pBdr>
          <w:bottom w:val="single" w:sz="4" w:space="1" w:color="auto"/>
        </w:pBdr>
        <w:rPr>
          <w:color w:val="0070C0"/>
          <w:u w:val="single"/>
        </w:rPr>
      </w:pPr>
      <w:r w:rsidRPr="00FF0ECB">
        <w:rPr>
          <w:b/>
          <w:bCs/>
          <w:color w:val="0070C0"/>
          <w:u w:val="single"/>
        </w:rPr>
        <w:lastRenderedPageBreak/>
        <w:t>[NY] 106.</w:t>
      </w:r>
      <w:r>
        <w:rPr>
          <w:b/>
          <w:bCs/>
          <w:color w:val="0070C0"/>
          <w:u w:val="single"/>
        </w:rPr>
        <w:t>1.10</w:t>
      </w:r>
      <w:r w:rsidRPr="00FF0ECB">
        <w:rPr>
          <w:b/>
          <w:bCs/>
          <w:color w:val="0070C0"/>
          <w:u w:val="single"/>
        </w:rPr>
        <w:t xml:space="preserve"> Design professional.</w:t>
      </w:r>
      <w:r w:rsidRPr="00B01587">
        <w:rPr>
          <w:color w:val="0070C0"/>
          <w:u w:val="single"/>
        </w:rPr>
        <w:t xml:space="preserve"> Construction documents shall be prepared by a registered design professional where required by Article 145 or Article 147 of the New York State Education </w:t>
      </w:r>
      <w:proofErr w:type="gramStart"/>
      <w:r w:rsidRPr="00B01587">
        <w:rPr>
          <w:color w:val="0070C0"/>
          <w:u w:val="single"/>
        </w:rPr>
        <w:t xml:space="preserve">Law,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Enforcement Program of the authority having jurisdiction </w:t>
      </w:r>
      <w:r w:rsidRPr="00B01587">
        <w:rPr>
          <w:strike/>
          <w:color w:val="FF0000"/>
          <w:u w:val="single"/>
        </w:rPr>
        <w:t>or a Part 1203-Compliant Code Enforcement Program</w:t>
      </w:r>
      <w:r w:rsidRPr="00B01587">
        <w:rPr>
          <w:color w:val="0070C0"/>
          <w:u w:val="single"/>
        </w:rPr>
        <w:t xml:space="preserve">, or by any other applicable </w:t>
      </w:r>
      <w:r w:rsidRPr="00776974">
        <w:rPr>
          <w:color w:val="FF0000"/>
          <w:u w:val="single"/>
        </w:rPr>
        <w:t xml:space="preserve">statute, regulation, or local </w:t>
      </w:r>
      <w:r w:rsidRPr="00B01587">
        <w:rPr>
          <w:color w:val="0070C0"/>
          <w:u w:val="single"/>
        </w:rPr>
        <w:t xml:space="preserve">law </w:t>
      </w:r>
      <w:r w:rsidRPr="00776974">
        <w:rPr>
          <w:color w:val="FF0000"/>
          <w:u w:val="single"/>
        </w:rPr>
        <w:t>or ordinance</w:t>
      </w:r>
      <w:r w:rsidRPr="00B01587">
        <w:rPr>
          <w:color w:val="0070C0"/>
          <w:u w:val="single"/>
        </w:rPr>
        <w:t>.</w:t>
      </w:r>
    </w:p>
    <w:p w14:paraId="5BBEECE8" w14:textId="77777777" w:rsidR="007B1B99" w:rsidRDefault="007B1B99" w:rsidP="007B1B99">
      <w:pPr>
        <w:pBdr>
          <w:bottom w:val="single" w:sz="4" w:space="1" w:color="auto"/>
        </w:pBdr>
      </w:pPr>
    </w:p>
    <w:p w14:paraId="46936941" w14:textId="77777777" w:rsidR="007B1B99" w:rsidRDefault="007B1B99" w:rsidP="007B1B99">
      <w:r>
        <w:br w:type="page"/>
      </w:r>
    </w:p>
    <w:p w14:paraId="2039CED0" w14:textId="77777777" w:rsidR="007B1B99" w:rsidRDefault="007B1B99" w:rsidP="007B1B99">
      <w:pPr>
        <w:pBdr>
          <w:bottom w:val="single" w:sz="4" w:space="1" w:color="auto"/>
        </w:pBdr>
      </w:pPr>
    </w:p>
    <w:p w14:paraId="64BFC020" w14:textId="77777777" w:rsidR="007B1B99" w:rsidRDefault="007B1B99" w:rsidP="007B1B99">
      <w:pPr>
        <w:pStyle w:val="ListParagraph"/>
        <w:ind w:left="0"/>
      </w:pPr>
      <w:r>
        <w:t>FUEL GAS</w:t>
      </w:r>
      <w:r w:rsidRPr="00094028">
        <w:t xml:space="preserve"> CODE OF NEW YORK STATE</w:t>
      </w:r>
    </w:p>
    <w:p w14:paraId="2B3A7F2B" w14:textId="77777777" w:rsidR="007B1B99" w:rsidRDefault="007B1B99" w:rsidP="007B1B99">
      <w:pPr>
        <w:pBdr>
          <w:bottom w:val="single" w:sz="4" w:space="1" w:color="auto"/>
        </w:pBdr>
        <w:rPr>
          <w:color w:val="0070C0"/>
          <w:u w:val="single"/>
        </w:rPr>
      </w:pPr>
      <w:r w:rsidRPr="007F04EF">
        <w:rPr>
          <w:b/>
          <w:bCs/>
          <w:color w:val="0070C0"/>
          <w:highlight w:val="lightGray"/>
          <w:u w:val="single"/>
        </w:rPr>
        <w:t>[NY] 1</w:t>
      </w:r>
      <w:r>
        <w:rPr>
          <w:b/>
          <w:bCs/>
          <w:color w:val="0070C0"/>
          <w:highlight w:val="lightGray"/>
          <w:u w:val="single"/>
        </w:rPr>
        <w:t>11.2</w:t>
      </w:r>
      <w:r w:rsidRPr="007F04EF">
        <w:rPr>
          <w:b/>
          <w:bCs/>
          <w:color w:val="0070C0"/>
          <w:highlight w:val="lightGray"/>
          <w:u w:val="single"/>
        </w:rPr>
        <w:t xml:space="preserve"> Construction inspections. </w:t>
      </w:r>
      <w:r w:rsidRPr="007F04EF">
        <w:rPr>
          <w:color w:val="0070C0"/>
          <w:highlight w:val="lightGray"/>
          <w:u w:val="single"/>
        </w:rPr>
        <w:t xml:space="preserve">Any </w:t>
      </w:r>
      <w:r w:rsidRPr="007F04EF">
        <w:rPr>
          <w:i/>
          <w:iCs/>
          <w:color w:val="0070C0"/>
          <w:highlight w:val="lightGray"/>
          <w:u w:val="single"/>
        </w:rPr>
        <w:t xml:space="preserve">person </w:t>
      </w:r>
      <w:r w:rsidRPr="007F04EF">
        <w:rPr>
          <w:color w:val="0070C0"/>
          <w:highlight w:val="lightGray"/>
          <w:u w:val="single"/>
        </w:rPr>
        <w:t xml:space="preserve">or entity performing work for which a </w:t>
      </w:r>
      <w:r w:rsidRPr="007F04EF">
        <w:rPr>
          <w:i/>
          <w:iCs/>
          <w:color w:val="0070C0"/>
          <w:highlight w:val="lightGray"/>
          <w:u w:val="single"/>
        </w:rPr>
        <w:t xml:space="preserve">building permit </w:t>
      </w:r>
      <w:r w:rsidRPr="007F04EF">
        <w:rPr>
          <w:color w:val="0070C0"/>
          <w:highlight w:val="lightGray"/>
          <w:u w:val="single"/>
        </w:rPr>
        <w:t>has been issued shall keep</w:t>
      </w:r>
      <w:r>
        <w:rPr>
          <w:color w:val="0070C0"/>
          <w:highlight w:val="lightGray"/>
          <w:u w:val="single"/>
        </w:rPr>
        <w:t xml:space="preserve"> </w:t>
      </w:r>
      <w:r w:rsidRPr="007F04EF">
        <w:rPr>
          <w:color w:val="0070C0"/>
          <w:highlight w:val="lightGray"/>
          <w:u w:val="single"/>
        </w:rPr>
        <w:t xml:space="preserve">work accessible and exposed until the work has been inspected and accepted by the </w:t>
      </w:r>
      <w:r w:rsidRPr="007F04EF">
        <w:rPr>
          <w:i/>
          <w:iCs/>
          <w:color w:val="0070C0"/>
          <w:highlight w:val="lightGray"/>
          <w:u w:val="single"/>
        </w:rPr>
        <w:t>authority having jurisdiction</w:t>
      </w:r>
      <w:r w:rsidRPr="007F04EF">
        <w:rPr>
          <w:color w:val="0070C0"/>
          <w:highlight w:val="lightGray"/>
          <w:u w:val="single"/>
        </w:rPr>
        <w:t>, or its authorized</w:t>
      </w:r>
      <w:r>
        <w:rPr>
          <w:color w:val="0070C0"/>
          <w:highlight w:val="lightGray"/>
          <w:u w:val="single"/>
        </w:rPr>
        <w:t xml:space="preserve"> </w:t>
      </w:r>
      <w:r w:rsidRPr="007F04EF">
        <w:rPr>
          <w:color w:val="0070C0"/>
          <w:highlight w:val="lightGray"/>
          <w:u w:val="single"/>
        </w:rPr>
        <w:t xml:space="preserve">agent, at each element of the construction process that is applicable to the work and specified </w:t>
      </w:r>
      <w:r w:rsidRPr="007F04EF">
        <w:rPr>
          <w:color w:val="0070C0"/>
          <w:highlight w:val="yellow"/>
          <w:u w:val="single"/>
        </w:rPr>
        <w:t>in the stricter of the a</w:t>
      </w:r>
      <w:r w:rsidRPr="007F04EF">
        <w:rPr>
          <w:i/>
          <w:iCs/>
          <w:color w:val="0070C0"/>
          <w:highlight w:val="yellow"/>
          <w:u w:val="single"/>
        </w:rPr>
        <w:t xml:space="preserve">uthority having jurisdiction’s Code Enforcement Program </w:t>
      </w:r>
      <w:r w:rsidRPr="007F04EF">
        <w:rPr>
          <w:color w:val="0070C0"/>
          <w:highlight w:val="yellow"/>
          <w:u w:val="single"/>
        </w:rPr>
        <w:t xml:space="preserve">or a </w:t>
      </w:r>
      <w:r w:rsidRPr="007F04EF">
        <w:rPr>
          <w:i/>
          <w:iCs/>
          <w:color w:val="0070C0"/>
          <w:highlight w:val="yellow"/>
          <w:u w:val="single"/>
        </w:rPr>
        <w:t>Part 1203—Compliant Code Enforcement Program</w:t>
      </w:r>
      <w:r w:rsidRPr="007F04EF">
        <w:rPr>
          <w:color w:val="0070C0"/>
          <w:highlight w:val="lightGray"/>
          <w:u w:val="single"/>
        </w:rPr>
        <w:t xml:space="preserve">. </w:t>
      </w:r>
    </w:p>
    <w:p w14:paraId="7E2D4B8A" w14:textId="77777777" w:rsidR="007B1B99" w:rsidRDefault="007B1B99" w:rsidP="007B1B99">
      <w:pPr>
        <w:pBdr>
          <w:bottom w:val="single" w:sz="4" w:space="1" w:color="auto"/>
        </w:pBdr>
      </w:pPr>
      <w:r>
        <w:t xml:space="preserve">Topic 4 - This language creates problems. </w:t>
      </w:r>
    </w:p>
    <w:p w14:paraId="2AB7F2CE"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6DEAA479"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DB4956A"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3D4ED3B"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A9DD596"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2417BDBA"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3DD64111"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5F8B015D"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2C044F8"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522C56B" w14:textId="77777777" w:rsidR="007B1B99" w:rsidRDefault="007B1B99" w:rsidP="007B1B99">
      <w:pPr>
        <w:pBdr>
          <w:bottom w:val="single" w:sz="4" w:space="1" w:color="auto"/>
        </w:pBdr>
      </w:pPr>
      <w:r>
        <w:lastRenderedPageBreak/>
        <w:t>There is only 1 legally enforceable program and that is the one adopted by the local government.</w:t>
      </w:r>
    </w:p>
    <w:p w14:paraId="31FC864B"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3FB8BEB7"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2D7959A8"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23716071"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4F8DA3CB"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07D18D4C" w14:textId="77777777" w:rsidR="007B1B99" w:rsidRDefault="007B1B99" w:rsidP="007B1B99">
      <w:pPr>
        <w:pBdr>
          <w:bottom w:val="single" w:sz="4" w:space="1" w:color="auto"/>
        </w:pBdr>
      </w:pPr>
    </w:p>
    <w:p w14:paraId="0D265B54"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138A5A45"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DB5B7BF"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F56FA71"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46D2BC02"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1D83756A"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73C316F"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B414591" w14:textId="77777777" w:rsidR="007B1B99" w:rsidRDefault="007B1B99" w:rsidP="007B1B99">
      <w:pPr>
        <w:pBdr>
          <w:bottom w:val="single" w:sz="4" w:space="1" w:color="auto"/>
        </w:pBdr>
      </w:pPr>
      <w:r>
        <w:lastRenderedPageBreak/>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5216A823"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A3D2619"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6EB6FB1"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1288E47"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7BE6FD60"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79345EE"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17EEB79F" w14:textId="77777777" w:rsidR="007B1B99" w:rsidRPr="007636E7" w:rsidRDefault="007B1B99" w:rsidP="007B1B99">
      <w:pPr>
        <w:pBdr>
          <w:bottom w:val="single" w:sz="4" w:space="1" w:color="auto"/>
        </w:pBdr>
        <w:rPr>
          <w:u w:val="single"/>
        </w:rPr>
      </w:pPr>
      <w:r w:rsidRPr="007636E7">
        <w:rPr>
          <w:u w:val="single"/>
        </w:rPr>
        <w:t>5. Practical Issues with Uniformity</w:t>
      </w:r>
    </w:p>
    <w:p w14:paraId="3C07016A"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3CE1140" w14:textId="77777777" w:rsidR="007B1B99" w:rsidRDefault="007B1B99" w:rsidP="007B1B99">
      <w:pPr>
        <w:pBdr>
          <w:bottom w:val="single" w:sz="4" w:space="1" w:color="auto"/>
        </w:pBdr>
      </w:pPr>
      <w:r>
        <w:t>-</w:t>
      </w:r>
      <w:r>
        <w:tab/>
        <w:t>Undermine flexibility and the ability of localities to respond to their own unique challenges.</w:t>
      </w:r>
    </w:p>
    <w:p w14:paraId="4378CAF9"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0C0F7CB7"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9302C2E"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581BC749"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3CB92EE9"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7496FFF" w14:textId="77777777" w:rsidR="007B1B99" w:rsidRPr="00BD7F51" w:rsidRDefault="007B1B99" w:rsidP="007B1B99">
      <w:pPr>
        <w:pBdr>
          <w:bottom w:val="single" w:sz="4" w:space="1" w:color="auto"/>
        </w:pBdr>
        <w:rPr>
          <w:b/>
          <w:bCs/>
        </w:rPr>
      </w:pPr>
      <w:r w:rsidRPr="00BD7F51">
        <w:rPr>
          <w:b/>
          <w:bCs/>
        </w:rPr>
        <w:t>Recommendation: Modify the language as identified below;</w:t>
      </w:r>
    </w:p>
    <w:p w14:paraId="475A4AD3" w14:textId="77777777" w:rsidR="007B1B99" w:rsidRPr="004E375E" w:rsidRDefault="007B1B99" w:rsidP="007B1B99">
      <w:pPr>
        <w:pBdr>
          <w:bottom w:val="single" w:sz="4" w:space="1" w:color="auto"/>
        </w:pBdr>
        <w:rPr>
          <w:color w:val="0070C0"/>
          <w:u w:val="single"/>
        </w:rPr>
      </w:pPr>
      <w:r w:rsidRPr="003F5940">
        <w:rPr>
          <w:b/>
          <w:bCs/>
          <w:color w:val="0070C0"/>
          <w:u w:val="single"/>
        </w:rPr>
        <w:lastRenderedPageBreak/>
        <w:t>[NY] 1</w:t>
      </w:r>
      <w:r>
        <w:rPr>
          <w:b/>
          <w:bCs/>
          <w:color w:val="0070C0"/>
          <w:u w:val="single"/>
        </w:rPr>
        <w:t>11</w:t>
      </w:r>
      <w:r w:rsidRPr="003F5940">
        <w:rPr>
          <w:b/>
          <w:bCs/>
          <w:color w:val="0070C0"/>
          <w:u w:val="single"/>
        </w:rPr>
        <w:t>.</w:t>
      </w:r>
      <w:r>
        <w:rPr>
          <w:b/>
          <w:bCs/>
          <w:color w:val="0070C0"/>
          <w:u w:val="single"/>
        </w:rPr>
        <w:t>2</w:t>
      </w:r>
      <w:r w:rsidRPr="003F5940">
        <w:rPr>
          <w:b/>
          <w:bCs/>
          <w:color w:val="0070C0"/>
          <w:u w:val="single"/>
        </w:rPr>
        <w:t xml:space="preserve"> Construction inspections.</w:t>
      </w:r>
      <w:r w:rsidRPr="004E375E">
        <w:rPr>
          <w:color w:val="0070C0"/>
          <w:u w:val="single"/>
        </w:rPr>
        <w:t xml:space="preserve"> Any person or entity performing work for which a building permit has been issued shall keep work accessible and exposed until the work has been inspected and accepted by the authority having jurisdiction, or its authorized agent, at each element of the construction process that is applicable to the work and specified in </w:t>
      </w:r>
      <w:r w:rsidRPr="004E375E">
        <w:rPr>
          <w:strike/>
          <w:color w:val="FF0000"/>
          <w:u w:val="single"/>
        </w:rPr>
        <w:t>the stricter of</w:t>
      </w:r>
      <w:r w:rsidRPr="004E375E">
        <w:rPr>
          <w:color w:val="FF0000"/>
          <w:u w:val="single"/>
        </w:rPr>
        <w:t xml:space="preserve"> </w:t>
      </w:r>
      <w:r w:rsidRPr="004E375E">
        <w:rPr>
          <w:color w:val="0070C0"/>
          <w:u w:val="single"/>
        </w:rPr>
        <w:t xml:space="preserve">the authority having jurisdiction's Code Enforcement Program </w:t>
      </w:r>
      <w:r w:rsidRPr="004E375E">
        <w:rPr>
          <w:strike/>
          <w:color w:val="FF0000"/>
          <w:u w:val="single"/>
        </w:rPr>
        <w:t>or a Part 1203—Compliant Code Enforcement Program</w:t>
      </w:r>
      <w:r w:rsidRPr="004E375E">
        <w:rPr>
          <w:color w:val="0070C0"/>
          <w:u w:val="single"/>
        </w:rPr>
        <w:t>.</w:t>
      </w:r>
    </w:p>
    <w:p w14:paraId="6DF55B8A" w14:textId="77777777" w:rsidR="007B1B99" w:rsidRDefault="007B1B99" w:rsidP="007B1B99">
      <w:pPr>
        <w:pBdr>
          <w:bottom w:val="single" w:sz="4" w:space="1" w:color="auto"/>
        </w:pBdr>
      </w:pPr>
    </w:p>
    <w:p w14:paraId="78C5A3A2" w14:textId="77777777" w:rsidR="007B1B99" w:rsidRDefault="007B1B99" w:rsidP="007B1B99">
      <w:r>
        <w:br w:type="page"/>
      </w:r>
    </w:p>
    <w:p w14:paraId="51236A46" w14:textId="77777777" w:rsidR="007B1B99" w:rsidRDefault="007B1B99" w:rsidP="007B1B99">
      <w:pPr>
        <w:pBdr>
          <w:bottom w:val="single" w:sz="4" w:space="1" w:color="auto"/>
        </w:pBdr>
      </w:pPr>
    </w:p>
    <w:p w14:paraId="56B0D2F9" w14:textId="77777777" w:rsidR="007B1B99" w:rsidRDefault="007B1B99" w:rsidP="007B1B99">
      <w:pPr>
        <w:pStyle w:val="ListParagraph"/>
        <w:ind w:left="0"/>
      </w:pPr>
      <w:r>
        <w:t>FUEL GAS</w:t>
      </w:r>
      <w:r w:rsidRPr="00094028">
        <w:t xml:space="preserve"> CODE OF NEW YORK STATE</w:t>
      </w:r>
      <w:r>
        <w:t xml:space="preserve"> </w:t>
      </w:r>
    </w:p>
    <w:p w14:paraId="589A889A"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indicated in this chapter </w:t>
      </w:r>
      <w:r w:rsidRPr="001F0C79">
        <w:rPr>
          <w:rFonts w:cstheme="minorHAnsi"/>
          <w:color w:val="0070C0"/>
          <w:highlight w:val="lightGray"/>
          <w:u w:val="single"/>
        </w:rPr>
        <w:t xml:space="preserve">or as defined within the chapter or appendix where the word or term is found, except as provided in Sections </w:t>
      </w:r>
      <w:r>
        <w:rPr>
          <w:rFonts w:cstheme="minorHAnsi"/>
          <w:color w:val="0070C0"/>
          <w:highlight w:val="lightGray"/>
          <w:u w:val="single"/>
        </w:rPr>
        <w:t>R</w:t>
      </w:r>
      <w:r w:rsidRPr="001F0C79">
        <w:rPr>
          <w:rFonts w:cstheme="minorHAnsi"/>
          <w:color w:val="0070C0"/>
          <w:highlight w:val="lightGray"/>
          <w:u w:val="single"/>
        </w:rPr>
        <w:t xml:space="preserve">201.3 and </w:t>
      </w:r>
      <w:r>
        <w:rPr>
          <w:rFonts w:cstheme="minorHAnsi"/>
          <w:color w:val="0070C0"/>
          <w:highlight w:val="lightGray"/>
          <w:u w:val="single"/>
        </w:rPr>
        <w:t>R</w:t>
      </w:r>
      <w:r w:rsidRPr="001F0C79">
        <w:rPr>
          <w:rFonts w:cstheme="minorHAnsi"/>
          <w:color w:val="0070C0"/>
          <w:highlight w:val="lightGray"/>
          <w:u w:val="single"/>
        </w:rPr>
        <w:t>201.4</w:t>
      </w:r>
      <w:r w:rsidRPr="001F0C79">
        <w:rPr>
          <w:rFonts w:cstheme="minorHAnsi"/>
          <w:color w:val="0070C0"/>
          <w:highlight w:val="lightGray"/>
        </w:rPr>
        <w:t>.</w:t>
      </w:r>
      <w:r w:rsidRPr="00890A79">
        <w:rPr>
          <w:rFonts w:cstheme="minorHAnsi"/>
          <w:color w:val="0070C0"/>
        </w:rPr>
        <w:t xml:space="preserve"> </w:t>
      </w:r>
    </w:p>
    <w:p w14:paraId="3B77563C"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6C3410EA" w14:textId="77777777" w:rsidR="007B1B99" w:rsidRDefault="007B1B99" w:rsidP="007B1B99">
      <w:pPr>
        <w:autoSpaceDE w:val="0"/>
        <w:autoSpaceDN w:val="0"/>
        <w:adjustRightInd w:val="0"/>
        <w:spacing w:after="0" w:line="240" w:lineRule="auto"/>
        <w:rPr>
          <w:rFonts w:cstheme="minorHAnsi"/>
        </w:rPr>
      </w:pPr>
    </w:p>
    <w:p w14:paraId="2479C809"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6EFBD1D1" w14:textId="77777777" w:rsidR="007B1B99" w:rsidRDefault="007B1B99" w:rsidP="007B1B99">
      <w:pPr>
        <w:autoSpaceDE w:val="0"/>
        <w:autoSpaceDN w:val="0"/>
        <w:adjustRightInd w:val="0"/>
        <w:spacing w:after="0" w:line="240" w:lineRule="auto"/>
        <w:rPr>
          <w:rFonts w:cstheme="minorHAnsi"/>
        </w:rPr>
      </w:pPr>
    </w:p>
    <w:p w14:paraId="4DAD22E1"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061FF792" w14:textId="77777777" w:rsidR="007B1B99" w:rsidRDefault="007B1B99" w:rsidP="007B1B99">
      <w:pPr>
        <w:autoSpaceDE w:val="0"/>
        <w:autoSpaceDN w:val="0"/>
        <w:adjustRightInd w:val="0"/>
        <w:spacing w:after="0" w:line="240" w:lineRule="auto"/>
        <w:rPr>
          <w:rFonts w:cstheme="minorHAnsi"/>
        </w:rPr>
      </w:pPr>
    </w:p>
    <w:p w14:paraId="136949C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493EF695" w14:textId="77777777" w:rsidR="007B1B99" w:rsidRPr="00EC6E31" w:rsidRDefault="007B1B99" w:rsidP="007B1B99">
      <w:pPr>
        <w:autoSpaceDE w:val="0"/>
        <w:autoSpaceDN w:val="0"/>
        <w:adjustRightInd w:val="0"/>
        <w:spacing w:after="0" w:line="240" w:lineRule="auto"/>
        <w:rPr>
          <w:rFonts w:cstheme="minorHAnsi"/>
        </w:rPr>
      </w:pPr>
    </w:p>
    <w:p w14:paraId="0F8695F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3932C991" w14:textId="77777777" w:rsidR="007B1B99" w:rsidRPr="00EC6E31" w:rsidRDefault="007B1B99" w:rsidP="007B1B99">
      <w:pPr>
        <w:autoSpaceDE w:val="0"/>
        <w:autoSpaceDN w:val="0"/>
        <w:adjustRightInd w:val="0"/>
        <w:spacing w:after="0" w:line="240" w:lineRule="auto"/>
        <w:rPr>
          <w:rFonts w:cstheme="minorHAnsi"/>
        </w:rPr>
      </w:pPr>
    </w:p>
    <w:p w14:paraId="6C6B8E0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5356269" w14:textId="77777777" w:rsidR="007B1B99" w:rsidRPr="00EC6E31" w:rsidRDefault="007B1B99" w:rsidP="007B1B99">
      <w:pPr>
        <w:autoSpaceDE w:val="0"/>
        <w:autoSpaceDN w:val="0"/>
        <w:adjustRightInd w:val="0"/>
        <w:spacing w:after="0" w:line="240" w:lineRule="auto"/>
        <w:rPr>
          <w:rFonts w:cstheme="minorHAnsi"/>
        </w:rPr>
      </w:pPr>
    </w:p>
    <w:p w14:paraId="1C0D405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43694C1A" w14:textId="77777777" w:rsidR="007B1B99" w:rsidRPr="00EC6E31" w:rsidRDefault="007B1B99" w:rsidP="007B1B99">
      <w:pPr>
        <w:autoSpaceDE w:val="0"/>
        <w:autoSpaceDN w:val="0"/>
        <w:adjustRightInd w:val="0"/>
        <w:spacing w:after="0" w:line="240" w:lineRule="auto"/>
        <w:rPr>
          <w:rFonts w:cstheme="minorHAnsi"/>
        </w:rPr>
      </w:pPr>
    </w:p>
    <w:p w14:paraId="399951C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49E2C19E" w14:textId="77777777" w:rsidR="007B1B99" w:rsidRPr="00EC6E31" w:rsidRDefault="007B1B99" w:rsidP="007B1B99">
      <w:pPr>
        <w:autoSpaceDE w:val="0"/>
        <w:autoSpaceDN w:val="0"/>
        <w:adjustRightInd w:val="0"/>
        <w:spacing w:after="0" w:line="240" w:lineRule="auto"/>
        <w:rPr>
          <w:rFonts w:cstheme="minorHAnsi"/>
        </w:rPr>
      </w:pPr>
    </w:p>
    <w:p w14:paraId="1B2A9614"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4BCC4246" w14:textId="77777777" w:rsidR="007B1B99" w:rsidRPr="00EC6E31" w:rsidRDefault="007B1B99" w:rsidP="007B1B99">
      <w:pPr>
        <w:autoSpaceDE w:val="0"/>
        <w:autoSpaceDN w:val="0"/>
        <w:adjustRightInd w:val="0"/>
        <w:spacing w:after="0" w:line="240" w:lineRule="auto"/>
        <w:rPr>
          <w:rFonts w:cstheme="minorHAnsi"/>
        </w:rPr>
      </w:pPr>
    </w:p>
    <w:p w14:paraId="76175C6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7941E277" w14:textId="77777777" w:rsidR="007B1B99" w:rsidRPr="00EC6E31" w:rsidRDefault="007B1B99" w:rsidP="007B1B99">
      <w:pPr>
        <w:autoSpaceDE w:val="0"/>
        <w:autoSpaceDN w:val="0"/>
        <w:adjustRightInd w:val="0"/>
        <w:spacing w:after="0" w:line="240" w:lineRule="auto"/>
        <w:rPr>
          <w:rFonts w:cstheme="minorHAnsi"/>
        </w:rPr>
      </w:pPr>
    </w:p>
    <w:p w14:paraId="6F99EED5"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7F6C481A" w14:textId="77777777" w:rsidR="007B1B99" w:rsidRPr="00EC6E31" w:rsidRDefault="007B1B99" w:rsidP="007B1B99">
      <w:pPr>
        <w:autoSpaceDE w:val="0"/>
        <w:autoSpaceDN w:val="0"/>
        <w:adjustRightInd w:val="0"/>
        <w:spacing w:after="0" w:line="240" w:lineRule="auto"/>
        <w:rPr>
          <w:rFonts w:cstheme="minorHAnsi"/>
        </w:rPr>
      </w:pPr>
    </w:p>
    <w:p w14:paraId="78170ED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27A168FC" w14:textId="77777777" w:rsidR="007B1B99" w:rsidRPr="00EC6E31" w:rsidRDefault="007B1B99" w:rsidP="007B1B99">
      <w:pPr>
        <w:autoSpaceDE w:val="0"/>
        <w:autoSpaceDN w:val="0"/>
        <w:adjustRightInd w:val="0"/>
        <w:spacing w:after="0" w:line="240" w:lineRule="auto"/>
        <w:rPr>
          <w:rFonts w:cstheme="minorHAnsi"/>
        </w:rPr>
      </w:pPr>
    </w:p>
    <w:p w14:paraId="7645506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5C2A7CD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65046D5E"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75E4957F"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5D482DFC"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3518F856"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19FBC247" w14:textId="77777777" w:rsidR="007B1B99" w:rsidRDefault="007B1B99" w:rsidP="007B1B99">
      <w:pPr>
        <w:autoSpaceDE w:val="0"/>
        <w:autoSpaceDN w:val="0"/>
        <w:adjustRightInd w:val="0"/>
        <w:spacing w:after="0" w:line="240" w:lineRule="auto"/>
        <w:rPr>
          <w:rFonts w:cstheme="minorHAnsi"/>
        </w:rPr>
      </w:pPr>
    </w:p>
    <w:p w14:paraId="6A58D8C2"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6D8088CE" w14:textId="77777777" w:rsidR="007B1B99" w:rsidRDefault="007B1B99" w:rsidP="007B1B99">
      <w:pPr>
        <w:autoSpaceDE w:val="0"/>
        <w:autoSpaceDN w:val="0"/>
        <w:adjustRightInd w:val="0"/>
        <w:spacing w:after="0" w:line="240" w:lineRule="auto"/>
        <w:rPr>
          <w:rFonts w:cstheme="minorHAnsi"/>
        </w:rPr>
      </w:pPr>
    </w:p>
    <w:p w14:paraId="770D2A1D" w14:textId="77777777" w:rsidR="007B1B99" w:rsidRDefault="007B1B99" w:rsidP="007B1B99">
      <w:pPr>
        <w:autoSpaceDE w:val="0"/>
        <w:autoSpaceDN w:val="0"/>
        <w:adjustRightInd w:val="0"/>
        <w:spacing w:after="0" w:line="240" w:lineRule="auto"/>
        <w:rPr>
          <w:rFonts w:cstheme="minorHAnsi"/>
        </w:rPr>
      </w:pPr>
    </w:p>
    <w:p w14:paraId="4F158E4C"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IRC language.</w:t>
      </w:r>
    </w:p>
    <w:p w14:paraId="0900EBE1"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indicated in this chapter </w:t>
      </w:r>
      <w:r w:rsidRPr="00B04360">
        <w:rPr>
          <w:rFonts w:cstheme="minorHAnsi"/>
          <w:strike/>
          <w:color w:val="FF0000"/>
          <w:u w:val="single"/>
        </w:rPr>
        <w:t xml:space="preserve">or as defined within the chapter or appendix where the word or term is found, except as provided in Sections </w:t>
      </w:r>
      <w:r>
        <w:rPr>
          <w:rFonts w:cstheme="minorHAnsi"/>
          <w:strike/>
          <w:color w:val="FF0000"/>
          <w:u w:val="single"/>
        </w:rPr>
        <w:t>R</w:t>
      </w:r>
      <w:r w:rsidRPr="00B04360">
        <w:rPr>
          <w:rFonts w:cstheme="minorHAnsi"/>
          <w:strike/>
          <w:color w:val="FF0000"/>
          <w:u w:val="single"/>
        </w:rPr>
        <w:t xml:space="preserve">201.3 and </w:t>
      </w:r>
      <w:r>
        <w:rPr>
          <w:rFonts w:cstheme="minorHAnsi"/>
          <w:strike/>
          <w:color w:val="FF0000"/>
          <w:u w:val="single"/>
        </w:rPr>
        <w:t>R</w:t>
      </w:r>
      <w:r w:rsidRPr="00B04360">
        <w:rPr>
          <w:rFonts w:cstheme="minorHAnsi"/>
          <w:strike/>
          <w:color w:val="FF0000"/>
          <w:u w:val="single"/>
        </w:rPr>
        <w:t>201.4</w:t>
      </w:r>
      <w:r w:rsidRPr="00B32E6E">
        <w:rPr>
          <w:rFonts w:cstheme="minorHAnsi"/>
          <w:color w:val="000000" w:themeColor="text1"/>
        </w:rPr>
        <w:t>.</w:t>
      </w:r>
      <w:r w:rsidRPr="00890A79">
        <w:rPr>
          <w:rFonts w:cstheme="minorHAnsi"/>
          <w:color w:val="0070C0"/>
        </w:rPr>
        <w:t xml:space="preserve"> </w:t>
      </w:r>
    </w:p>
    <w:p w14:paraId="0365CA4B"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30E5185" w14:textId="77777777" w:rsidR="007B1B99" w:rsidRDefault="007B1B99" w:rsidP="007B1B99">
      <w:pPr>
        <w:rPr>
          <w:rFonts w:cstheme="minorHAnsi"/>
          <w:b/>
          <w:bCs/>
        </w:rPr>
      </w:pPr>
      <w:r>
        <w:rPr>
          <w:rFonts w:cstheme="minorHAnsi"/>
          <w:b/>
          <w:bCs/>
        </w:rPr>
        <w:br w:type="page"/>
      </w:r>
    </w:p>
    <w:p w14:paraId="075A56F4"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FC6770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BD11DB5" w14:textId="77777777" w:rsidR="007B1B99" w:rsidRDefault="007B1B99" w:rsidP="007B1B99">
      <w:pPr>
        <w:autoSpaceDE w:val="0"/>
        <w:autoSpaceDN w:val="0"/>
        <w:adjustRightInd w:val="0"/>
        <w:spacing w:after="0" w:line="240" w:lineRule="auto"/>
      </w:pPr>
      <w:r>
        <w:t>FUEL GAS</w:t>
      </w:r>
      <w:r w:rsidRPr="00094028">
        <w:t xml:space="preserve"> CODE OF NEW YORK STATE</w:t>
      </w:r>
    </w:p>
    <w:p w14:paraId="506DA49C"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1F0C79">
        <w:rPr>
          <w:rFonts w:cstheme="minorHAnsi"/>
          <w:highlight w:val="lightGray"/>
        </w:rPr>
        <w:t xml:space="preserve">used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2D0AE7">
        <w:rPr>
          <w:rFonts w:cstheme="minorHAnsi"/>
          <w:highlight w:val="lightGray"/>
        </w:rPr>
        <w:t>stated</w:t>
      </w:r>
      <w:r w:rsidRPr="001F0C79">
        <w:rPr>
          <w:rFonts w:cstheme="minorHAnsi"/>
          <w:highlight w:val="lightGray"/>
        </w:rPr>
        <w:t xml:space="preserve"> in the masculine gender include the feminine and neuter; the singular number includes the plural and the plural</w:t>
      </w:r>
      <w:r>
        <w:rPr>
          <w:rFonts w:cstheme="minorHAnsi"/>
          <w:highlight w:val="lightGray"/>
        </w:rPr>
        <w:t xml:space="preserve">, </w:t>
      </w:r>
      <w:r w:rsidRPr="001F0C79">
        <w:rPr>
          <w:rFonts w:cstheme="minorHAnsi"/>
          <w:highlight w:val="lightGray"/>
        </w:rPr>
        <w:t>the singular.</w:t>
      </w:r>
    </w:p>
    <w:p w14:paraId="1950D841" w14:textId="77777777" w:rsidR="007B1B99" w:rsidRDefault="007B1B99" w:rsidP="007B1B99">
      <w:pPr>
        <w:autoSpaceDE w:val="0"/>
        <w:autoSpaceDN w:val="0"/>
        <w:adjustRightInd w:val="0"/>
        <w:spacing w:after="0" w:line="240" w:lineRule="auto"/>
        <w:rPr>
          <w:rFonts w:cstheme="minorHAnsi"/>
        </w:rPr>
      </w:pPr>
    </w:p>
    <w:p w14:paraId="4D84F873"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013C2E85" w14:textId="77777777" w:rsidR="007B1B99" w:rsidRDefault="007B1B99" w:rsidP="007B1B99">
      <w:pPr>
        <w:autoSpaceDE w:val="0"/>
        <w:autoSpaceDN w:val="0"/>
        <w:adjustRightInd w:val="0"/>
        <w:spacing w:after="0" w:line="240" w:lineRule="auto"/>
        <w:rPr>
          <w:rFonts w:cstheme="minorHAnsi"/>
        </w:rPr>
      </w:pPr>
    </w:p>
    <w:p w14:paraId="7CD15684" w14:textId="77777777" w:rsidR="007B1B99" w:rsidRDefault="007B1B99" w:rsidP="007B1B99">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05F0FA9F" w14:textId="77777777" w:rsidR="007B1B99" w:rsidRDefault="007B1B99" w:rsidP="007B1B99">
      <w:pPr>
        <w:autoSpaceDE w:val="0"/>
        <w:autoSpaceDN w:val="0"/>
        <w:adjustRightInd w:val="0"/>
        <w:spacing w:after="0" w:line="240" w:lineRule="auto"/>
        <w:rPr>
          <w:rFonts w:cstheme="minorHAnsi"/>
        </w:rPr>
      </w:pPr>
    </w:p>
    <w:p w14:paraId="08CB5DBD"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7CD7C312"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7C637834" w14:textId="77777777" w:rsidR="007B1B99" w:rsidRPr="00A24737" w:rsidRDefault="007B1B99" w:rsidP="007B1B99">
      <w:pPr>
        <w:autoSpaceDE w:val="0"/>
        <w:autoSpaceDN w:val="0"/>
        <w:adjustRightInd w:val="0"/>
        <w:spacing w:after="0" w:line="240" w:lineRule="auto"/>
        <w:rPr>
          <w:rFonts w:cstheme="minorHAnsi"/>
        </w:rPr>
      </w:pPr>
    </w:p>
    <w:p w14:paraId="0F076E09"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2B150E96" w14:textId="77777777" w:rsidR="007B1B99" w:rsidRPr="00A24737" w:rsidRDefault="007B1B99" w:rsidP="007B1B99">
      <w:pPr>
        <w:autoSpaceDE w:val="0"/>
        <w:autoSpaceDN w:val="0"/>
        <w:adjustRightInd w:val="0"/>
        <w:spacing w:after="0" w:line="240" w:lineRule="auto"/>
        <w:rPr>
          <w:rFonts w:cstheme="minorHAnsi"/>
        </w:rPr>
      </w:pPr>
    </w:p>
    <w:p w14:paraId="61DD56A0"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03511291" w14:textId="77777777" w:rsidR="007B1B99" w:rsidRPr="00A24737" w:rsidRDefault="007B1B99" w:rsidP="007B1B99">
      <w:pPr>
        <w:autoSpaceDE w:val="0"/>
        <w:autoSpaceDN w:val="0"/>
        <w:adjustRightInd w:val="0"/>
        <w:spacing w:after="0" w:line="240" w:lineRule="auto"/>
        <w:rPr>
          <w:rFonts w:cstheme="minorHAnsi"/>
        </w:rPr>
      </w:pPr>
    </w:p>
    <w:p w14:paraId="5842015E"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773B51EF"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39C3260D" w14:textId="77777777" w:rsidR="007B1B99" w:rsidRPr="00A24737" w:rsidRDefault="007B1B99" w:rsidP="007B1B99">
      <w:pPr>
        <w:autoSpaceDE w:val="0"/>
        <w:autoSpaceDN w:val="0"/>
        <w:adjustRightInd w:val="0"/>
        <w:spacing w:after="0" w:line="240" w:lineRule="auto"/>
        <w:rPr>
          <w:rFonts w:cstheme="minorHAnsi"/>
        </w:rPr>
      </w:pPr>
    </w:p>
    <w:p w14:paraId="0E978DAD"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6722EE3A"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421A12BE" w14:textId="77777777" w:rsidR="007B1B99" w:rsidRPr="00A24737" w:rsidRDefault="007B1B99" w:rsidP="007B1B99">
      <w:pPr>
        <w:autoSpaceDE w:val="0"/>
        <w:autoSpaceDN w:val="0"/>
        <w:adjustRightInd w:val="0"/>
        <w:spacing w:after="0" w:line="240" w:lineRule="auto"/>
        <w:rPr>
          <w:rFonts w:cstheme="minorHAnsi"/>
        </w:rPr>
      </w:pPr>
    </w:p>
    <w:p w14:paraId="7D4DDD89"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2F38BACB" w14:textId="77777777" w:rsidR="007B1B99" w:rsidRDefault="007B1B99" w:rsidP="007B1B99">
      <w:pPr>
        <w:autoSpaceDE w:val="0"/>
        <w:autoSpaceDN w:val="0"/>
        <w:adjustRightInd w:val="0"/>
        <w:spacing w:after="0" w:line="240" w:lineRule="auto"/>
        <w:rPr>
          <w:rFonts w:cstheme="minorHAnsi"/>
        </w:rPr>
      </w:pPr>
    </w:p>
    <w:p w14:paraId="2E62D87C"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2117E59D"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2CD08656" w14:textId="77777777" w:rsidR="007B1B99" w:rsidRDefault="007B1B99" w:rsidP="007B1B99">
      <w:pPr>
        <w:autoSpaceDE w:val="0"/>
        <w:autoSpaceDN w:val="0"/>
        <w:adjustRightInd w:val="0"/>
        <w:spacing w:after="0" w:line="240" w:lineRule="auto"/>
        <w:rPr>
          <w:rFonts w:cstheme="minorHAnsi"/>
        </w:rPr>
      </w:pPr>
    </w:p>
    <w:p w14:paraId="56BE63F6"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610DC296"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67EED5BF"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508AF7B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E4F41C9"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IRC language.</w:t>
      </w:r>
    </w:p>
    <w:p w14:paraId="419BAF56"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strike/>
          <w:color w:val="FF0000"/>
        </w:rPr>
        <w:lastRenderedPageBreak/>
        <w:t>[NY]</w:t>
      </w:r>
      <w:r w:rsidRPr="003B47CE">
        <w:rPr>
          <w:rFonts w:cstheme="minorHAnsi"/>
          <w:b/>
          <w:bCs/>
          <w:color w:val="FF0000"/>
        </w:rPr>
        <w:t xml:space="preserve"> </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sidRPr="003B47CE">
        <w:rPr>
          <w:rFonts w:cstheme="minorHAnsi"/>
        </w:rPr>
        <w:t xml:space="preserve">used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602905">
        <w:rPr>
          <w:rFonts w:cstheme="minorHAnsi"/>
        </w:rPr>
        <w:t>stated</w:t>
      </w:r>
      <w:r w:rsidRPr="003B47CE">
        <w:rPr>
          <w:rFonts w:cstheme="minorHAnsi"/>
        </w:rPr>
        <w:t xml:space="preserve"> in the masculine gender include the feminine and neuter; the singular number includes the plural and the plural</w:t>
      </w:r>
      <w:r>
        <w:rPr>
          <w:rFonts w:cstheme="minorHAnsi"/>
        </w:rPr>
        <w:t>,</w:t>
      </w:r>
      <w:r w:rsidRPr="003B47CE">
        <w:rPr>
          <w:rFonts w:cstheme="minorHAnsi"/>
        </w:rPr>
        <w:t xml:space="preserve"> the singular.</w:t>
      </w:r>
    </w:p>
    <w:p w14:paraId="0CA23EB4"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74C254E" w14:textId="77777777" w:rsidR="007B1B99" w:rsidRDefault="007B1B99" w:rsidP="007B1B99">
      <w:pPr>
        <w:rPr>
          <w:rFonts w:cstheme="minorHAnsi"/>
          <w:b/>
          <w:bCs/>
        </w:rPr>
      </w:pPr>
      <w:r>
        <w:rPr>
          <w:rFonts w:cstheme="minorHAnsi"/>
          <w:b/>
          <w:bCs/>
        </w:rPr>
        <w:br w:type="page"/>
      </w:r>
    </w:p>
    <w:p w14:paraId="4F3FF7B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40F84F7"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426CF53C" w14:textId="77777777" w:rsidR="007B1B99" w:rsidRDefault="007B1B99" w:rsidP="007B1B99">
      <w:pPr>
        <w:autoSpaceDE w:val="0"/>
        <w:autoSpaceDN w:val="0"/>
        <w:adjustRightInd w:val="0"/>
        <w:spacing w:after="0" w:line="240" w:lineRule="auto"/>
      </w:pPr>
      <w:r>
        <w:t>FUEL GAS</w:t>
      </w:r>
      <w:r w:rsidRPr="00094028">
        <w:t xml:space="preserve"> CODE OF NEW YORK STATE</w:t>
      </w:r>
    </w:p>
    <w:p w14:paraId="6908E226"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Pr>
          <w:rFonts w:cstheme="minorHAnsi"/>
          <w:i/>
          <w:iCs/>
          <w:highlight w:val="lightGray"/>
        </w:rPr>
        <w:t>Building</w:t>
      </w:r>
      <w:r w:rsidRPr="001F0C79">
        <w:rPr>
          <w:rFonts w:cstheme="minorHAnsi"/>
          <w:i/>
          <w:iCs/>
          <w:highlight w:val="lightGray"/>
        </w:rPr>
        <w:t xml:space="preserve"> Code of New York State, Fire Code of New York State, Mechanical Code of New York State, or Plumbing Code of New York State, </w:t>
      </w:r>
      <w:r w:rsidRPr="001F0C79">
        <w:rPr>
          <w:rFonts w:cstheme="minorHAnsi"/>
          <w:highlight w:val="lightGray"/>
        </w:rPr>
        <w:t>such terms shall have the meanings ascribed to them in those codes.</w:t>
      </w:r>
    </w:p>
    <w:p w14:paraId="14D8C677" w14:textId="77777777" w:rsidR="007B1B99" w:rsidRDefault="007B1B99" w:rsidP="007B1B99">
      <w:pPr>
        <w:autoSpaceDE w:val="0"/>
        <w:autoSpaceDN w:val="0"/>
        <w:adjustRightInd w:val="0"/>
        <w:spacing w:after="0" w:line="240" w:lineRule="auto"/>
        <w:rPr>
          <w:rFonts w:cstheme="minorHAnsi"/>
        </w:rPr>
      </w:pPr>
    </w:p>
    <w:p w14:paraId="5B4283F8"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21CD988A" w14:textId="77777777" w:rsidR="007B1B99" w:rsidRDefault="007B1B99" w:rsidP="007B1B99">
      <w:pPr>
        <w:autoSpaceDE w:val="0"/>
        <w:autoSpaceDN w:val="0"/>
        <w:adjustRightInd w:val="0"/>
        <w:spacing w:after="0" w:line="240" w:lineRule="auto"/>
        <w:rPr>
          <w:rFonts w:cstheme="minorHAnsi"/>
        </w:rPr>
      </w:pPr>
    </w:p>
    <w:p w14:paraId="676198A2"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26296907" w14:textId="77777777" w:rsidR="007B1B99" w:rsidRDefault="007B1B99" w:rsidP="007B1B99">
      <w:pPr>
        <w:autoSpaceDE w:val="0"/>
        <w:autoSpaceDN w:val="0"/>
        <w:adjustRightInd w:val="0"/>
        <w:spacing w:after="0" w:line="240" w:lineRule="auto"/>
        <w:rPr>
          <w:rFonts w:cstheme="minorHAnsi"/>
        </w:rPr>
      </w:pPr>
    </w:p>
    <w:p w14:paraId="1DAEF3C8" w14:textId="77777777" w:rsidR="007B1B99" w:rsidRDefault="007B1B99" w:rsidP="007B1B99">
      <w:pPr>
        <w:autoSpaceDE w:val="0"/>
        <w:autoSpaceDN w:val="0"/>
        <w:adjustRightInd w:val="0"/>
        <w:spacing w:after="0" w:line="240" w:lineRule="auto"/>
        <w:rPr>
          <w:rFonts w:cstheme="minorHAnsi"/>
        </w:rPr>
      </w:pPr>
      <w:r>
        <w:rPr>
          <w:rFonts w:cstheme="minorHAnsi"/>
        </w:rPr>
        <w:t>So, only italicized words and terms that are not defined? What about words that are not italicized, but defined in other codes?</w:t>
      </w:r>
    </w:p>
    <w:p w14:paraId="5BCB0902"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Section Residential Code Section R328.4.2.8. </w:t>
      </w:r>
    </w:p>
    <w:p w14:paraId="17258B43" w14:textId="77777777" w:rsidR="007B1B99" w:rsidRDefault="007B1B99" w:rsidP="007B1B99">
      <w:pPr>
        <w:autoSpaceDE w:val="0"/>
        <w:autoSpaceDN w:val="0"/>
        <w:adjustRightInd w:val="0"/>
        <w:spacing w:after="0" w:line="240" w:lineRule="auto"/>
        <w:rPr>
          <w:rFonts w:cstheme="minorHAnsi"/>
        </w:rPr>
      </w:pPr>
      <w:r>
        <w:rPr>
          <w:rFonts w:cstheme="minorHAnsi"/>
        </w:rPr>
        <w:t xml:space="preserve">Section R328.4.2.8 item 1.1 requires Doors with direct access to swimming pools to be equipped with an alarm that produces an audible warning. </w:t>
      </w:r>
    </w:p>
    <w:p w14:paraId="165C54A5" w14:textId="77777777" w:rsidR="007B1B99" w:rsidRDefault="007B1B99" w:rsidP="007B1B99">
      <w:pPr>
        <w:autoSpaceDE w:val="0"/>
        <w:autoSpaceDN w:val="0"/>
        <w:adjustRightInd w:val="0"/>
        <w:spacing w:after="0" w:line="240" w:lineRule="auto"/>
        <w:rPr>
          <w:rFonts w:cstheme="minorHAnsi"/>
        </w:rPr>
      </w:pPr>
    </w:p>
    <w:p w14:paraId="6F280678"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the door opens onto the pool area but doesn’t directly face the swimming pool in a straight line? Or </w:t>
      </w:r>
      <w:proofErr w:type="gramStart"/>
      <w:r>
        <w:rPr>
          <w:rFonts w:cstheme="minorHAnsi"/>
        </w:rPr>
        <w:t>is</w:t>
      </w:r>
      <w:proofErr w:type="gramEnd"/>
      <w:r>
        <w:rPr>
          <w:rFonts w:cstheme="minorHAnsi"/>
        </w:rPr>
        <w:t xml:space="preserve"> 75’ away from the swimming pool and </w:t>
      </w:r>
      <w:proofErr w:type="gramStart"/>
      <w:r>
        <w:rPr>
          <w:rFonts w:cstheme="minorHAnsi"/>
        </w:rPr>
        <w:t>is</w:t>
      </w:r>
      <w:proofErr w:type="gramEnd"/>
      <w:r>
        <w:rPr>
          <w:rFonts w:cstheme="minorHAnsi"/>
        </w:rPr>
        <w:t xml:space="preserve"> perpendicular to the pool?</w:t>
      </w:r>
    </w:p>
    <w:p w14:paraId="6D8D2333" w14:textId="77777777" w:rsidR="007B1B99" w:rsidRDefault="007B1B99" w:rsidP="007B1B99">
      <w:pPr>
        <w:autoSpaceDE w:val="0"/>
        <w:autoSpaceDN w:val="0"/>
        <w:adjustRightInd w:val="0"/>
        <w:spacing w:after="0" w:line="240" w:lineRule="auto"/>
        <w:rPr>
          <w:rFonts w:cstheme="minorHAnsi"/>
        </w:rPr>
      </w:pPr>
    </w:p>
    <w:p w14:paraId="5A8C543C"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Building Code defines “direct access” - </w:t>
      </w:r>
      <w:r w:rsidRPr="005A0F87">
        <w:rPr>
          <w:rFonts w:cstheme="minorHAnsi"/>
        </w:rPr>
        <w:t>A path of travel from a space to an immediately adjacent space through an opening in the common wall between the two spaces.</w:t>
      </w:r>
    </w:p>
    <w:p w14:paraId="5488739D" w14:textId="77777777" w:rsidR="007B1B99" w:rsidRDefault="007B1B99" w:rsidP="007B1B99">
      <w:pPr>
        <w:autoSpaceDE w:val="0"/>
        <w:autoSpaceDN w:val="0"/>
        <w:adjustRightInd w:val="0"/>
        <w:spacing w:after="0" w:line="240" w:lineRule="auto"/>
        <w:rPr>
          <w:rFonts w:cstheme="minorHAnsi"/>
        </w:rPr>
      </w:pPr>
    </w:p>
    <w:p w14:paraId="11C82481" w14:textId="77777777" w:rsidR="007B1B99" w:rsidRDefault="007B1B99" w:rsidP="007B1B99">
      <w:pPr>
        <w:autoSpaceDE w:val="0"/>
        <w:autoSpaceDN w:val="0"/>
        <w:adjustRightInd w:val="0"/>
        <w:spacing w:after="0" w:line="240" w:lineRule="auto"/>
        <w:rPr>
          <w:rFonts w:cstheme="minorHAnsi"/>
        </w:rPr>
      </w:pPr>
      <w:r>
        <w:rPr>
          <w:rFonts w:cstheme="minorHAnsi"/>
        </w:rPr>
        <w:t xml:space="preserve">With the NY proposed changes, you cannot get to the </w:t>
      </w:r>
      <w:proofErr w:type="gramStart"/>
      <w:r>
        <w:rPr>
          <w:rFonts w:cstheme="minorHAnsi"/>
        </w:rPr>
        <w:t>Building</w:t>
      </w:r>
      <w:proofErr w:type="gramEnd"/>
      <w:r>
        <w:rPr>
          <w:rFonts w:cstheme="minorHAnsi"/>
        </w:rPr>
        <w:t xml:space="preserve"> code because you can only go there for “italicized words”, therefore, using the ordinary meaning “in a straight line from one point to another” it could be interpreted using the that a door that does not directly face the swimming pool in a straight line would not require an alarm!! Now, please do not just go to section R328.4.2.8 and italicize the words “direct access”, this is just one of hundreds of examples.</w:t>
      </w:r>
    </w:p>
    <w:p w14:paraId="462D33DE" w14:textId="77777777" w:rsidR="007B1B99" w:rsidRDefault="007B1B99" w:rsidP="007B1B99">
      <w:pPr>
        <w:autoSpaceDE w:val="0"/>
        <w:autoSpaceDN w:val="0"/>
        <w:adjustRightInd w:val="0"/>
        <w:spacing w:after="0" w:line="240" w:lineRule="auto"/>
        <w:rPr>
          <w:rFonts w:cstheme="minorHAnsi"/>
        </w:rPr>
      </w:pPr>
    </w:p>
    <w:p w14:paraId="4F2B9EAB" w14:textId="77777777" w:rsidR="007B1B99" w:rsidRDefault="007B1B99" w:rsidP="007B1B99">
      <w:pPr>
        <w:autoSpaceDE w:val="0"/>
        <w:autoSpaceDN w:val="0"/>
        <w:adjustRightInd w:val="0"/>
        <w:spacing w:after="0" w:line="240" w:lineRule="auto"/>
        <w:rPr>
          <w:rFonts w:cstheme="minorHAnsi"/>
        </w:rPr>
      </w:pPr>
      <w:r>
        <w:rPr>
          <w:rFonts w:cstheme="minorHAnsi"/>
        </w:rPr>
        <w:t>We do not recommend adding the definition of “direct access” to the Residential Code. We just used this as one example. Don’t mess with the definition stuff, it creates problems.</w:t>
      </w:r>
    </w:p>
    <w:p w14:paraId="5772E9D9" w14:textId="77777777" w:rsidR="007B1B99" w:rsidRDefault="007B1B99" w:rsidP="007B1B99">
      <w:pPr>
        <w:autoSpaceDE w:val="0"/>
        <w:autoSpaceDN w:val="0"/>
        <w:adjustRightInd w:val="0"/>
        <w:spacing w:after="0" w:line="240" w:lineRule="auto"/>
        <w:rPr>
          <w:rFonts w:cstheme="minorHAnsi"/>
        </w:rPr>
      </w:pPr>
    </w:p>
    <w:p w14:paraId="6E8220F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11379C98" w14:textId="77777777" w:rsidR="007B1B99" w:rsidRPr="00EC6E31" w:rsidRDefault="007B1B99" w:rsidP="007B1B99">
      <w:pPr>
        <w:autoSpaceDE w:val="0"/>
        <w:autoSpaceDN w:val="0"/>
        <w:adjustRightInd w:val="0"/>
        <w:spacing w:after="0" w:line="240" w:lineRule="auto"/>
        <w:rPr>
          <w:rFonts w:cstheme="minorHAnsi"/>
        </w:rPr>
      </w:pPr>
    </w:p>
    <w:p w14:paraId="1D7F263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31EB0D1D" w14:textId="77777777" w:rsidR="007B1B99" w:rsidRPr="00EC6E31" w:rsidRDefault="007B1B99" w:rsidP="007B1B99">
      <w:pPr>
        <w:autoSpaceDE w:val="0"/>
        <w:autoSpaceDN w:val="0"/>
        <w:adjustRightInd w:val="0"/>
        <w:spacing w:after="0" w:line="240" w:lineRule="auto"/>
        <w:rPr>
          <w:rFonts w:cstheme="minorHAnsi"/>
        </w:rPr>
      </w:pPr>
    </w:p>
    <w:p w14:paraId="2162DD4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68D02BDC" w14:textId="77777777" w:rsidR="007B1B99" w:rsidRPr="00EC6E31" w:rsidRDefault="007B1B99" w:rsidP="007B1B99">
      <w:pPr>
        <w:autoSpaceDE w:val="0"/>
        <w:autoSpaceDN w:val="0"/>
        <w:adjustRightInd w:val="0"/>
        <w:spacing w:after="0" w:line="240" w:lineRule="auto"/>
        <w:rPr>
          <w:rFonts w:cstheme="minorHAnsi"/>
        </w:rPr>
      </w:pPr>
    </w:p>
    <w:p w14:paraId="152F77C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5913EE5B" w14:textId="77777777" w:rsidR="007B1B99" w:rsidRPr="00EC6E31" w:rsidRDefault="007B1B99" w:rsidP="007B1B99">
      <w:pPr>
        <w:autoSpaceDE w:val="0"/>
        <w:autoSpaceDN w:val="0"/>
        <w:adjustRightInd w:val="0"/>
        <w:spacing w:after="0" w:line="240" w:lineRule="auto"/>
        <w:rPr>
          <w:rFonts w:cstheme="minorHAnsi"/>
        </w:rPr>
      </w:pPr>
    </w:p>
    <w:p w14:paraId="6CABEEB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1AF13A79" w14:textId="77777777" w:rsidR="007B1B99" w:rsidRPr="00EC6E31" w:rsidRDefault="007B1B99" w:rsidP="007B1B99">
      <w:pPr>
        <w:autoSpaceDE w:val="0"/>
        <w:autoSpaceDN w:val="0"/>
        <w:adjustRightInd w:val="0"/>
        <w:spacing w:after="0" w:line="240" w:lineRule="auto"/>
        <w:rPr>
          <w:rFonts w:cstheme="minorHAnsi"/>
        </w:rPr>
      </w:pPr>
    </w:p>
    <w:p w14:paraId="335CE7BC"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E32DE7B" w14:textId="77777777" w:rsidR="007B1B99" w:rsidRPr="00EC6E31" w:rsidRDefault="007B1B99" w:rsidP="007B1B99">
      <w:pPr>
        <w:autoSpaceDE w:val="0"/>
        <w:autoSpaceDN w:val="0"/>
        <w:adjustRightInd w:val="0"/>
        <w:spacing w:after="0" w:line="240" w:lineRule="auto"/>
        <w:rPr>
          <w:rFonts w:cstheme="minorHAnsi"/>
        </w:rPr>
      </w:pPr>
    </w:p>
    <w:p w14:paraId="508DDD9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6D7AB994" w14:textId="77777777" w:rsidR="007B1B99" w:rsidRPr="00EC6E31" w:rsidRDefault="007B1B99" w:rsidP="007B1B99">
      <w:pPr>
        <w:autoSpaceDE w:val="0"/>
        <w:autoSpaceDN w:val="0"/>
        <w:adjustRightInd w:val="0"/>
        <w:spacing w:after="0" w:line="240" w:lineRule="auto"/>
        <w:rPr>
          <w:rFonts w:cstheme="minorHAnsi"/>
        </w:rPr>
      </w:pPr>
    </w:p>
    <w:p w14:paraId="182E46CC"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425EC678" w14:textId="77777777" w:rsidR="007B1B99" w:rsidRPr="00EC6E31" w:rsidRDefault="007B1B99" w:rsidP="007B1B99">
      <w:pPr>
        <w:autoSpaceDE w:val="0"/>
        <w:autoSpaceDN w:val="0"/>
        <w:adjustRightInd w:val="0"/>
        <w:spacing w:after="0" w:line="240" w:lineRule="auto"/>
        <w:rPr>
          <w:rFonts w:cstheme="minorHAnsi"/>
        </w:rPr>
      </w:pPr>
    </w:p>
    <w:p w14:paraId="48F0B29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54FF8818" w14:textId="77777777" w:rsidR="007B1B99" w:rsidRPr="00EC6E31" w:rsidRDefault="007B1B99" w:rsidP="007B1B99">
      <w:pPr>
        <w:autoSpaceDE w:val="0"/>
        <w:autoSpaceDN w:val="0"/>
        <w:adjustRightInd w:val="0"/>
        <w:spacing w:after="0" w:line="240" w:lineRule="auto"/>
        <w:rPr>
          <w:rFonts w:cstheme="minorHAnsi"/>
        </w:rPr>
      </w:pPr>
    </w:p>
    <w:p w14:paraId="6A14E0A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3DFA472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45883B4B"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165798D2"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398E6B55"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27B87AD1"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6B4C5CB8" w14:textId="77777777" w:rsidR="007B1B99" w:rsidRDefault="007B1B99" w:rsidP="007B1B99">
      <w:pPr>
        <w:autoSpaceDE w:val="0"/>
        <w:autoSpaceDN w:val="0"/>
        <w:adjustRightInd w:val="0"/>
        <w:spacing w:after="0" w:line="240" w:lineRule="auto"/>
        <w:rPr>
          <w:rFonts w:cstheme="minorHAnsi"/>
        </w:rPr>
      </w:pPr>
    </w:p>
    <w:p w14:paraId="6B8DF2E8"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3FAC960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B0586F4"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7E171FBF"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829CBC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567CB3EB"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defined in other codes</w:t>
      </w:r>
      <w:r w:rsidRPr="003B47CE">
        <w:rPr>
          <w:rFonts w:cstheme="minorHAnsi"/>
          <w:b/>
          <w:bCs/>
          <w:color w:val="000000" w:themeColor="text1"/>
        </w:rPr>
        <w:t xml:space="preserve">. </w:t>
      </w:r>
      <w:r w:rsidRPr="00212B49">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212B49">
        <w:rPr>
          <w:rFonts w:cstheme="minorHAnsi"/>
          <w:color w:val="000000" w:themeColor="text1"/>
          <w:u w:val="single"/>
        </w:rPr>
        <w:t>terms</w:t>
      </w:r>
      <w:r w:rsidRPr="00212B49">
        <w:rPr>
          <w:rFonts w:cstheme="minorHAnsi"/>
          <w:color w:val="0070C0"/>
          <w:u w:val="single"/>
        </w:rPr>
        <w:t xml:space="preserve"> </w:t>
      </w:r>
      <w:r w:rsidRPr="003B47CE">
        <w:rPr>
          <w:rFonts w:cstheme="minorHAnsi"/>
        </w:rPr>
        <w:t xml:space="preserve">are not defined in this code and are defined in the </w:t>
      </w:r>
      <w:r>
        <w:rPr>
          <w:rFonts w:cstheme="minorHAnsi"/>
          <w:i/>
          <w:iCs/>
        </w:rPr>
        <w:t>Building</w:t>
      </w:r>
      <w:r w:rsidRPr="003B47CE">
        <w:rPr>
          <w:rFonts w:cstheme="minorHAnsi"/>
          <w:i/>
          <w:iCs/>
        </w:rPr>
        <w:t xml:space="preserve"> Code of New York State, Fire Code of New York State, Mechanical Code of New York State, or Plumbing Code of New York State, </w:t>
      </w:r>
      <w:r w:rsidRPr="003B47CE">
        <w:rPr>
          <w:rFonts w:cstheme="minorHAnsi"/>
        </w:rPr>
        <w:t>such terms shall have the meanings ascribed to them in those codes.</w:t>
      </w:r>
    </w:p>
    <w:p w14:paraId="090F118C"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220CCCD" w14:textId="77777777" w:rsidR="007B1B99" w:rsidRDefault="007B1B99" w:rsidP="007B1B99">
      <w:pPr>
        <w:rPr>
          <w:rFonts w:cstheme="minorHAnsi"/>
        </w:rPr>
      </w:pPr>
      <w:r>
        <w:rPr>
          <w:rFonts w:cstheme="minorHAnsi"/>
        </w:rPr>
        <w:br w:type="page"/>
      </w:r>
    </w:p>
    <w:p w14:paraId="5F5D9D00"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255D029C"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7C39ECF1" w14:textId="77777777" w:rsidR="007B1B99" w:rsidRDefault="007B1B99" w:rsidP="007B1B99">
      <w:pPr>
        <w:autoSpaceDE w:val="0"/>
        <w:autoSpaceDN w:val="0"/>
        <w:adjustRightInd w:val="0"/>
        <w:spacing w:after="0" w:line="240" w:lineRule="auto"/>
      </w:pPr>
      <w:r>
        <w:t>FUEL GAS</w:t>
      </w:r>
      <w:r w:rsidRPr="00094028">
        <w:t xml:space="preserve"> CODE OF NEW YORK STATE</w:t>
      </w:r>
    </w:p>
    <w:p w14:paraId="5543C453"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 xml:space="preserve">Words and </w:t>
      </w:r>
      <w:r w:rsidRPr="00A17961">
        <w:rPr>
          <w:rFonts w:cstheme="minorHAnsi"/>
          <w:b/>
          <w:bCs/>
          <w:color w:val="000000" w:themeColor="text1"/>
          <w:highlight w:val="lightGray"/>
        </w:rPr>
        <w:t>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w:t>
      </w:r>
      <w:r w:rsidRPr="00A17961">
        <w:rPr>
          <w:rFonts w:cstheme="minorHAnsi"/>
          <w:color w:val="000000" w:themeColor="text1"/>
          <w:highlight w:val="lightGray"/>
        </w:rPr>
        <w:t>terms</w:t>
      </w:r>
      <w:r w:rsidRPr="001F0C79">
        <w:rPr>
          <w:rFonts w:cstheme="minorHAnsi"/>
          <w:color w:val="0070C0"/>
          <w:highlight w:val="lightGray"/>
        </w:rPr>
        <w:t xml:space="preserve"> </w:t>
      </w:r>
      <w:r w:rsidRPr="00A17961">
        <w:rPr>
          <w:rFonts w:cstheme="minorHAnsi"/>
          <w:color w:val="0070C0"/>
          <w:highlight w:val="lightGray"/>
          <w:u w:val="single"/>
        </w:rPr>
        <w:t>are not</w:t>
      </w:r>
      <w:r w:rsidRPr="001F0C79">
        <w:rPr>
          <w:rFonts w:cstheme="minorHAnsi"/>
          <w:color w:val="0070C0"/>
          <w:highlight w:val="lightGray"/>
          <w:u w:val="single"/>
        </w:rPr>
        <w:t xml:space="preserve"> italicized or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AC404D">
        <w:rPr>
          <w:rFonts w:cstheme="minorHAnsi"/>
          <w:color w:val="0070C0"/>
          <w:highlight w:val="lightGray"/>
          <w:u w:val="single"/>
        </w:rPr>
        <w:t>words and</w:t>
      </w:r>
      <w:r w:rsidRPr="00AC404D">
        <w:rPr>
          <w:rFonts w:cstheme="minorHAnsi"/>
          <w:color w:val="0070C0"/>
          <w:highlight w:val="lightGray"/>
        </w:rPr>
        <w:t xml:space="preserve"> </w:t>
      </w:r>
      <w:r w:rsidRPr="001F0C79">
        <w:rPr>
          <w:rFonts w:cstheme="minorHAnsi"/>
          <w:highlight w:val="lightGray"/>
        </w:rPr>
        <w:t xml:space="preserve">terms </w:t>
      </w:r>
      <w:r w:rsidRPr="00AC404D">
        <w:rPr>
          <w:rFonts w:cstheme="minorHAnsi"/>
          <w:color w:val="0070C0"/>
          <w:highlight w:val="lightGray"/>
          <w:u w:val="single"/>
        </w:rPr>
        <w:t>shall have the meanings defined in applicable referenced standards, statutes, or regulations or</w:t>
      </w:r>
      <w:r w:rsidRPr="00AC404D">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23CF77D9" w14:textId="77777777" w:rsidR="007B1B99" w:rsidRDefault="007B1B99" w:rsidP="007B1B99">
      <w:pPr>
        <w:autoSpaceDE w:val="0"/>
        <w:autoSpaceDN w:val="0"/>
        <w:adjustRightInd w:val="0"/>
        <w:spacing w:after="0" w:line="240" w:lineRule="auto"/>
        <w:rPr>
          <w:rFonts w:cstheme="minorHAnsi"/>
        </w:rPr>
      </w:pPr>
    </w:p>
    <w:p w14:paraId="6935958C"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47B71445" w14:textId="77777777" w:rsidR="007B1B99" w:rsidRDefault="007B1B99" w:rsidP="007B1B99">
      <w:pPr>
        <w:autoSpaceDE w:val="0"/>
        <w:autoSpaceDN w:val="0"/>
        <w:adjustRightInd w:val="0"/>
        <w:spacing w:after="0" w:line="240" w:lineRule="auto"/>
        <w:rPr>
          <w:rFonts w:cstheme="minorHAnsi"/>
        </w:rPr>
      </w:pPr>
    </w:p>
    <w:p w14:paraId="559170EF"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47A660CF" w14:textId="77777777" w:rsidR="007B1B99" w:rsidRDefault="007B1B99" w:rsidP="007B1B99">
      <w:pPr>
        <w:autoSpaceDE w:val="0"/>
        <w:autoSpaceDN w:val="0"/>
        <w:adjustRightInd w:val="0"/>
        <w:spacing w:after="0" w:line="240" w:lineRule="auto"/>
        <w:rPr>
          <w:rFonts w:cstheme="minorHAnsi"/>
        </w:rPr>
      </w:pPr>
    </w:p>
    <w:p w14:paraId="54DCB2D3" w14:textId="77777777" w:rsidR="007B1B99" w:rsidRDefault="007B1B99" w:rsidP="007B1B99">
      <w:pPr>
        <w:autoSpaceDE w:val="0"/>
        <w:autoSpaceDN w:val="0"/>
        <w:adjustRightInd w:val="0"/>
        <w:spacing w:after="0" w:line="240" w:lineRule="auto"/>
        <w:rPr>
          <w:rFonts w:cstheme="minorHAnsi"/>
        </w:rPr>
      </w:pPr>
      <w:r>
        <w:rPr>
          <w:rFonts w:cstheme="minorHAnsi"/>
        </w:rPr>
        <w:t>So, the word “accessible” is used (not italicized) in several places in the Residential Code. So what does that mean?</w:t>
      </w:r>
    </w:p>
    <w:p w14:paraId="31C52963" w14:textId="77777777" w:rsidR="007B1B99" w:rsidRDefault="007B1B99" w:rsidP="007B1B99">
      <w:pPr>
        <w:autoSpaceDE w:val="0"/>
        <w:autoSpaceDN w:val="0"/>
        <w:adjustRightInd w:val="0"/>
        <w:spacing w:after="0" w:line="240" w:lineRule="auto"/>
        <w:rPr>
          <w:rFonts w:cstheme="minorHAnsi"/>
        </w:rPr>
      </w:pPr>
      <w:r>
        <w:rPr>
          <w:rFonts w:cstheme="minorHAnsi"/>
        </w:rPr>
        <w:t xml:space="preserve">Let’s look at one example: The exception to Section </w:t>
      </w:r>
      <w:proofErr w:type="gramStart"/>
      <w:r>
        <w:rPr>
          <w:rFonts w:cstheme="minorHAnsi"/>
        </w:rPr>
        <w:t>R322.1  says</w:t>
      </w:r>
      <w:proofErr w:type="gramEnd"/>
      <w:r>
        <w:rPr>
          <w:rFonts w:cstheme="minorHAnsi"/>
        </w:rPr>
        <w:t>;</w:t>
      </w:r>
    </w:p>
    <w:p w14:paraId="73D1818B" w14:textId="77777777" w:rsidR="007B1B99" w:rsidRDefault="007B1B99" w:rsidP="007B1B99">
      <w:pPr>
        <w:autoSpaceDE w:val="0"/>
        <w:autoSpaceDN w:val="0"/>
        <w:adjustRightInd w:val="0"/>
        <w:spacing w:after="0" w:line="240" w:lineRule="auto"/>
        <w:ind w:left="720"/>
        <w:rPr>
          <w:rFonts w:cstheme="minorHAnsi"/>
          <w:b/>
          <w:bCs/>
        </w:rPr>
      </w:pPr>
      <w:r w:rsidRPr="00780B95">
        <w:rPr>
          <w:rFonts w:cstheme="minorHAnsi"/>
          <w:b/>
          <w:bCs/>
        </w:rPr>
        <w:t>R322.1 Dwelling units or sleeping units</w:t>
      </w:r>
      <w:r w:rsidRPr="00780B95">
        <w:rPr>
          <w:rFonts w:cstheme="minorHAnsi"/>
        </w:rPr>
        <w:t xml:space="preserve">. Where there are four or more dwelling </w:t>
      </w:r>
      <w:r w:rsidRPr="00780B95">
        <w:rPr>
          <w:rFonts w:cstheme="minorHAnsi"/>
          <w:i/>
          <w:iCs/>
        </w:rPr>
        <w:t xml:space="preserve">units </w:t>
      </w:r>
      <w:r w:rsidRPr="00780B95">
        <w:rPr>
          <w:rFonts w:cstheme="minorHAnsi"/>
        </w:rPr>
        <w:t xml:space="preserve">or </w:t>
      </w:r>
      <w:r w:rsidRPr="00780B95">
        <w:rPr>
          <w:rFonts w:cstheme="minorHAnsi"/>
          <w:i/>
          <w:iCs/>
        </w:rPr>
        <w:t xml:space="preserve">sleeping units </w:t>
      </w:r>
      <w:r w:rsidRPr="00780B95">
        <w:rPr>
          <w:rFonts w:cstheme="minorHAnsi"/>
        </w:rPr>
        <w:t>in a single structure, the</w:t>
      </w:r>
      <w:r>
        <w:rPr>
          <w:rFonts w:cstheme="minorHAnsi"/>
        </w:rPr>
        <w:t xml:space="preserve"> </w:t>
      </w:r>
      <w:r w:rsidRPr="00780B95">
        <w:rPr>
          <w:rFonts w:cstheme="minorHAnsi"/>
        </w:rPr>
        <w:t xml:space="preserve">provisions of Chapter 11 of the </w:t>
      </w:r>
      <w:r w:rsidRPr="00780B95">
        <w:rPr>
          <w:rFonts w:cstheme="minorHAnsi"/>
          <w:i/>
          <w:iCs/>
        </w:rPr>
        <w:t xml:space="preserve">Building Code of New York State </w:t>
      </w:r>
      <w:r w:rsidRPr="00780B95">
        <w:rPr>
          <w:rFonts w:cstheme="minorHAnsi"/>
        </w:rPr>
        <w:t>for Group R-3 shall apply.</w:t>
      </w:r>
      <w:r w:rsidRPr="00780B95">
        <w:rPr>
          <w:rFonts w:cstheme="minorHAnsi"/>
          <w:b/>
          <w:bCs/>
        </w:rPr>
        <w:t xml:space="preserve"> </w:t>
      </w:r>
    </w:p>
    <w:p w14:paraId="4763B5BF" w14:textId="77777777" w:rsidR="007B1B99" w:rsidRDefault="007B1B99" w:rsidP="007B1B99">
      <w:pPr>
        <w:autoSpaceDE w:val="0"/>
        <w:autoSpaceDN w:val="0"/>
        <w:adjustRightInd w:val="0"/>
        <w:spacing w:after="0" w:line="240" w:lineRule="auto"/>
        <w:ind w:left="720"/>
        <w:rPr>
          <w:rFonts w:cstheme="minorHAnsi"/>
        </w:rPr>
      </w:pPr>
      <w:r>
        <w:rPr>
          <w:rFonts w:cstheme="minorHAnsi"/>
          <w:b/>
          <w:bCs/>
        </w:rPr>
        <w:t>Exception</w:t>
      </w:r>
      <w:r w:rsidRPr="00780B95">
        <w:rPr>
          <w:rFonts w:cstheme="minorHAnsi"/>
          <w:i/>
          <w:iCs/>
        </w:rPr>
        <w:t>:</w:t>
      </w:r>
      <w:r>
        <w:rPr>
          <w:rFonts w:cstheme="minorHAnsi"/>
          <w:i/>
          <w:iCs/>
        </w:rPr>
        <w:t xml:space="preserve">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are not required to be accessible</w:t>
      </w:r>
      <w:r>
        <w:rPr>
          <w:rFonts w:cstheme="minorHAnsi"/>
        </w:rPr>
        <w:t>.</w:t>
      </w:r>
      <w:r w:rsidRPr="00780B95">
        <w:rPr>
          <w:rFonts w:cstheme="minorHAnsi"/>
        </w:rPr>
        <w:t xml:space="preserve"> </w:t>
      </w:r>
    </w:p>
    <w:p w14:paraId="57402ACA"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word accessible in this section is not italicized, therefore 201.1 and 201.3 do not apply. Section 201.4 says that if it is not italicized then it shall have the meaning defined in the applicable referenced standard. Referenced? There is no reference to any standard in this Section. OR the ordinarily accepted meaning of accessible which is: “that it can be reached”. </w:t>
      </w:r>
    </w:p>
    <w:p w14:paraId="53B66F62" w14:textId="77777777" w:rsidR="007B1B99" w:rsidRDefault="007B1B99" w:rsidP="007B1B99">
      <w:pPr>
        <w:autoSpaceDE w:val="0"/>
        <w:autoSpaceDN w:val="0"/>
        <w:adjustRightInd w:val="0"/>
        <w:spacing w:after="0" w:line="240" w:lineRule="auto"/>
        <w:rPr>
          <w:rFonts w:cstheme="minorHAnsi"/>
        </w:rPr>
      </w:pPr>
    </w:p>
    <w:p w14:paraId="18DBE0F0" w14:textId="77777777" w:rsidR="007B1B99" w:rsidRDefault="007B1B99" w:rsidP="007B1B99">
      <w:pPr>
        <w:autoSpaceDE w:val="0"/>
        <w:autoSpaceDN w:val="0"/>
        <w:adjustRightInd w:val="0"/>
        <w:spacing w:after="0" w:line="240" w:lineRule="auto"/>
        <w:rPr>
          <w:rFonts w:cstheme="minorHAnsi"/>
        </w:rPr>
      </w:pPr>
      <w:r>
        <w:rPr>
          <w:rFonts w:cstheme="minorHAnsi"/>
        </w:rPr>
        <w:t xml:space="preserve">So, </w:t>
      </w:r>
      <w:r w:rsidRPr="00780B95">
        <w:rPr>
          <w:rFonts w:cstheme="minorHAnsi"/>
          <w:i/>
          <w:iCs/>
        </w:rPr>
        <w:t>Owner</w:t>
      </w:r>
      <w:r w:rsidRPr="00780B95">
        <w:rPr>
          <w:rFonts w:cstheme="minorHAnsi"/>
        </w:rPr>
        <w:t xml:space="preserve">-occupied </w:t>
      </w:r>
      <w:r w:rsidRPr="00780B95">
        <w:rPr>
          <w:rFonts w:cstheme="minorHAnsi"/>
          <w:i/>
          <w:iCs/>
        </w:rPr>
        <w:t xml:space="preserve">lodging houses </w:t>
      </w:r>
      <w:r w:rsidRPr="00780B95">
        <w:rPr>
          <w:rFonts w:cstheme="minorHAnsi"/>
        </w:rPr>
        <w:t xml:space="preserve">with five or fewer </w:t>
      </w:r>
      <w:r w:rsidRPr="00780B95">
        <w:rPr>
          <w:rFonts w:cstheme="minorHAnsi"/>
          <w:i/>
          <w:iCs/>
        </w:rPr>
        <w:t xml:space="preserve">guestrooms </w:t>
      </w:r>
      <w:r w:rsidRPr="00780B95">
        <w:rPr>
          <w:rFonts w:cstheme="minorHAnsi"/>
        </w:rPr>
        <w:t xml:space="preserve">are not required to be </w:t>
      </w:r>
      <w:r>
        <w:rPr>
          <w:rFonts w:cstheme="minorHAnsi"/>
        </w:rPr>
        <w:t xml:space="preserve">reached? So </w:t>
      </w:r>
      <w:proofErr w:type="gramStart"/>
      <w:r>
        <w:rPr>
          <w:rFonts w:cstheme="minorHAnsi"/>
        </w:rPr>
        <w:t>they</w:t>
      </w:r>
      <w:proofErr w:type="gramEnd"/>
      <w:r>
        <w:rPr>
          <w:rFonts w:cstheme="minorHAnsi"/>
        </w:rPr>
        <w:t xml:space="preserve"> still </w:t>
      </w:r>
      <w:proofErr w:type="gramStart"/>
      <w:r>
        <w:rPr>
          <w:rFonts w:cstheme="minorHAnsi"/>
        </w:rPr>
        <w:t>have to</w:t>
      </w:r>
      <w:proofErr w:type="gramEnd"/>
      <w:r>
        <w:rPr>
          <w:rFonts w:cstheme="minorHAnsi"/>
        </w:rPr>
        <w:t xml:space="preserve"> comply with the provisions of Chapter 11 of the Building Code? </w:t>
      </w:r>
    </w:p>
    <w:p w14:paraId="465124F7" w14:textId="77777777" w:rsidR="007B1B99" w:rsidRDefault="007B1B99" w:rsidP="007B1B99">
      <w:pPr>
        <w:autoSpaceDE w:val="0"/>
        <w:autoSpaceDN w:val="0"/>
        <w:adjustRightInd w:val="0"/>
        <w:spacing w:after="0" w:line="240" w:lineRule="auto"/>
        <w:rPr>
          <w:rFonts w:cstheme="minorHAnsi"/>
        </w:rPr>
      </w:pPr>
    </w:p>
    <w:p w14:paraId="3203E00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59B69DF9" w14:textId="77777777" w:rsidR="007B1B99" w:rsidRPr="00EC6E31" w:rsidRDefault="007B1B99" w:rsidP="007B1B99">
      <w:pPr>
        <w:autoSpaceDE w:val="0"/>
        <w:autoSpaceDN w:val="0"/>
        <w:adjustRightInd w:val="0"/>
        <w:spacing w:after="0" w:line="240" w:lineRule="auto"/>
        <w:rPr>
          <w:rFonts w:cstheme="minorHAnsi"/>
        </w:rPr>
      </w:pPr>
    </w:p>
    <w:p w14:paraId="4DD7381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548FB401" w14:textId="77777777" w:rsidR="007B1B99" w:rsidRPr="00EC6E31" w:rsidRDefault="007B1B99" w:rsidP="007B1B99">
      <w:pPr>
        <w:autoSpaceDE w:val="0"/>
        <w:autoSpaceDN w:val="0"/>
        <w:adjustRightInd w:val="0"/>
        <w:spacing w:after="0" w:line="240" w:lineRule="auto"/>
        <w:rPr>
          <w:rFonts w:cstheme="minorHAnsi"/>
        </w:rPr>
      </w:pPr>
    </w:p>
    <w:p w14:paraId="27F9688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262CA910" w14:textId="77777777" w:rsidR="007B1B99" w:rsidRPr="00EC6E31" w:rsidRDefault="007B1B99" w:rsidP="007B1B99">
      <w:pPr>
        <w:autoSpaceDE w:val="0"/>
        <w:autoSpaceDN w:val="0"/>
        <w:adjustRightInd w:val="0"/>
        <w:spacing w:after="0" w:line="240" w:lineRule="auto"/>
        <w:rPr>
          <w:rFonts w:cstheme="minorHAnsi"/>
        </w:rPr>
      </w:pPr>
    </w:p>
    <w:p w14:paraId="1A5E9B5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3A7AFC60" w14:textId="77777777" w:rsidR="007B1B99" w:rsidRPr="00EC6E31" w:rsidRDefault="007B1B99" w:rsidP="007B1B99">
      <w:pPr>
        <w:autoSpaceDE w:val="0"/>
        <w:autoSpaceDN w:val="0"/>
        <w:adjustRightInd w:val="0"/>
        <w:spacing w:after="0" w:line="240" w:lineRule="auto"/>
        <w:rPr>
          <w:rFonts w:cstheme="minorHAnsi"/>
        </w:rPr>
      </w:pPr>
    </w:p>
    <w:p w14:paraId="1B30D48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3B5711B8" w14:textId="77777777" w:rsidR="007B1B99" w:rsidRPr="00EC6E31" w:rsidRDefault="007B1B99" w:rsidP="007B1B99">
      <w:pPr>
        <w:autoSpaceDE w:val="0"/>
        <w:autoSpaceDN w:val="0"/>
        <w:adjustRightInd w:val="0"/>
        <w:spacing w:after="0" w:line="240" w:lineRule="auto"/>
        <w:rPr>
          <w:rFonts w:cstheme="minorHAnsi"/>
        </w:rPr>
      </w:pPr>
    </w:p>
    <w:p w14:paraId="164F9A49" w14:textId="77777777" w:rsidR="007B1B99" w:rsidRPr="00EC6E31" w:rsidRDefault="007B1B99" w:rsidP="007B1B99">
      <w:pPr>
        <w:autoSpaceDE w:val="0"/>
        <w:autoSpaceDN w:val="0"/>
        <w:adjustRightInd w:val="0"/>
        <w:spacing w:after="0" w:line="240" w:lineRule="auto"/>
        <w:rPr>
          <w:rFonts w:cstheme="minorHAnsi"/>
        </w:rPr>
      </w:pPr>
      <w:r>
        <w:rPr>
          <w:rFonts w:cstheme="minorHAnsi"/>
        </w:rPr>
        <w:lastRenderedPageBreak/>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6DE9F37" w14:textId="77777777" w:rsidR="007B1B99" w:rsidRPr="00EC6E31" w:rsidRDefault="007B1B99" w:rsidP="007B1B99">
      <w:pPr>
        <w:autoSpaceDE w:val="0"/>
        <w:autoSpaceDN w:val="0"/>
        <w:adjustRightInd w:val="0"/>
        <w:spacing w:after="0" w:line="240" w:lineRule="auto"/>
        <w:rPr>
          <w:rFonts w:cstheme="minorHAnsi"/>
        </w:rPr>
      </w:pPr>
    </w:p>
    <w:p w14:paraId="258EB96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6F6B75A3" w14:textId="77777777" w:rsidR="007B1B99" w:rsidRPr="00EC6E31" w:rsidRDefault="007B1B99" w:rsidP="007B1B99">
      <w:pPr>
        <w:autoSpaceDE w:val="0"/>
        <w:autoSpaceDN w:val="0"/>
        <w:adjustRightInd w:val="0"/>
        <w:spacing w:after="0" w:line="240" w:lineRule="auto"/>
        <w:rPr>
          <w:rFonts w:cstheme="minorHAnsi"/>
        </w:rPr>
      </w:pPr>
    </w:p>
    <w:p w14:paraId="088CEA86"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210DD758" w14:textId="77777777" w:rsidR="007B1B99" w:rsidRPr="00EC6E31" w:rsidRDefault="007B1B99" w:rsidP="007B1B99">
      <w:pPr>
        <w:autoSpaceDE w:val="0"/>
        <w:autoSpaceDN w:val="0"/>
        <w:adjustRightInd w:val="0"/>
        <w:spacing w:after="0" w:line="240" w:lineRule="auto"/>
        <w:rPr>
          <w:rFonts w:cstheme="minorHAnsi"/>
        </w:rPr>
      </w:pPr>
    </w:p>
    <w:p w14:paraId="2B0B1B71"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64289B09" w14:textId="77777777" w:rsidR="007B1B99" w:rsidRPr="00EC6E31" w:rsidRDefault="007B1B99" w:rsidP="007B1B99">
      <w:pPr>
        <w:autoSpaceDE w:val="0"/>
        <w:autoSpaceDN w:val="0"/>
        <w:adjustRightInd w:val="0"/>
        <w:spacing w:after="0" w:line="240" w:lineRule="auto"/>
        <w:rPr>
          <w:rFonts w:cstheme="minorHAnsi"/>
        </w:rPr>
      </w:pPr>
    </w:p>
    <w:p w14:paraId="04D0921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5080824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6D137B91"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1F786157"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683AFD3A"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3A1183DF"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4CFCC7C5" w14:textId="77777777" w:rsidR="007B1B99" w:rsidRDefault="007B1B99" w:rsidP="007B1B99">
      <w:pPr>
        <w:autoSpaceDE w:val="0"/>
        <w:autoSpaceDN w:val="0"/>
        <w:adjustRightInd w:val="0"/>
        <w:spacing w:after="0" w:line="240" w:lineRule="auto"/>
        <w:rPr>
          <w:rFonts w:cstheme="minorHAnsi"/>
        </w:rPr>
      </w:pPr>
    </w:p>
    <w:p w14:paraId="1888AE87"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4E9C4257" w14:textId="77777777" w:rsidR="007B1B99" w:rsidRDefault="007B1B99" w:rsidP="007B1B99">
      <w:pPr>
        <w:autoSpaceDE w:val="0"/>
        <w:autoSpaceDN w:val="0"/>
        <w:adjustRightInd w:val="0"/>
        <w:spacing w:after="0" w:line="240" w:lineRule="auto"/>
        <w:rPr>
          <w:rFonts w:cstheme="minorHAnsi"/>
        </w:rPr>
      </w:pPr>
    </w:p>
    <w:p w14:paraId="5BA9E084"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1F170AC9"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r w:rsidRPr="003B47CE">
        <w:rPr>
          <w:rFonts w:cstheme="minorHAnsi"/>
          <w:strike/>
          <w:color w:val="FF0000"/>
          <w:u w:val="single"/>
        </w:rPr>
        <w:t>italicized or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AC404D">
        <w:rPr>
          <w:rFonts w:cstheme="minorHAnsi"/>
          <w:strike/>
          <w:color w:val="FF0000"/>
        </w:rPr>
        <w:t>words and</w:t>
      </w:r>
      <w:r w:rsidRPr="00AC404D">
        <w:rPr>
          <w:rFonts w:cstheme="minorHAnsi"/>
          <w:color w:val="FF0000"/>
        </w:rPr>
        <w:t xml:space="preserve"> </w:t>
      </w:r>
      <w:r w:rsidRPr="003B47CE">
        <w:rPr>
          <w:rFonts w:cstheme="minorHAnsi"/>
        </w:rPr>
        <w:t xml:space="preserve">terms </w:t>
      </w:r>
      <w:r w:rsidRPr="00AC404D">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52058AE6"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9AE7724" w14:textId="77777777" w:rsidR="007B1B99" w:rsidRDefault="007B1B99" w:rsidP="007B1B99">
      <w:pPr>
        <w:rPr>
          <w:rFonts w:cstheme="minorHAnsi"/>
          <w:b/>
          <w:bCs/>
        </w:rPr>
      </w:pPr>
      <w:r>
        <w:rPr>
          <w:rFonts w:cstheme="minorHAnsi"/>
          <w:b/>
          <w:bCs/>
        </w:rPr>
        <w:br w:type="page"/>
      </w:r>
    </w:p>
    <w:p w14:paraId="751D74E5"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061A66B6"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DE30EC9" w14:textId="77777777" w:rsidR="007B1B99" w:rsidRDefault="007B1B99" w:rsidP="007B1B99">
      <w:pPr>
        <w:autoSpaceDE w:val="0"/>
        <w:autoSpaceDN w:val="0"/>
        <w:adjustRightInd w:val="0"/>
        <w:spacing w:after="0" w:line="240" w:lineRule="auto"/>
      </w:pPr>
      <w:r>
        <w:t>FUEL GAS</w:t>
      </w:r>
      <w:r w:rsidRPr="00094028">
        <w:t xml:space="preserve"> CODE OF NEW YORK STATE</w:t>
      </w:r>
      <w:r>
        <w:t xml:space="preserve"> – DEIFNITION OF Flood Hazard Area</w:t>
      </w:r>
    </w:p>
    <w:p w14:paraId="4ABB177A" w14:textId="77777777" w:rsidR="007B1B99" w:rsidRPr="00B34470" w:rsidRDefault="007B1B99" w:rsidP="007B1B99">
      <w:pPr>
        <w:autoSpaceDE w:val="0"/>
        <w:autoSpaceDN w:val="0"/>
        <w:adjustRightInd w:val="0"/>
        <w:spacing w:after="0" w:line="240" w:lineRule="auto"/>
        <w:rPr>
          <w:highlight w:val="lightGray"/>
        </w:rPr>
      </w:pPr>
      <w:r w:rsidRPr="00A60231">
        <w:rPr>
          <w:b/>
          <w:bCs/>
          <w:color w:val="0070C0"/>
          <w:highlight w:val="lightGray"/>
        </w:rPr>
        <w:t xml:space="preserve">[NY] </w:t>
      </w:r>
      <w:r w:rsidRPr="00A60231">
        <w:rPr>
          <w:b/>
          <w:bCs/>
          <w:highlight w:val="lightGray"/>
        </w:rPr>
        <w:t>FLOOD HAZARD AREA.</w:t>
      </w:r>
      <w:r w:rsidRPr="00B34470">
        <w:rPr>
          <w:highlight w:val="lightGray"/>
        </w:rPr>
        <w:t xml:space="preserve"> The greater of the following two areas:</w:t>
      </w:r>
    </w:p>
    <w:p w14:paraId="068070BA" w14:textId="77777777" w:rsidR="007B1B99" w:rsidRPr="00B34470" w:rsidRDefault="007B1B99" w:rsidP="007B1B99">
      <w:pPr>
        <w:autoSpaceDE w:val="0"/>
        <w:autoSpaceDN w:val="0"/>
        <w:adjustRightInd w:val="0"/>
        <w:spacing w:after="0" w:line="240" w:lineRule="auto"/>
        <w:rPr>
          <w:highlight w:val="lightGray"/>
        </w:rPr>
      </w:pPr>
      <w:r w:rsidRPr="00B34470">
        <w:rPr>
          <w:highlight w:val="lightGray"/>
        </w:rPr>
        <w:t xml:space="preserve">1. The area within a flood plain </w:t>
      </w:r>
      <w:proofErr w:type="gramStart"/>
      <w:r w:rsidRPr="00B34470">
        <w:rPr>
          <w:highlight w:val="lightGray"/>
        </w:rPr>
        <w:t>subject</w:t>
      </w:r>
      <w:proofErr w:type="gramEnd"/>
      <w:r w:rsidRPr="00B34470">
        <w:rPr>
          <w:highlight w:val="lightGray"/>
        </w:rPr>
        <w:t xml:space="preserve"> to a </w:t>
      </w:r>
      <w:r w:rsidRPr="00DD6199">
        <w:rPr>
          <w:color w:val="0070C0"/>
          <w:highlight w:val="yellow"/>
        </w:rPr>
        <w:t>0.2</w:t>
      </w:r>
      <w:r w:rsidRPr="00DD6199">
        <w:rPr>
          <w:highlight w:val="yellow"/>
        </w:rPr>
        <w:t xml:space="preserve">-percent </w:t>
      </w:r>
      <w:r w:rsidRPr="00B34470">
        <w:rPr>
          <w:highlight w:val="lightGray"/>
        </w:rPr>
        <w:t>or greater chance of flooding in any year.</w:t>
      </w:r>
    </w:p>
    <w:p w14:paraId="0871350A" w14:textId="77777777" w:rsidR="007B1B99" w:rsidRDefault="007B1B99" w:rsidP="007B1B99">
      <w:pPr>
        <w:pBdr>
          <w:bottom w:val="single" w:sz="6" w:space="1" w:color="auto"/>
        </w:pBdr>
        <w:autoSpaceDE w:val="0"/>
        <w:autoSpaceDN w:val="0"/>
        <w:adjustRightInd w:val="0"/>
        <w:spacing w:after="0" w:line="240" w:lineRule="auto"/>
      </w:pPr>
      <w:r w:rsidRPr="00B34470">
        <w:rPr>
          <w:highlight w:val="lightGray"/>
        </w:rPr>
        <w:t>2. The area designated as a flood hazard area on a community’s flood hazard map, or otherwise legally</w:t>
      </w:r>
      <w:r>
        <w:rPr>
          <w:highlight w:val="lightGray"/>
        </w:rPr>
        <w:t xml:space="preserve"> </w:t>
      </w:r>
      <w:r w:rsidRPr="00B34470">
        <w:rPr>
          <w:highlight w:val="lightGray"/>
        </w:rPr>
        <w:t>designated.</w:t>
      </w:r>
    </w:p>
    <w:p w14:paraId="7A0C6D36" w14:textId="77777777" w:rsidR="007B1B99" w:rsidRDefault="007B1B99" w:rsidP="007B1B99">
      <w:pPr>
        <w:pBdr>
          <w:bottom w:val="single" w:sz="6" w:space="1" w:color="auto"/>
        </w:pBdr>
        <w:autoSpaceDE w:val="0"/>
        <w:autoSpaceDN w:val="0"/>
        <w:adjustRightInd w:val="0"/>
        <w:spacing w:after="0" w:line="240" w:lineRule="auto"/>
      </w:pPr>
    </w:p>
    <w:p w14:paraId="49C6B3BE" w14:textId="77777777" w:rsidR="007B1B99" w:rsidRDefault="007B1B99" w:rsidP="007B1B99">
      <w:pPr>
        <w:pBdr>
          <w:bottom w:val="single" w:sz="6" w:space="1" w:color="auto"/>
        </w:pBdr>
        <w:autoSpaceDE w:val="0"/>
        <w:autoSpaceDN w:val="0"/>
        <w:adjustRightInd w:val="0"/>
        <w:spacing w:after="0" w:line="240" w:lineRule="auto"/>
      </w:pPr>
      <w:r w:rsidRPr="00001E83">
        <w:t>3 - Exceeding World Standards</w:t>
      </w:r>
    </w:p>
    <w:p w14:paraId="66EA5511" w14:textId="77777777" w:rsidR="007B1B99" w:rsidRDefault="007B1B99" w:rsidP="007B1B99">
      <w:pPr>
        <w:pBdr>
          <w:bottom w:val="single" w:sz="6" w:space="1" w:color="auto"/>
        </w:pBdr>
        <w:autoSpaceDE w:val="0"/>
        <w:autoSpaceDN w:val="0"/>
        <w:adjustRightInd w:val="0"/>
        <w:spacing w:after="0" w:line="240" w:lineRule="auto"/>
      </w:pPr>
    </w:p>
    <w:p w14:paraId="46CE4D3C" w14:textId="77777777" w:rsidR="007B1B99" w:rsidRDefault="007B1B99" w:rsidP="007B1B99">
      <w:pPr>
        <w:pBdr>
          <w:bottom w:val="single" w:sz="6" w:space="1" w:color="auto"/>
        </w:pBdr>
        <w:autoSpaceDE w:val="0"/>
        <w:autoSpaceDN w:val="0"/>
        <w:adjustRightInd w:val="0"/>
        <w:spacing w:after="0" w:line="240" w:lineRule="auto"/>
      </w:pPr>
      <w:r w:rsidRPr="00423A65">
        <w:t>Changing the definition of FLOOD HAZARD AREA from referring to areas with a 1-percent annual chance of flooding (the 100-year floodplain) to those with a 0.2-percent chance (the 500-year floodplain) is extremely problematic because it dramatically expands the regulatory burden, departs from widely accepted standards, and imposes serious consequences on communities, developers, and homeowners.</w:t>
      </w:r>
    </w:p>
    <w:p w14:paraId="7375CB63" w14:textId="77777777" w:rsidR="007B1B99" w:rsidRDefault="007B1B99" w:rsidP="007B1B99">
      <w:pPr>
        <w:pBdr>
          <w:bottom w:val="single" w:sz="6" w:space="1" w:color="auto"/>
        </w:pBdr>
        <w:autoSpaceDE w:val="0"/>
        <w:autoSpaceDN w:val="0"/>
        <w:adjustRightInd w:val="0"/>
        <w:spacing w:after="0" w:line="240" w:lineRule="auto"/>
      </w:pPr>
    </w:p>
    <w:p w14:paraId="090897F1" w14:textId="77777777" w:rsidR="007B1B99" w:rsidRDefault="007B1B99" w:rsidP="007B1B99">
      <w:pPr>
        <w:pBdr>
          <w:bottom w:val="single" w:sz="6" w:space="1" w:color="auto"/>
        </w:pBdr>
        <w:autoSpaceDE w:val="0"/>
        <w:autoSpaceDN w:val="0"/>
        <w:adjustRightInd w:val="0"/>
        <w:spacing w:after="0" w:line="240" w:lineRule="auto"/>
      </w:pPr>
      <w:proofErr w:type="gramStart"/>
      <w:r>
        <w:t>The New</w:t>
      </w:r>
      <w:proofErr w:type="gramEnd"/>
      <w:r>
        <w:t xml:space="preserve"> York modification expands regulated areas far beyond national standards.  The 1-percent annual chance flood (also known as the Base Flood Elevation or BFE) is the federal standard used by FEMA, NFIP, and most state and local codes. Changing to a 0.2-percent (or 500-year) threshold would significantly expand the size of regulated flood hazard areas. This would include areas not recognized as high-risk under FEMA or state </w:t>
      </w:r>
      <w:proofErr w:type="gramStart"/>
      <w:r>
        <w:t>maps, and</w:t>
      </w:r>
      <w:proofErr w:type="gramEnd"/>
      <w:r>
        <w:t xml:space="preserve"> would require costly compliance with floodplain standards for a vastly larger group of property owners.</w:t>
      </w:r>
    </w:p>
    <w:p w14:paraId="29B9BF82" w14:textId="77777777" w:rsidR="007B1B99" w:rsidRDefault="007B1B99" w:rsidP="007B1B99">
      <w:pPr>
        <w:pBdr>
          <w:bottom w:val="single" w:sz="6" w:space="1" w:color="auto"/>
        </w:pBdr>
        <w:autoSpaceDE w:val="0"/>
        <w:autoSpaceDN w:val="0"/>
        <w:adjustRightInd w:val="0"/>
        <w:spacing w:after="0" w:line="240" w:lineRule="auto"/>
      </w:pPr>
    </w:p>
    <w:p w14:paraId="55F4B897"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w:t>
      </w:r>
      <w:proofErr w:type="gramStart"/>
      <w:r>
        <w:t>create</w:t>
      </w:r>
      <w:proofErr w:type="gramEnd"/>
      <w:r>
        <w:t xml:space="preserve"> significant impacts. It drastically increases the number of properties subject to elevation, floodproofing, or other mitigation requirements. It forces new or existing developments in low-risk areas to comply with high-cost construction or permitting requirements.</w:t>
      </w:r>
    </w:p>
    <w:p w14:paraId="285A54F2" w14:textId="77777777" w:rsidR="007B1B99" w:rsidRDefault="007B1B99" w:rsidP="007B1B99">
      <w:pPr>
        <w:pBdr>
          <w:bottom w:val="single" w:sz="6" w:space="1" w:color="auto"/>
        </w:pBdr>
        <w:autoSpaceDE w:val="0"/>
        <w:autoSpaceDN w:val="0"/>
        <w:adjustRightInd w:val="0"/>
        <w:spacing w:after="0" w:line="240" w:lineRule="auto"/>
      </w:pPr>
    </w:p>
    <w:p w14:paraId="2C798475"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modifications impose heavy burdens on property owners and local governments. </w:t>
      </w:r>
    </w:p>
    <w:p w14:paraId="4CDB4D5A" w14:textId="77777777" w:rsidR="007B1B99" w:rsidRDefault="007B1B99" w:rsidP="007B1B99">
      <w:pPr>
        <w:pBdr>
          <w:bottom w:val="single" w:sz="6" w:space="1" w:color="auto"/>
        </w:pBdr>
        <w:autoSpaceDE w:val="0"/>
        <w:autoSpaceDN w:val="0"/>
        <w:adjustRightInd w:val="0"/>
        <w:spacing w:after="0" w:line="240" w:lineRule="auto"/>
      </w:pPr>
      <w:r>
        <w:t>Homeowners and businesses in the newly expanded 0.2-percent areas would face:</w:t>
      </w:r>
    </w:p>
    <w:p w14:paraId="14334F2A" w14:textId="77777777" w:rsidR="007B1B99" w:rsidRDefault="007B1B99" w:rsidP="007B1B99">
      <w:pPr>
        <w:pBdr>
          <w:bottom w:val="single" w:sz="6" w:space="1" w:color="auto"/>
        </w:pBdr>
        <w:autoSpaceDE w:val="0"/>
        <w:autoSpaceDN w:val="0"/>
        <w:adjustRightInd w:val="0"/>
        <w:spacing w:after="0" w:line="240" w:lineRule="auto"/>
      </w:pPr>
      <w:r>
        <w:t>- Higher construction costs</w:t>
      </w:r>
    </w:p>
    <w:p w14:paraId="0F70AD17" w14:textId="77777777" w:rsidR="007B1B99" w:rsidRDefault="007B1B99" w:rsidP="007B1B99">
      <w:pPr>
        <w:pBdr>
          <w:bottom w:val="single" w:sz="6" w:space="1" w:color="auto"/>
        </w:pBdr>
        <w:autoSpaceDE w:val="0"/>
        <w:autoSpaceDN w:val="0"/>
        <w:adjustRightInd w:val="0"/>
        <w:spacing w:after="0" w:line="240" w:lineRule="auto"/>
      </w:pPr>
      <w:r>
        <w:t>- Potential loss of development rights</w:t>
      </w:r>
    </w:p>
    <w:p w14:paraId="70AD12FC" w14:textId="77777777" w:rsidR="007B1B99" w:rsidRDefault="007B1B99" w:rsidP="007B1B99">
      <w:pPr>
        <w:pBdr>
          <w:bottom w:val="single" w:sz="6" w:space="1" w:color="auto"/>
        </w:pBdr>
        <w:autoSpaceDE w:val="0"/>
        <w:autoSpaceDN w:val="0"/>
        <w:adjustRightInd w:val="0"/>
        <w:spacing w:after="0" w:line="240" w:lineRule="auto"/>
      </w:pPr>
      <w:r>
        <w:t>- Increased insurance premiums (if NFIP rates were to follow)</w:t>
      </w:r>
    </w:p>
    <w:p w14:paraId="3ABE4043" w14:textId="77777777" w:rsidR="007B1B99" w:rsidRDefault="007B1B99" w:rsidP="007B1B99">
      <w:pPr>
        <w:pBdr>
          <w:bottom w:val="single" w:sz="6" w:space="1" w:color="auto"/>
        </w:pBdr>
        <w:autoSpaceDE w:val="0"/>
        <w:autoSpaceDN w:val="0"/>
        <w:adjustRightInd w:val="0"/>
        <w:spacing w:after="0" w:line="240" w:lineRule="auto"/>
      </w:pPr>
      <w:r>
        <w:t>- Municipalities would also need to re-map, enforce, and administer new regulations with limited justification and without federal support or funding.</w:t>
      </w:r>
    </w:p>
    <w:p w14:paraId="2FB427C7" w14:textId="77777777" w:rsidR="007B1B99" w:rsidRDefault="007B1B99" w:rsidP="007B1B99">
      <w:pPr>
        <w:pBdr>
          <w:bottom w:val="single" w:sz="6" w:space="1" w:color="auto"/>
        </w:pBdr>
        <w:autoSpaceDE w:val="0"/>
        <w:autoSpaceDN w:val="0"/>
        <w:adjustRightInd w:val="0"/>
        <w:spacing w:after="0" w:line="240" w:lineRule="auto"/>
      </w:pPr>
    </w:p>
    <w:p w14:paraId="2D66C42D" w14:textId="77777777" w:rsidR="007B1B99" w:rsidRDefault="007B1B99" w:rsidP="007B1B99">
      <w:pPr>
        <w:pBdr>
          <w:bottom w:val="single" w:sz="6" w:space="1" w:color="auto"/>
        </w:pBdr>
        <w:autoSpaceDE w:val="0"/>
        <w:autoSpaceDN w:val="0"/>
        <w:adjustRightInd w:val="0"/>
        <w:spacing w:after="0" w:line="240" w:lineRule="auto"/>
      </w:pPr>
      <w:r>
        <w:t>The New York modification creates some legal/equity concerns. Regulating based on the 0.2-percent event could be seen as arbitrary or overly restrictive, especially without strong technical justification. It could lead to legal challenges based on takings or disproportionate burdens relative to the actual risk.</w:t>
      </w:r>
    </w:p>
    <w:p w14:paraId="5A80C5BE" w14:textId="77777777" w:rsidR="007B1B99" w:rsidRDefault="007B1B99" w:rsidP="007B1B99">
      <w:pPr>
        <w:pBdr>
          <w:bottom w:val="single" w:sz="6" w:space="1" w:color="auto"/>
        </w:pBdr>
        <w:autoSpaceDE w:val="0"/>
        <w:autoSpaceDN w:val="0"/>
        <w:adjustRightInd w:val="0"/>
        <w:spacing w:after="0" w:line="240" w:lineRule="auto"/>
      </w:pPr>
    </w:p>
    <w:p w14:paraId="192EEA3C" w14:textId="77777777" w:rsidR="007B1B99" w:rsidRDefault="007B1B99" w:rsidP="007B1B99">
      <w:pPr>
        <w:pBdr>
          <w:bottom w:val="single" w:sz="6" w:space="1" w:color="auto"/>
        </w:pBdr>
        <w:autoSpaceDE w:val="0"/>
        <w:autoSpaceDN w:val="0"/>
        <w:adjustRightInd w:val="0"/>
        <w:spacing w:after="0" w:line="240" w:lineRule="auto"/>
      </w:pPr>
      <w:r>
        <w:t>These concerns relate to constitutional rights, statutory consistency, administrative law, and regulatory takings.</w:t>
      </w:r>
    </w:p>
    <w:p w14:paraId="37DCBBF7" w14:textId="77777777" w:rsidR="007B1B99" w:rsidRDefault="007B1B99" w:rsidP="007B1B99">
      <w:pPr>
        <w:pBdr>
          <w:bottom w:val="single" w:sz="6" w:space="1" w:color="auto"/>
        </w:pBdr>
        <w:autoSpaceDE w:val="0"/>
        <w:autoSpaceDN w:val="0"/>
        <w:adjustRightInd w:val="0"/>
        <w:spacing w:after="0" w:line="240" w:lineRule="auto"/>
      </w:pPr>
    </w:p>
    <w:p w14:paraId="2A23C71A" w14:textId="77777777" w:rsidR="007B1B99" w:rsidRDefault="007B1B99" w:rsidP="007B1B99">
      <w:pPr>
        <w:pBdr>
          <w:bottom w:val="single" w:sz="6" w:space="1" w:color="auto"/>
        </w:pBdr>
        <w:autoSpaceDE w:val="0"/>
        <w:autoSpaceDN w:val="0"/>
        <w:adjustRightInd w:val="0"/>
        <w:spacing w:after="0" w:line="240" w:lineRule="auto"/>
      </w:pPr>
      <w:r>
        <w:t xml:space="preserve">Regulatory Takings (Fifth Amendment / State Constitutions). The Fifth Amendment of the U.S. Constitution (and parallel state constitutional provisions) prohibits the government from taking private property for public use without just compensation. </w:t>
      </w:r>
    </w:p>
    <w:p w14:paraId="3999F827" w14:textId="77777777" w:rsidR="007B1B99" w:rsidRDefault="007B1B99" w:rsidP="007B1B99">
      <w:pPr>
        <w:pBdr>
          <w:bottom w:val="single" w:sz="6" w:space="1" w:color="auto"/>
        </w:pBdr>
        <w:autoSpaceDE w:val="0"/>
        <w:autoSpaceDN w:val="0"/>
        <w:adjustRightInd w:val="0"/>
        <w:spacing w:after="0" w:line="240" w:lineRule="auto"/>
      </w:pPr>
    </w:p>
    <w:p w14:paraId="62D1C37D" w14:textId="77777777" w:rsidR="007B1B99" w:rsidRDefault="007B1B99" w:rsidP="007B1B99">
      <w:pPr>
        <w:pBdr>
          <w:bottom w:val="single" w:sz="6" w:space="1" w:color="auto"/>
        </w:pBdr>
        <w:autoSpaceDE w:val="0"/>
        <w:autoSpaceDN w:val="0"/>
        <w:adjustRightInd w:val="0"/>
        <w:spacing w:after="0" w:line="240" w:lineRule="auto"/>
      </w:pPr>
      <w:r>
        <w:t xml:space="preserve">This definition change triggers a Fifth Amendment concern. Expanding flood hazard designations to include the 0.2% floodplain restricts use of land that was previously developable without significant regulatory barriers. This can diminish property values, impose substantial compliance costs, or even prohibit development, especially in areas where the risk of flooding is minimal or theoretical. Courts have found that overly broad or unjustified regulations may constitute a regulatory taking if they go “too far” (see Pennsylvania Coal Co. v. Mahon, 1922, and Lucas v. South Carolina Coastal Council, 1992). As a result property owners may </w:t>
      </w:r>
      <w:proofErr w:type="gramStart"/>
      <w:r>
        <w:t>bring takings</w:t>
      </w:r>
      <w:proofErr w:type="gramEnd"/>
      <w:r>
        <w:t xml:space="preserve"> claims against </w:t>
      </w:r>
      <w:r>
        <w:lastRenderedPageBreak/>
        <w:t>municipalities or the state, arguing that regulation based on 0.2% flood risk unfairly burdens their property without sufficient justification or compensation.</w:t>
      </w:r>
    </w:p>
    <w:p w14:paraId="24456BA7" w14:textId="77777777" w:rsidR="007B1B99" w:rsidRDefault="007B1B99" w:rsidP="007B1B99">
      <w:pPr>
        <w:pBdr>
          <w:bottom w:val="single" w:sz="6" w:space="1" w:color="auto"/>
        </w:pBdr>
        <w:autoSpaceDE w:val="0"/>
        <w:autoSpaceDN w:val="0"/>
        <w:adjustRightInd w:val="0"/>
        <w:spacing w:after="0" w:line="240" w:lineRule="auto"/>
      </w:pPr>
    </w:p>
    <w:p w14:paraId="163FA5F6" w14:textId="77777777" w:rsidR="007B1B99" w:rsidRDefault="007B1B99" w:rsidP="007B1B99">
      <w:pPr>
        <w:pBdr>
          <w:bottom w:val="single" w:sz="6" w:space="1" w:color="auto"/>
        </w:pBdr>
        <w:autoSpaceDE w:val="0"/>
        <w:autoSpaceDN w:val="0"/>
        <w:adjustRightInd w:val="0"/>
        <w:spacing w:after="0" w:line="240" w:lineRule="auto"/>
      </w:pPr>
      <w:r>
        <w:t>Arbitrary and Capricious Rulemaking (Administrative Law / Due Process). Under both federal and state administrative law (e.g., New York’s State Administrative Procedure Act), agencies must enact rules that are reasonable, based on substantial evidence, and not arbitrary or capricious.</w:t>
      </w:r>
    </w:p>
    <w:p w14:paraId="22CE7C00" w14:textId="77777777" w:rsidR="007B1B99" w:rsidRDefault="007B1B99" w:rsidP="007B1B99">
      <w:pPr>
        <w:pBdr>
          <w:bottom w:val="single" w:sz="6" w:space="1" w:color="auto"/>
        </w:pBdr>
        <w:autoSpaceDE w:val="0"/>
        <w:autoSpaceDN w:val="0"/>
        <w:adjustRightInd w:val="0"/>
        <w:spacing w:after="0" w:line="240" w:lineRule="auto"/>
      </w:pPr>
    </w:p>
    <w:p w14:paraId="6677D73A" w14:textId="77777777" w:rsidR="007B1B99" w:rsidRDefault="007B1B99" w:rsidP="007B1B99">
      <w:pPr>
        <w:pBdr>
          <w:bottom w:val="single" w:sz="6" w:space="1" w:color="auto"/>
        </w:pBdr>
        <w:autoSpaceDE w:val="0"/>
        <w:autoSpaceDN w:val="0"/>
        <w:adjustRightInd w:val="0"/>
        <w:spacing w:after="0" w:line="240" w:lineRule="auto"/>
      </w:pPr>
      <w:r>
        <w:t>This definition change raises concerns. The 0.2-percent floodplain is generally not used as the threshold for mandatory regulation in national models (e.g., IBC, NFIP). If the government cannot provide clear, data-driven justification for regulating based on the 500-year floodplain, courts could find such regulation arbitrary. A court may question whether the regulation reasonably balances risk and burden, especially if it treats marginal-risk areas the same as high-risk zones. As a result affected parties may challenge the rule as unlawful or invalid under administrative law or due process principles, potentially leading to legal reversals or injunctions.</w:t>
      </w:r>
    </w:p>
    <w:p w14:paraId="1E88B400" w14:textId="77777777" w:rsidR="007B1B99" w:rsidRDefault="007B1B99" w:rsidP="007B1B99">
      <w:pPr>
        <w:pBdr>
          <w:bottom w:val="single" w:sz="6" w:space="1" w:color="auto"/>
        </w:pBdr>
        <w:autoSpaceDE w:val="0"/>
        <w:autoSpaceDN w:val="0"/>
        <w:adjustRightInd w:val="0"/>
        <w:spacing w:after="0" w:line="240" w:lineRule="auto"/>
      </w:pPr>
    </w:p>
    <w:p w14:paraId="7D6E1500" w14:textId="77777777" w:rsidR="007B1B99" w:rsidRDefault="007B1B99" w:rsidP="007B1B99">
      <w:pPr>
        <w:pBdr>
          <w:bottom w:val="single" w:sz="6" w:space="1" w:color="auto"/>
        </w:pBdr>
        <w:autoSpaceDE w:val="0"/>
        <w:autoSpaceDN w:val="0"/>
        <w:adjustRightInd w:val="0"/>
        <w:spacing w:after="0" w:line="240" w:lineRule="auto"/>
      </w:pPr>
      <w:r>
        <w:t>Equal Protection / Disparate Impact. Government regulations must not unfairly discriminate against certain groups or impose disproportionate burdens without a legitimate state interest. Expanding the regulated flood hazard zone could disproportionately affect lower-income, rural, or marginalized communities who may live in or develop within these expanded areas due to land costs. If the policy burdens specific populations more heavily without adequate justification, it may be challenged as a disparate impact under equal protection frameworks — particularly if combined with other zoning or housing restrictions.</w:t>
      </w:r>
    </w:p>
    <w:p w14:paraId="03289944" w14:textId="77777777" w:rsidR="007B1B99" w:rsidRDefault="007B1B99" w:rsidP="007B1B99">
      <w:pPr>
        <w:pBdr>
          <w:bottom w:val="single" w:sz="6" w:space="1" w:color="auto"/>
        </w:pBdr>
        <w:autoSpaceDE w:val="0"/>
        <w:autoSpaceDN w:val="0"/>
        <w:adjustRightInd w:val="0"/>
        <w:spacing w:after="0" w:line="240" w:lineRule="auto"/>
      </w:pPr>
    </w:p>
    <w:p w14:paraId="478C6759" w14:textId="77777777" w:rsidR="007B1B99" w:rsidRDefault="007B1B99" w:rsidP="007B1B99">
      <w:pPr>
        <w:pBdr>
          <w:bottom w:val="single" w:sz="6" w:space="1" w:color="auto"/>
        </w:pBdr>
        <w:autoSpaceDE w:val="0"/>
        <w:autoSpaceDN w:val="0"/>
        <w:adjustRightInd w:val="0"/>
        <w:spacing w:after="0" w:line="240" w:lineRule="auto"/>
      </w:pPr>
      <w:r>
        <w:t xml:space="preserve">Conflicts with Existing Statutes and Programs. State and federal law (e.g., FEMA regulations, NFIP eligibility, state building codes) are built around the 1-percent standard. Many codes are interlinked, so deviations can cause legal and practical inconsistencies. For example; The National Flood Insurance Program (NFIP) bases insurance requirements and mapping on the 100-year floodplain. State financial aid, disaster recovery, and grant eligibility often rely on </w:t>
      </w:r>
      <w:proofErr w:type="gramStart"/>
      <w:r>
        <w:t>being in compliance with</w:t>
      </w:r>
      <w:proofErr w:type="gramEnd"/>
      <w:r>
        <w:t xml:space="preserve"> NFIP minimum standards. Rewriting the definition could create legal conflicts with referenced standards or funding requirements.</w:t>
      </w:r>
    </w:p>
    <w:p w14:paraId="70658A29" w14:textId="77777777" w:rsidR="007B1B99" w:rsidRDefault="007B1B99" w:rsidP="007B1B99">
      <w:pPr>
        <w:pBdr>
          <w:bottom w:val="single" w:sz="6" w:space="1" w:color="auto"/>
        </w:pBdr>
        <w:autoSpaceDE w:val="0"/>
        <w:autoSpaceDN w:val="0"/>
        <w:adjustRightInd w:val="0"/>
        <w:spacing w:after="0" w:line="240" w:lineRule="auto"/>
      </w:pPr>
    </w:p>
    <w:p w14:paraId="02724D05" w14:textId="77777777" w:rsidR="007B1B99" w:rsidRDefault="007B1B99" w:rsidP="007B1B99">
      <w:pPr>
        <w:pBdr>
          <w:bottom w:val="single" w:sz="6" w:space="1" w:color="auto"/>
        </w:pBdr>
        <w:autoSpaceDE w:val="0"/>
        <w:autoSpaceDN w:val="0"/>
        <w:adjustRightInd w:val="0"/>
        <w:spacing w:after="0" w:line="240" w:lineRule="auto"/>
      </w:pPr>
      <w:r>
        <w:t xml:space="preserve">This would result in a broader </w:t>
      </w:r>
      <w:proofErr w:type="gramStart"/>
      <w:r>
        <w:t>definition</w:t>
      </w:r>
      <w:proofErr w:type="gramEnd"/>
      <w:r>
        <w:t xml:space="preserve"> could lead to non-compliance with federal programs, putting insurance discounts or recovery funding at risk for the entire jurisdiction.</w:t>
      </w:r>
    </w:p>
    <w:p w14:paraId="760171AF" w14:textId="77777777" w:rsidR="007B1B99" w:rsidRDefault="007B1B99" w:rsidP="007B1B99">
      <w:pPr>
        <w:pBdr>
          <w:bottom w:val="single" w:sz="6" w:space="1" w:color="auto"/>
        </w:pBdr>
        <w:autoSpaceDE w:val="0"/>
        <w:autoSpaceDN w:val="0"/>
        <w:adjustRightInd w:val="0"/>
        <w:spacing w:after="0" w:line="240" w:lineRule="auto"/>
      </w:pPr>
    </w:p>
    <w:p w14:paraId="3073419C" w14:textId="77777777" w:rsidR="007B1B99" w:rsidRDefault="007B1B99" w:rsidP="007B1B99">
      <w:pPr>
        <w:pBdr>
          <w:bottom w:val="single" w:sz="6" w:space="1" w:color="auto"/>
        </w:pBdr>
        <w:autoSpaceDE w:val="0"/>
        <w:autoSpaceDN w:val="0"/>
        <w:adjustRightInd w:val="0"/>
        <w:spacing w:after="0" w:line="240" w:lineRule="auto"/>
      </w:pPr>
      <w:r>
        <w:t>The New York modification departs from the accepted, coordinated framework of floodplain management. Most codes, including the International Codes, follow the 1-percent standard. The National Flood Insurance Program (NFIP), which ties into flood insurance, disaster funding, and federal support, is built around the 100-year floodplain. So changing this. Breaks compatibility with federal and state standards and complicates FEMA floodplain management plans and eligibility for insurance discounts (e.g., under the Community Rating System)</w:t>
      </w:r>
    </w:p>
    <w:p w14:paraId="50A8D1F7" w14:textId="77777777" w:rsidR="007B1B99" w:rsidRDefault="007B1B99" w:rsidP="007B1B99">
      <w:pPr>
        <w:pBdr>
          <w:bottom w:val="single" w:sz="6" w:space="1" w:color="auto"/>
        </w:pBdr>
        <w:autoSpaceDE w:val="0"/>
        <w:autoSpaceDN w:val="0"/>
        <w:adjustRightInd w:val="0"/>
        <w:spacing w:after="0" w:line="240" w:lineRule="auto"/>
      </w:pPr>
    </w:p>
    <w:p w14:paraId="778BD7D4" w14:textId="77777777" w:rsidR="007B1B99" w:rsidRDefault="007B1B99" w:rsidP="007B1B99">
      <w:pPr>
        <w:pBdr>
          <w:bottom w:val="single" w:sz="6" w:space="1" w:color="auto"/>
        </w:pBdr>
        <w:autoSpaceDE w:val="0"/>
        <w:autoSpaceDN w:val="0"/>
        <w:adjustRightInd w:val="0"/>
        <w:spacing w:after="0" w:line="240" w:lineRule="auto"/>
      </w:pPr>
      <w:r>
        <w:t xml:space="preserve">The New York modification combines high-risk areas with areas of moderate or uncertain risk. The 0.2-percent annual chance flood zone is not considered a high-risk area; it's often used to identify residual or backup risk, not to dictate mandatory construction standards. It captures areas like evacuation routes, critical infrastructure protection, or long-term resiliency planning, but is not used for day-to-day development controls. The consequence </w:t>
      </w:r>
      <w:proofErr w:type="gramStart"/>
      <w:r>
        <w:t>to</w:t>
      </w:r>
      <w:proofErr w:type="gramEnd"/>
      <w:r>
        <w:t xml:space="preserve"> changing this - Using this lower threshold in regulation would misalign risk classification with regulatory intensity, potentially resulting in overregulation that discourages reasonable development.</w:t>
      </w:r>
    </w:p>
    <w:p w14:paraId="4AE3DDD2" w14:textId="77777777" w:rsidR="007B1B99" w:rsidRDefault="007B1B99" w:rsidP="007B1B99">
      <w:pPr>
        <w:pBdr>
          <w:bottom w:val="single" w:sz="6" w:space="1" w:color="auto"/>
        </w:pBdr>
        <w:autoSpaceDE w:val="0"/>
        <w:autoSpaceDN w:val="0"/>
        <w:adjustRightInd w:val="0"/>
        <w:spacing w:after="0" w:line="240" w:lineRule="auto"/>
      </w:pPr>
    </w:p>
    <w:p w14:paraId="22C19A3B" w14:textId="77777777" w:rsidR="007B1B99" w:rsidRDefault="007B1B99" w:rsidP="007B1B99">
      <w:pPr>
        <w:pBdr>
          <w:bottom w:val="single" w:sz="6" w:space="1" w:color="auto"/>
        </w:pBdr>
        <w:autoSpaceDE w:val="0"/>
        <w:autoSpaceDN w:val="0"/>
        <w:adjustRightInd w:val="0"/>
        <w:spacing w:after="0" w:line="240" w:lineRule="auto"/>
      </w:pPr>
    </w:p>
    <w:p w14:paraId="78469435" w14:textId="77777777" w:rsidR="007B1B99" w:rsidRDefault="007B1B99" w:rsidP="007B1B99">
      <w:pPr>
        <w:pBdr>
          <w:bottom w:val="single" w:sz="6" w:space="1" w:color="auto"/>
        </w:pBdr>
        <w:autoSpaceDE w:val="0"/>
        <w:autoSpaceDN w:val="0"/>
        <w:adjustRightInd w:val="0"/>
        <w:spacing w:after="0" w:line="240" w:lineRule="auto"/>
      </w:pPr>
      <w:r>
        <w:t xml:space="preserve">This language may seem like a simple </w:t>
      </w:r>
      <w:proofErr w:type="gramStart"/>
      <w:r>
        <w:t>change,</w:t>
      </w:r>
      <w:proofErr w:type="gramEnd"/>
      <w:r>
        <w:t xml:space="preserve"> however it is a significant change. The ICC language and FEMA language, and everything that code officials know about Flood Hazard </w:t>
      </w:r>
      <w:proofErr w:type="gramStart"/>
      <w:r>
        <w:t>Areas are that they</w:t>
      </w:r>
      <w:proofErr w:type="gramEnd"/>
      <w:r>
        <w:t xml:space="preserve"> are those in the 100 Year Floodplain. This language changes it to those located in the 500 Year Floodplain. </w:t>
      </w:r>
    </w:p>
    <w:p w14:paraId="46B0C019" w14:textId="77777777" w:rsidR="007B1B99" w:rsidRDefault="007B1B99" w:rsidP="007B1B99">
      <w:pPr>
        <w:pBdr>
          <w:bottom w:val="single" w:sz="6" w:space="1" w:color="auto"/>
        </w:pBdr>
        <w:autoSpaceDE w:val="0"/>
        <w:autoSpaceDN w:val="0"/>
        <w:adjustRightInd w:val="0"/>
        <w:spacing w:after="0" w:line="240" w:lineRule="auto"/>
      </w:pPr>
    </w:p>
    <w:p w14:paraId="05C648E4" w14:textId="77777777" w:rsidR="007B1B99" w:rsidRDefault="007B1B99" w:rsidP="007B1B99">
      <w:pPr>
        <w:pBdr>
          <w:bottom w:val="single" w:sz="6" w:space="1" w:color="auto"/>
        </w:pBdr>
        <w:autoSpaceDE w:val="0"/>
        <w:autoSpaceDN w:val="0"/>
        <w:adjustRightInd w:val="0"/>
        <w:spacing w:after="0" w:line="240" w:lineRule="auto"/>
      </w:pPr>
      <w:r>
        <w:lastRenderedPageBreak/>
        <w:t xml:space="preserve">The 100 Year Floodplain Zones are those that have a </w:t>
      </w:r>
      <w:r w:rsidRPr="009B55B0">
        <w:rPr>
          <w:lang w:val="en-CA"/>
        </w:rPr>
        <w:fldChar w:fldCharType="begin"/>
      </w:r>
      <w:r w:rsidRPr="009B55B0">
        <w:rPr>
          <w:lang w:val="en-CA"/>
        </w:rPr>
        <w:instrText xml:space="preserve"> SEQ CHAPTER \h \r 1</w:instrText>
      </w:r>
      <w:r w:rsidRPr="009B55B0">
        <w:fldChar w:fldCharType="end"/>
      </w:r>
      <w:r w:rsidRPr="009B55B0">
        <w:t xml:space="preserve">1-percent annual chance flood </w:t>
      </w:r>
      <w:r>
        <w:t>and they are</w:t>
      </w:r>
      <w:r w:rsidRPr="009B55B0">
        <w:t xml:space="preserve"> also referred to as the base flood or 100-year flood. SFHAs are labeled as Zone A, Zone AO, Zone AH, Zones A1-A30, Zone AE, Zone A99, Zone AR, Zone AR/AE, Zone AR/AO, Zone AR/A1-A30, Zone AR/A, Zone V, Zone VE, and Zones V1-V30.</w:t>
      </w:r>
    </w:p>
    <w:p w14:paraId="22E70316" w14:textId="77777777" w:rsidR="007B1B99" w:rsidRDefault="007B1B99" w:rsidP="007B1B99">
      <w:pPr>
        <w:pBdr>
          <w:bottom w:val="single" w:sz="6" w:space="1" w:color="auto"/>
        </w:pBdr>
        <w:autoSpaceDE w:val="0"/>
        <w:autoSpaceDN w:val="0"/>
        <w:adjustRightInd w:val="0"/>
        <w:spacing w:after="0" w:line="240" w:lineRule="auto"/>
      </w:pPr>
    </w:p>
    <w:p w14:paraId="136E1592" w14:textId="77777777" w:rsidR="007B1B99" w:rsidRDefault="007B1B99" w:rsidP="007B1B99">
      <w:pPr>
        <w:pBdr>
          <w:bottom w:val="single" w:sz="6" w:space="1" w:color="auto"/>
        </w:pBdr>
        <w:autoSpaceDE w:val="0"/>
        <w:autoSpaceDN w:val="0"/>
        <w:adjustRightInd w:val="0"/>
        <w:spacing w:after="0" w:line="240" w:lineRule="auto"/>
      </w:pPr>
      <w:r w:rsidRPr="009B55B0">
        <w:rPr>
          <w:lang w:val="en-CA"/>
        </w:rPr>
        <w:fldChar w:fldCharType="begin"/>
      </w:r>
      <w:r w:rsidRPr="009B55B0">
        <w:rPr>
          <w:lang w:val="en-CA"/>
        </w:rPr>
        <w:instrText xml:space="preserve"> SEQ CHAPTER \h \r 1</w:instrText>
      </w:r>
      <w:r w:rsidRPr="009B55B0">
        <w:fldChar w:fldCharType="end"/>
      </w:r>
      <w:r w:rsidRPr="009B55B0">
        <w:t>Moderate flood hazard areas, labeled Zone B or Zone X (shaded are the areas between the limits of the base flood and the 0.2-percent-annual-chance (or 500-year) flood.</w:t>
      </w:r>
      <w:r>
        <w:t xml:space="preserve">  These are the zones that would now be added by the change to this definition.</w:t>
      </w:r>
    </w:p>
    <w:p w14:paraId="013E4CD2" w14:textId="77777777" w:rsidR="007B1B99" w:rsidRDefault="007B1B99" w:rsidP="007B1B99">
      <w:pPr>
        <w:pBdr>
          <w:bottom w:val="single" w:sz="6" w:space="1" w:color="auto"/>
        </w:pBdr>
        <w:autoSpaceDE w:val="0"/>
        <w:autoSpaceDN w:val="0"/>
        <w:adjustRightInd w:val="0"/>
        <w:spacing w:after="0" w:line="240" w:lineRule="auto"/>
      </w:pPr>
    </w:p>
    <w:p w14:paraId="4E15D267" w14:textId="77777777" w:rsidR="007B1B99" w:rsidRDefault="007B1B99" w:rsidP="007B1B99">
      <w:pPr>
        <w:pBdr>
          <w:bottom w:val="single" w:sz="6" w:space="1" w:color="auto"/>
        </w:pBdr>
        <w:autoSpaceDE w:val="0"/>
        <w:autoSpaceDN w:val="0"/>
        <w:adjustRightInd w:val="0"/>
        <w:spacing w:after="0" w:line="240" w:lineRule="auto"/>
      </w:pPr>
      <w:r>
        <w:t xml:space="preserve">This language by simply changing the percentage places </w:t>
      </w:r>
      <w:proofErr w:type="gramStart"/>
      <w:r>
        <w:t>undue</w:t>
      </w:r>
      <w:proofErr w:type="gramEnd"/>
      <w:r>
        <w:t xml:space="preserve"> burden on owners and contractors that have never had to meet the requirements. This language has an impact on the affordability of housing by adding unneeded increases in construction costs.</w:t>
      </w:r>
    </w:p>
    <w:p w14:paraId="3635A983" w14:textId="77777777" w:rsidR="007B1B99" w:rsidRDefault="007B1B99" w:rsidP="007B1B99">
      <w:pPr>
        <w:pBdr>
          <w:bottom w:val="single" w:sz="6" w:space="1" w:color="auto"/>
        </w:pBdr>
        <w:autoSpaceDE w:val="0"/>
        <w:autoSpaceDN w:val="0"/>
        <w:adjustRightInd w:val="0"/>
        <w:spacing w:after="0" w:line="240" w:lineRule="auto"/>
      </w:pPr>
    </w:p>
    <w:p w14:paraId="43B4E1B4" w14:textId="77777777" w:rsidR="007B1B99" w:rsidRDefault="007B1B99" w:rsidP="007B1B99">
      <w:pPr>
        <w:pBdr>
          <w:bottom w:val="single" w:sz="6" w:space="1" w:color="auto"/>
        </w:pBdr>
        <w:autoSpaceDE w:val="0"/>
        <w:autoSpaceDN w:val="0"/>
        <w:adjustRightInd w:val="0"/>
        <w:spacing w:after="0" w:line="240" w:lineRule="auto"/>
      </w:pPr>
      <w:r>
        <w:t xml:space="preserve">By changing the percentage in the definition means that as required by the New York modified section 306, that all structures located in B or X Zones must be constructed in accordance with ASCE 24 as if they were </w:t>
      </w:r>
      <w:proofErr w:type="gramStart"/>
      <w:r>
        <w:t>actually in</w:t>
      </w:r>
      <w:proofErr w:type="gramEnd"/>
      <w:r>
        <w:t xml:space="preserve"> the 100 Year Floodplain.  Also, hydronic piping and ground source heat pump piping installed in houses located B zones or X shaded zones would be required to be capable of resisting hydrostatic and hydrodynamic loads and stresses by M2101.29.1 and M2105.22.1.  This is an absolute overreach, is burdensome, and will hamper development.  Furthermore, existing homes that meet the definition of substantially improved or substantially damaged would also have to meet the requirements of the New York modified section 306, meaning that all structures located in B or X Zones must be constructed in accordance with ASCE 24 as if they were </w:t>
      </w:r>
      <w:proofErr w:type="gramStart"/>
      <w:r>
        <w:t>actually in</w:t>
      </w:r>
      <w:proofErr w:type="gramEnd"/>
      <w:r>
        <w:t xml:space="preserve"> the 100 Year Floodplain.  </w:t>
      </w:r>
    </w:p>
    <w:p w14:paraId="0D438B70" w14:textId="77777777" w:rsidR="007B1B99" w:rsidRDefault="007B1B99" w:rsidP="007B1B99">
      <w:pPr>
        <w:pBdr>
          <w:bottom w:val="single" w:sz="6" w:space="1" w:color="auto"/>
        </w:pBdr>
        <w:autoSpaceDE w:val="0"/>
        <w:autoSpaceDN w:val="0"/>
        <w:adjustRightInd w:val="0"/>
        <w:spacing w:after="0" w:line="240" w:lineRule="auto"/>
      </w:pPr>
    </w:p>
    <w:p w14:paraId="73490161" w14:textId="77777777" w:rsidR="007B1B99" w:rsidRDefault="007B1B99" w:rsidP="007B1B99">
      <w:pPr>
        <w:pBdr>
          <w:bottom w:val="single" w:sz="6" w:space="1" w:color="auto"/>
        </w:pBdr>
        <w:autoSpaceDE w:val="0"/>
        <w:autoSpaceDN w:val="0"/>
        <w:adjustRightInd w:val="0"/>
        <w:spacing w:after="0" w:line="240" w:lineRule="auto"/>
      </w:pPr>
      <w:r w:rsidRPr="00DF6A01">
        <w:t>Insurance premiums for structures in these zones could increase significantly, discouraging investment. Increased engineering and design costs could make projects financially unfeasible. If these zones are classified as high-risk flood areas, property values could decline due to higher insurance costs and stricter development rules. Some buyers may be deterred from purchasing properties in these areas due to the perception of increased flood risk. Expanding the flood hazard area could retroactively affect existing structures, requiring costly retrofits or limiting redevelopment options. Flood maps and modeling methods are not perfect, and areas in the B and Shaded X Zones may never actually experience severe flooding. Applying the same flood hazard restrictions as higher-risk areas could lead to unnecessary restrictions on development, slowing economic growth.</w:t>
      </w:r>
    </w:p>
    <w:p w14:paraId="52C6E132" w14:textId="77777777" w:rsidR="007B1B99" w:rsidRDefault="007B1B99" w:rsidP="007B1B99">
      <w:pPr>
        <w:pBdr>
          <w:bottom w:val="single" w:sz="6" w:space="1" w:color="auto"/>
        </w:pBdr>
        <w:autoSpaceDE w:val="0"/>
        <w:autoSpaceDN w:val="0"/>
        <w:adjustRightInd w:val="0"/>
        <w:spacing w:after="0" w:line="240" w:lineRule="auto"/>
      </w:pPr>
    </w:p>
    <w:p w14:paraId="32BA17DA" w14:textId="77777777" w:rsidR="007B1B99" w:rsidRDefault="007B1B99" w:rsidP="007B1B99">
      <w:pPr>
        <w:pBdr>
          <w:bottom w:val="single" w:sz="6" w:space="1" w:color="auto"/>
        </w:pBdr>
        <w:autoSpaceDE w:val="0"/>
        <w:autoSpaceDN w:val="0"/>
        <w:adjustRightInd w:val="0"/>
        <w:spacing w:after="0" w:line="240" w:lineRule="auto"/>
      </w:pPr>
      <w:r w:rsidRPr="00DF6A01">
        <w:t>While including B and Shaded X Zones in the flood hazard area definition may aim to enhance long-term resilience, it places additional regulatory, financial, and market burdens on developers and property owners. A more balanced approach would involve incentivizing flood-resilient design rather than imposing blanket regulations in the code.</w:t>
      </w:r>
    </w:p>
    <w:p w14:paraId="2831D41F" w14:textId="77777777" w:rsidR="007B1B99" w:rsidRDefault="007B1B99" w:rsidP="007B1B99">
      <w:pPr>
        <w:pBdr>
          <w:bottom w:val="single" w:sz="6" w:space="1" w:color="auto"/>
        </w:pBdr>
        <w:autoSpaceDE w:val="0"/>
        <w:autoSpaceDN w:val="0"/>
        <w:adjustRightInd w:val="0"/>
        <w:spacing w:after="0" w:line="240" w:lineRule="auto"/>
      </w:pPr>
    </w:p>
    <w:p w14:paraId="1AA37F82"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20687">
        <w:rPr>
          <w:rFonts w:cstheme="minorHAnsi"/>
          <w:b/>
          <w:bCs/>
        </w:rPr>
        <w:t>: - Delete</w:t>
      </w:r>
      <w:r>
        <w:rPr>
          <w:rFonts w:cstheme="minorHAnsi"/>
          <w:b/>
          <w:bCs/>
        </w:rPr>
        <w:t xml:space="preserve"> the New York Modification and retain the ICC language.</w:t>
      </w:r>
    </w:p>
    <w:p w14:paraId="0D5F5454" w14:textId="77777777" w:rsidR="007B1B99" w:rsidRPr="00FE2912" w:rsidRDefault="007B1B99" w:rsidP="007B1B99">
      <w:pPr>
        <w:pBdr>
          <w:bottom w:val="single" w:sz="6" w:space="1" w:color="auto"/>
        </w:pBdr>
        <w:autoSpaceDE w:val="0"/>
        <w:autoSpaceDN w:val="0"/>
        <w:adjustRightInd w:val="0"/>
        <w:spacing w:after="0" w:line="240" w:lineRule="auto"/>
      </w:pPr>
      <w:r w:rsidRPr="00FE2912">
        <w:rPr>
          <w:strike/>
          <w:color w:val="FF0000"/>
        </w:rPr>
        <w:t>[NY]</w:t>
      </w:r>
      <w:r w:rsidRPr="00FE2912">
        <w:rPr>
          <w:color w:val="FF0000"/>
        </w:rPr>
        <w:t xml:space="preserve"> </w:t>
      </w:r>
      <w:r w:rsidRPr="00FE2912">
        <w:t>FLOOD HAZARD AREA. The greater of the following two areas:</w:t>
      </w:r>
    </w:p>
    <w:p w14:paraId="1D32D38A" w14:textId="77777777" w:rsidR="007B1B99" w:rsidRPr="00FE2912" w:rsidRDefault="007B1B99" w:rsidP="007B1B99">
      <w:pPr>
        <w:pBdr>
          <w:bottom w:val="single" w:sz="6" w:space="1" w:color="auto"/>
        </w:pBdr>
        <w:autoSpaceDE w:val="0"/>
        <w:autoSpaceDN w:val="0"/>
        <w:adjustRightInd w:val="0"/>
        <w:spacing w:after="0" w:line="240" w:lineRule="auto"/>
      </w:pPr>
      <w:r w:rsidRPr="00FE2912">
        <w:t xml:space="preserve">1. The area within a flood plain </w:t>
      </w:r>
      <w:proofErr w:type="gramStart"/>
      <w:r w:rsidRPr="00FE2912">
        <w:t>subject</w:t>
      </w:r>
      <w:proofErr w:type="gramEnd"/>
      <w:r w:rsidRPr="00FE2912">
        <w:t xml:space="preserve"> to a </w:t>
      </w:r>
      <w:r w:rsidRPr="00FE2912">
        <w:rPr>
          <w:strike/>
          <w:color w:val="FF0000"/>
        </w:rPr>
        <w:t>0.2</w:t>
      </w:r>
      <w:r w:rsidRPr="00FE2912">
        <w:rPr>
          <w:color w:val="FF0000"/>
        </w:rPr>
        <w:t xml:space="preserve"> </w:t>
      </w:r>
      <w:r w:rsidRPr="00FE2912">
        <w:rPr>
          <w:color w:val="FF0000"/>
          <w:u w:val="single"/>
        </w:rPr>
        <w:t>1</w:t>
      </w:r>
      <w:r w:rsidRPr="00FE2912">
        <w:t>-percent or greater chance of flooding in any year.</w:t>
      </w:r>
    </w:p>
    <w:p w14:paraId="41EA1160" w14:textId="77777777" w:rsidR="007B1B99" w:rsidRDefault="007B1B99" w:rsidP="007B1B99">
      <w:pPr>
        <w:pBdr>
          <w:bottom w:val="single" w:sz="6" w:space="1" w:color="auto"/>
        </w:pBdr>
        <w:autoSpaceDE w:val="0"/>
        <w:autoSpaceDN w:val="0"/>
        <w:adjustRightInd w:val="0"/>
        <w:spacing w:after="0" w:line="240" w:lineRule="auto"/>
      </w:pPr>
      <w:r w:rsidRPr="00FE2912">
        <w:t>2. The area designated as a flood hazard area on a community’s flood hazard map, or otherwise legally designated.</w:t>
      </w:r>
    </w:p>
    <w:p w14:paraId="4BA96B36" w14:textId="77777777" w:rsidR="007B1B99" w:rsidRDefault="007B1B99" w:rsidP="007B1B99">
      <w:pPr>
        <w:pBdr>
          <w:bottom w:val="single" w:sz="6" w:space="1" w:color="auto"/>
        </w:pBdr>
        <w:autoSpaceDE w:val="0"/>
        <w:autoSpaceDN w:val="0"/>
        <w:adjustRightInd w:val="0"/>
        <w:spacing w:after="0" w:line="240" w:lineRule="auto"/>
      </w:pPr>
    </w:p>
    <w:p w14:paraId="3D82E091" w14:textId="77777777" w:rsidR="007B1B99" w:rsidRDefault="007B1B99" w:rsidP="007B1B99">
      <w:pPr>
        <w:pBdr>
          <w:bottom w:val="single" w:sz="6" w:space="1" w:color="auto"/>
        </w:pBdr>
        <w:autoSpaceDE w:val="0"/>
        <w:autoSpaceDN w:val="0"/>
        <w:adjustRightInd w:val="0"/>
        <w:spacing w:after="0" w:line="240" w:lineRule="auto"/>
      </w:pPr>
    </w:p>
    <w:p w14:paraId="60EDEE5E" w14:textId="77777777" w:rsidR="007B1B99" w:rsidRDefault="007B1B99" w:rsidP="007B1B99">
      <w:pPr>
        <w:rPr>
          <w:rFonts w:cstheme="minorHAnsi"/>
          <w:b/>
          <w:bCs/>
        </w:rPr>
      </w:pPr>
      <w:r>
        <w:rPr>
          <w:rFonts w:cstheme="minorHAnsi"/>
          <w:b/>
          <w:bCs/>
        </w:rPr>
        <w:br w:type="page"/>
      </w:r>
    </w:p>
    <w:p w14:paraId="22DE883B" w14:textId="77777777" w:rsidR="007B1B99" w:rsidRDefault="007B1B99" w:rsidP="007B1B99">
      <w:pPr>
        <w:pBdr>
          <w:bottom w:val="single" w:sz="6" w:space="1" w:color="auto"/>
        </w:pBdr>
        <w:autoSpaceDE w:val="0"/>
        <w:autoSpaceDN w:val="0"/>
        <w:adjustRightInd w:val="0"/>
        <w:spacing w:after="0" w:line="240" w:lineRule="auto"/>
      </w:pPr>
    </w:p>
    <w:p w14:paraId="4E1D117B" w14:textId="77777777" w:rsidR="007B1B99" w:rsidRDefault="007B1B99" w:rsidP="007B1B99">
      <w:pPr>
        <w:pStyle w:val="ListParagraph"/>
        <w:ind w:left="0"/>
      </w:pPr>
      <w:r>
        <w:t>FUEL GAS</w:t>
      </w:r>
      <w:r w:rsidRPr="00094028">
        <w:t xml:space="preserve"> CODE OF NEW YORK STATE</w:t>
      </w:r>
      <w:r>
        <w:t xml:space="preserve"> – DEIFNITION OF PART 1203 – COMPLIANT CODE ENFORCEMENT PROGRAM</w:t>
      </w:r>
    </w:p>
    <w:p w14:paraId="4C34718D" w14:textId="77777777" w:rsidR="007B1B99" w:rsidRPr="00650236" w:rsidRDefault="007B1B99" w:rsidP="007B1B99">
      <w:pPr>
        <w:pStyle w:val="ListParagraph"/>
        <w:ind w:left="0"/>
        <w:rPr>
          <w:color w:val="0070C0"/>
          <w:u w:val="single"/>
        </w:rPr>
      </w:pPr>
      <w:r w:rsidRPr="00BB5A49">
        <w:rPr>
          <w:b/>
          <w:bCs/>
          <w:color w:val="0070C0"/>
          <w:highlight w:val="lightGray"/>
          <w:u w:val="single"/>
        </w:rPr>
        <w:t>[NY] 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12F50E35" w14:textId="77777777" w:rsidR="007B1B99" w:rsidRDefault="007B1B99" w:rsidP="007B1B99">
      <w:pPr>
        <w:pBdr>
          <w:bottom w:val="single" w:sz="4" w:space="1" w:color="auto"/>
        </w:pBdr>
      </w:pPr>
      <w:r>
        <w:t>Topic 1 – Unneeded Modifications</w:t>
      </w:r>
    </w:p>
    <w:p w14:paraId="5E2ED4E1" w14:textId="77777777" w:rsidR="007B1B99" w:rsidRDefault="007B1B99" w:rsidP="007B1B99">
      <w:pPr>
        <w:pBdr>
          <w:bottom w:val="single" w:sz="4" w:space="1" w:color="auto"/>
        </w:pBdr>
      </w:pPr>
      <w:r>
        <w:t xml:space="preserve">This language is only used in sections 105.3, 105.6, 105.7, 106.1.1, 106.1.10 AND 111.2. Those sections are indicated in this </w:t>
      </w:r>
      <w:proofErr w:type="gramStart"/>
      <w:r>
        <w:t>Public</w:t>
      </w:r>
      <w:proofErr w:type="gramEnd"/>
      <w:r>
        <w:t xml:space="preserve"> comment above, and we have shown that the use of this language is problematic. </w:t>
      </w:r>
    </w:p>
    <w:p w14:paraId="45A99C78" w14:textId="77777777" w:rsidR="007B1B99" w:rsidRDefault="007B1B99" w:rsidP="007B1B99">
      <w:pPr>
        <w:pBdr>
          <w:bottom w:val="single" w:sz="4" w:space="1" w:color="auto"/>
        </w:pBdr>
      </w:pPr>
      <w:r>
        <w:t>Furthermore, our recommendation on those sections is to strike the language. In doing so, this definition is not needed.</w:t>
      </w:r>
    </w:p>
    <w:p w14:paraId="16E4948B"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5A235004" w14:textId="77777777" w:rsidR="007B1B99" w:rsidRDefault="007B1B99" w:rsidP="007B1B99">
      <w:pPr>
        <w:pBdr>
          <w:bottom w:val="single" w:sz="4" w:space="1" w:color="auto"/>
        </w:pBdr>
        <w:rPr>
          <w:strike/>
          <w:color w:val="FF0000"/>
        </w:rPr>
      </w:pPr>
      <w:r w:rsidRPr="00FA188E">
        <w:rPr>
          <w:strike/>
          <w:color w:val="FF0000"/>
        </w:rPr>
        <w:t>[NY] PART 1203—COMPLIANT CODE ENFORCEMENT PROGRAM. A code enforcement program that includes the features required by Part 1203 and satisfies the requirements of Part 1203.</w:t>
      </w:r>
    </w:p>
    <w:p w14:paraId="17C19A26" w14:textId="77777777" w:rsidR="007B1B99" w:rsidRDefault="007B1B99" w:rsidP="007B1B99">
      <w:pPr>
        <w:pBdr>
          <w:bottom w:val="single" w:sz="4" w:space="1" w:color="auto"/>
        </w:pBdr>
        <w:rPr>
          <w:strike/>
          <w:color w:val="FF0000"/>
        </w:rPr>
      </w:pPr>
    </w:p>
    <w:p w14:paraId="79435E78" w14:textId="77777777" w:rsidR="007B1B99" w:rsidRDefault="007B1B99" w:rsidP="007B1B99">
      <w:pPr>
        <w:rPr>
          <w:strike/>
          <w:color w:val="FF0000"/>
        </w:rPr>
      </w:pPr>
      <w:r>
        <w:rPr>
          <w:strike/>
          <w:color w:val="FF0000"/>
        </w:rPr>
        <w:br w:type="page"/>
      </w:r>
    </w:p>
    <w:p w14:paraId="288C2A6A" w14:textId="77777777" w:rsidR="007B1B99" w:rsidRDefault="007B1B99" w:rsidP="007B1B99">
      <w:pPr>
        <w:pBdr>
          <w:bottom w:val="single" w:sz="6" w:space="1" w:color="auto"/>
        </w:pBdr>
        <w:autoSpaceDE w:val="0"/>
        <w:autoSpaceDN w:val="0"/>
        <w:adjustRightInd w:val="0"/>
        <w:spacing w:after="0" w:line="240" w:lineRule="auto"/>
      </w:pPr>
    </w:p>
    <w:p w14:paraId="2443F210" w14:textId="77777777" w:rsidR="007B1B99" w:rsidRDefault="007B1B99" w:rsidP="007B1B99">
      <w:pPr>
        <w:rPr>
          <w:rFonts w:cstheme="minorHAnsi"/>
        </w:rPr>
      </w:pPr>
      <w:r>
        <w:t>FUEL GAS</w:t>
      </w:r>
      <w:r w:rsidRPr="00094028">
        <w:t xml:space="preserve"> CODE OF NEW YORK STATE</w:t>
      </w:r>
      <w:r>
        <w:t xml:space="preserve"> – Appendices</w:t>
      </w:r>
    </w:p>
    <w:p w14:paraId="5DAA0336" w14:textId="77777777" w:rsidR="007B1B99" w:rsidRDefault="007B1B99" w:rsidP="007B1B99">
      <w:pPr>
        <w:pStyle w:val="NoSpacing"/>
        <w:rPr>
          <w:color w:val="0070C0"/>
          <w:u w:val="single"/>
        </w:rPr>
      </w:pPr>
      <w:r w:rsidRPr="00172184">
        <w:rPr>
          <w:b/>
          <w:bCs/>
          <w:color w:val="0070C0"/>
          <w:highlight w:val="lightGray"/>
          <w:u w:val="single"/>
        </w:rPr>
        <w:t xml:space="preserve">[NY] 101.2.1 Appendices. </w:t>
      </w:r>
      <w:r w:rsidRPr="00172184">
        <w:rPr>
          <w:color w:val="0070C0"/>
          <w:highlight w:val="lightGray"/>
          <w:u w:val="single"/>
        </w:rPr>
        <w:t>Provisions in the following appendices are included for informational purposes:</w:t>
      </w:r>
      <w:r w:rsidRPr="00172184">
        <w:rPr>
          <w:color w:val="0070C0"/>
          <w:highlight w:val="lightGray"/>
          <w:u w:val="single"/>
        </w:rPr>
        <w:br/>
        <w:t>Appendix A Sizing and Capacities of Gas Piping</w:t>
      </w:r>
      <w:r w:rsidRPr="00172184">
        <w:rPr>
          <w:color w:val="0070C0"/>
          <w:highlight w:val="lightGray"/>
          <w:u w:val="single"/>
        </w:rPr>
        <w:br/>
        <w:t>Appendix B Sizing of Venting Systems Serving Appliances Equipped with Draft Hoods, Category I Appliances</w:t>
      </w:r>
      <w:r w:rsidRPr="00172184">
        <w:rPr>
          <w:color w:val="0070C0"/>
          <w:highlight w:val="lightGray"/>
          <w:u w:val="single"/>
        </w:rPr>
        <w:br/>
        <w:t>and Appliances Listed for Use with Type B Vents</w:t>
      </w:r>
      <w:r w:rsidRPr="00172184">
        <w:rPr>
          <w:color w:val="0070C0"/>
          <w:highlight w:val="lightGray"/>
          <w:u w:val="single"/>
        </w:rPr>
        <w:br/>
        <w:t>Appendix C Recommended Procedure for Safety Inspection of an Existing Appliance Installation</w:t>
      </w:r>
    </w:p>
    <w:p w14:paraId="5E4A1FAF" w14:textId="77777777" w:rsidR="007B1B99" w:rsidRDefault="007B1B99" w:rsidP="007B1B99">
      <w:pPr>
        <w:pStyle w:val="NoSpacing"/>
      </w:pPr>
    </w:p>
    <w:p w14:paraId="5CAE5A15" w14:textId="77777777" w:rsidR="007B1B99" w:rsidRDefault="007B1B99" w:rsidP="007B1B99">
      <w:pPr>
        <w:pStyle w:val="NoSpacing"/>
      </w:pPr>
      <w:r>
        <w:t>Topic 1 - Unneeded Modifications, Topic 4 - Modifications that create problems</w:t>
      </w:r>
    </w:p>
    <w:p w14:paraId="27C2CBD8" w14:textId="77777777" w:rsidR="007B1B99" w:rsidRDefault="007B1B99" w:rsidP="007B1B99">
      <w:pPr>
        <w:pStyle w:val="NoSpacing"/>
      </w:pPr>
    </w:p>
    <w:p w14:paraId="7712ECBD" w14:textId="77777777" w:rsidR="007B1B99" w:rsidRDefault="007B1B99" w:rsidP="007B1B99">
      <w:pPr>
        <w:pStyle w:val="NoSpacing"/>
      </w:pPr>
      <w:r>
        <w:t xml:space="preserve">Adding </w:t>
      </w:r>
      <w:proofErr w:type="gramStart"/>
      <w:r>
        <w:t>informational</w:t>
      </w:r>
      <w:proofErr w:type="gramEnd"/>
      <w:r>
        <w:t xml:space="preserve"> appendix to the Code creates 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2C11159C" w14:textId="77777777" w:rsidR="007B1B99" w:rsidRDefault="007B1B99" w:rsidP="007B1B99">
      <w:pPr>
        <w:pStyle w:val="NoSpacing"/>
      </w:pPr>
    </w:p>
    <w:p w14:paraId="2676BA65" w14:textId="77777777" w:rsidR="007B1B99" w:rsidRDefault="007B1B99" w:rsidP="007B1B99">
      <w:pPr>
        <w:pStyle w:val="NoSpacing"/>
      </w:pPr>
      <w:r>
        <w:t xml:space="preserve">Adding </w:t>
      </w:r>
      <w:proofErr w:type="gramStart"/>
      <w:r>
        <w:t>informational</w:t>
      </w:r>
      <w:proofErr w:type="gramEnd"/>
      <w:r>
        <w:t xml:space="preserve"> appendix to the Code can lead to enforcement inconsistency.  Enforcers might rely on the appendix content. Inspectors or auditors could cite informational material as if it were required. This can lead to inconsistent enforcement and legal disputes over what is </w:t>
      </w:r>
      <w:proofErr w:type="gramStart"/>
      <w:r>
        <w:t>actually mandatory</w:t>
      </w:r>
      <w:proofErr w:type="gramEnd"/>
      <w:r>
        <w:t>.</w:t>
      </w:r>
    </w:p>
    <w:p w14:paraId="33D97B6D" w14:textId="77777777" w:rsidR="007B1B99" w:rsidRDefault="007B1B99" w:rsidP="007B1B99">
      <w:pPr>
        <w:pStyle w:val="NoSpacing"/>
      </w:pPr>
    </w:p>
    <w:p w14:paraId="3960CA0F" w14:textId="77777777" w:rsidR="007B1B99" w:rsidRDefault="007B1B99" w:rsidP="007B1B99">
      <w:pPr>
        <w:pStyle w:val="NoSpacing"/>
      </w:pPr>
      <w:r>
        <w:t xml:space="preserve">Adding </w:t>
      </w:r>
      <w:proofErr w:type="gramStart"/>
      <w:r>
        <w:t>informational</w:t>
      </w:r>
      <w:proofErr w:type="gramEnd"/>
      <w:r>
        <w:t xml:space="preserve"> appendix to the Code creates regulatory clutter and complexity. Appending non-binding guidance to a binding Code blurs the lines. Users must constantly distinguish between what’s required vs. what’s just suggested. It increases cognitive load and may discourage full reading or understanding of the regulation.</w:t>
      </w:r>
    </w:p>
    <w:p w14:paraId="51346389" w14:textId="77777777" w:rsidR="007B1B99" w:rsidRDefault="007B1B99" w:rsidP="007B1B99">
      <w:pPr>
        <w:pStyle w:val="NoSpacing"/>
      </w:pPr>
    </w:p>
    <w:p w14:paraId="61DB608D" w14:textId="77777777" w:rsidR="007B1B99" w:rsidRDefault="007B1B99" w:rsidP="007B1B99">
      <w:pPr>
        <w:pStyle w:val="NoSpacing"/>
      </w:pPr>
      <w:r>
        <w:t xml:space="preserve">Adding </w:t>
      </w:r>
      <w:proofErr w:type="gramStart"/>
      <w:r>
        <w:t>informational</w:t>
      </w:r>
      <w:proofErr w:type="gramEnd"/>
      <w:r>
        <w:t xml:space="preserve"> appendix to the Code creates </w:t>
      </w:r>
      <w:proofErr w:type="gramStart"/>
      <w:r>
        <w:t>regulatory</w:t>
      </w:r>
      <w:proofErr w:type="gramEnd"/>
      <w:r>
        <w:t xml:space="preserve"> bypass.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3813DCA3" w14:textId="77777777" w:rsidR="007B1B99" w:rsidRDefault="007B1B99" w:rsidP="007B1B99">
      <w:pPr>
        <w:pStyle w:val="NoSpacing"/>
      </w:pPr>
    </w:p>
    <w:p w14:paraId="6D0423C4" w14:textId="77777777" w:rsidR="007B1B99" w:rsidRDefault="007B1B99" w:rsidP="007B1B99">
      <w:pPr>
        <w:pStyle w:val="NoSpacing"/>
      </w:pPr>
      <w:r>
        <w:t xml:space="preserve">Adding </w:t>
      </w:r>
      <w:proofErr w:type="gramStart"/>
      <w:r>
        <w:t>informational</w:t>
      </w:r>
      <w:proofErr w:type="gramEnd"/>
      <w:r>
        <w:t xml:space="preserve"> appendix to the Code can lead to judicial misinterpretation. Courts might struggle to separate binding rules from guidance. Judicial interpretations might give unintended weight to non-binding material, especially if it's detailed or directive-sounding.</w:t>
      </w:r>
    </w:p>
    <w:p w14:paraId="52DD0C24" w14:textId="77777777" w:rsidR="007B1B99" w:rsidRDefault="007B1B99" w:rsidP="007B1B99">
      <w:pPr>
        <w:pStyle w:val="NoSpacing"/>
      </w:pPr>
    </w:p>
    <w:p w14:paraId="05279753" w14:textId="77777777" w:rsidR="007B1B99" w:rsidRDefault="007B1B99" w:rsidP="007B1B99">
      <w:pPr>
        <w:pStyle w:val="NoSpacing"/>
      </w:pPr>
      <w:r>
        <w:t>While well-intentioned, “informational-only” appendices often create confusion, risk of misapplication, and legal complications. It’s generally better to provide guidance in separate, clearly labeled documents, like interpretive memos, guidance papers, or FAQs—outside the regulation itself.</w:t>
      </w:r>
    </w:p>
    <w:p w14:paraId="5AE50140" w14:textId="77777777" w:rsidR="007B1B99" w:rsidRDefault="007B1B99" w:rsidP="007B1B99">
      <w:pPr>
        <w:pStyle w:val="NoSpacing"/>
      </w:pPr>
    </w:p>
    <w:p w14:paraId="1E6DD3A3" w14:textId="77777777" w:rsidR="007B1B99" w:rsidRPr="009E6F57" w:rsidRDefault="007B1B99" w:rsidP="007B1B99">
      <w:pPr>
        <w:pStyle w:val="NoSpacing"/>
        <w:rPr>
          <w:b/>
          <w:bCs/>
        </w:rPr>
      </w:pPr>
      <w:r w:rsidRPr="009E6F57">
        <w:rPr>
          <w:b/>
          <w:bCs/>
        </w:rPr>
        <w:t>Recommendation: Delete the Appendices indicated below from the Code and modify the language as indicated below</w:t>
      </w:r>
      <w:r>
        <w:rPr>
          <w:b/>
          <w:bCs/>
        </w:rPr>
        <w:t>;</w:t>
      </w:r>
    </w:p>
    <w:p w14:paraId="765CD074" w14:textId="77777777" w:rsidR="007B1B99" w:rsidRPr="00172184" w:rsidRDefault="007B1B99" w:rsidP="007B1B99">
      <w:pPr>
        <w:pStyle w:val="NoSpacing"/>
        <w:rPr>
          <w:strike/>
          <w:color w:val="FF0000"/>
          <w:u w:val="single"/>
        </w:rPr>
      </w:pPr>
      <w:r w:rsidRPr="00234BAE">
        <w:rPr>
          <w:b/>
          <w:bCs/>
          <w:strike/>
          <w:color w:val="FF0000"/>
          <w:u w:val="single"/>
        </w:rPr>
        <w:t xml:space="preserve">[NY] 101.2.1 Appendices. </w:t>
      </w:r>
      <w:r w:rsidRPr="00234BAE">
        <w:rPr>
          <w:strike/>
          <w:color w:val="FF0000"/>
          <w:u w:val="single"/>
        </w:rPr>
        <w:t>Provisions in the following appendices are included for informational purposes:</w:t>
      </w:r>
      <w:r w:rsidRPr="00234BAE">
        <w:rPr>
          <w:strike/>
          <w:color w:val="FF0000"/>
          <w:u w:val="single"/>
        </w:rPr>
        <w:br/>
        <w:t>Appendix A Sizing and Capacities of Gas Piping</w:t>
      </w:r>
      <w:r w:rsidRPr="00234BAE">
        <w:rPr>
          <w:strike/>
          <w:color w:val="FF0000"/>
          <w:u w:val="single"/>
        </w:rPr>
        <w:br/>
        <w:t>Appendix B Sizing of Venting Systems Serving Appliances Equipped with Draft Hoods, Category I Appliances</w:t>
      </w:r>
      <w:r w:rsidRPr="00234BAE">
        <w:rPr>
          <w:strike/>
          <w:color w:val="FF0000"/>
          <w:u w:val="single"/>
        </w:rPr>
        <w:br/>
        <w:t>and Appliances Listed for Use with Type B Vents</w:t>
      </w:r>
      <w:r w:rsidRPr="00234BAE">
        <w:rPr>
          <w:strike/>
          <w:color w:val="FF0000"/>
          <w:u w:val="single"/>
        </w:rPr>
        <w:br/>
        <w:t>Appendix C Recommended Procedure for Safety Inspection of an Existing Appliance Installation</w:t>
      </w:r>
    </w:p>
    <w:p w14:paraId="6D803669" w14:textId="61BAD99B" w:rsidR="007B1B99" w:rsidRDefault="007B1B99">
      <w:pPr>
        <w:rPr>
          <w:sz w:val="72"/>
          <w:szCs w:val="72"/>
        </w:rPr>
      </w:pPr>
      <w:r>
        <w:rPr>
          <w:sz w:val="72"/>
          <w:szCs w:val="72"/>
        </w:rPr>
        <w:br w:type="page"/>
      </w:r>
    </w:p>
    <w:p w14:paraId="5E43DBEC" w14:textId="77777777" w:rsidR="007B1B99" w:rsidRDefault="007B1B99" w:rsidP="007B1B99">
      <w:pPr>
        <w:jc w:val="center"/>
      </w:pPr>
    </w:p>
    <w:p w14:paraId="6C58D81B" w14:textId="77777777" w:rsidR="007B1B99" w:rsidRDefault="007B1B99" w:rsidP="007B1B99">
      <w:pPr>
        <w:jc w:val="center"/>
      </w:pPr>
    </w:p>
    <w:p w14:paraId="276768D0" w14:textId="77777777" w:rsidR="007B1B99" w:rsidRDefault="007B1B99" w:rsidP="007B1B99">
      <w:pPr>
        <w:jc w:val="center"/>
      </w:pPr>
    </w:p>
    <w:p w14:paraId="452CC7B5" w14:textId="77777777" w:rsidR="007B1B99" w:rsidRDefault="007B1B99" w:rsidP="007B1B99">
      <w:pPr>
        <w:jc w:val="center"/>
      </w:pPr>
    </w:p>
    <w:p w14:paraId="61F643EB" w14:textId="77777777" w:rsidR="007B1B99" w:rsidRDefault="007B1B99" w:rsidP="007B1B99">
      <w:pPr>
        <w:jc w:val="center"/>
      </w:pPr>
    </w:p>
    <w:p w14:paraId="3F986E0E" w14:textId="77777777" w:rsidR="007B1B99" w:rsidRDefault="007B1B99" w:rsidP="007B1B99">
      <w:pPr>
        <w:jc w:val="center"/>
      </w:pPr>
    </w:p>
    <w:p w14:paraId="55C2E733" w14:textId="77777777" w:rsidR="007B1B99" w:rsidRDefault="007B1B99" w:rsidP="007B1B99">
      <w:pPr>
        <w:jc w:val="center"/>
      </w:pPr>
    </w:p>
    <w:p w14:paraId="312C80BF" w14:textId="77777777" w:rsidR="007B1B99" w:rsidRDefault="007B1B99" w:rsidP="007B1B99">
      <w:pPr>
        <w:jc w:val="center"/>
      </w:pPr>
    </w:p>
    <w:p w14:paraId="1353E479" w14:textId="77777777" w:rsidR="007B1B99" w:rsidRDefault="007B1B99" w:rsidP="007B1B99">
      <w:pPr>
        <w:jc w:val="center"/>
      </w:pPr>
    </w:p>
    <w:p w14:paraId="1470BB92" w14:textId="77777777" w:rsidR="007B1B99" w:rsidRDefault="007B1B99" w:rsidP="007B1B99">
      <w:pPr>
        <w:jc w:val="center"/>
      </w:pPr>
    </w:p>
    <w:p w14:paraId="43D879B3" w14:textId="77777777" w:rsidR="007B1B99" w:rsidRDefault="007B1B99" w:rsidP="007B1B99">
      <w:pPr>
        <w:jc w:val="center"/>
      </w:pPr>
    </w:p>
    <w:p w14:paraId="62C1A191" w14:textId="77777777" w:rsidR="007B1B99" w:rsidRDefault="007B1B99" w:rsidP="007B1B99">
      <w:pPr>
        <w:jc w:val="center"/>
      </w:pPr>
    </w:p>
    <w:p w14:paraId="396013D7" w14:textId="77777777" w:rsidR="007B1B99" w:rsidRDefault="007B1B99" w:rsidP="007B1B99">
      <w:pPr>
        <w:jc w:val="center"/>
      </w:pPr>
    </w:p>
    <w:p w14:paraId="35E5E29E" w14:textId="77777777" w:rsidR="007B1B99" w:rsidRDefault="007B1B99" w:rsidP="007B1B99">
      <w:pPr>
        <w:jc w:val="center"/>
      </w:pPr>
      <w:r>
        <w:t xml:space="preserve">Public Comments regarding the Proposed Rule that amends the </w:t>
      </w:r>
    </w:p>
    <w:p w14:paraId="4F339420" w14:textId="77777777" w:rsidR="007B1B99" w:rsidRDefault="007B1B99" w:rsidP="007B1B99">
      <w:pPr>
        <w:jc w:val="center"/>
      </w:pPr>
    </w:p>
    <w:p w14:paraId="08C66978" w14:textId="77777777" w:rsidR="007B1B99" w:rsidRDefault="007B1B99" w:rsidP="007B1B99">
      <w:pPr>
        <w:spacing w:after="0" w:line="240" w:lineRule="auto"/>
        <w:jc w:val="center"/>
        <w:rPr>
          <w:sz w:val="72"/>
          <w:szCs w:val="72"/>
        </w:rPr>
      </w:pPr>
      <w:bookmarkStart w:id="20" w:name="Property_Maintenance_Code"/>
      <w:r>
        <w:rPr>
          <w:sz w:val="72"/>
          <w:szCs w:val="72"/>
        </w:rPr>
        <w:t>Property Maintenance</w:t>
      </w:r>
      <w:r w:rsidRPr="005E5DD4">
        <w:rPr>
          <w:sz w:val="72"/>
          <w:szCs w:val="72"/>
        </w:rPr>
        <w:t xml:space="preserve"> Code </w:t>
      </w:r>
    </w:p>
    <w:p w14:paraId="3EC8CBE7" w14:textId="77777777" w:rsidR="007B1B99" w:rsidRPr="005E5DD4" w:rsidRDefault="007B1B99" w:rsidP="007B1B99">
      <w:pPr>
        <w:spacing w:after="0" w:line="240" w:lineRule="auto"/>
        <w:jc w:val="center"/>
        <w:rPr>
          <w:sz w:val="72"/>
          <w:szCs w:val="72"/>
        </w:rPr>
      </w:pPr>
      <w:r w:rsidRPr="005E5DD4">
        <w:rPr>
          <w:sz w:val="72"/>
          <w:szCs w:val="72"/>
        </w:rPr>
        <w:t>of New York State</w:t>
      </w:r>
    </w:p>
    <w:bookmarkEnd w:id="20"/>
    <w:p w14:paraId="583AFB6E" w14:textId="4036224B" w:rsidR="007B1B99" w:rsidRDefault="007B1B99">
      <w:pPr>
        <w:rPr>
          <w:sz w:val="72"/>
          <w:szCs w:val="72"/>
        </w:rPr>
      </w:pPr>
      <w:r>
        <w:rPr>
          <w:sz w:val="72"/>
          <w:szCs w:val="72"/>
        </w:rPr>
        <w:br w:type="page"/>
      </w:r>
    </w:p>
    <w:p w14:paraId="189F515C" w14:textId="77777777" w:rsidR="007B1B99" w:rsidRDefault="007B1B99" w:rsidP="007B1B99">
      <w:pPr>
        <w:pBdr>
          <w:bottom w:val="single" w:sz="4" w:space="1" w:color="auto"/>
        </w:pBdr>
        <w:rPr>
          <w:color w:val="0070C0"/>
          <w:u w:val="single"/>
        </w:rPr>
      </w:pPr>
    </w:p>
    <w:p w14:paraId="3300EEFE" w14:textId="77777777" w:rsidR="007B1B99" w:rsidRDefault="007B1B99" w:rsidP="007B1B99">
      <w:pPr>
        <w:pStyle w:val="ListParagraph"/>
        <w:ind w:left="0"/>
      </w:pPr>
      <w:r>
        <w:t>PROPERTY MAINTENANCE</w:t>
      </w:r>
      <w:r w:rsidRPr="00094028">
        <w:t xml:space="preserve"> CODE OF NEW YORK STATE</w:t>
      </w:r>
    </w:p>
    <w:p w14:paraId="45DD656F" w14:textId="77777777" w:rsidR="007B1B99" w:rsidRPr="001E2DF7" w:rsidRDefault="007B1B99" w:rsidP="007B1B99">
      <w:pPr>
        <w:pStyle w:val="ListParagraph"/>
        <w:ind w:left="0"/>
        <w:rPr>
          <w:u w:val="single"/>
        </w:rPr>
      </w:pPr>
      <w:r w:rsidRPr="001E2DF7">
        <w:rPr>
          <w:b/>
          <w:bCs/>
          <w:color w:val="0070C0"/>
          <w:highlight w:val="lightGray"/>
          <w:u w:val="single"/>
        </w:rPr>
        <w:t xml:space="preserve">[NY] 109.1 General. </w:t>
      </w:r>
      <w:r w:rsidRPr="001E2DF7">
        <w:rPr>
          <w:color w:val="0070C0"/>
          <w:highlight w:val="lightGray"/>
          <w:u w:val="single"/>
        </w:rPr>
        <w:t xml:space="preserve">If the </w:t>
      </w:r>
      <w:r w:rsidRPr="001E2DF7">
        <w:rPr>
          <w:i/>
          <w:iCs/>
          <w:color w:val="0070C0"/>
          <w:highlight w:val="lightGray"/>
          <w:u w:val="single"/>
        </w:rPr>
        <w:t xml:space="preserve">authority having jurisdiction </w:t>
      </w:r>
      <w:r w:rsidRPr="001E2DF7">
        <w:rPr>
          <w:color w:val="0070C0"/>
          <w:highlight w:val="lightGray"/>
          <w:u w:val="single"/>
        </w:rPr>
        <w:t xml:space="preserve">determines that a </w:t>
      </w:r>
      <w:r w:rsidRPr="001E2DF7">
        <w:rPr>
          <w:i/>
          <w:iCs/>
          <w:color w:val="0070C0"/>
          <w:highlight w:val="lightGray"/>
          <w:u w:val="single"/>
        </w:rPr>
        <w:t>premises</w:t>
      </w:r>
      <w:r w:rsidRPr="001E2DF7">
        <w:rPr>
          <w:color w:val="0070C0"/>
          <w:highlight w:val="lightGray"/>
          <w:u w:val="single"/>
        </w:rPr>
        <w:t xml:space="preserve">, building or </w:t>
      </w:r>
      <w:r w:rsidRPr="001E2DF7">
        <w:rPr>
          <w:i/>
          <w:iCs/>
          <w:color w:val="0070C0"/>
          <w:highlight w:val="lightGray"/>
          <w:u w:val="single"/>
        </w:rPr>
        <w:t>structure</w:t>
      </w:r>
      <w:r w:rsidRPr="001E2DF7">
        <w:rPr>
          <w:color w:val="0070C0"/>
          <w:highlight w:val="lightGray"/>
          <w:u w:val="single"/>
        </w:rPr>
        <w:t xml:space="preserve">, or any building system or equipment, in whole or in part, constitutes a clear and imminent threat to human life, safety or health, is found unfit for human </w:t>
      </w:r>
      <w:r w:rsidRPr="001E2DF7">
        <w:rPr>
          <w:i/>
          <w:iCs/>
          <w:color w:val="0070C0"/>
          <w:highlight w:val="lightGray"/>
          <w:u w:val="single"/>
        </w:rPr>
        <w:t>occupancy</w:t>
      </w:r>
      <w:r w:rsidRPr="001E2DF7">
        <w:rPr>
          <w:color w:val="0070C0"/>
          <w:highlight w:val="lightGray"/>
          <w:u w:val="single"/>
        </w:rPr>
        <w:t xml:space="preserve">, or is found unlawful, the </w:t>
      </w:r>
      <w:r w:rsidRPr="001E2DF7">
        <w:rPr>
          <w:i/>
          <w:iCs/>
          <w:color w:val="0070C0"/>
          <w:highlight w:val="lightGray"/>
          <w:u w:val="single"/>
        </w:rPr>
        <w:t xml:space="preserve">authority having jurisdiction </w:t>
      </w:r>
      <w:r w:rsidRPr="001E2DF7">
        <w:rPr>
          <w:color w:val="0070C0"/>
          <w:highlight w:val="lightGray"/>
          <w:u w:val="single"/>
        </w:rPr>
        <w:t>shall  exercise its powers in due and proper manner pursuant to the provisions of this code.</w:t>
      </w:r>
    </w:p>
    <w:p w14:paraId="59892106" w14:textId="77777777" w:rsidR="007B1B99" w:rsidRDefault="007B1B99" w:rsidP="007B1B99">
      <w:pPr>
        <w:pStyle w:val="NoSpacing"/>
      </w:pPr>
      <w:r w:rsidRPr="005C58DD">
        <w:t>TOPIC 4 - MODIFICATIONS THAT CREATE PROBLEMS</w:t>
      </w:r>
    </w:p>
    <w:p w14:paraId="7CC4CAE1" w14:textId="77777777" w:rsidR="007B1B99" w:rsidRDefault="007B1B99" w:rsidP="007B1B99">
      <w:pPr>
        <w:pStyle w:val="NoSpacing"/>
      </w:pPr>
      <w:r>
        <w:t xml:space="preserve">The language found in the Property Maintenance Code is different from the language that </w:t>
      </w:r>
      <w:proofErr w:type="gramStart"/>
      <w:r>
        <w:t>his</w:t>
      </w:r>
      <w:proofErr w:type="gramEnd"/>
      <w:r>
        <w:t xml:space="preserve"> found in the Fire Code. </w:t>
      </w:r>
      <w:proofErr w:type="gramStart"/>
      <w:r>
        <w:t>Both of these</w:t>
      </w:r>
      <w:proofErr w:type="gramEnd"/>
      <w:r>
        <w:t xml:space="preserve"> Codes are and can be utilized to address unsafe structures and equipment.</w:t>
      </w:r>
    </w:p>
    <w:p w14:paraId="24A80291" w14:textId="77777777" w:rsidR="007B1B99" w:rsidRDefault="007B1B99" w:rsidP="007B1B99">
      <w:pPr>
        <w:pStyle w:val="NoSpacing"/>
      </w:pPr>
    </w:p>
    <w:p w14:paraId="5C772CA5" w14:textId="77777777" w:rsidR="007B1B99" w:rsidRDefault="007B1B99" w:rsidP="007B1B99">
      <w:pPr>
        <w:pStyle w:val="NoSpacing"/>
      </w:pPr>
      <w:r>
        <w:t xml:space="preserve">The Property Maintenance Codes last sentence would indicate that the local jurisdiction must act according to the Code. </w:t>
      </w:r>
    </w:p>
    <w:p w14:paraId="62F8AA14" w14:textId="77777777" w:rsidR="007B1B99" w:rsidRDefault="007B1B99" w:rsidP="007B1B99">
      <w:pPr>
        <w:pStyle w:val="NoSpacing"/>
      </w:pPr>
    </w:p>
    <w:p w14:paraId="78A1AFEE" w14:textId="77777777" w:rsidR="007B1B99" w:rsidRPr="005C58DD" w:rsidRDefault="007B1B99" w:rsidP="007B1B99">
      <w:pPr>
        <w:pStyle w:val="NoSpacing"/>
      </w:pPr>
      <w:r>
        <w:t xml:space="preserve">The Fire Code contains a better language </w:t>
      </w:r>
      <w:r w:rsidRPr="005C58DD">
        <w:rPr>
          <w:i/>
          <w:iCs/>
        </w:rPr>
        <w:t>“so as to extend to the public protection from the hazards of threat to human life, safety or health”</w:t>
      </w:r>
      <w:r>
        <w:t>, meaning that the local jurisdiction</w:t>
      </w:r>
      <w:r w:rsidRPr="005C58DD">
        <w:t xml:space="preserve"> must act properly and legally to protect people from dangers that could harm their lives, safety, or health.</w:t>
      </w:r>
      <w:r>
        <w:t xml:space="preserve"> Not just according to the Code.</w:t>
      </w:r>
    </w:p>
    <w:p w14:paraId="6DE74886" w14:textId="77777777" w:rsidR="007B1B99" w:rsidRDefault="007B1B99" w:rsidP="007B1B99">
      <w:pPr>
        <w:pStyle w:val="ListParagraph"/>
        <w:ind w:left="0"/>
      </w:pPr>
    </w:p>
    <w:p w14:paraId="5CD641AD" w14:textId="77777777" w:rsidR="007B1B99" w:rsidRPr="00094028" w:rsidRDefault="007B1B99" w:rsidP="007B1B99">
      <w:pPr>
        <w:pStyle w:val="ListParagraph"/>
        <w:ind w:left="0"/>
      </w:pPr>
      <w:r w:rsidRPr="009E6F57">
        <w:rPr>
          <w:b/>
          <w:bCs/>
        </w:rPr>
        <w:t>Recommendation:</w:t>
      </w:r>
      <w:r>
        <w:rPr>
          <w:b/>
          <w:bCs/>
        </w:rPr>
        <w:t xml:space="preserve"> Revise the language;</w:t>
      </w:r>
    </w:p>
    <w:p w14:paraId="22A27393" w14:textId="77777777" w:rsidR="007B1B99" w:rsidRDefault="007B1B99" w:rsidP="007B1B99">
      <w:pPr>
        <w:rPr>
          <w:color w:val="0070C0"/>
          <w:u w:val="single"/>
        </w:rPr>
      </w:pPr>
      <w:r w:rsidRPr="001E2DF7">
        <w:rPr>
          <w:b/>
          <w:bCs/>
          <w:color w:val="0070C0"/>
          <w:u w:val="single"/>
        </w:rPr>
        <w:t xml:space="preserve">[NY] 109.1 General. </w:t>
      </w:r>
      <w:r w:rsidRPr="001E2DF7">
        <w:rPr>
          <w:color w:val="0070C0"/>
          <w:u w:val="single"/>
        </w:rPr>
        <w:t xml:space="preserve">If the </w:t>
      </w:r>
      <w:r w:rsidRPr="001E2DF7">
        <w:rPr>
          <w:i/>
          <w:iCs/>
          <w:color w:val="0070C0"/>
          <w:u w:val="single"/>
        </w:rPr>
        <w:t xml:space="preserve">authority having jurisdiction </w:t>
      </w:r>
      <w:r w:rsidRPr="001E2DF7">
        <w:rPr>
          <w:color w:val="0070C0"/>
          <w:u w:val="single"/>
        </w:rPr>
        <w:t xml:space="preserve">determines that a </w:t>
      </w:r>
      <w:r w:rsidRPr="001E2DF7">
        <w:rPr>
          <w:i/>
          <w:iCs/>
          <w:color w:val="0070C0"/>
          <w:u w:val="single"/>
        </w:rPr>
        <w:t>premises</w:t>
      </w:r>
      <w:r w:rsidRPr="001E2DF7">
        <w:rPr>
          <w:color w:val="0070C0"/>
          <w:u w:val="single"/>
        </w:rPr>
        <w:t xml:space="preserve">, building or </w:t>
      </w:r>
      <w:r w:rsidRPr="001E2DF7">
        <w:rPr>
          <w:i/>
          <w:iCs/>
          <w:color w:val="0070C0"/>
          <w:u w:val="single"/>
        </w:rPr>
        <w:t>structure</w:t>
      </w:r>
      <w:r w:rsidRPr="001E2DF7">
        <w:rPr>
          <w:color w:val="0070C0"/>
          <w:u w:val="single"/>
        </w:rPr>
        <w:t xml:space="preserve">, or any building system or equipment, in whole or in part, constitutes a clear and imminent threat to human life, safety or health, is found unfit for human </w:t>
      </w:r>
      <w:r w:rsidRPr="001E2DF7">
        <w:rPr>
          <w:i/>
          <w:iCs/>
          <w:color w:val="0070C0"/>
          <w:u w:val="single"/>
        </w:rPr>
        <w:t>occupancy</w:t>
      </w:r>
      <w:r w:rsidRPr="001E2DF7">
        <w:rPr>
          <w:color w:val="0070C0"/>
          <w:u w:val="single"/>
        </w:rPr>
        <w:t xml:space="preserve">, or is found unlawful, the </w:t>
      </w:r>
      <w:r w:rsidRPr="001E2DF7">
        <w:rPr>
          <w:i/>
          <w:iCs/>
          <w:color w:val="0070C0"/>
          <w:u w:val="single"/>
        </w:rPr>
        <w:t xml:space="preserve">authority having jurisdiction </w:t>
      </w:r>
      <w:r w:rsidRPr="001E2DF7">
        <w:rPr>
          <w:color w:val="0070C0"/>
          <w:u w:val="single"/>
        </w:rPr>
        <w:t xml:space="preserve">shall  exercise its powers in due and proper manner </w:t>
      </w:r>
      <w:r w:rsidRPr="005C58DD">
        <w:rPr>
          <w:strike/>
          <w:color w:val="FF0000"/>
          <w:u w:val="single"/>
        </w:rPr>
        <w:t>pursuant to the provisions of this code</w:t>
      </w:r>
      <w:r w:rsidRPr="005C58DD">
        <w:rPr>
          <w:color w:val="FF0000"/>
          <w:u w:val="single"/>
        </w:rPr>
        <w:t xml:space="preserve"> so as to extend to the public protection from the hazards of threat to human life, safety or health</w:t>
      </w:r>
      <w:r w:rsidRPr="001E2DF7">
        <w:rPr>
          <w:color w:val="0070C0"/>
          <w:u w:val="single"/>
        </w:rPr>
        <w:t>.</w:t>
      </w:r>
    </w:p>
    <w:p w14:paraId="4D388D31" w14:textId="77777777" w:rsidR="007B1B99" w:rsidRDefault="007B1B99" w:rsidP="007B1B99">
      <w:pPr>
        <w:rPr>
          <w:color w:val="0070C0"/>
          <w:u w:val="single"/>
        </w:rPr>
      </w:pPr>
      <w:r>
        <w:rPr>
          <w:color w:val="0070C0"/>
          <w:u w:val="single"/>
        </w:rPr>
        <w:br w:type="page"/>
      </w:r>
    </w:p>
    <w:p w14:paraId="0D8D72E3" w14:textId="77777777" w:rsidR="007B1B99" w:rsidRDefault="007B1B99" w:rsidP="007B1B99">
      <w:pPr>
        <w:pBdr>
          <w:bottom w:val="single" w:sz="4" w:space="1" w:color="auto"/>
        </w:pBdr>
        <w:rPr>
          <w:color w:val="0070C0"/>
          <w:u w:val="single"/>
        </w:rPr>
      </w:pPr>
    </w:p>
    <w:p w14:paraId="067D1907" w14:textId="77777777" w:rsidR="007B1B99" w:rsidRDefault="007B1B99" w:rsidP="007B1B99">
      <w:pPr>
        <w:pStyle w:val="ListParagraph"/>
        <w:ind w:left="0"/>
      </w:pPr>
      <w:r>
        <w:t>PROPERTY MAINTENANCE</w:t>
      </w:r>
      <w:r w:rsidRPr="00094028">
        <w:t xml:space="preserve"> CODE OF NEW YORK STATE</w:t>
      </w:r>
    </w:p>
    <w:p w14:paraId="0835DB9E" w14:textId="77777777" w:rsidR="007B1B99" w:rsidRDefault="007B1B99" w:rsidP="007B1B99">
      <w:pPr>
        <w:rPr>
          <w:color w:val="0070C0"/>
          <w:u w:val="single"/>
        </w:rPr>
      </w:pPr>
      <w:r w:rsidRPr="00D954C6">
        <w:rPr>
          <w:b/>
          <w:bCs/>
          <w:color w:val="0070C0"/>
          <w:u w:val="single"/>
        </w:rPr>
        <w:t>[NY] 109.1.5 Reserved.</w:t>
      </w:r>
      <w:r w:rsidRPr="00D954C6">
        <w:rPr>
          <w:color w:val="0070C0"/>
          <w:u w:val="single"/>
        </w:rPr>
        <w:t xml:space="preserve"> </w:t>
      </w:r>
    </w:p>
    <w:p w14:paraId="1536E71C" w14:textId="77777777" w:rsidR="007B1B99" w:rsidRDefault="007B1B99" w:rsidP="007B1B99">
      <w:r>
        <w:t>Needed Language.</w:t>
      </w:r>
    </w:p>
    <w:p w14:paraId="764CE52D" w14:textId="77777777" w:rsidR="007B1B99" w:rsidRDefault="007B1B99" w:rsidP="007B1B99">
      <w:r>
        <w:t xml:space="preserve">Unsafe Conditions </w:t>
      </w:r>
      <w:proofErr w:type="gramStart"/>
      <w:r>
        <w:t>is</w:t>
      </w:r>
      <w:proofErr w:type="gramEnd"/>
      <w:r>
        <w:t xml:space="preserve"> missing in the Property Maintenance Code. The Fire Code contains language for </w:t>
      </w:r>
      <w:proofErr w:type="gramStart"/>
      <w:r>
        <w:t>all of</w:t>
      </w:r>
      <w:proofErr w:type="gramEnd"/>
      <w:r>
        <w:t xml:space="preserve"> the conditions that are in </w:t>
      </w:r>
      <w:proofErr w:type="gramStart"/>
      <w:r>
        <w:t>the Section</w:t>
      </w:r>
      <w:proofErr w:type="gramEnd"/>
      <w:r>
        <w:t xml:space="preserve"> 109 of the Property maintenance Code, except the Fire Code also has Section115.1.1 for Unsafe Conditions. This language should be added to the Section that was removed and reserved by New Yorks State.</w:t>
      </w:r>
    </w:p>
    <w:p w14:paraId="7F00DE8A" w14:textId="77777777" w:rsidR="007B1B99" w:rsidRPr="00D954C6" w:rsidRDefault="007B1B99" w:rsidP="007B1B99">
      <w:r>
        <w:t xml:space="preserve">We have concerns with the exact language in the Fire Code </w:t>
      </w:r>
      <w:r w:rsidRPr="00D954C6">
        <w:t xml:space="preserve">that </w:t>
      </w:r>
      <w:proofErr w:type="gramStart"/>
      <w:r w:rsidRPr="00D954C6">
        <w:t>states</w:t>
      </w:r>
      <w:proofErr w:type="gramEnd"/>
      <w:r w:rsidRPr="00D954C6">
        <w:rPr>
          <w:i/>
          <w:iCs/>
        </w:rPr>
        <w:t xml:space="preserve"> “</w:t>
      </w:r>
      <w:r w:rsidRPr="00D954C6">
        <w:rPr>
          <w:i/>
          <w:iCs/>
          <w:u w:val="single"/>
        </w:rPr>
        <w:t>Unsafe structures shall be taken down and removed or made safe, as the authority having jurisdiction deems necessary and as provided for in this section”</w:t>
      </w:r>
      <w:r>
        <w:t xml:space="preserve"> (See our public Comment on Section 115.1 of the Fire Code)</w:t>
      </w:r>
    </w:p>
    <w:p w14:paraId="5F664340" w14:textId="77777777" w:rsidR="007B1B99" w:rsidRPr="00094028" w:rsidRDefault="007B1B99" w:rsidP="007B1B99">
      <w:pPr>
        <w:pStyle w:val="ListParagraph"/>
        <w:ind w:left="0"/>
      </w:pPr>
      <w:r w:rsidRPr="009E6F57">
        <w:rPr>
          <w:b/>
          <w:bCs/>
        </w:rPr>
        <w:t>Recommendation:</w:t>
      </w:r>
      <w:r>
        <w:rPr>
          <w:b/>
          <w:bCs/>
        </w:rPr>
        <w:t xml:space="preserve"> Revise the language;</w:t>
      </w:r>
    </w:p>
    <w:p w14:paraId="712ED679" w14:textId="77777777" w:rsidR="007B1B99" w:rsidRPr="00D954C6" w:rsidRDefault="007B1B99" w:rsidP="007B1B99">
      <w:pPr>
        <w:rPr>
          <w:color w:val="FF0000"/>
          <w:u w:val="single"/>
        </w:rPr>
      </w:pPr>
      <w:r w:rsidRPr="00D954C6">
        <w:rPr>
          <w:b/>
          <w:bCs/>
          <w:color w:val="FF0000"/>
          <w:u w:val="single"/>
        </w:rPr>
        <w:t xml:space="preserve">[NY] 109.1.5 </w:t>
      </w:r>
      <w:r w:rsidRPr="00D954C6">
        <w:rPr>
          <w:b/>
          <w:bCs/>
          <w:strike/>
          <w:color w:val="FF0000"/>
          <w:u w:val="single"/>
        </w:rPr>
        <w:t>Reserved</w:t>
      </w:r>
      <w:r>
        <w:rPr>
          <w:b/>
          <w:bCs/>
          <w:color w:val="FF0000"/>
          <w:u w:val="single"/>
        </w:rPr>
        <w:t xml:space="preserve"> </w:t>
      </w:r>
      <w:r w:rsidRPr="00D954C6">
        <w:rPr>
          <w:b/>
          <w:bCs/>
          <w:color w:val="FF0000"/>
          <w:u w:val="single"/>
        </w:rPr>
        <w:t xml:space="preserve">Unsafe conditions. </w:t>
      </w:r>
      <w:r w:rsidRPr="00D954C6">
        <w:rPr>
          <w:color w:val="FF0000"/>
          <w:u w:val="single"/>
        </w:rPr>
        <w:t xml:space="preserve">Structures or existing equipment that are or hereafter become unsafe, insanitary or deficient because of inadequate </w:t>
      </w:r>
      <w:r w:rsidRPr="00D954C6">
        <w:rPr>
          <w:i/>
          <w:iCs/>
          <w:color w:val="FF0000"/>
          <w:u w:val="single"/>
        </w:rPr>
        <w:t>means of egress</w:t>
      </w:r>
      <w:r w:rsidRPr="00D954C6">
        <w:rPr>
          <w:color w:val="FF0000"/>
          <w:u w:val="single"/>
        </w:rPr>
        <w:t xml:space="preserve">, inadequate light and ventilation, or that constitute a fire hazard, are otherwise dangerous to human life or </w:t>
      </w:r>
      <w:proofErr w:type="gramStart"/>
      <w:r w:rsidRPr="00D954C6">
        <w:rPr>
          <w:color w:val="FF0000"/>
          <w:u w:val="single"/>
        </w:rPr>
        <w:t>the public</w:t>
      </w:r>
      <w:proofErr w:type="gramEnd"/>
      <w:r w:rsidRPr="00D954C6">
        <w:rPr>
          <w:color w:val="FF0000"/>
          <w:u w:val="single"/>
        </w:rPr>
        <w:t xml:space="preserve"> welfare, or involve illegal or improper occupancy or inadequate maintenance, shall be deemed an unsafe condition. A vacant structure that is not secured against unauthorized entry shall be deemed unsafe.</w:t>
      </w:r>
    </w:p>
    <w:p w14:paraId="2CE6D333" w14:textId="77777777" w:rsidR="007B1B99" w:rsidRDefault="007B1B99" w:rsidP="007B1B99">
      <w:pPr>
        <w:rPr>
          <w:color w:val="0070C0"/>
          <w:u w:val="single"/>
        </w:rPr>
      </w:pPr>
      <w:r>
        <w:rPr>
          <w:color w:val="0070C0"/>
          <w:u w:val="single"/>
        </w:rPr>
        <w:br w:type="page"/>
      </w:r>
    </w:p>
    <w:p w14:paraId="2E410D17" w14:textId="77777777" w:rsidR="007B1B99" w:rsidRDefault="007B1B99" w:rsidP="007B1B99">
      <w:pPr>
        <w:pBdr>
          <w:bottom w:val="single" w:sz="4" w:space="1" w:color="auto"/>
        </w:pBdr>
      </w:pPr>
    </w:p>
    <w:p w14:paraId="10A002BA" w14:textId="77777777" w:rsidR="007B1B99" w:rsidRDefault="007B1B99" w:rsidP="007B1B99">
      <w:pPr>
        <w:pStyle w:val="ListParagraph"/>
        <w:ind w:left="0"/>
      </w:pPr>
      <w:r>
        <w:t>PROPERTY MAINTENANCE</w:t>
      </w:r>
      <w:r w:rsidRPr="00094028">
        <w:t xml:space="preserve"> CODE OF NEW YORK STATE</w:t>
      </w:r>
      <w:r>
        <w:t xml:space="preserve"> </w:t>
      </w:r>
    </w:p>
    <w:p w14:paraId="6595451A" w14:textId="77777777" w:rsidR="007B1B99" w:rsidRDefault="007B1B99" w:rsidP="007B1B99">
      <w:pPr>
        <w:pStyle w:val="ListParagraph"/>
        <w:ind w:left="0"/>
        <w:rPr>
          <w:b/>
          <w:bCs/>
          <w:color w:val="0070C0"/>
          <w:highlight w:val="lightGray"/>
          <w:u w:val="single"/>
        </w:rPr>
      </w:pPr>
      <w:r w:rsidRPr="002E5D3E">
        <w:rPr>
          <w:b/>
          <w:bCs/>
          <w:color w:val="0070C0"/>
          <w:highlight w:val="lightGray"/>
          <w:u w:val="single"/>
        </w:rPr>
        <w:t xml:space="preserve">[NY] 110.1.1 Notice. </w:t>
      </w:r>
      <w:r w:rsidRPr="002E5D3E">
        <w:rPr>
          <w:color w:val="0070C0"/>
          <w:highlight w:val="lightGray"/>
          <w:u w:val="single"/>
        </w:rPr>
        <w:t xml:space="preserve">The </w:t>
      </w:r>
      <w:r w:rsidRPr="002E5D3E">
        <w:rPr>
          <w:i/>
          <w:iCs/>
          <w:color w:val="0070C0"/>
          <w:highlight w:val="lightGray"/>
          <w:u w:val="single"/>
        </w:rPr>
        <w:t xml:space="preserve">authority having jurisdiction </w:t>
      </w:r>
      <w:r w:rsidRPr="002E5D3E">
        <w:rPr>
          <w:color w:val="0070C0"/>
          <w:highlight w:val="lightGray"/>
          <w:u w:val="single"/>
        </w:rPr>
        <w:t xml:space="preserve">shall require the posting at each entrance to such </w:t>
      </w:r>
      <w:r w:rsidRPr="002E5D3E">
        <w:rPr>
          <w:i/>
          <w:iCs/>
          <w:color w:val="0070C0"/>
          <w:highlight w:val="lightGray"/>
          <w:u w:val="single"/>
        </w:rPr>
        <w:t xml:space="preserve">structure </w:t>
      </w:r>
      <w:r w:rsidRPr="002E5D3E">
        <w:rPr>
          <w:color w:val="0070C0"/>
          <w:highlight w:val="lightGray"/>
          <w:u w:val="single"/>
        </w:rPr>
        <w:t xml:space="preserve">a notice </w:t>
      </w:r>
      <w:r w:rsidRPr="002E5D3E">
        <w:rPr>
          <w:color w:val="0070C0"/>
          <w:highlight w:val="yellow"/>
          <w:u w:val="single"/>
        </w:rPr>
        <w:t xml:space="preserve">reading as follows: “This Structure is </w:t>
      </w:r>
      <w:proofErr w:type="gramStart"/>
      <w:r w:rsidRPr="002E5D3E">
        <w:rPr>
          <w:color w:val="0070C0"/>
          <w:highlight w:val="yellow"/>
          <w:u w:val="single"/>
        </w:rPr>
        <w:t>Unsafe</w:t>
      </w:r>
      <w:proofErr w:type="gramEnd"/>
      <w:r w:rsidRPr="002E5D3E">
        <w:rPr>
          <w:color w:val="0070C0"/>
          <w:highlight w:val="yellow"/>
          <w:u w:val="single"/>
        </w:rPr>
        <w:t xml:space="preserve"> and its Occupancy Has Been Prohibited by the Code Enforcement Official.” </w:t>
      </w:r>
      <w:r w:rsidRPr="002E5D3E">
        <w:rPr>
          <w:color w:val="0070C0"/>
          <w:highlight w:val="lightGray"/>
          <w:u w:val="single"/>
        </w:rPr>
        <w:t xml:space="preserve">It shall be unlawful for any </w:t>
      </w:r>
      <w:r w:rsidRPr="002E5D3E">
        <w:rPr>
          <w:i/>
          <w:iCs/>
          <w:color w:val="0070C0"/>
          <w:highlight w:val="lightGray"/>
          <w:u w:val="single"/>
        </w:rPr>
        <w:t xml:space="preserve">person </w:t>
      </w:r>
      <w:r w:rsidRPr="002E5D3E">
        <w:rPr>
          <w:color w:val="0070C0"/>
          <w:highlight w:val="lightGray"/>
          <w:u w:val="single"/>
        </w:rPr>
        <w:t xml:space="preserve">to enter such </w:t>
      </w:r>
      <w:proofErr w:type="gramStart"/>
      <w:r w:rsidRPr="002E5D3E">
        <w:rPr>
          <w:i/>
          <w:iCs/>
          <w:color w:val="0070C0"/>
          <w:highlight w:val="lightGray"/>
          <w:u w:val="single"/>
        </w:rPr>
        <w:t>structure</w:t>
      </w:r>
      <w:proofErr w:type="gramEnd"/>
      <w:r w:rsidRPr="002E5D3E">
        <w:rPr>
          <w:i/>
          <w:iCs/>
          <w:color w:val="0070C0"/>
          <w:highlight w:val="lightGray"/>
          <w:u w:val="single"/>
        </w:rPr>
        <w:t xml:space="preserve"> </w:t>
      </w:r>
      <w:r w:rsidRPr="002E5D3E">
        <w:rPr>
          <w:color w:val="0070C0"/>
          <w:highlight w:val="lightGray"/>
          <w:u w:val="single"/>
        </w:rPr>
        <w:t xml:space="preserve">except for the purpose of securing the </w:t>
      </w:r>
      <w:r w:rsidRPr="002E5D3E">
        <w:rPr>
          <w:i/>
          <w:iCs/>
          <w:color w:val="0070C0"/>
          <w:highlight w:val="lightGray"/>
          <w:u w:val="single"/>
        </w:rPr>
        <w:t>structure</w:t>
      </w:r>
      <w:r w:rsidRPr="002E5D3E">
        <w:rPr>
          <w:color w:val="0070C0"/>
          <w:highlight w:val="lightGray"/>
          <w:u w:val="single"/>
        </w:rPr>
        <w:t>, making the required repairs, removing the hazardous condition or of demolishing the same.</w:t>
      </w:r>
      <w:r w:rsidRPr="002E5D3E">
        <w:rPr>
          <w:b/>
          <w:bCs/>
          <w:color w:val="0070C0"/>
          <w:highlight w:val="lightGray"/>
          <w:u w:val="single"/>
        </w:rPr>
        <w:t xml:space="preserve"> </w:t>
      </w:r>
    </w:p>
    <w:p w14:paraId="2A88E4BE" w14:textId="77777777" w:rsidR="007B1B99" w:rsidRDefault="007B1B99" w:rsidP="007B1B99">
      <w:pPr>
        <w:pStyle w:val="NoSpacing"/>
      </w:pPr>
      <w:r>
        <w:t xml:space="preserve">Topic 4 - This language creates problems. </w:t>
      </w:r>
    </w:p>
    <w:p w14:paraId="60BC0EE2" w14:textId="77777777" w:rsidR="007B1B99" w:rsidRDefault="007B1B99" w:rsidP="007B1B99">
      <w:pPr>
        <w:pStyle w:val="NoSpacing"/>
      </w:pPr>
    </w:p>
    <w:p w14:paraId="2993E758" w14:textId="77777777" w:rsidR="007B1B99" w:rsidRDefault="007B1B99" w:rsidP="007B1B99">
      <w:pPr>
        <w:pBdr>
          <w:bottom w:val="single" w:sz="4" w:space="1" w:color="auto"/>
        </w:pBdr>
      </w:pPr>
      <w:r>
        <w:t>NYCRR Part 1203.3(f) contains regulations that require a jurisdiction to provide procedures to identify and address unsafe structures in their local law. 1203.3(f) DOES NOT require these features to be in the Code!</w:t>
      </w:r>
    </w:p>
    <w:p w14:paraId="2A1EDC62" w14:textId="77777777" w:rsidR="007B1B99" w:rsidRDefault="007B1B99" w:rsidP="007B1B99">
      <w:pPr>
        <w:pBdr>
          <w:bottom w:val="single" w:sz="4" w:space="1" w:color="auto"/>
        </w:pBdr>
        <w:rPr>
          <w:b/>
          <w:bCs/>
        </w:rPr>
      </w:pPr>
      <w:r>
        <w:rPr>
          <w:b/>
          <w:bCs/>
        </w:rPr>
        <w:t>NYCRR Part 1203.3(f) DOES NOT require the actual language to be specified on the placard.</w:t>
      </w:r>
    </w:p>
    <w:p w14:paraId="7CF96507" w14:textId="77777777" w:rsidR="007B1B99" w:rsidRPr="00F92A20" w:rsidRDefault="007B1B99" w:rsidP="007B1B99">
      <w:pPr>
        <w:pBdr>
          <w:bottom w:val="single" w:sz="4" w:space="1" w:color="auto"/>
        </w:pBdr>
        <w:rPr>
          <w:i/>
          <w:iCs/>
        </w:rPr>
      </w:pPr>
      <w:r w:rsidRPr="00F92A20">
        <w:rPr>
          <w:i/>
          <w:iCs/>
        </w:rPr>
        <w:t>(f) Unsafe structures and equipment and conditions of imminent danger. Each authority having jurisdiction shall include in its code enforcement program procedures for the authority having jurisdiction to identify and address unsafe structures and equipment and conditions of imminent danger consistent with the requirements of the Uniform Code.</w:t>
      </w:r>
    </w:p>
    <w:p w14:paraId="06A5BE0C" w14:textId="77777777" w:rsidR="007B1B99" w:rsidRPr="007F1C16" w:rsidRDefault="007B1B99" w:rsidP="007B1B99">
      <w:pPr>
        <w:pBdr>
          <w:bottom w:val="single" w:sz="4" w:space="1" w:color="auto"/>
        </w:pBdr>
        <w:rPr>
          <w:b/>
          <w:bCs/>
        </w:rPr>
      </w:pPr>
      <w:r w:rsidRPr="007F1C16">
        <w:rPr>
          <w:b/>
          <w:bCs/>
        </w:rPr>
        <w:t xml:space="preserve">This feature emphasizes the Home Rule principles. That it is up to the jurisdictions to provide for </w:t>
      </w:r>
      <w:r>
        <w:rPr>
          <w:b/>
          <w:bCs/>
        </w:rPr>
        <w:t>the procedures and language</w:t>
      </w:r>
      <w:r w:rsidRPr="007F1C16">
        <w:rPr>
          <w:b/>
          <w:bCs/>
        </w:rPr>
        <w:t xml:space="preserve">, not </w:t>
      </w:r>
      <w:proofErr w:type="gramStart"/>
      <w:r w:rsidRPr="007F1C16">
        <w:rPr>
          <w:b/>
          <w:bCs/>
        </w:rPr>
        <w:t>be</w:t>
      </w:r>
      <w:proofErr w:type="gramEnd"/>
      <w:r w:rsidRPr="007F1C16">
        <w:rPr>
          <w:b/>
          <w:bCs/>
        </w:rPr>
        <w:t xml:space="preserve"> placed in the Code.</w:t>
      </w:r>
    </w:p>
    <w:p w14:paraId="1F78999E" w14:textId="77777777" w:rsidR="007B1B99" w:rsidRDefault="007B1B99" w:rsidP="007B1B99">
      <w:pPr>
        <w:pBdr>
          <w:bottom w:val="single" w:sz="4" w:space="1" w:color="auto"/>
        </w:pBdr>
        <w:rPr>
          <w:b/>
          <w:bCs/>
        </w:rPr>
      </w:pPr>
      <w:r>
        <w:rPr>
          <w:b/>
          <w:bCs/>
        </w:rPr>
        <w:t xml:space="preserve">THIS IS NOT REQUIRED BY REGULATION. </w:t>
      </w:r>
      <w:r w:rsidRPr="00274428">
        <w:rPr>
          <w:b/>
          <w:bCs/>
        </w:rPr>
        <w:t>There are no provisions in NYCRR Part 1203.3 (</w:t>
      </w:r>
      <w:r>
        <w:rPr>
          <w:b/>
          <w:bCs/>
        </w:rPr>
        <w:t>f</w:t>
      </w:r>
      <w:r w:rsidRPr="00274428">
        <w:rPr>
          <w:b/>
          <w:bCs/>
        </w:rPr>
        <w:t xml:space="preserve">) that require a jurisdiction to have a feature in their local law </w:t>
      </w:r>
      <w:r>
        <w:rPr>
          <w:b/>
          <w:bCs/>
        </w:rPr>
        <w:t>for the notice to have This and only This specific language</w:t>
      </w:r>
      <w:r w:rsidRPr="00274428">
        <w:rPr>
          <w:b/>
          <w:bCs/>
        </w:rPr>
        <w:t>.</w:t>
      </w:r>
    </w:p>
    <w:p w14:paraId="70AA1245" w14:textId="77777777" w:rsidR="007B1B99" w:rsidRPr="00F92A20" w:rsidRDefault="007B1B99" w:rsidP="007B1B99">
      <w:pPr>
        <w:pBdr>
          <w:bottom w:val="single" w:sz="4" w:space="1" w:color="auto"/>
        </w:pBdr>
      </w:pPr>
      <w:r w:rsidRPr="00F92A20">
        <w:t xml:space="preserve">A jurisdictions law may require the notice, </w:t>
      </w:r>
      <w:proofErr w:type="gramStart"/>
      <w:r w:rsidRPr="00F92A20">
        <w:t>however</w:t>
      </w:r>
      <w:proofErr w:type="gramEnd"/>
      <w:r w:rsidRPr="00F92A20">
        <w:t xml:space="preserve"> not specify the wording. Or a jurisdictions law may specify that the wording read “These premises are Dangerous and Unsafe and Their Use of Occupancy is Prohibited”</w:t>
      </w:r>
      <w:r>
        <w:t xml:space="preserve">. This would </w:t>
      </w:r>
      <w:proofErr w:type="gramStart"/>
      <w:r>
        <w:t>be in conflict with</w:t>
      </w:r>
      <w:proofErr w:type="gramEnd"/>
      <w:r>
        <w:t xml:space="preserve"> the Code. This could lead to challenges.</w:t>
      </w:r>
      <w:r w:rsidRPr="00F92A20">
        <w:t xml:space="preserve">          </w:t>
      </w:r>
    </w:p>
    <w:p w14:paraId="478BD308" w14:textId="77777777" w:rsidR="007B1B99" w:rsidRPr="00D4586E" w:rsidRDefault="007B1B99" w:rsidP="007B1B99">
      <w:pPr>
        <w:pBdr>
          <w:bottom w:val="single" w:sz="4" w:space="1" w:color="auto"/>
        </w:pBdr>
      </w:pPr>
      <w:r w:rsidRPr="00D4586E">
        <w:t xml:space="preserve">The Secretary of State does not have independent authority to add requirements for operating permits beyond what is authorized or described in 19 NYCRR Part 1203.3(g), and even then, </w:t>
      </w:r>
      <w:r>
        <w:t xml:space="preserve">the Secretary can only require </w:t>
      </w:r>
      <w:r w:rsidRPr="00D4586E">
        <w:t xml:space="preserve">those requirements </w:t>
      </w:r>
      <w:r>
        <w:t>to</w:t>
      </w:r>
      <w:r w:rsidRPr="00D4586E">
        <w:t xml:space="preserve"> be mandated for inclusion in </w:t>
      </w:r>
      <w:proofErr w:type="gramStart"/>
      <w:r w:rsidRPr="00D4586E">
        <w:t>a jurisdictions</w:t>
      </w:r>
      <w:proofErr w:type="gramEnd"/>
      <w:r w:rsidRPr="00D4586E">
        <w:t xml:space="preserve"> local law, not the Code. </w:t>
      </w:r>
    </w:p>
    <w:p w14:paraId="5A2BBE62" w14:textId="77777777" w:rsidR="007B1B99" w:rsidRDefault="007B1B99" w:rsidP="007B1B99">
      <w:pPr>
        <w:pBdr>
          <w:bottom w:val="single" w:sz="4" w:space="1" w:color="auto"/>
        </w:pBdr>
      </w:pPr>
      <w:r w:rsidRPr="00D4586E">
        <w:t>The Secretary of State’s role, via the Division of Building Standards and Codes, is to adopt rules, but not to arbitrarily expand operating permit requirements. Any attempt to impose additional operating permit requirements without amending the regulation or relying on statutory authority would be considered ultra vires (beyond legal authority or beyond their powers).</w:t>
      </w:r>
    </w:p>
    <w:p w14:paraId="5B33A5B1" w14:textId="77777777" w:rsidR="007B1B99" w:rsidRPr="00D4586E" w:rsidRDefault="007B1B99" w:rsidP="007B1B99">
      <w:pPr>
        <w:pBdr>
          <w:bottom w:val="single" w:sz="4" w:space="1" w:color="auto"/>
        </w:pBdr>
      </w:pPr>
      <w:r w:rsidRPr="00A077F0">
        <w:t>A court can strike down an ultra vires requirement as unenforceable. For Example: If an operating permit requirement wasn’t authorized in Part 1203 or by statute, it could be voided. Affected parties could sue to stop the enforcement of the unauthorized requirement.</w:t>
      </w:r>
      <w:r>
        <w:t xml:space="preserve"> </w:t>
      </w:r>
      <w:r w:rsidRPr="00A077F0">
        <w:t>Courts can also issue an injunction preventing the agency from enforcing it.</w:t>
      </w:r>
    </w:p>
    <w:p w14:paraId="67686D50"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2C367320"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3FEB5D07" w14:textId="77777777" w:rsidR="007B1B99" w:rsidRDefault="007B1B99" w:rsidP="007B1B99">
      <w:pPr>
        <w:pBdr>
          <w:bottom w:val="single" w:sz="4" w:space="1" w:color="auto"/>
        </w:pBdr>
      </w:pPr>
      <w:r>
        <w:lastRenderedPageBreak/>
        <w:t>You cannot compare a local program to a "Part 1203–compliant program" because every local program is supposed to be compliant with Part 1203 by law. If it's not, it's not lawful.</w:t>
      </w:r>
    </w:p>
    <w:p w14:paraId="435CBD8B"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57E05BD4"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552FC827"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51E6ED7"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1B8EEC73" w14:textId="77777777" w:rsidR="007B1B99" w:rsidRDefault="007B1B99" w:rsidP="007B1B99">
      <w:pPr>
        <w:pBdr>
          <w:bottom w:val="single" w:sz="4" w:space="1" w:color="auto"/>
        </w:pBdr>
      </w:pPr>
      <w:r>
        <w:t>There is only 1 legally enforceable program and that is the one adopted by the local government.</w:t>
      </w:r>
    </w:p>
    <w:p w14:paraId="5511B00C"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229BA603"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483C78E9"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2F768D9"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787E1D60" w14:textId="77777777" w:rsidR="007B1B99" w:rsidRDefault="007B1B99" w:rsidP="007B1B99">
      <w:pPr>
        <w:pBdr>
          <w:bottom w:val="single" w:sz="4" w:space="1" w:color="auto"/>
        </w:pBdr>
      </w:pPr>
      <w:r>
        <w:t xml:space="preserve">The statewide Building Code (such as the Uniform Fire Prevention and Building Code) sets minimum standards for construction, safety, and fire protection across New York State. These provisions are generally technical in </w:t>
      </w:r>
      <w:r>
        <w:lastRenderedPageBreak/>
        <w:t>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939F632"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5FA69BA0"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15AD4390"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3059726" w14:textId="77777777" w:rsidR="007B1B99" w:rsidRDefault="007B1B99" w:rsidP="007B1B99">
      <w:pPr>
        <w:pBdr>
          <w:bottom w:val="single" w:sz="4" w:space="1" w:color="auto"/>
        </w:pBdr>
        <w:ind w:left="720" w:hanging="720"/>
      </w:pPr>
      <w:r>
        <w:t>-</w:t>
      </w:r>
      <w:r>
        <w:tab/>
        <w:t>NYCRR Part 1203.3 mandates that certain administrative provisions (like operating permits, inspections, and complaints) be part of the local law.</w:t>
      </w:r>
    </w:p>
    <w:p w14:paraId="78844A3E"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6212AA2"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16D30F0"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14FB47D9"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7000F73"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85D6A6C"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2C87B31"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002AC4FF"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3D414FA"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A355FFC"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CB0325A" w14:textId="77777777" w:rsidR="007B1B99" w:rsidRPr="007636E7" w:rsidRDefault="007B1B99" w:rsidP="007B1B99">
      <w:pPr>
        <w:pBdr>
          <w:bottom w:val="single" w:sz="4" w:space="1" w:color="auto"/>
        </w:pBdr>
        <w:rPr>
          <w:u w:val="single"/>
        </w:rPr>
      </w:pPr>
      <w:r w:rsidRPr="007636E7">
        <w:rPr>
          <w:u w:val="single"/>
        </w:rPr>
        <w:lastRenderedPageBreak/>
        <w:t>5. Practical Issues with Uniformity</w:t>
      </w:r>
    </w:p>
    <w:p w14:paraId="3E889EA8"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A3B6588" w14:textId="77777777" w:rsidR="007B1B99" w:rsidRDefault="007B1B99" w:rsidP="007B1B99">
      <w:pPr>
        <w:pBdr>
          <w:bottom w:val="single" w:sz="4" w:space="1" w:color="auto"/>
        </w:pBdr>
      </w:pPr>
      <w:r>
        <w:t>-</w:t>
      </w:r>
      <w:r>
        <w:tab/>
        <w:t>Undermine flexibility and the ability of localities to respond to their own unique challenges.</w:t>
      </w:r>
    </w:p>
    <w:p w14:paraId="73B2C55B"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C4A21AE"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32FAE029"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5D765777"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20065084"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D4B9B17" w14:textId="77777777" w:rsidR="007B1B99" w:rsidRDefault="007B1B99" w:rsidP="007B1B99">
      <w:pPr>
        <w:pBdr>
          <w:bottom w:val="single" w:sz="4" w:space="1" w:color="auto"/>
        </w:pBdr>
        <w:rPr>
          <w:b/>
          <w:bCs/>
        </w:rPr>
      </w:pPr>
      <w:r w:rsidRPr="00BD7F51">
        <w:rPr>
          <w:b/>
          <w:bCs/>
        </w:rPr>
        <w:t xml:space="preserve">Recommendation: </w:t>
      </w:r>
      <w:r>
        <w:rPr>
          <w:b/>
          <w:bCs/>
        </w:rPr>
        <w:t>Delete the</w:t>
      </w:r>
    </w:p>
    <w:p w14:paraId="4889919A" w14:textId="77777777" w:rsidR="007B1B99" w:rsidRPr="002E5D3E" w:rsidRDefault="007B1B99" w:rsidP="007B1B99">
      <w:pPr>
        <w:pBdr>
          <w:bottom w:val="single" w:sz="4" w:space="1" w:color="auto"/>
        </w:pBdr>
        <w:rPr>
          <w:b/>
          <w:bCs/>
          <w:color w:val="0070C0"/>
          <w:u w:val="single"/>
        </w:rPr>
      </w:pPr>
      <w:r w:rsidRPr="002E5D3E">
        <w:rPr>
          <w:b/>
          <w:bCs/>
          <w:color w:val="0070C0"/>
          <w:u w:val="single"/>
        </w:rPr>
        <w:t xml:space="preserve">[NY] 110.1.1 Notice. </w:t>
      </w:r>
      <w:r w:rsidRPr="002E5D3E">
        <w:rPr>
          <w:strike/>
          <w:color w:val="FF0000"/>
          <w:u w:val="single"/>
        </w:rPr>
        <w:t xml:space="preserve">The </w:t>
      </w:r>
      <w:r w:rsidRPr="002E5D3E">
        <w:rPr>
          <w:i/>
          <w:iCs/>
          <w:strike/>
          <w:color w:val="FF0000"/>
          <w:u w:val="single"/>
        </w:rPr>
        <w:t xml:space="preserve">authority having jurisdiction </w:t>
      </w:r>
      <w:r w:rsidRPr="002E5D3E">
        <w:rPr>
          <w:strike/>
          <w:color w:val="FF0000"/>
          <w:u w:val="single"/>
        </w:rPr>
        <w:t xml:space="preserve">shall require the posting at each entrance to such </w:t>
      </w:r>
      <w:r w:rsidRPr="002E5D3E">
        <w:rPr>
          <w:i/>
          <w:iCs/>
          <w:strike/>
          <w:color w:val="FF0000"/>
          <w:u w:val="single"/>
        </w:rPr>
        <w:t xml:space="preserve">structure </w:t>
      </w:r>
      <w:r w:rsidRPr="002E5D3E">
        <w:rPr>
          <w:strike/>
          <w:color w:val="FF0000"/>
          <w:u w:val="single"/>
        </w:rPr>
        <w:t xml:space="preserve">a notice reading as follows: “This Structure is </w:t>
      </w:r>
      <w:proofErr w:type="gramStart"/>
      <w:r w:rsidRPr="002E5D3E">
        <w:rPr>
          <w:strike/>
          <w:color w:val="FF0000"/>
          <w:u w:val="single"/>
        </w:rPr>
        <w:t>Unsafe</w:t>
      </w:r>
      <w:proofErr w:type="gramEnd"/>
      <w:r w:rsidRPr="002E5D3E">
        <w:rPr>
          <w:strike/>
          <w:color w:val="FF0000"/>
          <w:u w:val="single"/>
        </w:rPr>
        <w:t xml:space="preserve"> and its Occupancy Has Been Prohibited by the Code Enforcement Official.”</w:t>
      </w:r>
      <w:r w:rsidRPr="002E5D3E">
        <w:rPr>
          <w:color w:val="0070C0"/>
          <w:u w:val="single"/>
        </w:rPr>
        <w:t xml:space="preserve"> </w:t>
      </w:r>
      <w:r w:rsidRPr="00F11C8F">
        <w:rPr>
          <w:color w:val="FF0000"/>
          <w:u w:val="single"/>
        </w:rPr>
        <w:t xml:space="preserve">A notice shall be posted at each entrance </w:t>
      </w:r>
      <w:r w:rsidRPr="00FA5CC6">
        <w:rPr>
          <w:color w:val="FF0000"/>
          <w:u w:val="single"/>
        </w:rPr>
        <w:t xml:space="preserve">in accordance with the </w:t>
      </w:r>
      <w:r w:rsidRPr="00FA5CC6">
        <w:rPr>
          <w:i/>
          <w:iCs/>
          <w:color w:val="FF0000"/>
          <w:u w:val="single"/>
        </w:rPr>
        <w:t xml:space="preserve">authority having jurisdiction's Code Enforcement </w:t>
      </w:r>
      <w:r w:rsidRPr="00A42A1A">
        <w:rPr>
          <w:i/>
          <w:iCs/>
          <w:color w:val="FF0000"/>
          <w:u w:val="single"/>
        </w:rPr>
        <w:t>Program</w:t>
      </w:r>
      <w:r>
        <w:rPr>
          <w:color w:val="0070C0"/>
          <w:u w:val="single"/>
        </w:rPr>
        <w:t xml:space="preserve"> </w:t>
      </w:r>
      <w:r w:rsidRPr="002E5D3E">
        <w:rPr>
          <w:color w:val="0070C0"/>
          <w:u w:val="single"/>
        </w:rPr>
        <w:t xml:space="preserve">It shall be unlawful for any </w:t>
      </w:r>
      <w:r w:rsidRPr="002E5D3E">
        <w:rPr>
          <w:i/>
          <w:iCs/>
          <w:color w:val="0070C0"/>
          <w:u w:val="single"/>
        </w:rPr>
        <w:t xml:space="preserve">person </w:t>
      </w:r>
      <w:r w:rsidRPr="002E5D3E">
        <w:rPr>
          <w:color w:val="0070C0"/>
          <w:u w:val="single"/>
        </w:rPr>
        <w:t xml:space="preserve">to enter such </w:t>
      </w:r>
      <w:r w:rsidRPr="002E5D3E">
        <w:rPr>
          <w:i/>
          <w:iCs/>
          <w:color w:val="0070C0"/>
          <w:u w:val="single"/>
        </w:rPr>
        <w:t xml:space="preserve">structure </w:t>
      </w:r>
      <w:r w:rsidRPr="002E5D3E">
        <w:rPr>
          <w:color w:val="0070C0"/>
          <w:u w:val="single"/>
        </w:rPr>
        <w:t xml:space="preserve">except for the purpose of securing the </w:t>
      </w:r>
      <w:r w:rsidRPr="002E5D3E">
        <w:rPr>
          <w:i/>
          <w:iCs/>
          <w:color w:val="0070C0"/>
          <w:u w:val="single"/>
        </w:rPr>
        <w:t>structure</w:t>
      </w:r>
      <w:r w:rsidRPr="002E5D3E">
        <w:rPr>
          <w:color w:val="0070C0"/>
          <w:u w:val="single"/>
        </w:rPr>
        <w:t xml:space="preserve">, making the required repairs, removing the hazardous condition or of demolishing the </w:t>
      </w:r>
      <w:r w:rsidRPr="002E5D3E">
        <w:rPr>
          <w:strike/>
          <w:color w:val="FF0000"/>
          <w:u w:val="single"/>
        </w:rPr>
        <w:t>same</w:t>
      </w:r>
      <w:r w:rsidRPr="002E5D3E">
        <w:rPr>
          <w:color w:val="FF0000"/>
          <w:u w:val="single"/>
        </w:rPr>
        <w:t xml:space="preserve"> structure </w:t>
      </w:r>
      <w:r>
        <w:rPr>
          <w:color w:val="FF0000"/>
          <w:u w:val="single"/>
        </w:rPr>
        <w:t xml:space="preserve">as indicated on such notice or as permitted by </w:t>
      </w:r>
      <w:r w:rsidRPr="00FA5CC6">
        <w:rPr>
          <w:color w:val="FF0000"/>
          <w:u w:val="single"/>
        </w:rPr>
        <w:t xml:space="preserve">the </w:t>
      </w:r>
      <w:r w:rsidRPr="00FA5CC6">
        <w:rPr>
          <w:i/>
          <w:iCs/>
          <w:color w:val="FF0000"/>
          <w:u w:val="single"/>
        </w:rPr>
        <w:t xml:space="preserve">authority having jurisdiction's Code Enforcement </w:t>
      </w:r>
      <w:r w:rsidRPr="00A42A1A">
        <w:rPr>
          <w:i/>
          <w:iCs/>
          <w:color w:val="FF0000"/>
          <w:u w:val="single"/>
        </w:rPr>
        <w:t>Program</w:t>
      </w:r>
      <w:r w:rsidRPr="002E5D3E">
        <w:rPr>
          <w:color w:val="FF0000"/>
          <w:u w:val="single"/>
        </w:rPr>
        <w:t>.</w:t>
      </w:r>
      <w:r w:rsidRPr="002E5D3E">
        <w:rPr>
          <w:b/>
          <w:bCs/>
          <w:color w:val="FF0000"/>
          <w:u w:val="single"/>
        </w:rPr>
        <w:t xml:space="preserve"> </w:t>
      </w:r>
    </w:p>
    <w:p w14:paraId="60A3AF63" w14:textId="77777777" w:rsidR="007B1B99" w:rsidRDefault="007B1B99" w:rsidP="007B1B99">
      <w:pPr>
        <w:pBdr>
          <w:bottom w:val="single" w:sz="4" w:space="1" w:color="auto"/>
        </w:pBdr>
        <w:rPr>
          <w:b/>
          <w:bCs/>
        </w:rPr>
      </w:pPr>
    </w:p>
    <w:p w14:paraId="028C5F21" w14:textId="77777777" w:rsidR="007B1B99" w:rsidRDefault="007B1B99" w:rsidP="007B1B99">
      <w:pPr>
        <w:rPr>
          <w:color w:val="0070C0"/>
          <w:u w:val="single"/>
        </w:rPr>
      </w:pPr>
      <w:r>
        <w:rPr>
          <w:color w:val="0070C0"/>
          <w:u w:val="single"/>
        </w:rPr>
        <w:br w:type="page"/>
      </w:r>
    </w:p>
    <w:p w14:paraId="5E2A399F" w14:textId="77777777" w:rsidR="007B1B99" w:rsidRDefault="007B1B99" w:rsidP="007B1B99">
      <w:pPr>
        <w:pBdr>
          <w:bottom w:val="single" w:sz="4" w:space="1" w:color="auto"/>
        </w:pBdr>
        <w:rPr>
          <w:color w:val="0070C0"/>
          <w:u w:val="single"/>
        </w:rPr>
      </w:pPr>
    </w:p>
    <w:p w14:paraId="14F1714B" w14:textId="77777777" w:rsidR="007B1B99" w:rsidRDefault="007B1B99" w:rsidP="007B1B99">
      <w:pPr>
        <w:pStyle w:val="ListParagraph"/>
        <w:ind w:left="0"/>
      </w:pPr>
      <w:r>
        <w:t>PROPERTY MAINTENANCE</w:t>
      </w:r>
      <w:r w:rsidRPr="00094028">
        <w:t xml:space="preserve"> CODE OF NEW YORK STATE</w:t>
      </w:r>
    </w:p>
    <w:p w14:paraId="0D93FD47" w14:textId="77777777" w:rsidR="007B1B99" w:rsidRDefault="007B1B99" w:rsidP="007B1B99">
      <w:pPr>
        <w:pStyle w:val="NoSpacing"/>
        <w:rPr>
          <w:b/>
          <w:bCs/>
          <w:color w:val="0070C0"/>
          <w:u w:val="single"/>
        </w:rPr>
      </w:pPr>
      <w:r w:rsidRPr="008764B0">
        <w:rPr>
          <w:b/>
          <w:bCs/>
          <w:color w:val="0070C0"/>
          <w:highlight w:val="lightGray"/>
          <w:u w:val="single"/>
        </w:rPr>
        <w:t>[NY] SECTION 112—BUILDING PERMITS, CONSTRUCTION INSPECTIONS, STOP WORK ORDERS, CERTIFICATES OF OCCUPANCY,</w:t>
      </w:r>
      <w:r>
        <w:rPr>
          <w:b/>
          <w:bCs/>
          <w:color w:val="0070C0"/>
          <w:highlight w:val="lightGray"/>
          <w:u w:val="single"/>
        </w:rPr>
        <w:t xml:space="preserve"> </w:t>
      </w:r>
      <w:r w:rsidRPr="008764B0">
        <w:rPr>
          <w:b/>
          <w:bCs/>
          <w:color w:val="0070C0"/>
          <w:highlight w:val="lightGray"/>
          <w:u w:val="single"/>
        </w:rPr>
        <w:t xml:space="preserve">AND OPERATING PERMITS </w:t>
      </w:r>
    </w:p>
    <w:p w14:paraId="016834A9" w14:textId="77777777" w:rsidR="007B1B99" w:rsidRDefault="007B1B99" w:rsidP="007B1B99">
      <w:pPr>
        <w:pStyle w:val="NoSpacing"/>
        <w:rPr>
          <w:b/>
          <w:bCs/>
          <w:color w:val="0070C0"/>
          <w:u w:val="single"/>
        </w:rPr>
      </w:pPr>
    </w:p>
    <w:p w14:paraId="15B8DCC9" w14:textId="77777777" w:rsidR="007B1B99" w:rsidRDefault="007B1B99" w:rsidP="007B1B99">
      <w:pPr>
        <w:pStyle w:val="NoSpacing"/>
      </w:pPr>
      <w:r w:rsidRPr="005C58DD">
        <w:t>TOPIC 4 - MODIFICATIONS THAT CREATE PROBLEMS</w:t>
      </w:r>
    </w:p>
    <w:p w14:paraId="6FFAD6FF" w14:textId="77777777" w:rsidR="007B1B99" w:rsidRDefault="007B1B99" w:rsidP="007B1B99">
      <w:pPr>
        <w:pStyle w:val="NoSpacing"/>
      </w:pPr>
    </w:p>
    <w:p w14:paraId="0516E106" w14:textId="77777777" w:rsidR="007B1B99" w:rsidRDefault="007B1B99" w:rsidP="007B1B99">
      <w:pPr>
        <w:pStyle w:val="NoSpacing"/>
      </w:pPr>
      <w:r>
        <w:t xml:space="preserve">The Property Maintenance Code is not used for the issuance of permits. The Residential Code, The Building Code </w:t>
      </w:r>
      <w:proofErr w:type="gramStart"/>
      <w:r>
        <w:t>or</w:t>
      </w:r>
      <w:proofErr w:type="gramEnd"/>
      <w:r>
        <w:t xml:space="preserve"> the Existing Building Code is utilized, and those Codes already contain provisions that address the topics covered in Section 112 of the Property Maintenance Code.</w:t>
      </w:r>
    </w:p>
    <w:p w14:paraId="59C36018" w14:textId="77777777" w:rsidR="007B1B99" w:rsidRDefault="007B1B99" w:rsidP="007B1B99">
      <w:pPr>
        <w:pStyle w:val="NoSpacing"/>
      </w:pPr>
    </w:p>
    <w:p w14:paraId="374A6C69" w14:textId="77777777" w:rsidR="007B1B99" w:rsidRDefault="007B1B99" w:rsidP="007B1B99">
      <w:pPr>
        <w:pStyle w:val="NoSpacing"/>
      </w:pPr>
      <w:r>
        <w:t>We feel that this whole section is not necessary in this Code. Because of the inconsistency in language across the Codes, leaving this language in could lead to attempts to use the Property Maintenance Code to circumvent permit requirements or inspection requirements, or application contents, etc. in The Residential Code, The Building Code or the Existing Building Code.</w:t>
      </w:r>
    </w:p>
    <w:p w14:paraId="3D2DBD01" w14:textId="77777777" w:rsidR="007B1B99" w:rsidRDefault="007B1B99" w:rsidP="007B1B99">
      <w:pPr>
        <w:pStyle w:val="ListParagraph"/>
        <w:ind w:left="0"/>
      </w:pPr>
    </w:p>
    <w:p w14:paraId="1EB8A66F" w14:textId="77777777" w:rsidR="007B1B99" w:rsidRDefault="007B1B99" w:rsidP="007B1B99">
      <w:pPr>
        <w:pStyle w:val="ListParagraph"/>
        <w:ind w:left="0"/>
        <w:rPr>
          <w:b/>
          <w:bCs/>
        </w:rPr>
      </w:pPr>
      <w:r w:rsidRPr="009E6F57">
        <w:rPr>
          <w:b/>
          <w:bCs/>
        </w:rPr>
        <w:t>Recommendation:</w:t>
      </w:r>
      <w:r>
        <w:rPr>
          <w:b/>
          <w:bCs/>
        </w:rPr>
        <w:t xml:space="preserve"> Delete the entire Section 112</w:t>
      </w:r>
    </w:p>
    <w:p w14:paraId="2CD5A659" w14:textId="77777777" w:rsidR="007B1B99" w:rsidRPr="00CA157E" w:rsidRDefault="007B1B99" w:rsidP="007B1B99">
      <w:pPr>
        <w:pStyle w:val="ListParagraph"/>
        <w:ind w:left="0"/>
        <w:rPr>
          <w:b/>
          <w:bCs/>
          <w:strike/>
          <w:color w:val="FF0000"/>
          <w:u w:val="single"/>
        </w:rPr>
      </w:pPr>
      <w:r w:rsidRPr="00CA157E">
        <w:rPr>
          <w:b/>
          <w:bCs/>
          <w:strike/>
          <w:color w:val="FF0000"/>
          <w:u w:val="single"/>
        </w:rPr>
        <w:t xml:space="preserve">[NY] SECTION 112—BUILDING PERMITS, CONSTRUCTION INSPECTIONS, STOP WORK ORDERS, CERTIFICATES OF OCCUPANCY, AND OPERATING PERMITS </w:t>
      </w:r>
    </w:p>
    <w:p w14:paraId="1B5B7CC0"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112.1 – Required Permits</w:t>
      </w:r>
    </w:p>
    <w:p w14:paraId="1FCD921E"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112.1.1- Work Exempt from a permit</w:t>
      </w:r>
    </w:p>
    <w:p w14:paraId="2C6B3D80"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112.1.2 – Application for building permits</w:t>
      </w:r>
    </w:p>
    <w:p w14:paraId="29231E9C"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112.2.3 – Approval of construction documents</w:t>
      </w:r>
    </w:p>
    <w:p w14:paraId="435A089C"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112.2.4 – Validity of building permit</w:t>
      </w:r>
    </w:p>
    <w:p w14:paraId="70091C84"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112.2.5 – Suspension or revocation of building permit</w:t>
      </w:r>
    </w:p>
    <w:p w14:paraId="2897D79C"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112.2.6 – Placement of building permit and approved construction documents</w:t>
      </w:r>
    </w:p>
    <w:p w14:paraId="643745A0"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112.2.7 - Determination of substantially damaged existing buildings in flood hazard areas</w:t>
      </w:r>
    </w:p>
    <w:p w14:paraId="3776EFAE"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112.3 – Construction Inspections</w:t>
      </w:r>
    </w:p>
    <w:p w14:paraId="68D5B6E8"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112.3.1 – Inspection requests</w:t>
      </w:r>
    </w:p>
    <w:p w14:paraId="69D6D42C"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112.4 – Certificates of Occupancy (including 112.4.1 and 112.4.2)</w:t>
      </w:r>
    </w:p>
    <w:p w14:paraId="7196796B" w14:textId="77777777" w:rsidR="007B1B99" w:rsidRPr="0071600D" w:rsidRDefault="007B1B99" w:rsidP="007B1B99">
      <w:pPr>
        <w:pStyle w:val="ListParagraph"/>
        <w:ind w:left="0"/>
        <w:rPr>
          <w:b/>
          <w:bCs/>
          <w:strike/>
          <w:color w:val="FF0000"/>
        </w:rPr>
      </w:pPr>
      <w:r w:rsidRPr="0071600D">
        <w:rPr>
          <w:rFonts w:cstheme="minorHAnsi"/>
          <w:strike/>
          <w:color w:val="FF0000"/>
        </w:rPr>
        <w:t>112.5 – Operating Permits</w:t>
      </w:r>
    </w:p>
    <w:p w14:paraId="34BCEB1E" w14:textId="77777777" w:rsidR="007B1B99" w:rsidRDefault="007B1B99" w:rsidP="007B1B99">
      <w:pPr>
        <w:pStyle w:val="ListParagraph"/>
        <w:ind w:left="0"/>
        <w:rPr>
          <w:rFonts w:cstheme="minorHAnsi"/>
        </w:rPr>
      </w:pPr>
      <w:r>
        <w:rPr>
          <w:b/>
          <w:bCs/>
        </w:rPr>
        <w:t>If for some reason</w:t>
      </w:r>
      <w:r w:rsidRPr="00E94939">
        <w:t>, it is believed that some of the Provisions should remain, we would still recommend deleting the following sections from the Property Maintenance Code</w:t>
      </w:r>
      <w:r>
        <w:t xml:space="preserve"> because permits are not issued under this Code</w:t>
      </w:r>
      <w:r w:rsidRPr="00E94939">
        <w:t>;</w:t>
      </w:r>
      <w:r>
        <w:rPr>
          <w:rFonts w:cstheme="minorHAnsi"/>
        </w:rPr>
        <w:t xml:space="preserve"> </w:t>
      </w:r>
    </w:p>
    <w:p w14:paraId="4E94B171" w14:textId="77777777" w:rsidR="007B1B99" w:rsidRDefault="007B1B99" w:rsidP="007B1B99">
      <w:pPr>
        <w:pStyle w:val="ListParagraph"/>
        <w:ind w:left="0"/>
        <w:rPr>
          <w:rFonts w:cstheme="minorHAnsi"/>
        </w:rPr>
      </w:pPr>
      <w:r>
        <w:rPr>
          <w:rFonts w:cstheme="minorHAnsi"/>
        </w:rPr>
        <w:t>(</w:t>
      </w:r>
      <w:proofErr w:type="gramStart"/>
      <w:r>
        <w:rPr>
          <w:rFonts w:cstheme="minorHAnsi"/>
        </w:rPr>
        <w:t>the</w:t>
      </w:r>
      <w:proofErr w:type="gramEnd"/>
      <w:r>
        <w:rPr>
          <w:rFonts w:cstheme="minorHAnsi"/>
        </w:rPr>
        <w:t xml:space="preserve"> Numbering is odd in this </w:t>
      </w:r>
      <w:proofErr w:type="gramStart"/>
      <w:r>
        <w:rPr>
          <w:rFonts w:cstheme="minorHAnsi"/>
        </w:rPr>
        <w:t>section?</w:t>
      </w:r>
      <w:proofErr w:type="gramEnd"/>
      <w:r>
        <w:rPr>
          <w:rFonts w:cstheme="minorHAnsi"/>
        </w:rPr>
        <w:t xml:space="preserve"> It switches after 112.1.2 to 112.2.3?)</w:t>
      </w:r>
    </w:p>
    <w:p w14:paraId="39682A32"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112.1 – Required Permits</w:t>
      </w:r>
    </w:p>
    <w:p w14:paraId="6C279A73"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112.1.1- Work Exempt from a permit</w:t>
      </w:r>
    </w:p>
    <w:p w14:paraId="465D2942"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112.1.2 – Application for building permits</w:t>
      </w:r>
    </w:p>
    <w:p w14:paraId="7F04B000"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112.2.3 – Approval of construction documents</w:t>
      </w:r>
    </w:p>
    <w:p w14:paraId="71E0E6D5"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112.2.6 – Placement of building permit and approved construction documents</w:t>
      </w:r>
    </w:p>
    <w:p w14:paraId="5C047CE0"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112.2.7 - Determination of substantially damaged existing buildings in flood hazard areas</w:t>
      </w:r>
    </w:p>
    <w:p w14:paraId="33379530" w14:textId="77777777" w:rsidR="007B1B99" w:rsidRPr="00CA157E" w:rsidRDefault="007B1B99" w:rsidP="007B1B99">
      <w:pPr>
        <w:pStyle w:val="ListParagraph"/>
        <w:ind w:left="0"/>
        <w:rPr>
          <w:rFonts w:cstheme="minorHAnsi"/>
          <w:strike/>
          <w:color w:val="FF0000"/>
        </w:rPr>
      </w:pPr>
      <w:r w:rsidRPr="00CA157E">
        <w:rPr>
          <w:rFonts w:cstheme="minorHAnsi"/>
          <w:strike/>
          <w:color w:val="FF0000"/>
        </w:rPr>
        <w:t>112.3 – Construction Inspections</w:t>
      </w:r>
    </w:p>
    <w:p w14:paraId="766316EB" w14:textId="77777777" w:rsidR="007B1B99" w:rsidRDefault="007B1B99" w:rsidP="007B1B99">
      <w:pPr>
        <w:pStyle w:val="ListParagraph"/>
        <w:ind w:left="0"/>
        <w:rPr>
          <w:rFonts w:cstheme="minorHAnsi"/>
        </w:rPr>
      </w:pPr>
      <w:r w:rsidRPr="00CA157E">
        <w:rPr>
          <w:rFonts w:cstheme="minorHAnsi"/>
          <w:strike/>
          <w:color w:val="FF0000"/>
        </w:rPr>
        <w:t>112.3.1 – Inspection requests</w:t>
      </w:r>
    </w:p>
    <w:p w14:paraId="52733652" w14:textId="77777777" w:rsidR="007B1B99" w:rsidRDefault="007B1B99" w:rsidP="007B1B99">
      <w:pPr>
        <w:pStyle w:val="ListParagraph"/>
        <w:ind w:left="0"/>
        <w:rPr>
          <w:rFonts w:cstheme="minorHAnsi"/>
        </w:rPr>
      </w:pPr>
      <w:r>
        <w:rPr>
          <w:rFonts w:cstheme="minorHAnsi"/>
        </w:rPr>
        <w:t>That would only leave sections (</w:t>
      </w:r>
      <w:r>
        <w:t>as these could be citable items under the Property Maintenance Code)</w:t>
      </w:r>
      <w:r>
        <w:rPr>
          <w:rFonts w:cstheme="minorHAnsi"/>
        </w:rPr>
        <w:t xml:space="preserve">; </w:t>
      </w:r>
    </w:p>
    <w:p w14:paraId="28F7D8DC" w14:textId="77777777" w:rsidR="007B1B99" w:rsidRDefault="007B1B99" w:rsidP="007B1B99">
      <w:pPr>
        <w:pStyle w:val="ListParagraph"/>
        <w:ind w:left="0"/>
        <w:rPr>
          <w:rFonts w:cstheme="minorHAnsi"/>
        </w:rPr>
      </w:pPr>
      <w:r>
        <w:rPr>
          <w:rFonts w:cstheme="minorHAnsi"/>
        </w:rPr>
        <w:t>112.2.4 – Validity of building permit</w:t>
      </w:r>
    </w:p>
    <w:p w14:paraId="47472712" w14:textId="77777777" w:rsidR="007B1B99" w:rsidRDefault="007B1B99" w:rsidP="007B1B99">
      <w:pPr>
        <w:pStyle w:val="ListParagraph"/>
        <w:ind w:left="0"/>
        <w:rPr>
          <w:rFonts w:cstheme="minorHAnsi"/>
        </w:rPr>
      </w:pPr>
      <w:r>
        <w:rPr>
          <w:rFonts w:cstheme="minorHAnsi"/>
        </w:rPr>
        <w:t>112.2.5 – Suspension or revocation of building permit</w:t>
      </w:r>
    </w:p>
    <w:p w14:paraId="0FB2AB65" w14:textId="77777777" w:rsidR="007B1B99" w:rsidRDefault="007B1B99" w:rsidP="007B1B99">
      <w:pPr>
        <w:pStyle w:val="ListParagraph"/>
        <w:ind w:left="0"/>
        <w:rPr>
          <w:rFonts w:cstheme="minorHAnsi"/>
        </w:rPr>
      </w:pPr>
      <w:r>
        <w:rPr>
          <w:rFonts w:cstheme="minorHAnsi"/>
        </w:rPr>
        <w:t>112.4 – Certificates of Occupancy (including 112.4.1 and 112.4.2)</w:t>
      </w:r>
    </w:p>
    <w:p w14:paraId="5465EA9A" w14:textId="77777777" w:rsidR="007B1B99" w:rsidRDefault="007B1B99" w:rsidP="007B1B99">
      <w:pPr>
        <w:pStyle w:val="ListParagraph"/>
        <w:ind w:left="0"/>
        <w:rPr>
          <w:rFonts w:cstheme="minorHAnsi"/>
        </w:rPr>
      </w:pPr>
      <w:r>
        <w:rPr>
          <w:rFonts w:cstheme="minorHAnsi"/>
        </w:rPr>
        <w:t>112.5 – Operating Permits</w:t>
      </w:r>
    </w:p>
    <w:p w14:paraId="64E5F687" w14:textId="77777777" w:rsidR="007B1B99" w:rsidRDefault="007B1B99" w:rsidP="007B1B99">
      <w:pPr>
        <w:pBdr>
          <w:bottom w:val="single" w:sz="4" w:space="1" w:color="auto"/>
        </w:pBdr>
        <w:rPr>
          <w:color w:val="0070C0"/>
          <w:u w:val="single"/>
        </w:rPr>
      </w:pPr>
    </w:p>
    <w:p w14:paraId="652F780D" w14:textId="77777777" w:rsidR="007B1B99" w:rsidRDefault="007B1B99" w:rsidP="007B1B99">
      <w:pPr>
        <w:pStyle w:val="ListParagraph"/>
        <w:ind w:left="0"/>
      </w:pPr>
      <w:r>
        <w:t>PROPERTY MAINTENANCE</w:t>
      </w:r>
      <w:r w:rsidRPr="00094028">
        <w:t xml:space="preserve"> CODE OF NEW YORK STATE</w:t>
      </w:r>
    </w:p>
    <w:p w14:paraId="691D70D9" w14:textId="77777777" w:rsidR="007B1B99" w:rsidRPr="0060283E" w:rsidRDefault="007B1B99" w:rsidP="007B1B99">
      <w:pPr>
        <w:pStyle w:val="ListParagraph"/>
        <w:ind w:left="0"/>
        <w:rPr>
          <w:color w:val="0070C0"/>
          <w:u w:val="single"/>
        </w:rPr>
      </w:pPr>
      <w:r w:rsidRPr="0060283E">
        <w:rPr>
          <w:b/>
          <w:bCs/>
          <w:color w:val="0070C0"/>
          <w:highlight w:val="lightGray"/>
          <w:u w:val="single"/>
        </w:rPr>
        <w:t xml:space="preserve">[NY] 112.1.2 Applications for building permits. </w:t>
      </w:r>
      <w:r w:rsidRPr="0060283E">
        <w:rPr>
          <w:color w:val="0070C0"/>
          <w:highlight w:val="lightGray"/>
          <w:u w:val="single"/>
        </w:rPr>
        <w:t xml:space="preserve">A </w:t>
      </w:r>
      <w:r w:rsidRPr="0060283E">
        <w:rPr>
          <w:i/>
          <w:iCs/>
          <w:color w:val="0070C0"/>
          <w:highlight w:val="lightGray"/>
          <w:u w:val="single"/>
        </w:rPr>
        <w:t xml:space="preserve">person </w:t>
      </w:r>
      <w:r w:rsidRPr="0060283E">
        <w:rPr>
          <w:color w:val="0070C0"/>
          <w:highlight w:val="lightGray"/>
          <w:u w:val="single"/>
        </w:rPr>
        <w:t xml:space="preserve">or entity applying for a building permit shall </w:t>
      </w:r>
      <w:proofErr w:type="gramStart"/>
      <w:r w:rsidRPr="0060283E">
        <w:rPr>
          <w:color w:val="0070C0"/>
          <w:highlight w:val="lightGray"/>
          <w:u w:val="single"/>
        </w:rPr>
        <w:t>submit an application</w:t>
      </w:r>
      <w:proofErr w:type="gramEnd"/>
      <w:r w:rsidRPr="0060283E">
        <w:rPr>
          <w:color w:val="0070C0"/>
          <w:highlight w:val="lightGray"/>
          <w:u w:val="single"/>
        </w:rPr>
        <w:t xml:space="preserve"> to the </w:t>
      </w:r>
      <w:r w:rsidRPr="0060283E">
        <w:rPr>
          <w:i/>
          <w:iCs/>
          <w:color w:val="0070C0"/>
          <w:highlight w:val="lightGray"/>
          <w:u w:val="single"/>
        </w:rPr>
        <w:t>authority having jurisdiction</w:t>
      </w:r>
      <w:r w:rsidRPr="0060283E">
        <w:rPr>
          <w:color w:val="0070C0"/>
          <w:highlight w:val="lightGray"/>
          <w:u w:val="single"/>
        </w:rPr>
        <w:t xml:space="preserve">. An application for a building permit shall include </w:t>
      </w:r>
      <w:proofErr w:type="gramStart"/>
      <w:r w:rsidRPr="0060283E">
        <w:rPr>
          <w:color w:val="0070C0"/>
          <w:highlight w:val="lightGray"/>
          <w:u w:val="single"/>
        </w:rPr>
        <w:t>all of</w:t>
      </w:r>
      <w:proofErr w:type="gramEnd"/>
      <w:r w:rsidRPr="0060283E">
        <w:rPr>
          <w:color w:val="0070C0"/>
          <w:highlight w:val="lightGray"/>
          <w:u w:val="single"/>
        </w:rPr>
        <w:t xml:space="preserve"> the following:</w:t>
      </w:r>
      <w:r w:rsidRPr="0060283E">
        <w:rPr>
          <w:color w:val="0070C0"/>
          <w:highlight w:val="lightGray"/>
          <w:u w:val="single"/>
        </w:rPr>
        <w:br/>
        <w:t>1. Construction documents that satisfy the requirements of Section 113.2.</w:t>
      </w:r>
      <w:r w:rsidRPr="0060283E">
        <w:rPr>
          <w:color w:val="0070C0"/>
          <w:highlight w:val="lightGray"/>
          <w:u w:val="single"/>
        </w:rPr>
        <w:br/>
        <w:t xml:space="preserve">2. </w:t>
      </w:r>
      <w:proofErr w:type="gramStart"/>
      <w:r w:rsidRPr="0060283E">
        <w:rPr>
          <w:color w:val="0070C0"/>
          <w:highlight w:val="lightGray"/>
          <w:u w:val="single"/>
        </w:rPr>
        <w:t>Any and all</w:t>
      </w:r>
      <w:proofErr w:type="gramEnd"/>
      <w:r w:rsidRPr="0060283E">
        <w:rPr>
          <w:color w:val="0070C0"/>
          <w:highlight w:val="lightGray"/>
          <w:u w:val="single"/>
        </w:rPr>
        <w:t xml:space="preserve"> other submittal documents required by Section 113.</w:t>
      </w:r>
      <w:r w:rsidRPr="0060283E">
        <w:rPr>
          <w:color w:val="0070C0"/>
          <w:highlight w:val="lightGray"/>
          <w:u w:val="single"/>
        </w:rPr>
        <w:br/>
        <w:t xml:space="preserve">3. </w:t>
      </w:r>
      <w:proofErr w:type="gramStart"/>
      <w:r w:rsidRPr="0060283E">
        <w:rPr>
          <w:color w:val="0070C0"/>
          <w:highlight w:val="lightGray"/>
          <w:u w:val="single"/>
        </w:rPr>
        <w:t>Any and all</w:t>
      </w:r>
      <w:proofErr w:type="gramEnd"/>
      <w:r w:rsidRPr="0060283E">
        <w:rPr>
          <w:color w:val="0070C0"/>
          <w:highlight w:val="lightGray"/>
          <w:u w:val="single"/>
        </w:rPr>
        <w:t xml:space="preserve"> other information and documentation that may be required by </w:t>
      </w:r>
      <w:r w:rsidRPr="00212F6B">
        <w:rPr>
          <w:color w:val="0070C0"/>
          <w:highlight w:val="yellow"/>
          <w:u w:val="single"/>
        </w:rPr>
        <w:t xml:space="preserve">the stricter of the </w:t>
      </w:r>
      <w:r w:rsidRPr="00212F6B">
        <w:rPr>
          <w:i/>
          <w:iCs/>
          <w:color w:val="0070C0"/>
          <w:highlight w:val="yellow"/>
          <w:u w:val="single"/>
        </w:rPr>
        <w:t xml:space="preserve">authority having jurisdiction’s Code Enforcement Program </w:t>
      </w:r>
      <w:r w:rsidRPr="00212F6B">
        <w:rPr>
          <w:color w:val="0070C0"/>
          <w:highlight w:val="yellow"/>
          <w:u w:val="single"/>
        </w:rPr>
        <w:t xml:space="preserve">or a </w:t>
      </w:r>
      <w:r w:rsidRPr="00212F6B">
        <w:rPr>
          <w:i/>
          <w:iCs/>
          <w:color w:val="0070C0"/>
          <w:highlight w:val="yellow"/>
          <w:u w:val="single"/>
        </w:rPr>
        <w:t>Part 1203—Compliant Code Enforcement Program</w:t>
      </w:r>
      <w:r w:rsidRPr="0060283E">
        <w:rPr>
          <w:color w:val="0070C0"/>
          <w:highlight w:val="lightGray"/>
          <w:u w:val="single"/>
        </w:rPr>
        <w:t>.</w:t>
      </w:r>
      <w:r w:rsidRPr="0060283E">
        <w:rPr>
          <w:color w:val="0070C0"/>
          <w:highlight w:val="lightGray"/>
          <w:u w:val="single"/>
        </w:rPr>
        <w:br/>
        <w:t xml:space="preserve">4. Such other information and documentation as the </w:t>
      </w:r>
      <w:r w:rsidRPr="0060283E">
        <w:rPr>
          <w:i/>
          <w:iCs/>
          <w:color w:val="0070C0"/>
          <w:highlight w:val="lightGray"/>
          <w:u w:val="single"/>
        </w:rPr>
        <w:t xml:space="preserve">authority having jurisdiction </w:t>
      </w:r>
      <w:r w:rsidRPr="0060283E">
        <w:rPr>
          <w:color w:val="0070C0"/>
          <w:highlight w:val="lightGray"/>
          <w:u w:val="single"/>
        </w:rPr>
        <w:t xml:space="preserve">may determine </w:t>
      </w:r>
      <w:r w:rsidRPr="00212F6B">
        <w:rPr>
          <w:color w:val="0070C0"/>
          <w:highlight w:val="yellow"/>
          <w:u w:val="single"/>
        </w:rPr>
        <w:t>to be necessary to allow the a</w:t>
      </w:r>
      <w:r w:rsidRPr="00212F6B">
        <w:rPr>
          <w:i/>
          <w:iCs/>
          <w:color w:val="0070C0"/>
          <w:highlight w:val="yellow"/>
          <w:u w:val="single"/>
        </w:rPr>
        <w:t>uthority having jurisdictio</w:t>
      </w:r>
      <w:r w:rsidRPr="00212F6B">
        <w:rPr>
          <w:color w:val="0070C0"/>
          <w:highlight w:val="yellow"/>
          <w:u w:val="single"/>
        </w:rPr>
        <w:t xml:space="preserve">n to determine </w:t>
      </w:r>
      <w:r w:rsidRPr="0060283E">
        <w:rPr>
          <w:color w:val="0070C0"/>
          <w:highlight w:val="lightGray"/>
          <w:u w:val="single"/>
        </w:rPr>
        <w:t xml:space="preserve">whether the proposed work conforms with the </w:t>
      </w:r>
      <w:r w:rsidRPr="0060283E">
        <w:rPr>
          <w:i/>
          <w:iCs/>
          <w:color w:val="0070C0"/>
          <w:highlight w:val="lightGray"/>
          <w:u w:val="single"/>
        </w:rPr>
        <w:t>Uniform Code</w:t>
      </w:r>
      <w:r w:rsidRPr="0060283E">
        <w:rPr>
          <w:color w:val="0070C0"/>
          <w:highlight w:val="lightGray"/>
          <w:u w:val="single"/>
        </w:rPr>
        <w:t xml:space="preserve">, the </w:t>
      </w:r>
      <w:r w:rsidRPr="0060283E">
        <w:rPr>
          <w:i/>
          <w:iCs/>
          <w:color w:val="0070C0"/>
          <w:highlight w:val="lightGray"/>
          <w:u w:val="single"/>
        </w:rPr>
        <w:t>Energy Code</w:t>
      </w:r>
      <w:r w:rsidRPr="0060283E">
        <w:rPr>
          <w:color w:val="0070C0"/>
          <w:highlight w:val="lightGray"/>
          <w:u w:val="single"/>
        </w:rPr>
        <w:t>, and other applicable laws.</w:t>
      </w:r>
    </w:p>
    <w:p w14:paraId="297F24C7" w14:textId="77777777" w:rsidR="007B1B99" w:rsidRDefault="007B1B99" w:rsidP="007B1B99">
      <w:pPr>
        <w:pBdr>
          <w:bottom w:val="single" w:sz="4" w:space="1" w:color="auto"/>
        </w:pBdr>
      </w:pPr>
      <w:r>
        <w:t xml:space="preserve">Topic 4 - This language creates problems. </w:t>
      </w:r>
    </w:p>
    <w:p w14:paraId="0DB2A802" w14:textId="77777777" w:rsidR="007B1B99" w:rsidRDefault="007B1B99" w:rsidP="007B1B99">
      <w:pPr>
        <w:pBdr>
          <w:bottom w:val="single" w:sz="4" w:space="1" w:color="auto"/>
        </w:pBdr>
      </w:pPr>
      <w:r>
        <w:t xml:space="preserve">First, we feel that this section should be deleted entirely. Permits are not applied for, inspected, nor issued under the Property Maintenance Code. Furthermore, the language is not consistent </w:t>
      </w:r>
      <w:proofErr w:type="gramStart"/>
      <w:r>
        <w:t>across</w:t>
      </w:r>
      <w:proofErr w:type="gramEnd"/>
      <w:r>
        <w:t xml:space="preserve"> the New York Codes which could lead to problems.</w:t>
      </w:r>
    </w:p>
    <w:p w14:paraId="19E413AB"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If the language stays, the language should match across the codes.</w:t>
      </w:r>
    </w:p>
    <w:p w14:paraId="5DD350C6"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0ECEAAFA"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981F3A4"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96CA49B"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57F3B9D4"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3C2CED08"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228E1EC7"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413F8E16" w14:textId="77777777" w:rsidR="007B1B99" w:rsidRDefault="007B1B99" w:rsidP="007B1B99">
      <w:pPr>
        <w:pBdr>
          <w:bottom w:val="single" w:sz="4" w:space="1" w:color="auto"/>
        </w:pBdr>
      </w:pPr>
      <w:r>
        <w:lastRenderedPageBreak/>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3E3ABB02"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6E250D79" w14:textId="77777777" w:rsidR="007B1B99" w:rsidRDefault="007B1B99" w:rsidP="007B1B99">
      <w:pPr>
        <w:pBdr>
          <w:bottom w:val="single" w:sz="4" w:space="1" w:color="auto"/>
        </w:pBdr>
      </w:pPr>
      <w:r>
        <w:t>There is only 1 legally enforceable program and that is the one adopted by the local government.</w:t>
      </w:r>
    </w:p>
    <w:p w14:paraId="1E82BB51"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1858DCAF"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2416D947"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1B9A3902"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689CEC2"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FCD9176" w14:textId="77777777" w:rsidR="007B1B99" w:rsidRDefault="007B1B99" w:rsidP="007B1B99">
      <w:pPr>
        <w:pBdr>
          <w:bottom w:val="single" w:sz="4" w:space="1" w:color="auto"/>
        </w:pBdr>
      </w:pPr>
    </w:p>
    <w:p w14:paraId="3C52436B"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3AF13AE9"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536DCAB8" w14:textId="77777777" w:rsidR="007B1B99" w:rsidRDefault="007B1B99" w:rsidP="007B1B99">
      <w:pPr>
        <w:pBdr>
          <w:bottom w:val="single" w:sz="4" w:space="1" w:color="auto"/>
        </w:pBdr>
      </w:pPr>
      <w:r>
        <w:lastRenderedPageBreak/>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606D906"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3FC08F66"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594A1C30"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0B283901"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211F8D7E"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5283E21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885FCA7"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73A5A27"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54A14895"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4A6A61BB"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E342875"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201156D" w14:textId="77777777" w:rsidR="007B1B99" w:rsidRPr="007636E7" w:rsidRDefault="007B1B99" w:rsidP="007B1B99">
      <w:pPr>
        <w:pBdr>
          <w:bottom w:val="single" w:sz="4" w:space="1" w:color="auto"/>
        </w:pBdr>
        <w:rPr>
          <w:u w:val="single"/>
        </w:rPr>
      </w:pPr>
      <w:r w:rsidRPr="007636E7">
        <w:rPr>
          <w:u w:val="single"/>
        </w:rPr>
        <w:t>5. Practical Issues with Uniformity</w:t>
      </w:r>
    </w:p>
    <w:p w14:paraId="5E9FD96D"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35651AD7" w14:textId="77777777" w:rsidR="007B1B99" w:rsidRDefault="007B1B99" w:rsidP="007B1B99">
      <w:pPr>
        <w:pBdr>
          <w:bottom w:val="single" w:sz="4" w:space="1" w:color="auto"/>
        </w:pBdr>
      </w:pPr>
      <w:r>
        <w:t>-</w:t>
      </w:r>
      <w:r>
        <w:tab/>
        <w:t>Undermine flexibility and the ability of localities to respond to their own unique challenges.</w:t>
      </w:r>
    </w:p>
    <w:p w14:paraId="02C387B2"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239661F" w14:textId="77777777" w:rsidR="007B1B99" w:rsidRDefault="007B1B99" w:rsidP="007B1B99">
      <w:pPr>
        <w:pBdr>
          <w:bottom w:val="single" w:sz="4" w:space="1" w:color="auto"/>
        </w:pBdr>
        <w:ind w:left="720" w:hanging="720"/>
      </w:pPr>
      <w:r>
        <w:lastRenderedPageBreak/>
        <w:t>-</w:t>
      </w:r>
      <w:r>
        <w:tab/>
        <w:t>Create confusion for builders and contractors who may be working in multiple jurisdictions, each of which may have slightly different administrative procedures.</w:t>
      </w:r>
    </w:p>
    <w:p w14:paraId="0F0F7E6C"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071A077"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0225EE05"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0428E1CE" w14:textId="77777777" w:rsidR="007B1B99" w:rsidRDefault="007B1B99" w:rsidP="007B1B99">
      <w:pPr>
        <w:pBdr>
          <w:bottom w:val="single" w:sz="4" w:space="1" w:color="auto"/>
        </w:pBdr>
        <w:rPr>
          <w:b/>
          <w:bCs/>
        </w:rPr>
      </w:pPr>
      <w:r w:rsidRPr="00BD7F51">
        <w:rPr>
          <w:b/>
          <w:bCs/>
        </w:rPr>
        <w:t xml:space="preserve">Recommendation: </w:t>
      </w:r>
      <w:r>
        <w:rPr>
          <w:b/>
          <w:bCs/>
        </w:rPr>
        <w:t>Delete this section entirely</w:t>
      </w:r>
      <w:r w:rsidRPr="00BD7F51">
        <w:rPr>
          <w:b/>
          <w:bCs/>
        </w:rPr>
        <w:t>;</w:t>
      </w:r>
    </w:p>
    <w:p w14:paraId="2F6B40DB" w14:textId="77777777" w:rsidR="007B1B99" w:rsidRPr="000A75E1" w:rsidRDefault="007B1B99" w:rsidP="007B1B99">
      <w:pPr>
        <w:pBdr>
          <w:bottom w:val="single" w:sz="4" w:space="1" w:color="auto"/>
        </w:pBdr>
        <w:rPr>
          <w:strike/>
          <w:color w:val="FF0000"/>
          <w:u w:val="single"/>
        </w:rPr>
      </w:pPr>
      <w:r w:rsidRPr="000A75E1">
        <w:rPr>
          <w:b/>
          <w:bCs/>
          <w:strike/>
          <w:color w:val="FF0000"/>
          <w:u w:val="single"/>
        </w:rPr>
        <w:t xml:space="preserve">[NY] 112.1.2 Applications for building permits. </w:t>
      </w:r>
      <w:r w:rsidRPr="000A75E1">
        <w:rPr>
          <w:strike/>
          <w:color w:val="FF0000"/>
          <w:u w:val="single"/>
        </w:rPr>
        <w:t xml:space="preserve">A </w:t>
      </w:r>
      <w:r w:rsidRPr="000A75E1">
        <w:rPr>
          <w:i/>
          <w:iCs/>
          <w:strike/>
          <w:color w:val="FF0000"/>
          <w:u w:val="single"/>
        </w:rPr>
        <w:t xml:space="preserve">person </w:t>
      </w:r>
      <w:r w:rsidRPr="000A75E1">
        <w:rPr>
          <w:strike/>
          <w:color w:val="FF0000"/>
          <w:u w:val="single"/>
        </w:rPr>
        <w:t xml:space="preserve">or entity applying for a building permit shall </w:t>
      </w:r>
      <w:proofErr w:type="gramStart"/>
      <w:r w:rsidRPr="000A75E1">
        <w:rPr>
          <w:strike/>
          <w:color w:val="FF0000"/>
          <w:u w:val="single"/>
        </w:rPr>
        <w:t>submit an application</w:t>
      </w:r>
      <w:proofErr w:type="gramEnd"/>
      <w:r w:rsidRPr="000A75E1">
        <w:rPr>
          <w:strike/>
          <w:color w:val="FF0000"/>
          <w:u w:val="single"/>
        </w:rPr>
        <w:t xml:space="preserve"> to the </w:t>
      </w:r>
      <w:r w:rsidRPr="000A75E1">
        <w:rPr>
          <w:i/>
          <w:iCs/>
          <w:strike/>
          <w:color w:val="FF0000"/>
          <w:u w:val="single"/>
        </w:rPr>
        <w:t>authority having jurisdiction</w:t>
      </w:r>
      <w:r w:rsidRPr="000A75E1">
        <w:rPr>
          <w:strike/>
          <w:color w:val="FF0000"/>
          <w:u w:val="single"/>
        </w:rPr>
        <w:t xml:space="preserve">. An application for a building permit shall include </w:t>
      </w:r>
      <w:proofErr w:type="gramStart"/>
      <w:r w:rsidRPr="000A75E1">
        <w:rPr>
          <w:strike/>
          <w:color w:val="FF0000"/>
          <w:u w:val="single"/>
        </w:rPr>
        <w:t>all of</w:t>
      </w:r>
      <w:proofErr w:type="gramEnd"/>
      <w:r w:rsidRPr="000A75E1">
        <w:rPr>
          <w:strike/>
          <w:color w:val="FF0000"/>
          <w:u w:val="single"/>
        </w:rPr>
        <w:t xml:space="preserve"> the following:</w:t>
      </w:r>
      <w:r w:rsidRPr="000A75E1">
        <w:rPr>
          <w:strike/>
          <w:color w:val="FF0000"/>
          <w:u w:val="single"/>
        </w:rPr>
        <w:br/>
        <w:t>1. Construction documents that satisfy the requirements of Section 113.2.</w:t>
      </w:r>
      <w:r w:rsidRPr="000A75E1">
        <w:rPr>
          <w:strike/>
          <w:color w:val="FF0000"/>
          <w:u w:val="single"/>
        </w:rPr>
        <w:br/>
        <w:t xml:space="preserve">2. </w:t>
      </w:r>
      <w:proofErr w:type="gramStart"/>
      <w:r w:rsidRPr="000A75E1">
        <w:rPr>
          <w:strike/>
          <w:color w:val="FF0000"/>
          <w:u w:val="single"/>
        </w:rPr>
        <w:t>Any and all</w:t>
      </w:r>
      <w:proofErr w:type="gramEnd"/>
      <w:r w:rsidRPr="000A75E1">
        <w:rPr>
          <w:strike/>
          <w:color w:val="FF0000"/>
          <w:u w:val="single"/>
        </w:rPr>
        <w:t xml:space="preserve"> other submittal documents required by Section 113.</w:t>
      </w:r>
      <w:r w:rsidRPr="000A75E1">
        <w:rPr>
          <w:strike/>
          <w:color w:val="FF0000"/>
          <w:u w:val="single"/>
        </w:rPr>
        <w:br/>
        <w:t xml:space="preserve">3. </w:t>
      </w:r>
      <w:proofErr w:type="gramStart"/>
      <w:r w:rsidRPr="000A75E1">
        <w:rPr>
          <w:strike/>
          <w:color w:val="FF0000"/>
          <w:u w:val="single"/>
        </w:rPr>
        <w:t>Any and all</w:t>
      </w:r>
      <w:proofErr w:type="gramEnd"/>
      <w:r w:rsidRPr="000A75E1">
        <w:rPr>
          <w:strike/>
          <w:color w:val="FF0000"/>
          <w:u w:val="single"/>
        </w:rPr>
        <w:t xml:space="preserve"> other information and documentation that may be required by the stricter of the </w:t>
      </w:r>
      <w:r w:rsidRPr="000A75E1">
        <w:rPr>
          <w:i/>
          <w:iCs/>
          <w:strike/>
          <w:color w:val="FF0000"/>
          <w:u w:val="single"/>
        </w:rPr>
        <w:t xml:space="preserve">authority having jurisdiction’s Code Enforcement Program </w:t>
      </w:r>
      <w:r w:rsidRPr="000A75E1">
        <w:rPr>
          <w:strike/>
          <w:color w:val="FF0000"/>
          <w:u w:val="single"/>
        </w:rPr>
        <w:t xml:space="preserve">or a </w:t>
      </w:r>
      <w:r w:rsidRPr="000A75E1">
        <w:rPr>
          <w:i/>
          <w:iCs/>
          <w:strike/>
          <w:color w:val="FF0000"/>
          <w:u w:val="single"/>
        </w:rPr>
        <w:t>Part 1203—Compliant Code Enforcement Program</w:t>
      </w:r>
      <w:r w:rsidRPr="000A75E1">
        <w:rPr>
          <w:strike/>
          <w:color w:val="FF0000"/>
          <w:u w:val="single"/>
        </w:rPr>
        <w:t>.</w:t>
      </w:r>
      <w:r w:rsidRPr="000A75E1">
        <w:rPr>
          <w:strike/>
          <w:color w:val="FF0000"/>
          <w:u w:val="single"/>
        </w:rPr>
        <w:br/>
        <w:t xml:space="preserve">4. Such other information and documentation as required by the </w:t>
      </w:r>
      <w:r w:rsidRPr="000A75E1">
        <w:rPr>
          <w:i/>
          <w:iCs/>
          <w:strike/>
          <w:color w:val="FF0000"/>
          <w:u w:val="single"/>
        </w:rPr>
        <w:t xml:space="preserve">authority having jurisdiction </w:t>
      </w:r>
      <w:r w:rsidRPr="000A75E1">
        <w:rPr>
          <w:strike/>
          <w:color w:val="FF0000"/>
          <w:u w:val="single"/>
        </w:rPr>
        <w:t>may determine to be necessary to allow the a</w:t>
      </w:r>
      <w:r w:rsidRPr="000A75E1">
        <w:rPr>
          <w:i/>
          <w:iCs/>
          <w:strike/>
          <w:color w:val="FF0000"/>
          <w:u w:val="single"/>
        </w:rPr>
        <w:t>uthority having jurisdictio</w:t>
      </w:r>
      <w:r w:rsidRPr="000A75E1">
        <w:rPr>
          <w:strike/>
          <w:color w:val="FF0000"/>
          <w:u w:val="single"/>
        </w:rPr>
        <w:t xml:space="preserve">n to determine whether the proposed work conforms with the </w:t>
      </w:r>
      <w:r w:rsidRPr="000A75E1">
        <w:rPr>
          <w:i/>
          <w:iCs/>
          <w:strike/>
          <w:color w:val="FF0000"/>
          <w:u w:val="single"/>
        </w:rPr>
        <w:t>Uniform Code</w:t>
      </w:r>
      <w:r w:rsidRPr="000A75E1">
        <w:rPr>
          <w:strike/>
          <w:color w:val="FF0000"/>
          <w:u w:val="single"/>
        </w:rPr>
        <w:t xml:space="preserve">, the </w:t>
      </w:r>
      <w:r w:rsidRPr="000A75E1">
        <w:rPr>
          <w:i/>
          <w:iCs/>
          <w:strike/>
          <w:color w:val="FF0000"/>
          <w:u w:val="single"/>
        </w:rPr>
        <w:t>Energy Code</w:t>
      </w:r>
      <w:r w:rsidRPr="000A75E1">
        <w:rPr>
          <w:strike/>
          <w:color w:val="FF0000"/>
          <w:u w:val="single"/>
        </w:rPr>
        <w:t>, and other applicable laws.</w:t>
      </w:r>
    </w:p>
    <w:p w14:paraId="40A3D1B0" w14:textId="77777777" w:rsidR="007B1B99" w:rsidRDefault="007B1B99" w:rsidP="007B1B99">
      <w:pPr>
        <w:pBdr>
          <w:bottom w:val="single" w:sz="4" w:space="1" w:color="auto"/>
        </w:pBdr>
        <w:rPr>
          <w:b/>
          <w:bCs/>
          <w:color w:val="000000" w:themeColor="text1"/>
        </w:rPr>
      </w:pPr>
    </w:p>
    <w:p w14:paraId="67B02A1C" w14:textId="77777777" w:rsidR="007B1B99" w:rsidRPr="00173138" w:rsidRDefault="007B1B99" w:rsidP="007B1B99">
      <w:pPr>
        <w:pBdr>
          <w:bottom w:val="single" w:sz="4" w:space="1" w:color="auto"/>
        </w:pBdr>
        <w:rPr>
          <w:b/>
          <w:bCs/>
          <w:color w:val="000000" w:themeColor="text1"/>
        </w:rPr>
      </w:pPr>
      <w:r w:rsidRPr="00173138">
        <w:rPr>
          <w:b/>
          <w:bCs/>
          <w:color w:val="000000" w:themeColor="text1"/>
        </w:rPr>
        <w:t>OR, if it</w:t>
      </w:r>
      <w:r>
        <w:rPr>
          <w:b/>
          <w:bCs/>
          <w:color w:val="000000" w:themeColor="text1"/>
        </w:rPr>
        <w:t xml:space="preserve"> is</w:t>
      </w:r>
      <w:r w:rsidRPr="00173138">
        <w:rPr>
          <w:b/>
          <w:bCs/>
          <w:color w:val="000000" w:themeColor="text1"/>
        </w:rPr>
        <w:t xml:space="preserve"> left in for some reason Modify the language as identified below;</w:t>
      </w:r>
    </w:p>
    <w:p w14:paraId="6C4C5C2C" w14:textId="77777777" w:rsidR="007B1B99" w:rsidRPr="0060283E" w:rsidRDefault="007B1B99" w:rsidP="007B1B99">
      <w:pPr>
        <w:pBdr>
          <w:bottom w:val="single" w:sz="4" w:space="1" w:color="auto"/>
        </w:pBdr>
        <w:rPr>
          <w:color w:val="0070C0"/>
          <w:u w:val="single"/>
        </w:rPr>
      </w:pPr>
      <w:r w:rsidRPr="00212F6B">
        <w:rPr>
          <w:b/>
          <w:bCs/>
          <w:color w:val="0070C0"/>
          <w:u w:val="single"/>
        </w:rPr>
        <w:t xml:space="preserve">[NY] 112.1.2 Applications for building permits. </w:t>
      </w:r>
      <w:r w:rsidRPr="00212F6B">
        <w:rPr>
          <w:color w:val="0070C0"/>
          <w:u w:val="single"/>
        </w:rPr>
        <w:t xml:space="preserve">A </w:t>
      </w:r>
      <w:r w:rsidRPr="00212F6B">
        <w:rPr>
          <w:i/>
          <w:iCs/>
          <w:color w:val="0070C0"/>
          <w:u w:val="single"/>
        </w:rPr>
        <w:t xml:space="preserve">person </w:t>
      </w:r>
      <w:r w:rsidRPr="00212F6B">
        <w:rPr>
          <w:color w:val="0070C0"/>
          <w:u w:val="single"/>
        </w:rPr>
        <w:t xml:space="preserve">or entity applying for a building permit shall </w:t>
      </w:r>
      <w:proofErr w:type="gramStart"/>
      <w:r w:rsidRPr="00212F6B">
        <w:rPr>
          <w:color w:val="0070C0"/>
          <w:u w:val="single"/>
        </w:rPr>
        <w:t>submit an application</w:t>
      </w:r>
      <w:proofErr w:type="gramEnd"/>
      <w:r w:rsidRPr="00212F6B">
        <w:rPr>
          <w:color w:val="0070C0"/>
          <w:u w:val="single"/>
        </w:rPr>
        <w:t xml:space="preserve"> to the </w:t>
      </w:r>
      <w:r w:rsidRPr="00212F6B">
        <w:rPr>
          <w:i/>
          <w:iCs/>
          <w:color w:val="0070C0"/>
          <w:u w:val="single"/>
        </w:rPr>
        <w:t>authority having jurisdiction</w:t>
      </w:r>
      <w:r w:rsidRPr="00212F6B">
        <w:rPr>
          <w:color w:val="0070C0"/>
          <w:u w:val="single"/>
        </w:rPr>
        <w:t xml:space="preserve">. An application for a building permit shall include </w:t>
      </w:r>
      <w:proofErr w:type="gramStart"/>
      <w:r w:rsidRPr="00212F6B">
        <w:rPr>
          <w:color w:val="0070C0"/>
          <w:u w:val="single"/>
        </w:rPr>
        <w:t>all of</w:t>
      </w:r>
      <w:proofErr w:type="gramEnd"/>
      <w:r w:rsidRPr="00212F6B">
        <w:rPr>
          <w:color w:val="0070C0"/>
          <w:u w:val="single"/>
        </w:rPr>
        <w:t xml:space="preserve"> the following:</w:t>
      </w:r>
      <w:r w:rsidRPr="00212F6B">
        <w:rPr>
          <w:color w:val="0070C0"/>
          <w:u w:val="single"/>
        </w:rPr>
        <w:br/>
        <w:t>1. Construction documents that satisfy the requirements of Section 113.2.</w:t>
      </w:r>
      <w:r w:rsidRPr="00212F6B">
        <w:rPr>
          <w:color w:val="0070C0"/>
          <w:u w:val="single"/>
        </w:rPr>
        <w:br/>
        <w:t xml:space="preserve">2. </w:t>
      </w:r>
      <w:proofErr w:type="gramStart"/>
      <w:r w:rsidRPr="00212F6B">
        <w:rPr>
          <w:color w:val="0070C0"/>
          <w:u w:val="single"/>
        </w:rPr>
        <w:t>Any and all</w:t>
      </w:r>
      <w:proofErr w:type="gramEnd"/>
      <w:r w:rsidRPr="00212F6B">
        <w:rPr>
          <w:color w:val="0070C0"/>
          <w:u w:val="single"/>
        </w:rPr>
        <w:t xml:space="preserve"> other submittal documents required by Section 113.</w:t>
      </w:r>
      <w:r w:rsidRPr="00212F6B">
        <w:rPr>
          <w:color w:val="0070C0"/>
          <w:u w:val="single"/>
        </w:rPr>
        <w:br/>
        <w:t xml:space="preserve">3. </w:t>
      </w:r>
      <w:proofErr w:type="gramStart"/>
      <w:r w:rsidRPr="00212F6B">
        <w:rPr>
          <w:color w:val="0070C0"/>
          <w:u w:val="single"/>
        </w:rPr>
        <w:t>Any and all</w:t>
      </w:r>
      <w:proofErr w:type="gramEnd"/>
      <w:r w:rsidRPr="00212F6B">
        <w:rPr>
          <w:color w:val="0070C0"/>
          <w:u w:val="single"/>
        </w:rPr>
        <w:t xml:space="preserve"> other information and documentation that may be required by the </w:t>
      </w:r>
      <w:r w:rsidRPr="00212F6B">
        <w:rPr>
          <w:strike/>
          <w:color w:val="FF0000"/>
          <w:u w:val="single"/>
        </w:rPr>
        <w:t>stricter of the</w:t>
      </w:r>
      <w:r w:rsidRPr="00212F6B">
        <w:rPr>
          <w:color w:val="FF0000"/>
          <w:u w:val="single"/>
        </w:rPr>
        <w:t xml:space="preserve"> </w:t>
      </w:r>
      <w:r w:rsidRPr="00212F6B">
        <w:rPr>
          <w:i/>
          <w:iCs/>
          <w:color w:val="0070C0"/>
          <w:u w:val="single"/>
        </w:rPr>
        <w:t xml:space="preserve">authority having jurisdiction’s Code Enforcement Program </w:t>
      </w:r>
      <w:r w:rsidRPr="00212F6B">
        <w:rPr>
          <w:strike/>
          <w:color w:val="FF0000"/>
          <w:u w:val="single"/>
        </w:rPr>
        <w:t xml:space="preserve">or a </w:t>
      </w:r>
      <w:r w:rsidRPr="00212F6B">
        <w:rPr>
          <w:i/>
          <w:iCs/>
          <w:strike/>
          <w:color w:val="FF0000"/>
          <w:u w:val="single"/>
        </w:rPr>
        <w:t>Part 1203—Compliant Code Enforcement Program</w:t>
      </w:r>
      <w:r w:rsidRPr="00212F6B">
        <w:rPr>
          <w:color w:val="0070C0"/>
          <w:u w:val="single"/>
        </w:rPr>
        <w:t>.</w:t>
      </w:r>
      <w:r w:rsidRPr="00212F6B">
        <w:rPr>
          <w:color w:val="0070C0"/>
          <w:u w:val="single"/>
        </w:rPr>
        <w:br/>
        <w:t xml:space="preserve">4. Such other information and documentation </w:t>
      </w:r>
      <w:r w:rsidRPr="008C636E">
        <w:rPr>
          <w:strike/>
          <w:color w:val="FF0000"/>
          <w:u w:val="single"/>
        </w:rPr>
        <w:t>as</w:t>
      </w:r>
      <w:r w:rsidRPr="00A57D3A">
        <w:rPr>
          <w:color w:val="0070C0"/>
          <w:u w:val="single"/>
        </w:rPr>
        <w:t xml:space="preserve"> </w:t>
      </w:r>
      <w:r w:rsidRPr="008C636E">
        <w:rPr>
          <w:color w:val="FF0000"/>
          <w:u w:val="single"/>
        </w:rPr>
        <w:t>required by</w:t>
      </w:r>
      <w:r w:rsidRPr="00212F6B">
        <w:rPr>
          <w:color w:val="0070C0"/>
          <w:u w:val="single"/>
        </w:rPr>
        <w:t xml:space="preserve"> the </w:t>
      </w:r>
      <w:r w:rsidRPr="00212F6B">
        <w:rPr>
          <w:i/>
          <w:iCs/>
          <w:color w:val="0070C0"/>
          <w:u w:val="single"/>
        </w:rPr>
        <w:t xml:space="preserve">authority having jurisdiction </w:t>
      </w:r>
      <w:r w:rsidRPr="00212F6B">
        <w:rPr>
          <w:strike/>
          <w:color w:val="FF0000"/>
          <w:u w:val="single"/>
        </w:rPr>
        <w:t>may determine to be necessary to allow the a</w:t>
      </w:r>
      <w:r w:rsidRPr="00212F6B">
        <w:rPr>
          <w:i/>
          <w:iCs/>
          <w:strike/>
          <w:color w:val="FF0000"/>
          <w:u w:val="single"/>
        </w:rPr>
        <w:t>uthority having jurisdictio</w:t>
      </w:r>
      <w:r w:rsidRPr="00212F6B">
        <w:rPr>
          <w:strike/>
          <w:color w:val="FF0000"/>
          <w:u w:val="single"/>
        </w:rPr>
        <w:t>n</w:t>
      </w:r>
      <w:r w:rsidRPr="00212F6B">
        <w:rPr>
          <w:color w:val="0070C0"/>
          <w:u w:val="single"/>
        </w:rPr>
        <w:t xml:space="preserve"> to determine whether the proposed work conforms with the </w:t>
      </w:r>
      <w:r w:rsidRPr="00212F6B">
        <w:rPr>
          <w:i/>
          <w:iCs/>
          <w:color w:val="0070C0"/>
          <w:u w:val="single"/>
        </w:rPr>
        <w:t>Uniform Code</w:t>
      </w:r>
      <w:r w:rsidRPr="00212F6B">
        <w:rPr>
          <w:color w:val="0070C0"/>
          <w:u w:val="single"/>
        </w:rPr>
        <w:t xml:space="preserve">, the </w:t>
      </w:r>
      <w:r w:rsidRPr="00212F6B">
        <w:rPr>
          <w:i/>
          <w:iCs/>
          <w:color w:val="0070C0"/>
          <w:u w:val="single"/>
        </w:rPr>
        <w:t>Energy Code</w:t>
      </w:r>
      <w:r w:rsidRPr="00212F6B">
        <w:rPr>
          <w:color w:val="0070C0"/>
          <w:u w:val="single"/>
        </w:rPr>
        <w:t>, and other applicable laws.</w:t>
      </w:r>
    </w:p>
    <w:p w14:paraId="4878E252" w14:textId="77777777" w:rsidR="007B1B99" w:rsidRDefault="007B1B99" w:rsidP="007B1B99">
      <w:pPr>
        <w:rPr>
          <w:b/>
          <w:bCs/>
        </w:rPr>
      </w:pPr>
      <w:r>
        <w:rPr>
          <w:b/>
          <w:bCs/>
        </w:rPr>
        <w:br w:type="page"/>
      </w:r>
    </w:p>
    <w:p w14:paraId="608F31A3" w14:textId="77777777" w:rsidR="007B1B99" w:rsidRDefault="007B1B99" w:rsidP="007B1B99">
      <w:pPr>
        <w:pBdr>
          <w:bottom w:val="single" w:sz="4" w:space="1" w:color="auto"/>
        </w:pBdr>
      </w:pPr>
    </w:p>
    <w:p w14:paraId="70702FDA" w14:textId="77777777" w:rsidR="007B1B99" w:rsidRDefault="007B1B99" w:rsidP="007B1B99">
      <w:pPr>
        <w:pStyle w:val="ListParagraph"/>
        <w:ind w:left="0"/>
      </w:pPr>
      <w:r>
        <w:t>PROPERTY MAINTENANCE</w:t>
      </w:r>
      <w:r w:rsidRPr="00094028">
        <w:t xml:space="preserve"> CODE OF NEW YORK STATE</w:t>
      </w:r>
    </w:p>
    <w:p w14:paraId="1AE89EC8" w14:textId="77777777" w:rsidR="007B1B99" w:rsidRDefault="007B1B99" w:rsidP="007B1B99">
      <w:pPr>
        <w:pBdr>
          <w:bottom w:val="single" w:sz="4" w:space="1" w:color="auto"/>
        </w:pBdr>
        <w:rPr>
          <w:b/>
          <w:bCs/>
          <w:color w:val="0070C0"/>
          <w:u w:val="single"/>
        </w:rPr>
      </w:pPr>
      <w:r w:rsidRPr="00B21EA0">
        <w:rPr>
          <w:b/>
          <w:bCs/>
          <w:color w:val="0070C0"/>
          <w:highlight w:val="lightGray"/>
          <w:u w:val="single"/>
        </w:rPr>
        <w:t xml:space="preserve">[NY] 112.2.3 Approval of construction documents. </w:t>
      </w:r>
      <w:r w:rsidRPr="00B21EA0">
        <w:rPr>
          <w:color w:val="0070C0"/>
          <w:highlight w:val="lightGray"/>
          <w:u w:val="single"/>
        </w:rPr>
        <w:t xml:space="preserve">When the </w:t>
      </w:r>
      <w:r w:rsidRPr="00B21EA0">
        <w:rPr>
          <w:i/>
          <w:iCs/>
          <w:color w:val="0070C0"/>
          <w:highlight w:val="lightGray"/>
          <w:u w:val="single"/>
        </w:rPr>
        <w:t xml:space="preserve">authority having jurisdiction </w:t>
      </w:r>
      <w:r w:rsidRPr="00B21EA0">
        <w:rPr>
          <w:color w:val="0070C0"/>
          <w:highlight w:val="lightGray"/>
          <w:u w:val="single"/>
        </w:rPr>
        <w:t xml:space="preserve">issues a building permit, the </w:t>
      </w:r>
      <w:r w:rsidRPr="00B21EA0">
        <w:rPr>
          <w:i/>
          <w:iCs/>
          <w:color w:val="0070C0"/>
          <w:highlight w:val="lightGray"/>
          <w:u w:val="single"/>
        </w:rPr>
        <w:t xml:space="preserve">authority having jurisdiction </w:t>
      </w:r>
      <w:r w:rsidRPr="00B21EA0">
        <w:rPr>
          <w:color w:val="0070C0"/>
          <w:highlight w:val="lightGray"/>
          <w:u w:val="single"/>
        </w:rPr>
        <w:t xml:space="preserve">shall </w:t>
      </w:r>
      <w:r w:rsidRPr="00B21EA0">
        <w:rPr>
          <w:color w:val="0070C0"/>
          <w:highlight w:val="yellow"/>
          <w:u w:val="single"/>
        </w:rPr>
        <w:t>approve the construction documents in writing</w:t>
      </w:r>
      <w:r w:rsidRPr="00B21EA0">
        <w:rPr>
          <w:color w:val="0070C0"/>
          <w:highlight w:val="lightGray"/>
          <w:u w:val="single"/>
        </w:rPr>
        <w:t>. Work shall be installed in accordance with the approved construction documents and the terms and conditions, if any, of the building permit.</w:t>
      </w:r>
      <w:r w:rsidRPr="00B21EA0">
        <w:rPr>
          <w:b/>
          <w:bCs/>
          <w:color w:val="0070C0"/>
          <w:highlight w:val="lightGray"/>
          <w:u w:val="single"/>
        </w:rPr>
        <w:t xml:space="preserve"> </w:t>
      </w:r>
    </w:p>
    <w:p w14:paraId="69201760" w14:textId="77777777" w:rsidR="007B1B99" w:rsidRDefault="007B1B99" w:rsidP="007B1B99">
      <w:pPr>
        <w:pBdr>
          <w:bottom w:val="single" w:sz="4" w:space="1" w:color="auto"/>
        </w:pBdr>
      </w:pPr>
      <w:r>
        <w:t xml:space="preserve">Topic 4 - This language creates problems. </w:t>
      </w:r>
    </w:p>
    <w:p w14:paraId="0F2DAAF9" w14:textId="77777777" w:rsidR="007B1B99" w:rsidRPr="006D3268" w:rsidRDefault="007B1B99" w:rsidP="007B1B99">
      <w:pPr>
        <w:pBdr>
          <w:bottom w:val="single" w:sz="4" w:space="1" w:color="auto"/>
        </w:pBdr>
        <w:rPr>
          <w:i/>
          <w:iCs/>
        </w:rPr>
      </w:pPr>
      <w:r>
        <w:t xml:space="preserve">The Executive Law requires these types of features to be in the local law adopted by the jurisdiction. Specifically </w:t>
      </w:r>
      <w:r w:rsidRPr="006D3268">
        <w:t>1203.3 (a)(4) - Does not say that the</w:t>
      </w:r>
      <w:r>
        <w:t xml:space="preserve"> construction documents</w:t>
      </w:r>
      <w:r w:rsidRPr="006D3268">
        <w:t xml:space="preserve"> shall be approved in writing - it </w:t>
      </w:r>
      <w:proofErr w:type="gramStart"/>
      <w:r w:rsidRPr="006D3268">
        <w:t>says</w:t>
      </w:r>
      <w:proofErr w:type="gramEnd"/>
      <w:r>
        <w:t xml:space="preserve"> “</w:t>
      </w:r>
      <w:r w:rsidRPr="006D3268">
        <w:rPr>
          <w:i/>
          <w:iCs/>
        </w:rPr>
        <w:t>Construction documents and any other submittal documents approved as part of a building permit application shall be so marked in writing and by stamp, or in the case of electronic media, an electronic marking.</w:t>
      </w:r>
      <w:r>
        <w:rPr>
          <w:i/>
          <w:iCs/>
        </w:rPr>
        <w:t>”</w:t>
      </w:r>
    </w:p>
    <w:p w14:paraId="6604D7EA" w14:textId="77777777" w:rsidR="007B1B99" w:rsidRDefault="007B1B99" w:rsidP="007B1B99">
      <w:pPr>
        <w:pBdr>
          <w:bottom w:val="single" w:sz="4" w:space="1" w:color="auto"/>
        </w:pBdr>
      </w:pPr>
      <w:r>
        <w:t xml:space="preserve">The first issue is that it does not say that they </w:t>
      </w:r>
      <w:proofErr w:type="gramStart"/>
      <w:r>
        <w:t>have to</w:t>
      </w:r>
      <w:proofErr w:type="gramEnd"/>
      <w:r>
        <w:t xml:space="preserve"> be “approved”, it says IF they are approved. Secondly, if they are approved it doesn’t say that they are approved in writing, it says that they are to be “marked” in writing or marked electronically. </w:t>
      </w:r>
    </w:p>
    <w:p w14:paraId="62DC1475"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3009AE49" w14:textId="77777777" w:rsidR="007B1B99" w:rsidRDefault="007B1B99" w:rsidP="007B1B99">
      <w:pPr>
        <w:pBdr>
          <w:bottom w:val="single" w:sz="4" w:space="1" w:color="auto"/>
        </w:pBdr>
      </w:pPr>
      <w:r>
        <w:t xml:space="preserve">If a local law in a jurisdiction does not require construction documents to be “approved in writing” as described by the features in NYCRR Part 1203, then the municipality is in violation of the Executive Law. If the jurisdiction has </w:t>
      </w:r>
      <w:proofErr w:type="gramStart"/>
      <w:r>
        <w:t>other</w:t>
      </w:r>
      <w:proofErr w:type="gramEnd"/>
      <w:r>
        <w:t xml:space="preserve"> language in their local law to address when, how and in what format that the approval of construction documents </w:t>
      </w:r>
      <w:proofErr w:type="gramStart"/>
      <w:r>
        <w:t>are</w:t>
      </w:r>
      <w:proofErr w:type="gramEnd"/>
      <w:r>
        <w:t xml:space="preserve"> </w:t>
      </w:r>
      <w:proofErr w:type="gramStart"/>
      <w:r>
        <w:t>handled,  the</w:t>
      </w:r>
      <w:proofErr w:type="gramEnd"/>
      <w:r>
        <w:t xml:space="preserve"> Code cannot be modified to circumvent that. 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7E7001EE" w14:textId="77777777" w:rsidR="007B1B99" w:rsidRDefault="007B1B99" w:rsidP="007B1B99">
      <w:pPr>
        <w:pBdr>
          <w:bottom w:val="single" w:sz="4" w:space="1" w:color="auto"/>
        </w:pBdr>
      </w:pPr>
      <w:r>
        <w:t>If a jurisdiction has language in their local law that says that requires all construction documents to be submitted electronically and their local law has language that says that when construction documents are approved that they shall be electronically marked, then that jurisdiction would violate the provisions of this NY codes section because they did not approve the construction documents “in writing”.  “</w:t>
      </w:r>
      <w:proofErr w:type="gramStart"/>
      <w:r>
        <w:t>in</w:t>
      </w:r>
      <w:proofErr w:type="gramEnd"/>
      <w:r>
        <w:t xml:space="preserve"> writing” is not defined and cannot just simply be interpreted to include an electronic marking. AND we do not suggest or recommend </w:t>
      </w:r>
      <w:proofErr w:type="gramStart"/>
      <w:r>
        <w:t>redefining, or</w:t>
      </w:r>
      <w:proofErr w:type="gramEnd"/>
      <w:r>
        <w:t xml:space="preserve"> adding another unneeded definition to the code for “in writing”, but “in writing”, as words are used in the code would have the normal meaning, which is in the form of a letter of document. This would not include </w:t>
      </w:r>
      <w:proofErr w:type="gramStart"/>
      <w:r>
        <w:t>an electronic</w:t>
      </w:r>
      <w:proofErr w:type="gramEnd"/>
      <w:r>
        <w:t xml:space="preserve"> marking.</w:t>
      </w:r>
    </w:p>
    <w:p w14:paraId="2A06F861" w14:textId="77777777" w:rsidR="007B1B99" w:rsidRDefault="007B1B99" w:rsidP="007B1B99">
      <w:pPr>
        <w:pBdr>
          <w:bottom w:val="single" w:sz="4" w:space="1" w:color="auto"/>
        </w:pBdr>
      </w:pPr>
      <w:r>
        <w:t>The language requires written approval of construction documents — which implies an affirmative act of documentation (like a letter, signature, or formal statement) that the documents are approved.</w:t>
      </w:r>
    </w:p>
    <w:p w14:paraId="687370E3" w14:textId="77777777" w:rsidR="007B1B99" w:rsidRDefault="007B1B99" w:rsidP="007B1B99">
      <w:pPr>
        <w:pBdr>
          <w:bottom w:val="single" w:sz="4" w:space="1" w:color="auto"/>
        </w:pBdr>
      </w:pPr>
      <w:r>
        <w:t>The Requirement in NYCRR Part 1203.3: "Construction documents and any other submittal documents approved as part of a building permit application shall be so marked in writing and by stamp, or in the case of electronic media, an electronic marking."</w:t>
      </w:r>
    </w:p>
    <w:p w14:paraId="2FBE9187" w14:textId="77777777" w:rsidR="007B1B99" w:rsidRDefault="007B1B99" w:rsidP="007B1B99">
      <w:pPr>
        <w:pBdr>
          <w:bottom w:val="single" w:sz="4" w:space="1" w:color="auto"/>
        </w:pBdr>
      </w:pPr>
      <w:r>
        <w:t>This regulation says that approval is shown by a marking or stamp (or its electronic equivalent), not necessarily a separate written statement. The stamp serves as the official act of approval.</w:t>
      </w:r>
    </w:p>
    <w:p w14:paraId="3CE1B273" w14:textId="77777777" w:rsidR="007B1B99" w:rsidRDefault="007B1B99" w:rsidP="007B1B99">
      <w:pPr>
        <w:pBdr>
          <w:bottom w:val="single" w:sz="4" w:space="1" w:color="auto"/>
        </w:pBdr>
      </w:pPr>
      <w:r>
        <w:lastRenderedPageBreak/>
        <w:t>It creates different standards for what counts as "Approval in Writing". This section implies a formal written approval document may be required. 1203.3 says a stamp or electronic mark is sufficient to indicate approval. This leads to confusion: is a stamp enough, or do you need a separate document saying "approved"?</w:t>
      </w:r>
    </w:p>
    <w:p w14:paraId="3987A76A" w14:textId="77777777" w:rsidR="007B1B99" w:rsidRDefault="007B1B99" w:rsidP="007B1B99">
      <w:pPr>
        <w:pBdr>
          <w:bottom w:val="single" w:sz="4" w:space="1" w:color="auto"/>
        </w:pBdr>
      </w:pPr>
      <w:r>
        <w:t>It can lead to an additional administrative burden. If an authority interprets this section strictly, they may feel compelled to issue additional written approvals, even though stamping should suffice under 1203.3. This adds extra paperwork, time, and potential for miscommunication — especially if the stamped documents and the written approval get out of sync.</w:t>
      </w:r>
    </w:p>
    <w:p w14:paraId="242E6BD8" w14:textId="77777777" w:rsidR="007B1B99" w:rsidRDefault="007B1B99" w:rsidP="007B1B99">
      <w:pPr>
        <w:pBdr>
          <w:bottom w:val="single" w:sz="4" w:space="1" w:color="auto"/>
        </w:pBdr>
      </w:pPr>
      <w:r>
        <w:t>It creates legal ambiguity. If a dispute arises (e.g., over whether plans were "approved"), parties may argue over which version of "approval in writing" is valid. Courts or review boards might be forced to reconcile these conflicting definitions — and that’s never a good place for a project team to end up.</w:t>
      </w:r>
    </w:p>
    <w:p w14:paraId="23EC0B3F" w14:textId="77777777" w:rsidR="007B1B99" w:rsidRDefault="007B1B99" w:rsidP="007B1B99">
      <w:pPr>
        <w:pBdr>
          <w:bottom w:val="single" w:sz="4" w:space="1" w:color="auto"/>
        </w:pBdr>
      </w:pPr>
      <w:r>
        <w:t xml:space="preserve">It leads to enforcement inconsistency. Some jurisdictions may strictly follow NYCRR and use stamps only. Others might insist on additional written approvals to satisfy the NY Code language in this section. This leads to inconsistency across jurisdictions in New York State, which complicates compliance </w:t>
      </w:r>
      <w:proofErr w:type="gramStart"/>
      <w:r>
        <w:t>for</w:t>
      </w:r>
      <w:proofErr w:type="gramEnd"/>
      <w:r>
        <w:t xml:space="preserve"> design professionals and contractors.</w:t>
      </w:r>
    </w:p>
    <w:p w14:paraId="31783832" w14:textId="77777777" w:rsidR="007B1B99" w:rsidRPr="00BD7F51" w:rsidRDefault="007B1B99" w:rsidP="007B1B99">
      <w:pPr>
        <w:pBdr>
          <w:bottom w:val="single" w:sz="4" w:space="1" w:color="auto"/>
        </w:pBdr>
        <w:rPr>
          <w:b/>
          <w:bCs/>
        </w:rPr>
      </w:pPr>
      <w:r w:rsidRPr="00BD7F51">
        <w:rPr>
          <w:b/>
          <w:bCs/>
        </w:rPr>
        <w:t>Recommendation</w:t>
      </w:r>
      <w:r>
        <w:rPr>
          <w:b/>
          <w:bCs/>
        </w:rPr>
        <w:t xml:space="preserve">: </w:t>
      </w:r>
      <w:r w:rsidRPr="00BD7F51">
        <w:rPr>
          <w:b/>
          <w:bCs/>
        </w:rPr>
        <w:t>Delete the language entirely. This is in a regulation that requires jurisdictions to have it in their local law.</w:t>
      </w:r>
    </w:p>
    <w:p w14:paraId="6C109481" w14:textId="77777777" w:rsidR="007B1B99" w:rsidRPr="00B21EA0" w:rsidRDefault="007B1B99" w:rsidP="007B1B99">
      <w:pPr>
        <w:pBdr>
          <w:bottom w:val="single" w:sz="4" w:space="1" w:color="auto"/>
        </w:pBdr>
        <w:rPr>
          <w:b/>
          <w:bCs/>
          <w:strike/>
          <w:color w:val="FF0000"/>
          <w:u w:val="single"/>
        </w:rPr>
      </w:pPr>
      <w:r w:rsidRPr="00B21EA0">
        <w:rPr>
          <w:b/>
          <w:bCs/>
          <w:strike/>
          <w:color w:val="FF0000"/>
          <w:u w:val="single"/>
        </w:rPr>
        <w:t xml:space="preserve">[NY] 112.2.3 Approval of construction documents. </w:t>
      </w:r>
      <w:r w:rsidRPr="00B21EA0">
        <w:rPr>
          <w:strike/>
          <w:color w:val="FF0000"/>
          <w:u w:val="single"/>
        </w:rPr>
        <w:t xml:space="preserve">When the </w:t>
      </w:r>
      <w:r w:rsidRPr="00B21EA0">
        <w:rPr>
          <w:i/>
          <w:iCs/>
          <w:strike/>
          <w:color w:val="FF0000"/>
          <w:u w:val="single"/>
        </w:rPr>
        <w:t xml:space="preserve">authority having jurisdiction </w:t>
      </w:r>
      <w:r w:rsidRPr="00B21EA0">
        <w:rPr>
          <w:strike/>
          <w:color w:val="FF0000"/>
          <w:u w:val="single"/>
        </w:rPr>
        <w:t xml:space="preserve">issues a building permit, the </w:t>
      </w:r>
      <w:r w:rsidRPr="00B21EA0">
        <w:rPr>
          <w:i/>
          <w:iCs/>
          <w:strike/>
          <w:color w:val="FF0000"/>
          <w:u w:val="single"/>
        </w:rPr>
        <w:t xml:space="preserve">authority having jurisdiction </w:t>
      </w:r>
      <w:r w:rsidRPr="00B21EA0">
        <w:rPr>
          <w:strike/>
          <w:color w:val="FF0000"/>
          <w:u w:val="single"/>
        </w:rPr>
        <w:t>shall approve the construction documents in writing. Work shall be installed in accordance with the approved construction documents and the terms and conditions, if any, of the building permit.</w:t>
      </w:r>
      <w:r w:rsidRPr="00B21EA0">
        <w:rPr>
          <w:b/>
          <w:bCs/>
          <w:strike/>
          <w:color w:val="FF0000"/>
          <w:u w:val="single"/>
        </w:rPr>
        <w:t xml:space="preserve"> </w:t>
      </w:r>
    </w:p>
    <w:p w14:paraId="531DF77F" w14:textId="77777777" w:rsidR="007B1B99" w:rsidRDefault="007B1B99" w:rsidP="007B1B99">
      <w:pPr>
        <w:pBdr>
          <w:bottom w:val="single" w:sz="4" w:space="1" w:color="auto"/>
        </w:pBdr>
        <w:rPr>
          <w:b/>
          <w:bCs/>
          <w:color w:val="0070C0"/>
          <w:u w:val="single"/>
        </w:rPr>
      </w:pPr>
    </w:p>
    <w:p w14:paraId="3FACACDC" w14:textId="77777777" w:rsidR="007B1B99" w:rsidRDefault="007B1B99" w:rsidP="007B1B99">
      <w:r>
        <w:br w:type="page"/>
      </w:r>
    </w:p>
    <w:p w14:paraId="5E705913" w14:textId="77777777" w:rsidR="007B1B99" w:rsidRDefault="007B1B99" w:rsidP="007B1B99">
      <w:pPr>
        <w:pBdr>
          <w:bottom w:val="single" w:sz="4" w:space="1" w:color="auto"/>
        </w:pBdr>
      </w:pPr>
    </w:p>
    <w:p w14:paraId="17160FFC" w14:textId="77777777" w:rsidR="007B1B99" w:rsidRDefault="007B1B99" w:rsidP="007B1B99">
      <w:pPr>
        <w:pStyle w:val="ListParagraph"/>
        <w:ind w:left="0"/>
      </w:pPr>
      <w:r>
        <w:t>PROPERTY MAINTENANCE</w:t>
      </w:r>
      <w:r w:rsidRPr="00094028">
        <w:t xml:space="preserve"> CODE OF NEW YORK STATE</w:t>
      </w:r>
    </w:p>
    <w:p w14:paraId="44700778" w14:textId="77777777" w:rsidR="007B1B99" w:rsidRDefault="007B1B99" w:rsidP="007B1B99">
      <w:pPr>
        <w:rPr>
          <w:color w:val="0070C0"/>
          <w:u w:val="single"/>
        </w:rPr>
      </w:pPr>
      <w:r w:rsidRPr="0015377A">
        <w:rPr>
          <w:b/>
          <w:bCs/>
          <w:color w:val="0070C0"/>
          <w:highlight w:val="lightGray"/>
          <w:u w:val="single"/>
        </w:rPr>
        <w:t xml:space="preserve">[NY] 112.2.5 Suspension or revocation of building permit. </w:t>
      </w:r>
      <w:r w:rsidRPr="0015377A">
        <w:rPr>
          <w:color w:val="0070C0"/>
          <w:highlight w:val="lightGray"/>
          <w:u w:val="single"/>
        </w:rPr>
        <w:t xml:space="preserve">The </w:t>
      </w:r>
      <w:r w:rsidRPr="0015377A">
        <w:rPr>
          <w:i/>
          <w:iCs/>
          <w:color w:val="0070C0"/>
          <w:highlight w:val="lightGray"/>
          <w:u w:val="single"/>
        </w:rPr>
        <w:t xml:space="preserve">authority having jurisdiction </w:t>
      </w:r>
      <w:r w:rsidRPr="0015377A">
        <w:rPr>
          <w:color w:val="0070C0"/>
          <w:highlight w:val="lightGray"/>
          <w:u w:val="single"/>
        </w:rPr>
        <w:t xml:space="preserve">is authorized to suspend or revoke a permit wherever the permit is issued in error; or on the basis of incorrect, inaccurate or incomplete information; in violation of any provision of the </w:t>
      </w:r>
      <w:r w:rsidRPr="0015377A">
        <w:rPr>
          <w:i/>
          <w:iCs/>
          <w:color w:val="0070C0"/>
          <w:highlight w:val="lightGray"/>
          <w:u w:val="single"/>
        </w:rPr>
        <w:t>Uniform Code</w:t>
      </w:r>
      <w:r w:rsidRPr="0015377A">
        <w:rPr>
          <w:color w:val="0070C0"/>
          <w:highlight w:val="lightGray"/>
          <w:u w:val="single"/>
        </w:rPr>
        <w:t xml:space="preserve">, the </w:t>
      </w:r>
      <w:r w:rsidRPr="0015377A">
        <w:rPr>
          <w:i/>
          <w:iCs/>
          <w:color w:val="0070C0"/>
          <w:highlight w:val="lightGray"/>
          <w:u w:val="single"/>
        </w:rPr>
        <w:t>Energy Code</w:t>
      </w:r>
      <w:r w:rsidRPr="0015377A">
        <w:rPr>
          <w:color w:val="0070C0"/>
          <w:highlight w:val="lightGray"/>
          <w:u w:val="single"/>
        </w:rPr>
        <w:t>, or any other applicable law; or there has been a false statement or misrepresentation as to the material facts in the  application or construction documents on which the permit or approval was based including, but not limited to, any one of the following:</w:t>
      </w:r>
      <w:r w:rsidRPr="0015377A">
        <w:rPr>
          <w:color w:val="0070C0"/>
          <w:highlight w:val="lightGray"/>
          <w:u w:val="single"/>
        </w:rPr>
        <w:br/>
        <w:t>1. The permit is used for a location or establishment other than that for which it was issued.</w:t>
      </w:r>
      <w:r w:rsidRPr="0015377A">
        <w:rPr>
          <w:color w:val="0070C0"/>
          <w:highlight w:val="lightGray"/>
          <w:u w:val="single"/>
        </w:rPr>
        <w:br/>
        <w:t>2. The permit is used for a condition or activity other than that listed in the permit.</w:t>
      </w:r>
      <w:r w:rsidRPr="0015377A">
        <w:rPr>
          <w:color w:val="0070C0"/>
          <w:highlight w:val="lightGray"/>
          <w:u w:val="single"/>
        </w:rPr>
        <w:br/>
        <w:t>3. Conditions and limitations set forth in the permit have been violated.</w:t>
      </w:r>
      <w:r w:rsidRPr="0015377A">
        <w:rPr>
          <w:color w:val="0070C0"/>
          <w:highlight w:val="lightGray"/>
          <w:u w:val="single"/>
        </w:rPr>
        <w:br/>
        <w:t xml:space="preserve">4. There have been any false statements or misrepresentations as to the material fact in the application </w:t>
      </w:r>
      <w:proofErr w:type="gramStart"/>
      <w:r w:rsidRPr="0015377A">
        <w:rPr>
          <w:color w:val="0070C0"/>
          <w:highlight w:val="lightGray"/>
          <w:u w:val="single"/>
        </w:rPr>
        <w:t>for  permit</w:t>
      </w:r>
      <w:proofErr w:type="gramEnd"/>
      <w:r w:rsidRPr="0015377A">
        <w:rPr>
          <w:color w:val="0070C0"/>
          <w:highlight w:val="lightGray"/>
          <w:u w:val="single"/>
        </w:rPr>
        <w:t xml:space="preserve"> or plans submitted or a condition of the permit.</w:t>
      </w:r>
      <w:r w:rsidRPr="0015377A">
        <w:rPr>
          <w:color w:val="0070C0"/>
          <w:highlight w:val="lightGray"/>
          <w:u w:val="single"/>
        </w:rPr>
        <w:br/>
        <w:t>5. The permit is used by a different person or firm than the name for which it was issued.</w:t>
      </w:r>
      <w:r w:rsidRPr="0015377A">
        <w:rPr>
          <w:color w:val="0070C0"/>
          <w:highlight w:val="lightGray"/>
          <w:u w:val="single"/>
        </w:rPr>
        <w:br/>
        <w:t>6. The permittee failed, refused or neglected to comply with orders or notices duly served in accordance with the provisions of this code within the time provided therein.</w:t>
      </w:r>
      <w:r w:rsidRPr="0015377A">
        <w:rPr>
          <w:color w:val="0070C0"/>
          <w:highlight w:val="lightGray"/>
          <w:u w:val="single"/>
        </w:rPr>
        <w:br/>
        <w:t>7. The permit was issued in error or in violation of an ordinance, regulation or this code.</w:t>
      </w:r>
      <w:r w:rsidRPr="0015377A">
        <w:rPr>
          <w:color w:val="0070C0"/>
          <w:highlight w:val="lightGray"/>
          <w:u w:val="single"/>
        </w:rPr>
        <w:br/>
        <w:t xml:space="preserve">Any such suspension or revocation shall be in writing, signed by an authorized agent of the </w:t>
      </w:r>
      <w:r w:rsidRPr="0015377A">
        <w:rPr>
          <w:i/>
          <w:iCs/>
          <w:color w:val="0070C0"/>
          <w:highlight w:val="lightGray"/>
          <w:u w:val="single"/>
        </w:rPr>
        <w:t>authority having jurisdiction</w:t>
      </w:r>
      <w:r w:rsidRPr="0015377A">
        <w:rPr>
          <w:color w:val="0070C0"/>
          <w:highlight w:val="lightGray"/>
          <w:u w:val="single"/>
        </w:rPr>
        <w:t>.</w:t>
      </w:r>
      <w:r w:rsidRPr="0015377A">
        <w:rPr>
          <w:color w:val="0070C0"/>
          <w:u w:val="single"/>
        </w:rPr>
        <w:t xml:space="preserve"> </w:t>
      </w:r>
    </w:p>
    <w:p w14:paraId="18DB6707" w14:textId="77777777" w:rsidR="007B1B99" w:rsidRDefault="007B1B99" w:rsidP="007B1B99">
      <w:pPr>
        <w:pBdr>
          <w:bottom w:val="single" w:sz="4" w:space="1" w:color="auto"/>
        </w:pBdr>
      </w:pPr>
      <w:r>
        <w:t xml:space="preserve">Topic 4 - This language creates problems. </w:t>
      </w:r>
    </w:p>
    <w:p w14:paraId="340C489E" w14:textId="77777777" w:rsidR="007B1B99" w:rsidRDefault="007B1B99" w:rsidP="007B1B99">
      <w:pPr>
        <w:pBdr>
          <w:bottom w:val="single" w:sz="4" w:space="1" w:color="auto"/>
        </w:pBdr>
      </w:pPr>
      <w:r w:rsidRPr="00F47641">
        <w:t xml:space="preserve">First, we feel that this section should be deleted entirely. Permits are not applied for, inspected, nor issued under the Property Maintenance Code. Furthermore, the language is not consistent </w:t>
      </w:r>
      <w:proofErr w:type="gramStart"/>
      <w:r w:rsidRPr="00F47641">
        <w:t>across</w:t>
      </w:r>
      <w:proofErr w:type="gramEnd"/>
      <w:r w:rsidRPr="00F47641">
        <w:t xml:space="preserve"> the New York Codes which could lead to problems.</w:t>
      </w:r>
    </w:p>
    <w:p w14:paraId="564A9D67" w14:textId="77777777" w:rsidR="007B1B99" w:rsidRDefault="007B1B99" w:rsidP="007B1B99">
      <w:pPr>
        <w:pBdr>
          <w:bottom w:val="single" w:sz="4" w:space="1" w:color="auto"/>
        </w:pBdr>
      </w:pPr>
      <w:r w:rsidRPr="00F47641">
        <w:t xml:space="preserve">We also believe that the </w:t>
      </w:r>
      <w:proofErr w:type="gramStart"/>
      <w:r w:rsidRPr="00F47641">
        <w:t>codes</w:t>
      </w:r>
      <w:proofErr w:type="gramEnd"/>
      <w:r w:rsidRPr="00F47641">
        <w:t xml:space="preserve"> should be as consistent as possible. If the language stays, the language should match across the codes.</w:t>
      </w:r>
    </w:p>
    <w:p w14:paraId="0785679E" w14:textId="77777777" w:rsidR="007B1B99" w:rsidRDefault="007B1B99" w:rsidP="007B1B99">
      <w:pPr>
        <w:pBdr>
          <w:bottom w:val="single" w:sz="4" w:space="1" w:color="auto"/>
        </w:pBdr>
      </w:pPr>
      <w:r>
        <w:t xml:space="preserve">The Executive Law requires these types of features to be in the local law adopted by the jurisdiction. The proposed language may conflict with local jurisdictions local laws. 19 NYCRR Part 1203 only affords for the revocation or suspension for 1 - </w:t>
      </w:r>
      <w:r w:rsidRPr="00D70EFF">
        <w:t>because of incorrect, inaccurate, or incomplete information</w:t>
      </w:r>
      <w:r>
        <w:t xml:space="preserve"> and 2 - </w:t>
      </w:r>
      <w:r w:rsidRPr="00D70EFF">
        <w:t>does not comply with applicable provisions of the Uniform Code</w:t>
      </w:r>
      <w:r>
        <w:t xml:space="preserve">. Nowhere in 19 NYCRR Part 1203 does it require a feature to be in the jurisdictions local law to revoke or suspend for the items listed in this proposed section. This could create conflicts with </w:t>
      </w:r>
      <w:proofErr w:type="gramStart"/>
      <w:r>
        <w:t>jurisdiction’s</w:t>
      </w:r>
      <w:proofErr w:type="gramEnd"/>
      <w:r>
        <w:t>. This is also the case for Certificates of Occupancy and Operating Permits.</w:t>
      </w:r>
    </w:p>
    <w:p w14:paraId="23E4BACB" w14:textId="77777777" w:rsidR="007B1B99" w:rsidRDefault="007B1B99" w:rsidP="007B1B99">
      <w:pPr>
        <w:pBdr>
          <w:bottom w:val="single" w:sz="4" w:space="1" w:color="auto"/>
        </w:pBdr>
      </w:pPr>
      <w:r>
        <w:t>Example: If a jurisdictions local law simply just complies with 19 NYCRR Part 1203 and only provides for suspension or revocation on the basis</w:t>
      </w:r>
      <w:r w:rsidRPr="00D70EFF">
        <w:t xml:space="preserve"> of incorrect, inaccurate, or incomplete information</w:t>
      </w:r>
      <w:r>
        <w:t xml:space="preserve"> and </w:t>
      </w:r>
      <w:r w:rsidRPr="00D70EFF">
        <w:t>no</w:t>
      </w:r>
      <w:r>
        <w:t>n-</w:t>
      </w:r>
      <w:r w:rsidRPr="00D70EFF">
        <w:t>compl</w:t>
      </w:r>
      <w:r>
        <w:t>iance</w:t>
      </w:r>
      <w:r w:rsidRPr="00D70EFF">
        <w:t xml:space="preserve"> with the Uniform Code</w:t>
      </w:r>
      <w:r>
        <w:t>, and a local Code Official utilizes this proposed code section and revokes a permit  because it is used by a different person, that Code Official acted outside of the scope of their authority. That Code Officials local law did not give them the authority to revoke because the permit was used by a different person.</w:t>
      </w:r>
      <w:r w:rsidRPr="00D70EFF">
        <w:t xml:space="preserve"> </w:t>
      </w:r>
    </w:p>
    <w:p w14:paraId="18DEBF89" w14:textId="77777777" w:rsidR="007B1B99" w:rsidRDefault="007B1B99" w:rsidP="007B1B99">
      <w:pPr>
        <w:pBdr>
          <w:bottom w:val="single" w:sz="4" w:space="1" w:color="auto"/>
        </w:pBdr>
      </w:pPr>
      <w:r>
        <w:t xml:space="preserve">Furthermore, some language was retained from the 2024 International Residential Code, indicated in the black text above. The code cannot grant authorization to code officials for something that is covered by regulation to be handled differently, i.e. local law.  This is wishful drafting of code that attempts to expand beyond the Part 1203 </w:t>
      </w:r>
      <w:proofErr w:type="gramStart"/>
      <w:r>
        <w:t>language, and</w:t>
      </w:r>
      <w:proofErr w:type="gramEnd"/>
      <w:r>
        <w:t xml:space="preserve"> is a dangerous path to go down.</w:t>
      </w:r>
    </w:p>
    <w:p w14:paraId="3466B0AE" w14:textId="77777777" w:rsidR="007B1B99" w:rsidRDefault="007B1B99" w:rsidP="007B1B99">
      <w:pPr>
        <w:pBdr>
          <w:bottom w:val="single" w:sz="4" w:space="1" w:color="auto"/>
        </w:pBdr>
      </w:pPr>
      <w:r>
        <w:lastRenderedPageBreak/>
        <w:t xml:space="preserve">The Executive Law requires the Secretary of State to promulgate regulations for the administration and enforcement of the code. The Secretary did this </w:t>
      </w:r>
      <w:proofErr w:type="gramStart"/>
      <w:r>
        <w:t>by the</w:t>
      </w:r>
      <w:proofErr w:type="gramEnd"/>
      <w:r>
        <w:t xml:space="preserve"> promulgation of 19 NYCRR Part 1203. NYCRR Part 1203 is a regulation that requires a law to be adopted with certain features. 19 NYCRR Part 1203 is not the law itself, it requires a law.</w:t>
      </w:r>
    </w:p>
    <w:p w14:paraId="6294C8BE" w14:textId="77777777" w:rsidR="007B1B99" w:rsidRDefault="007B1B99" w:rsidP="007B1B99">
      <w:pPr>
        <w:pBdr>
          <w:bottom w:val="single" w:sz="4" w:space="1" w:color="auto"/>
        </w:pBdr>
      </w:pPr>
      <w:r>
        <w:t>Adding a Wishlist in the Code in this section cannot circumvent the Executive Law or Municipal Home Rule Law and somehow circumvent the provisions of Part 1203 the law in the jurisdiction.</w:t>
      </w:r>
    </w:p>
    <w:p w14:paraId="00E61072" w14:textId="77777777" w:rsidR="007B1B99" w:rsidRDefault="007B1B99" w:rsidP="007B1B99">
      <w:pPr>
        <w:pBdr>
          <w:bottom w:val="single" w:sz="4" w:space="1" w:color="auto"/>
        </w:pBdr>
      </w:pPr>
      <w:r>
        <w:t xml:space="preserve">This Modification attempts to place requirements of the features found in NYCRR Part 1203 into the body of the code. </w:t>
      </w:r>
    </w:p>
    <w:p w14:paraId="15119CB7"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5FB5CDE7" w14:textId="77777777" w:rsidR="007B1B99" w:rsidRDefault="007B1B99" w:rsidP="007B1B99">
      <w:pPr>
        <w:pBdr>
          <w:bottom w:val="single" w:sz="4" w:space="1" w:color="auto"/>
        </w:pBdr>
      </w:pPr>
      <w:r w:rsidRPr="00B61147">
        <w:rPr>
          <w:lang w:val="en-CA"/>
        </w:rPr>
        <w:fldChar w:fldCharType="begin"/>
      </w:r>
      <w:r w:rsidRPr="00B61147">
        <w:rPr>
          <w:lang w:val="en-CA"/>
        </w:rPr>
        <w:instrText xml:space="preserve"> SEQ CHAPTER \h \r 1</w:instrText>
      </w:r>
      <w:r w:rsidRPr="00B61147">
        <w:fldChar w:fldCharType="end"/>
      </w:r>
      <w:r w:rsidRPr="00B61147">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CA90FD0" w14:textId="77777777" w:rsidR="007B1B99" w:rsidRDefault="007B1B99" w:rsidP="007B1B99">
      <w:pPr>
        <w:pBdr>
          <w:bottom w:val="single" w:sz="4" w:space="1" w:color="auto"/>
        </w:pBdr>
        <w:rPr>
          <w:b/>
          <w:bCs/>
        </w:rPr>
      </w:pPr>
      <w:r w:rsidRPr="00F47641">
        <w:rPr>
          <w:b/>
          <w:bCs/>
        </w:rPr>
        <w:t>Recommendation: Delete this section entirely;</w:t>
      </w:r>
    </w:p>
    <w:p w14:paraId="5CD08E81" w14:textId="77777777" w:rsidR="007B1B99" w:rsidRPr="00F47641" w:rsidRDefault="007B1B99" w:rsidP="007B1B99">
      <w:pPr>
        <w:pBdr>
          <w:bottom w:val="single" w:sz="4" w:space="1" w:color="auto"/>
        </w:pBdr>
        <w:rPr>
          <w:strike/>
          <w:color w:val="FF0000"/>
          <w:u w:val="single"/>
        </w:rPr>
      </w:pPr>
      <w:r w:rsidRPr="00F47641">
        <w:rPr>
          <w:b/>
          <w:bCs/>
          <w:strike/>
          <w:color w:val="FF0000"/>
          <w:u w:val="single"/>
        </w:rPr>
        <w:t xml:space="preserve">[NY] 112.2.5 Suspension or revocation of building permit. </w:t>
      </w:r>
      <w:r w:rsidRPr="00F47641">
        <w:rPr>
          <w:strike/>
          <w:color w:val="FF0000"/>
          <w:u w:val="single"/>
        </w:rPr>
        <w:t xml:space="preserve">The </w:t>
      </w:r>
      <w:r w:rsidRPr="00F47641">
        <w:rPr>
          <w:i/>
          <w:iCs/>
          <w:strike/>
          <w:color w:val="FF0000"/>
          <w:u w:val="single"/>
        </w:rPr>
        <w:t xml:space="preserve">authority having jurisdiction </w:t>
      </w:r>
      <w:r w:rsidRPr="00F47641">
        <w:rPr>
          <w:strike/>
          <w:color w:val="FF0000"/>
          <w:u w:val="single"/>
        </w:rPr>
        <w:t xml:space="preserve">is authorized to suspend or revoke a permit wherever the permit is issued in error; or on the basis of incorrect, inaccurate or incomplete information; in violation of any provision of the </w:t>
      </w:r>
      <w:r w:rsidRPr="00F47641">
        <w:rPr>
          <w:i/>
          <w:iCs/>
          <w:strike/>
          <w:color w:val="FF0000"/>
          <w:u w:val="single"/>
        </w:rPr>
        <w:t>Uniform Code</w:t>
      </w:r>
      <w:r w:rsidRPr="00F47641">
        <w:rPr>
          <w:strike/>
          <w:color w:val="FF0000"/>
          <w:u w:val="single"/>
        </w:rPr>
        <w:t xml:space="preserve">, the </w:t>
      </w:r>
      <w:r w:rsidRPr="00F47641">
        <w:rPr>
          <w:i/>
          <w:iCs/>
          <w:strike/>
          <w:color w:val="FF0000"/>
          <w:u w:val="single"/>
        </w:rPr>
        <w:t>Energy Code</w:t>
      </w:r>
      <w:r w:rsidRPr="00F47641">
        <w:rPr>
          <w:strike/>
          <w:color w:val="FF0000"/>
          <w:u w:val="single"/>
        </w:rPr>
        <w:t>, or any other applicable law; or there has been a false statement or misrepresentation as to the material facts in the  application or construction documents on which the permit or approval was based including, but not limited to, any one of the following:</w:t>
      </w:r>
      <w:r w:rsidRPr="00F47641">
        <w:rPr>
          <w:strike/>
          <w:color w:val="FF0000"/>
          <w:u w:val="single"/>
        </w:rPr>
        <w:br/>
        <w:t>1. The permit is used for a location or establishment other than that for which it was issued.</w:t>
      </w:r>
      <w:r w:rsidRPr="00F47641">
        <w:rPr>
          <w:strike/>
          <w:color w:val="FF0000"/>
          <w:u w:val="single"/>
        </w:rPr>
        <w:br/>
        <w:t>2. The permit is used for a condition or activity other than that listed in the permit.</w:t>
      </w:r>
      <w:r w:rsidRPr="00F47641">
        <w:rPr>
          <w:strike/>
          <w:color w:val="FF0000"/>
          <w:u w:val="single"/>
        </w:rPr>
        <w:br/>
        <w:t>3. Conditions and limitations set forth in the permit have been violated.</w:t>
      </w:r>
      <w:r w:rsidRPr="00F47641">
        <w:rPr>
          <w:strike/>
          <w:color w:val="FF0000"/>
          <w:u w:val="single"/>
        </w:rPr>
        <w:br/>
        <w:t xml:space="preserve">4. There have been any false statements or misrepresentations as to the material fact in the application </w:t>
      </w:r>
      <w:proofErr w:type="gramStart"/>
      <w:r w:rsidRPr="00F47641">
        <w:rPr>
          <w:strike/>
          <w:color w:val="FF0000"/>
          <w:u w:val="single"/>
        </w:rPr>
        <w:t>for  permit</w:t>
      </w:r>
      <w:proofErr w:type="gramEnd"/>
      <w:r w:rsidRPr="00F47641">
        <w:rPr>
          <w:strike/>
          <w:color w:val="FF0000"/>
          <w:u w:val="single"/>
        </w:rPr>
        <w:t xml:space="preserve"> or plans submitted or a condition of the permit.</w:t>
      </w:r>
      <w:r w:rsidRPr="00F47641">
        <w:rPr>
          <w:strike/>
          <w:color w:val="FF0000"/>
          <w:u w:val="single"/>
        </w:rPr>
        <w:br/>
        <w:t>5. The permit is used by a different person or firm than the name for which it was issued.</w:t>
      </w:r>
      <w:r w:rsidRPr="00F47641">
        <w:rPr>
          <w:strike/>
          <w:color w:val="FF0000"/>
          <w:u w:val="single"/>
        </w:rPr>
        <w:br/>
        <w:t>6. The permittee failed, refused or neglected to comply with orders or notices duly served in accordance with the provisions of this code within the time provided therein.</w:t>
      </w:r>
      <w:r w:rsidRPr="00F47641">
        <w:rPr>
          <w:strike/>
          <w:color w:val="FF0000"/>
          <w:u w:val="single"/>
        </w:rPr>
        <w:br/>
        <w:t>7. The permit was issued in error or in violation of an ordinance, regulation or this code.</w:t>
      </w:r>
      <w:r w:rsidRPr="00F47641">
        <w:rPr>
          <w:strike/>
          <w:color w:val="FF0000"/>
          <w:u w:val="single"/>
        </w:rPr>
        <w:br/>
        <w:t xml:space="preserve">Any such suspension or revocation shall be in writing, signed by an authorized agent of the </w:t>
      </w:r>
      <w:r w:rsidRPr="00F47641">
        <w:rPr>
          <w:i/>
          <w:iCs/>
          <w:strike/>
          <w:color w:val="FF0000"/>
          <w:u w:val="single"/>
        </w:rPr>
        <w:t>authority having jurisdiction</w:t>
      </w:r>
      <w:r w:rsidRPr="00F47641">
        <w:rPr>
          <w:strike/>
          <w:color w:val="FF0000"/>
          <w:u w:val="single"/>
        </w:rPr>
        <w:t xml:space="preserve">. </w:t>
      </w:r>
    </w:p>
    <w:p w14:paraId="47F7D2F0" w14:textId="77777777" w:rsidR="007B1B99" w:rsidRDefault="007B1B99" w:rsidP="007B1B99">
      <w:pPr>
        <w:pBdr>
          <w:bottom w:val="single" w:sz="4" w:space="1" w:color="auto"/>
        </w:pBdr>
        <w:rPr>
          <w:b/>
          <w:bCs/>
          <w:color w:val="000000" w:themeColor="text1"/>
        </w:rPr>
      </w:pPr>
      <w:r w:rsidRPr="00F47641">
        <w:rPr>
          <w:b/>
          <w:bCs/>
          <w:color w:val="000000" w:themeColor="text1"/>
        </w:rPr>
        <w:t xml:space="preserve">OR, if it </w:t>
      </w:r>
      <w:r>
        <w:rPr>
          <w:b/>
          <w:bCs/>
          <w:color w:val="000000" w:themeColor="text1"/>
        </w:rPr>
        <w:t xml:space="preserve">is </w:t>
      </w:r>
      <w:r w:rsidRPr="00F47641">
        <w:rPr>
          <w:b/>
          <w:bCs/>
          <w:color w:val="000000" w:themeColor="text1"/>
        </w:rPr>
        <w:t>left in for some reason Modify the language as identified below;</w:t>
      </w:r>
    </w:p>
    <w:p w14:paraId="0964267F" w14:textId="77777777" w:rsidR="007B1B99" w:rsidRDefault="007B1B99" w:rsidP="007B1B99">
      <w:pPr>
        <w:pBdr>
          <w:bottom w:val="single" w:sz="4" w:space="1" w:color="auto"/>
        </w:pBdr>
        <w:rPr>
          <w:color w:val="0070C0"/>
          <w:u w:val="single"/>
        </w:rPr>
      </w:pPr>
      <w:r w:rsidRPr="00F47641">
        <w:rPr>
          <w:b/>
          <w:bCs/>
          <w:color w:val="0070C0"/>
          <w:u w:val="single"/>
        </w:rPr>
        <w:t xml:space="preserve">[NY] 112.2.5 Suspension or revocation of building permit. </w:t>
      </w:r>
      <w:r w:rsidRPr="00F47641">
        <w:rPr>
          <w:color w:val="0070C0"/>
          <w:u w:val="single"/>
        </w:rPr>
        <w:t xml:space="preserve">The </w:t>
      </w:r>
      <w:r w:rsidRPr="00F47641">
        <w:rPr>
          <w:i/>
          <w:iCs/>
          <w:color w:val="0070C0"/>
          <w:u w:val="single"/>
        </w:rPr>
        <w:t xml:space="preserve">authority having jurisdiction </w:t>
      </w:r>
      <w:r w:rsidRPr="00F47641">
        <w:rPr>
          <w:color w:val="0070C0"/>
          <w:u w:val="single"/>
        </w:rPr>
        <w:t>is authorized to suspend or revoke a permit wherever the permit is issued in error; or on the basis of incorrect, inaccurate or incomplete information,</w:t>
      </w:r>
      <w:r w:rsidRPr="00F47641">
        <w:rPr>
          <w:color w:val="FF0000"/>
          <w:u w:val="single"/>
        </w:rPr>
        <w:t xml:space="preserve"> or as described in the authority having jurisdiction’s Code Enforcement Program</w:t>
      </w:r>
      <w:r w:rsidRPr="00F47641">
        <w:rPr>
          <w:color w:val="FF0000"/>
        </w:rPr>
        <w:t>,</w:t>
      </w:r>
      <w:r w:rsidRPr="00F47641">
        <w:rPr>
          <w:color w:val="0070C0"/>
          <w:u w:val="single"/>
        </w:rPr>
        <w:t xml:space="preserve">; in violation of any provision of the </w:t>
      </w:r>
      <w:r w:rsidRPr="00F47641">
        <w:rPr>
          <w:i/>
          <w:iCs/>
          <w:color w:val="0070C0"/>
          <w:u w:val="single"/>
        </w:rPr>
        <w:t>Uniform Code</w:t>
      </w:r>
      <w:r w:rsidRPr="00F47641">
        <w:rPr>
          <w:color w:val="0070C0"/>
          <w:u w:val="single"/>
        </w:rPr>
        <w:t xml:space="preserve">, the </w:t>
      </w:r>
      <w:r w:rsidRPr="00F47641">
        <w:rPr>
          <w:i/>
          <w:iCs/>
          <w:color w:val="0070C0"/>
          <w:u w:val="single"/>
        </w:rPr>
        <w:t>Energy Code</w:t>
      </w:r>
      <w:r w:rsidRPr="00F47641">
        <w:rPr>
          <w:color w:val="0070C0"/>
          <w:u w:val="single"/>
        </w:rPr>
        <w:t>, or any other applicable law</w:t>
      </w:r>
      <w:r w:rsidRPr="00F47641">
        <w:rPr>
          <w:strike/>
          <w:color w:val="FF0000"/>
          <w:u w:val="single"/>
        </w:rPr>
        <w:t>; or there has been a false statement or misrepresentation as to the material facts in the  application or construction documents on which the permit or approval was based including, but not limited to, any one of the following:</w:t>
      </w:r>
      <w:r w:rsidRPr="00F47641">
        <w:rPr>
          <w:strike/>
          <w:color w:val="FF0000"/>
          <w:u w:val="single"/>
        </w:rPr>
        <w:br/>
      </w:r>
      <w:r w:rsidRPr="00F47641">
        <w:rPr>
          <w:strike/>
          <w:color w:val="FF0000"/>
          <w:u w:val="single"/>
        </w:rPr>
        <w:lastRenderedPageBreak/>
        <w:t>1. The permit is used for a location or establishment other than that for which it was issued.</w:t>
      </w:r>
      <w:r w:rsidRPr="00F47641">
        <w:rPr>
          <w:strike/>
          <w:color w:val="FF0000"/>
          <w:u w:val="single"/>
        </w:rPr>
        <w:br/>
        <w:t>2. The permit is used for a condition or activity other than that listed in the permit.</w:t>
      </w:r>
      <w:r w:rsidRPr="00F47641">
        <w:rPr>
          <w:strike/>
          <w:color w:val="FF0000"/>
          <w:u w:val="single"/>
        </w:rPr>
        <w:br/>
        <w:t>3. Conditions and limitations set forth in the permit have been violated.</w:t>
      </w:r>
      <w:r w:rsidRPr="00F47641">
        <w:rPr>
          <w:strike/>
          <w:color w:val="FF0000"/>
          <w:u w:val="single"/>
        </w:rPr>
        <w:br/>
        <w:t xml:space="preserve">4. There have been any false statements or misrepresentations as to the material fact in the application </w:t>
      </w:r>
      <w:proofErr w:type="gramStart"/>
      <w:r w:rsidRPr="00F47641">
        <w:rPr>
          <w:strike/>
          <w:color w:val="FF0000"/>
          <w:u w:val="single"/>
        </w:rPr>
        <w:t>for  permit</w:t>
      </w:r>
      <w:proofErr w:type="gramEnd"/>
      <w:r w:rsidRPr="00F47641">
        <w:rPr>
          <w:strike/>
          <w:color w:val="FF0000"/>
          <w:u w:val="single"/>
        </w:rPr>
        <w:t xml:space="preserve"> or plans submitted or a condition of the permit.</w:t>
      </w:r>
      <w:r w:rsidRPr="00F47641">
        <w:rPr>
          <w:strike/>
          <w:color w:val="FF0000"/>
          <w:u w:val="single"/>
        </w:rPr>
        <w:br/>
        <w:t>5. The permit is used by a different person or firm than the name for which it was issued.</w:t>
      </w:r>
      <w:r w:rsidRPr="00F47641">
        <w:rPr>
          <w:strike/>
          <w:color w:val="FF0000"/>
          <w:u w:val="single"/>
        </w:rPr>
        <w:br/>
        <w:t>6. The permittee failed, refused or neglected to comply with orders or notices duly served in accordance with the provisions of this code within the time provided therein.</w:t>
      </w:r>
      <w:r w:rsidRPr="00F47641">
        <w:rPr>
          <w:strike/>
          <w:color w:val="FF0000"/>
          <w:u w:val="single"/>
        </w:rPr>
        <w:br/>
        <w:t>7. The permit was issued in error or in violation of an ordinance, regulation or this code.</w:t>
      </w:r>
      <w:r w:rsidRPr="00F47641">
        <w:rPr>
          <w:strike/>
          <w:color w:val="FF0000"/>
          <w:u w:val="single"/>
        </w:rPr>
        <w:br/>
        <w:t xml:space="preserve">Any such suspension or revocation shall be in writing, signed by an authorized agent of the </w:t>
      </w:r>
      <w:r w:rsidRPr="00F47641">
        <w:rPr>
          <w:i/>
          <w:iCs/>
          <w:strike/>
          <w:color w:val="FF0000"/>
          <w:u w:val="single"/>
        </w:rPr>
        <w:t>authority having jurisdiction</w:t>
      </w:r>
      <w:r w:rsidRPr="00F47641">
        <w:rPr>
          <w:strike/>
          <w:color w:val="FF0000"/>
          <w:u w:val="single"/>
        </w:rPr>
        <w:t>.</w:t>
      </w:r>
      <w:r w:rsidRPr="00F47641">
        <w:rPr>
          <w:color w:val="FF0000"/>
          <w:u w:val="single"/>
        </w:rPr>
        <w:t xml:space="preserve"> </w:t>
      </w:r>
    </w:p>
    <w:p w14:paraId="6225796D" w14:textId="77777777" w:rsidR="007B1B99" w:rsidRDefault="007B1B99" w:rsidP="007B1B99">
      <w:pPr>
        <w:pBdr>
          <w:bottom w:val="single" w:sz="4" w:space="1" w:color="auto"/>
        </w:pBdr>
      </w:pPr>
    </w:p>
    <w:p w14:paraId="52B039A4" w14:textId="77777777" w:rsidR="007B1B99" w:rsidRDefault="007B1B99" w:rsidP="007B1B99">
      <w:pPr>
        <w:rPr>
          <w:u w:val="single"/>
        </w:rPr>
      </w:pPr>
      <w:r>
        <w:rPr>
          <w:u w:val="single"/>
        </w:rPr>
        <w:br w:type="page"/>
      </w:r>
    </w:p>
    <w:p w14:paraId="4DA029C2" w14:textId="77777777" w:rsidR="007B1B99" w:rsidRDefault="007B1B99" w:rsidP="007B1B99">
      <w:pPr>
        <w:pBdr>
          <w:bottom w:val="single" w:sz="4" w:space="1" w:color="auto"/>
        </w:pBdr>
      </w:pPr>
    </w:p>
    <w:p w14:paraId="146EE7DF" w14:textId="77777777" w:rsidR="007B1B99" w:rsidRDefault="007B1B99" w:rsidP="007B1B99">
      <w:pPr>
        <w:pStyle w:val="ListParagraph"/>
        <w:ind w:left="0"/>
      </w:pPr>
      <w:r>
        <w:t>PROPERTY MAINTENANCE</w:t>
      </w:r>
      <w:r w:rsidRPr="00094028">
        <w:t xml:space="preserve"> CODE OF NEW YORK STATE</w:t>
      </w:r>
    </w:p>
    <w:p w14:paraId="7DC21B2B" w14:textId="77777777" w:rsidR="007B1B99" w:rsidRPr="001979D4" w:rsidRDefault="007B1B99" w:rsidP="007B1B99">
      <w:pPr>
        <w:pBdr>
          <w:bottom w:val="single" w:sz="4" w:space="1" w:color="auto"/>
        </w:pBdr>
        <w:rPr>
          <w:color w:val="0070C0"/>
          <w:highlight w:val="lightGray"/>
          <w:u w:val="single"/>
        </w:rPr>
      </w:pPr>
      <w:r w:rsidRPr="001979D4">
        <w:rPr>
          <w:b/>
          <w:bCs/>
          <w:color w:val="0070C0"/>
          <w:highlight w:val="lightGray"/>
          <w:u w:val="single"/>
        </w:rPr>
        <w:t xml:space="preserve">[NY] 112.3 Construction Inspections. </w:t>
      </w:r>
      <w:r w:rsidRPr="001979D4">
        <w:rPr>
          <w:color w:val="0070C0"/>
          <w:highlight w:val="lightGray"/>
          <w:u w:val="single"/>
        </w:rPr>
        <w:t xml:space="preserve">Any </w:t>
      </w:r>
      <w:r w:rsidRPr="001979D4">
        <w:rPr>
          <w:i/>
          <w:iCs/>
          <w:color w:val="0070C0"/>
          <w:highlight w:val="lightGray"/>
          <w:u w:val="single"/>
        </w:rPr>
        <w:t xml:space="preserve">person </w:t>
      </w:r>
      <w:r w:rsidRPr="001979D4">
        <w:rPr>
          <w:color w:val="0070C0"/>
          <w:highlight w:val="lightGray"/>
          <w:u w:val="single"/>
        </w:rPr>
        <w:t xml:space="preserve">or entity performing work for which a building permit has been issued shall keep work accessible and exposed until the work has been inspected and accepted by the </w:t>
      </w:r>
      <w:r w:rsidRPr="001979D4">
        <w:rPr>
          <w:i/>
          <w:iCs/>
          <w:color w:val="0070C0"/>
          <w:highlight w:val="lightGray"/>
          <w:u w:val="single"/>
        </w:rPr>
        <w:t>authority having jurisdiction</w:t>
      </w:r>
      <w:r w:rsidRPr="001979D4">
        <w:rPr>
          <w:color w:val="0070C0"/>
          <w:highlight w:val="lightGray"/>
          <w:u w:val="single"/>
        </w:rPr>
        <w:t xml:space="preserve">, or its authorized agent, at each element of the construction process that is applicable to the work and specified </w:t>
      </w:r>
      <w:r w:rsidRPr="001979D4">
        <w:rPr>
          <w:color w:val="0070C0"/>
          <w:highlight w:val="yellow"/>
          <w:u w:val="single"/>
        </w:rPr>
        <w:t xml:space="preserve">in the stricter of the </w:t>
      </w:r>
      <w:r w:rsidRPr="001979D4">
        <w:rPr>
          <w:i/>
          <w:iCs/>
          <w:color w:val="0070C0"/>
          <w:highlight w:val="yellow"/>
          <w:u w:val="single"/>
        </w:rPr>
        <w:t xml:space="preserve">authority having jurisdiction’s Code Enforcement Program </w:t>
      </w:r>
      <w:r w:rsidRPr="001979D4">
        <w:rPr>
          <w:color w:val="0070C0"/>
          <w:highlight w:val="yellow"/>
          <w:u w:val="single"/>
        </w:rPr>
        <w:t xml:space="preserve">or a </w:t>
      </w:r>
      <w:r w:rsidRPr="001979D4">
        <w:rPr>
          <w:i/>
          <w:iCs/>
          <w:color w:val="0070C0"/>
          <w:highlight w:val="yellow"/>
          <w:u w:val="single"/>
        </w:rPr>
        <w:t>Part 1203—Compliant Code Enforcement Program</w:t>
      </w:r>
      <w:r w:rsidRPr="001979D4">
        <w:rPr>
          <w:color w:val="0070C0"/>
          <w:highlight w:val="yellow"/>
          <w:u w:val="single"/>
        </w:rPr>
        <w:t>.</w:t>
      </w:r>
    </w:p>
    <w:p w14:paraId="1A993390" w14:textId="77777777" w:rsidR="007B1B99" w:rsidRDefault="007B1B99" w:rsidP="007B1B99">
      <w:pPr>
        <w:pBdr>
          <w:bottom w:val="single" w:sz="4" w:space="1" w:color="auto"/>
        </w:pBdr>
        <w:rPr>
          <w:u w:val="single"/>
        </w:rPr>
      </w:pPr>
      <w:r w:rsidRPr="001979D4">
        <w:rPr>
          <w:b/>
          <w:bCs/>
          <w:color w:val="0070C0"/>
          <w:highlight w:val="lightGray"/>
          <w:u w:val="single"/>
        </w:rPr>
        <w:t xml:space="preserve">[NY] 112.3.1 Inspection requests. </w:t>
      </w:r>
      <w:r w:rsidRPr="001979D4">
        <w:rPr>
          <w:color w:val="0070C0"/>
          <w:highlight w:val="lightGray"/>
          <w:u w:val="single"/>
        </w:rPr>
        <w:t xml:space="preserve">It shall be the duty of the holder of the building permit or their duly authorized agent to notify the </w:t>
      </w:r>
      <w:proofErr w:type="gramStart"/>
      <w:r w:rsidRPr="001979D4">
        <w:rPr>
          <w:i/>
          <w:iCs/>
          <w:color w:val="0070C0"/>
          <w:highlight w:val="lightGray"/>
          <w:u w:val="single"/>
        </w:rPr>
        <w:t>code official</w:t>
      </w:r>
      <w:proofErr w:type="gramEnd"/>
      <w:r w:rsidRPr="001979D4">
        <w:rPr>
          <w:i/>
          <w:iCs/>
          <w:color w:val="0070C0"/>
          <w:highlight w:val="lightGray"/>
          <w:u w:val="single"/>
        </w:rPr>
        <w:t xml:space="preserve"> </w:t>
      </w:r>
      <w:r w:rsidRPr="001979D4">
        <w:rPr>
          <w:color w:val="0070C0"/>
          <w:highlight w:val="lightGray"/>
          <w:u w:val="single"/>
        </w:rPr>
        <w:t>when work is ready for inspection. It shall be the duty of the building permit holder to provide access to and means for inspections of such work that are required by this code.</w:t>
      </w:r>
      <w:r w:rsidRPr="001979D4">
        <w:rPr>
          <w:color w:val="0070C0"/>
          <w:u w:val="single"/>
        </w:rPr>
        <w:t xml:space="preserve"> </w:t>
      </w:r>
    </w:p>
    <w:p w14:paraId="025BE75E" w14:textId="77777777" w:rsidR="007B1B99" w:rsidRDefault="007B1B99" w:rsidP="007B1B99">
      <w:pPr>
        <w:pBdr>
          <w:bottom w:val="single" w:sz="4" w:space="1" w:color="auto"/>
        </w:pBdr>
      </w:pPr>
      <w:r>
        <w:t xml:space="preserve">Topic 4 - This language creates problems. </w:t>
      </w:r>
    </w:p>
    <w:p w14:paraId="1AC7C2A3" w14:textId="77777777" w:rsidR="007B1B99" w:rsidRPr="00492D40" w:rsidRDefault="007B1B99" w:rsidP="007B1B99">
      <w:pPr>
        <w:pBdr>
          <w:bottom w:val="single" w:sz="4" w:space="1" w:color="auto"/>
        </w:pBdr>
      </w:pPr>
      <w:r w:rsidRPr="00492D40">
        <w:t xml:space="preserve">First, we feel that this section should be deleted entirely. Permits are not applied for, inspected, nor issued under the Property Maintenance Code. Furthermore, the language is not consistent </w:t>
      </w:r>
      <w:proofErr w:type="gramStart"/>
      <w:r w:rsidRPr="00492D40">
        <w:t>across</w:t>
      </w:r>
      <w:proofErr w:type="gramEnd"/>
      <w:r w:rsidRPr="00492D40">
        <w:t xml:space="preserve"> the New York Codes which could lead to problems.</w:t>
      </w:r>
    </w:p>
    <w:p w14:paraId="7C82B79D" w14:textId="77777777" w:rsidR="007B1B99" w:rsidRDefault="007B1B99" w:rsidP="007B1B99">
      <w:pPr>
        <w:pBdr>
          <w:bottom w:val="single" w:sz="4" w:space="1" w:color="auto"/>
        </w:pBdr>
      </w:pPr>
      <w:r w:rsidRPr="00492D40">
        <w:t xml:space="preserve">We also believe that the </w:t>
      </w:r>
      <w:proofErr w:type="gramStart"/>
      <w:r w:rsidRPr="00492D40">
        <w:t>codes</w:t>
      </w:r>
      <w:proofErr w:type="gramEnd"/>
      <w:r w:rsidRPr="00492D40">
        <w:t xml:space="preserve"> should be as consistent as possible. If the language stays, the language should match across the codes.</w:t>
      </w:r>
    </w:p>
    <w:p w14:paraId="3DCAEF0E"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2D41D104"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0FC53A1"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7B2124C5"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418C9F3D"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AC5C2CC"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1FCEEB92"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0300340"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w:t>
      </w:r>
      <w:r>
        <w:lastRenderedPageBreak/>
        <w:t>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CF98578"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7B82108D" w14:textId="77777777" w:rsidR="007B1B99" w:rsidRDefault="007B1B99" w:rsidP="007B1B99">
      <w:pPr>
        <w:pBdr>
          <w:bottom w:val="single" w:sz="4" w:space="1" w:color="auto"/>
        </w:pBdr>
      </w:pPr>
      <w:r>
        <w:t>There is only 1 legally enforceable program and that is the one adopted by the local government.</w:t>
      </w:r>
    </w:p>
    <w:p w14:paraId="47C1E7C2"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74E4E51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0C35F84E"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0D838482"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097F1D3C"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C914E80" w14:textId="77777777" w:rsidR="007B1B99" w:rsidRDefault="007B1B99" w:rsidP="007B1B99">
      <w:pPr>
        <w:pBdr>
          <w:bottom w:val="single" w:sz="4" w:space="1" w:color="auto"/>
        </w:pBdr>
      </w:pPr>
    </w:p>
    <w:p w14:paraId="1D7D7E30"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25EAA50"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4B8A5B7"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2ABA31A0" w14:textId="77777777" w:rsidR="007B1B99" w:rsidRDefault="007B1B99" w:rsidP="007B1B99">
      <w:pPr>
        <w:pBdr>
          <w:bottom w:val="single" w:sz="4" w:space="1" w:color="auto"/>
        </w:pBdr>
        <w:ind w:left="720" w:hanging="720"/>
      </w:pPr>
      <w:r>
        <w:lastRenderedPageBreak/>
        <w:t>-</w:t>
      </w:r>
      <w:r>
        <w:tab/>
        <w:t>NYCRR Part 1203.3 mandates that certain administrative provisions (like building permits, inspections, and complaints) be part of the local law.</w:t>
      </w:r>
    </w:p>
    <w:p w14:paraId="440EA04A"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0281692"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1CF690CB"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A1D869A"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19C1956B"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28DEAAF"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097119FD"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52FEAD4A"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F4ADA6F"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45AA930A"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3BD7C1BF" w14:textId="77777777" w:rsidR="007B1B99" w:rsidRPr="007636E7" w:rsidRDefault="007B1B99" w:rsidP="007B1B99">
      <w:pPr>
        <w:pBdr>
          <w:bottom w:val="single" w:sz="4" w:space="1" w:color="auto"/>
        </w:pBdr>
        <w:rPr>
          <w:u w:val="single"/>
        </w:rPr>
      </w:pPr>
      <w:r w:rsidRPr="007636E7">
        <w:rPr>
          <w:u w:val="single"/>
        </w:rPr>
        <w:t>5. Practical Issues with Uniformity</w:t>
      </w:r>
    </w:p>
    <w:p w14:paraId="5F30916E"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5480904" w14:textId="77777777" w:rsidR="007B1B99" w:rsidRDefault="007B1B99" w:rsidP="007B1B99">
      <w:pPr>
        <w:pBdr>
          <w:bottom w:val="single" w:sz="4" w:space="1" w:color="auto"/>
        </w:pBdr>
      </w:pPr>
      <w:r>
        <w:t>-</w:t>
      </w:r>
      <w:r>
        <w:tab/>
        <w:t>Undermine flexibility and the ability of localities to respond to their own unique challenges.</w:t>
      </w:r>
    </w:p>
    <w:p w14:paraId="178ED96A"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5E376DC1"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0F7A7270"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784E6B0" w14:textId="77777777" w:rsidR="007B1B99" w:rsidRDefault="007B1B99" w:rsidP="007B1B99">
      <w:pPr>
        <w:pBdr>
          <w:bottom w:val="single" w:sz="4" w:space="1" w:color="auto"/>
        </w:pBdr>
      </w:pPr>
      <w:r>
        <w:lastRenderedPageBreak/>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7092CA06"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4A5D2B16" w14:textId="77777777" w:rsidR="007B1B99" w:rsidRDefault="007B1B99" w:rsidP="007B1B99">
      <w:pPr>
        <w:pBdr>
          <w:bottom w:val="single" w:sz="4" w:space="1" w:color="auto"/>
        </w:pBdr>
        <w:rPr>
          <w:b/>
          <w:bCs/>
        </w:rPr>
      </w:pPr>
      <w:r w:rsidRPr="005C0AB0">
        <w:rPr>
          <w:b/>
          <w:bCs/>
        </w:rPr>
        <w:t>Recommendation: Delete this section entirely;</w:t>
      </w:r>
    </w:p>
    <w:p w14:paraId="734ABBD6" w14:textId="77777777" w:rsidR="007B1B99" w:rsidRPr="005C0AB0" w:rsidRDefault="007B1B99" w:rsidP="007B1B99">
      <w:pPr>
        <w:pBdr>
          <w:bottom w:val="single" w:sz="4" w:space="1" w:color="auto"/>
        </w:pBdr>
        <w:rPr>
          <w:strike/>
          <w:color w:val="FF0000"/>
          <w:u w:val="single"/>
        </w:rPr>
      </w:pPr>
      <w:r w:rsidRPr="005C0AB0">
        <w:rPr>
          <w:b/>
          <w:bCs/>
          <w:strike/>
          <w:color w:val="FF0000"/>
          <w:u w:val="single"/>
        </w:rPr>
        <w:t xml:space="preserve">[NY] 112.3 Construction Inspections. </w:t>
      </w:r>
      <w:r w:rsidRPr="005C0AB0">
        <w:rPr>
          <w:strike/>
          <w:color w:val="FF0000"/>
          <w:u w:val="single"/>
        </w:rPr>
        <w:t xml:space="preserve">Any </w:t>
      </w:r>
      <w:r w:rsidRPr="005C0AB0">
        <w:rPr>
          <w:i/>
          <w:iCs/>
          <w:strike/>
          <w:color w:val="FF0000"/>
          <w:u w:val="single"/>
        </w:rPr>
        <w:t xml:space="preserve">person </w:t>
      </w:r>
      <w:r w:rsidRPr="005C0AB0">
        <w:rPr>
          <w:strike/>
          <w:color w:val="FF0000"/>
          <w:u w:val="single"/>
        </w:rPr>
        <w:t xml:space="preserve">or entity performing work for which a building permit has been issued shall keep work accessible and exposed until the work has been inspected and accepted by the </w:t>
      </w:r>
      <w:r w:rsidRPr="005C0AB0">
        <w:rPr>
          <w:i/>
          <w:iCs/>
          <w:strike/>
          <w:color w:val="FF0000"/>
          <w:u w:val="single"/>
        </w:rPr>
        <w:t>authority having jurisdiction</w:t>
      </w:r>
      <w:r w:rsidRPr="005C0AB0">
        <w:rPr>
          <w:strike/>
          <w:color w:val="FF0000"/>
          <w:u w:val="single"/>
        </w:rPr>
        <w:t xml:space="preserve">, or its authorized agent, at each element of the construction process that is applicable to the work and specified in the stricter of the </w:t>
      </w:r>
      <w:r w:rsidRPr="005C0AB0">
        <w:rPr>
          <w:i/>
          <w:iCs/>
          <w:strike/>
          <w:color w:val="FF0000"/>
          <w:u w:val="single"/>
        </w:rPr>
        <w:t xml:space="preserve">authority having jurisdiction’s Code Enforcement Program </w:t>
      </w:r>
      <w:r w:rsidRPr="005C0AB0">
        <w:rPr>
          <w:strike/>
          <w:color w:val="FF0000"/>
          <w:u w:val="single"/>
        </w:rPr>
        <w:t xml:space="preserve">or a </w:t>
      </w:r>
      <w:r w:rsidRPr="005C0AB0">
        <w:rPr>
          <w:i/>
          <w:iCs/>
          <w:strike/>
          <w:color w:val="FF0000"/>
          <w:u w:val="single"/>
        </w:rPr>
        <w:t>Part 1203—Compliant Code Enforcement Program</w:t>
      </w:r>
      <w:r w:rsidRPr="005C0AB0">
        <w:rPr>
          <w:strike/>
          <w:color w:val="FF0000"/>
          <w:u w:val="single"/>
        </w:rPr>
        <w:t>.</w:t>
      </w:r>
    </w:p>
    <w:p w14:paraId="15150093" w14:textId="77777777" w:rsidR="007B1B99" w:rsidRPr="005C0AB0" w:rsidRDefault="007B1B99" w:rsidP="007B1B99">
      <w:pPr>
        <w:pBdr>
          <w:bottom w:val="single" w:sz="4" w:space="1" w:color="auto"/>
        </w:pBdr>
        <w:rPr>
          <w:strike/>
          <w:color w:val="FF0000"/>
          <w:u w:val="single"/>
        </w:rPr>
      </w:pPr>
      <w:r w:rsidRPr="005C0AB0">
        <w:rPr>
          <w:b/>
          <w:bCs/>
          <w:strike/>
          <w:color w:val="FF0000"/>
          <w:u w:val="single"/>
        </w:rPr>
        <w:t xml:space="preserve">[NY] 112.3.1 Inspection requests. </w:t>
      </w:r>
      <w:r w:rsidRPr="005C0AB0">
        <w:rPr>
          <w:strike/>
          <w:color w:val="FF0000"/>
          <w:u w:val="single"/>
        </w:rPr>
        <w:t xml:space="preserve">It shall be the duty of the holder of the building permit or their duly authorized agent to notify the </w:t>
      </w:r>
      <w:proofErr w:type="gramStart"/>
      <w:r w:rsidRPr="005C0AB0">
        <w:rPr>
          <w:i/>
          <w:iCs/>
          <w:strike/>
          <w:color w:val="FF0000"/>
          <w:u w:val="single"/>
        </w:rPr>
        <w:t>code official</w:t>
      </w:r>
      <w:proofErr w:type="gramEnd"/>
      <w:r w:rsidRPr="005C0AB0">
        <w:rPr>
          <w:i/>
          <w:iCs/>
          <w:strike/>
          <w:color w:val="FF0000"/>
          <w:u w:val="single"/>
        </w:rPr>
        <w:t xml:space="preserve"> </w:t>
      </w:r>
      <w:r w:rsidRPr="005C0AB0">
        <w:rPr>
          <w:strike/>
          <w:color w:val="FF0000"/>
          <w:u w:val="single"/>
        </w:rPr>
        <w:t xml:space="preserve">when work is ready for inspection. It shall be the duty of the building permit holder to provide access to and means for inspections of such work that are required by this code. </w:t>
      </w:r>
    </w:p>
    <w:p w14:paraId="61C3B661" w14:textId="77777777" w:rsidR="007B1B99" w:rsidRPr="005C0AB0" w:rsidRDefault="007B1B99" w:rsidP="007B1B99">
      <w:pPr>
        <w:pBdr>
          <w:bottom w:val="single" w:sz="4" w:space="1" w:color="auto"/>
        </w:pBdr>
        <w:rPr>
          <w:b/>
          <w:bCs/>
        </w:rPr>
      </w:pPr>
    </w:p>
    <w:p w14:paraId="2C38A32C" w14:textId="77777777" w:rsidR="007B1B99" w:rsidRDefault="007B1B99" w:rsidP="007B1B99">
      <w:pPr>
        <w:pBdr>
          <w:bottom w:val="single" w:sz="4" w:space="1" w:color="auto"/>
        </w:pBdr>
        <w:rPr>
          <w:b/>
          <w:bCs/>
        </w:rPr>
      </w:pPr>
      <w:r w:rsidRPr="005C0AB0">
        <w:rPr>
          <w:b/>
          <w:bCs/>
        </w:rPr>
        <w:t xml:space="preserve">OR, if it </w:t>
      </w:r>
      <w:r>
        <w:rPr>
          <w:b/>
          <w:bCs/>
        </w:rPr>
        <w:t xml:space="preserve">is </w:t>
      </w:r>
      <w:r w:rsidRPr="005C0AB0">
        <w:rPr>
          <w:b/>
          <w:bCs/>
        </w:rPr>
        <w:t>left in for some reason Modify the language as identified below;</w:t>
      </w:r>
    </w:p>
    <w:p w14:paraId="13D89319" w14:textId="77777777" w:rsidR="007B1B99" w:rsidRPr="005C0AB0" w:rsidRDefault="007B1B99" w:rsidP="007B1B99">
      <w:pPr>
        <w:pBdr>
          <w:bottom w:val="single" w:sz="4" w:space="1" w:color="auto"/>
        </w:pBdr>
        <w:rPr>
          <w:color w:val="0070C0"/>
          <w:u w:val="single"/>
        </w:rPr>
      </w:pPr>
      <w:r w:rsidRPr="005C0AB0">
        <w:rPr>
          <w:b/>
          <w:bCs/>
          <w:color w:val="0070C0"/>
          <w:u w:val="single"/>
        </w:rPr>
        <w:t xml:space="preserve">[NY] 112.3 Construction Inspections. </w:t>
      </w:r>
      <w:r w:rsidRPr="005C0AB0">
        <w:rPr>
          <w:color w:val="0070C0"/>
          <w:u w:val="single"/>
        </w:rPr>
        <w:t xml:space="preserve">Any </w:t>
      </w:r>
      <w:r w:rsidRPr="005C0AB0">
        <w:rPr>
          <w:i/>
          <w:iCs/>
          <w:color w:val="0070C0"/>
          <w:u w:val="single"/>
        </w:rPr>
        <w:t xml:space="preserve">person </w:t>
      </w:r>
      <w:r w:rsidRPr="005C0AB0">
        <w:rPr>
          <w:color w:val="0070C0"/>
          <w:u w:val="single"/>
        </w:rPr>
        <w:t xml:space="preserve">or entity performing work for which a building permit has been issued shall keep work accessible and exposed until the work has been inspected and accepted by the </w:t>
      </w:r>
      <w:r w:rsidRPr="005C0AB0">
        <w:rPr>
          <w:i/>
          <w:iCs/>
          <w:color w:val="0070C0"/>
          <w:u w:val="single"/>
        </w:rPr>
        <w:t>authority having jurisdiction</w:t>
      </w:r>
      <w:r w:rsidRPr="005C0AB0">
        <w:rPr>
          <w:color w:val="0070C0"/>
          <w:u w:val="single"/>
        </w:rPr>
        <w:t xml:space="preserve">, or its authorized agent, at each element of the construction process that is applicable to the work and specified in the </w:t>
      </w:r>
      <w:r w:rsidRPr="005C0AB0">
        <w:rPr>
          <w:strike/>
          <w:color w:val="FF0000"/>
          <w:u w:val="single"/>
        </w:rPr>
        <w:t>stricter of the</w:t>
      </w:r>
      <w:r w:rsidRPr="005C0AB0">
        <w:rPr>
          <w:color w:val="FF0000"/>
          <w:u w:val="single"/>
        </w:rPr>
        <w:t xml:space="preserve"> </w:t>
      </w:r>
      <w:r w:rsidRPr="005C0AB0">
        <w:rPr>
          <w:i/>
          <w:iCs/>
          <w:color w:val="0070C0"/>
          <w:u w:val="single"/>
        </w:rPr>
        <w:t xml:space="preserve">authority having jurisdiction’s Code Enforcement Program </w:t>
      </w:r>
      <w:r w:rsidRPr="005C0AB0">
        <w:rPr>
          <w:strike/>
          <w:color w:val="FF0000"/>
          <w:u w:val="single"/>
        </w:rPr>
        <w:t xml:space="preserve">or a </w:t>
      </w:r>
      <w:r w:rsidRPr="005C0AB0">
        <w:rPr>
          <w:i/>
          <w:iCs/>
          <w:strike/>
          <w:color w:val="FF0000"/>
          <w:u w:val="single"/>
        </w:rPr>
        <w:t>Part 1203—Compliant Code Enforcement Program</w:t>
      </w:r>
      <w:r w:rsidRPr="005C0AB0">
        <w:rPr>
          <w:color w:val="0070C0"/>
          <w:u w:val="single"/>
        </w:rPr>
        <w:t>.</w:t>
      </w:r>
    </w:p>
    <w:p w14:paraId="768FDDD3" w14:textId="77777777" w:rsidR="007B1B99" w:rsidRDefault="007B1B99" w:rsidP="007B1B99">
      <w:pPr>
        <w:pBdr>
          <w:bottom w:val="single" w:sz="4" w:space="1" w:color="auto"/>
        </w:pBdr>
        <w:rPr>
          <w:u w:val="single"/>
        </w:rPr>
      </w:pPr>
      <w:r w:rsidRPr="005C0AB0">
        <w:rPr>
          <w:b/>
          <w:bCs/>
          <w:color w:val="0070C0"/>
          <w:u w:val="single"/>
        </w:rPr>
        <w:t xml:space="preserve">[NY] 112.3.1 Inspection requests. </w:t>
      </w:r>
      <w:r w:rsidRPr="005C0AB0">
        <w:rPr>
          <w:color w:val="0070C0"/>
          <w:u w:val="single"/>
        </w:rPr>
        <w:t xml:space="preserve">It shall be the duty of the holder of the building permit or their duly authorized agent to notify the </w:t>
      </w:r>
      <w:proofErr w:type="gramStart"/>
      <w:r w:rsidRPr="005C0AB0">
        <w:rPr>
          <w:i/>
          <w:iCs/>
          <w:color w:val="0070C0"/>
          <w:u w:val="single"/>
        </w:rPr>
        <w:t>code official</w:t>
      </w:r>
      <w:proofErr w:type="gramEnd"/>
      <w:r w:rsidRPr="005C0AB0">
        <w:rPr>
          <w:i/>
          <w:iCs/>
          <w:color w:val="0070C0"/>
          <w:u w:val="single"/>
        </w:rPr>
        <w:t xml:space="preserve"> </w:t>
      </w:r>
      <w:r w:rsidRPr="005C0AB0">
        <w:rPr>
          <w:color w:val="0070C0"/>
          <w:u w:val="single"/>
        </w:rPr>
        <w:t>when work is ready for inspection. It shall be the duty of the building permit holder to provide access to and means for inspections of such work that are required by this code.</w:t>
      </w:r>
      <w:r w:rsidRPr="001979D4">
        <w:rPr>
          <w:color w:val="0070C0"/>
          <w:u w:val="single"/>
        </w:rPr>
        <w:t xml:space="preserve"> </w:t>
      </w:r>
    </w:p>
    <w:p w14:paraId="083DED41" w14:textId="77777777" w:rsidR="007B1B99" w:rsidRPr="005C0AB0" w:rsidRDefault="007B1B99" w:rsidP="007B1B99">
      <w:pPr>
        <w:pBdr>
          <w:bottom w:val="single" w:sz="4" w:space="1" w:color="auto"/>
        </w:pBdr>
        <w:rPr>
          <w:b/>
          <w:bCs/>
        </w:rPr>
      </w:pPr>
    </w:p>
    <w:p w14:paraId="4AC384FE" w14:textId="77777777" w:rsidR="007B1B99" w:rsidRPr="001979D4" w:rsidRDefault="007B1B99" w:rsidP="007B1B99">
      <w:pPr>
        <w:pBdr>
          <w:bottom w:val="single" w:sz="4" w:space="1" w:color="auto"/>
        </w:pBdr>
        <w:rPr>
          <w:u w:val="single"/>
        </w:rPr>
      </w:pPr>
    </w:p>
    <w:p w14:paraId="49D1EED2" w14:textId="77777777" w:rsidR="007B1B99" w:rsidRDefault="007B1B99" w:rsidP="007B1B99"/>
    <w:p w14:paraId="15C3D35F" w14:textId="77777777" w:rsidR="007B1B99" w:rsidRDefault="007B1B99" w:rsidP="007B1B99">
      <w:r>
        <w:br w:type="page"/>
      </w:r>
    </w:p>
    <w:p w14:paraId="14909844" w14:textId="77777777" w:rsidR="007B1B99" w:rsidRDefault="007B1B99" w:rsidP="007B1B99">
      <w:pPr>
        <w:pBdr>
          <w:bottom w:val="single" w:sz="4" w:space="1" w:color="auto"/>
        </w:pBdr>
      </w:pPr>
    </w:p>
    <w:p w14:paraId="0A2E1763" w14:textId="77777777" w:rsidR="007B1B99" w:rsidRDefault="007B1B99" w:rsidP="007B1B99">
      <w:pPr>
        <w:pStyle w:val="ListParagraph"/>
        <w:ind w:left="0"/>
      </w:pPr>
      <w:r>
        <w:t>PROPERTY MAINTENANCE</w:t>
      </w:r>
      <w:r w:rsidRPr="00094028">
        <w:t xml:space="preserve"> CODE OF NEW YORK STATE</w:t>
      </w:r>
    </w:p>
    <w:p w14:paraId="2543EAA9" w14:textId="77777777" w:rsidR="007B1B99" w:rsidRPr="00A61724" w:rsidRDefault="007B1B99" w:rsidP="007B1B99">
      <w:pPr>
        <w:rPr>
          <w:color w:val="0070C0"/>
          <w:u w:val="single"/>
        </w:rPr>
      </w:pPr>
      <w:r w:rsidRPr="00A61724">
        <w:rPr>
          <w:b/>
          <w:bCs/>
          <w:color w:val="0070C0"/>
          <w:highlight w:val="lightGray"/>
          <w:u w:val="single"/>
        </w:rPr>
        <w:t xml:space="preserve">[NY] 112.4 Certificates of Occupancy. </w:t>
      </w:r>
      <w:r w:rsidRPr="00A61724">
        <w:rPr>
          <w:color w:val="0070C0"/>
          <w:highlight w:val="lightGray"/>
          <w:u w:val="single"/>
        </w:rPr>
        <w:t xml:space="preserve">Where </w:t>
      </w:r>
      <w:r w:rsidRPr="00A61724">
        <w:rPr>
          <w:color w:val="0070C0"/>
          <w:highlight w:val="yellow"/>
          <w:u w:val="single"/>
        </w:rPr>
        <w:t xml:space="preserve">the stricter of the </w:t>
      </w:r>
      <w:r w:rsidRPr="00A61724">
        <w:rPr>
          <w:i/>
          <w:iCs/>
          <w:color w:val="0070C0"/>
          <w:highlight w:val="yellow"/>
          <w:u w:val="single"/>
        </w:rPr>
        <w:t xml:space="preserve">authority having jurisdiction’s Code Enforcement Program </w:t>
      </w:r>
      <w:r w:rsidRPr="00A61724">
        <w:rPr>
          <w:color w:val="0070C0"/>
          <w:highlight w:val="yellow"/>
          <w:u w:val="single"/>
        </w:rPr>
        <w:t xml:space="preserve">or a </w:t>
      </w:r>
      <w:r w:rsidRPr="00A61724">
        <w:rPr>
          <w:i/>
          <w:iCs/>
          <w:color w:val="0070C0"/>
          <w:highlight w:val="yellow"/>
          <w:u w:val="single"/>
        </w:rPr>
        <w:t xml:space="preserve">Part 1203—Compliant Code Enforcement Program </w:t>
      </w:r>
      <w:r w:rsidRPr="00A61724">
        <w:rPr>
          <w:color w:val="0070C0"/>
          <w:highlight w:val="lightGray"/>
          <w:u w:val="single"/>
        </w:rPr>
        <w:t xml:space="preserve">requires a certificate of occupancy for permission to use or occupy a building or structure, or any portion thereof, no </w:t>
      </w:r>
      <w:r w:rsidRPr="00A61724">
        <w:rPr>
          <w:i/>
          <w:iCs/>
          <w:color w:val="0070C0"/>
          <w:highlight w:val="lightGray"/>
          <w:u w:val="single"/>
        </w:rPr>
        <w:t xml:space="preserve">person </w:t>
      </w:r>
      <w:r w:rsidRPr="00A61724">
        <w:rPr>
          <w:color w:val="0070C0"/>
          <w:highlight w:val="lightGray"/>
          <w:u w:val="single"/>
        </w:rPr>
        <w:t xml:space="preserve">or entity shall use or occupy such building or structure, or such portion thereof, unless </w:t>
      </w:r>
      <w:proofErr w:type="gramStart"/>
      <w:r w:rsidRPr="00A61724">
        <w:rPr>
          <w:color w:val="0070C0"/>
          <w:highlight w:val="lightGray"/>
          <w:u w:val="single"/>
        </w:rPr>
        <w:t>all of</w:t>
      </w:r>
      <w:proofErr w:type="gramEnd"/>
      <w:r w:rsidRPr="00A61724">
        <w:rPr>
          <w:color w:val="0070C0"/>
          <w:highlight w:val="lightGray"/>
          <w:u w:val="single"/>
        </w:rPr>
        <w:t xml:space="preserve"> the following apply:</w:t>
      </w:r>
      <w:r w:rsidRPr="00A61724">
        <w:rPr>
          <w:color w:val="0070C0"/>
          <w:u w:val="single"/>
        </w:rPr>
        <w:t xml:space="preserve"> </w:t>
      </w:r>
    </w:p>
    <w:p w14:paraId="398E29FD" w14:textId="77777777" w:rsidR="007B1B99" w:rsidRDefault="007B1B99" w:rsidP="007B1B99">
      <w:pPr>
        <w:pBdr>
          <w:bottom w:val="single" w:sz="4" w:space="1" w:color="auto"/>
        </w:pBdr>
      </w:pPr>
      <w:r>
        <w:t xml:space="preserve">Topic 4 - This language creates problems. </w:t>
      </w:r>
    </w:p>
    <w:p w14:paraId="1DEDAB86" w14:textId="77777777" w:rsidR="007B1B99" w:rsidRPr="00492D40" w:rsidRDefault="007B1B99" w:rsidP="007B1B99">
      <w:pPr>
        <w:pBdr>
          <w:bottom w:val="single" w:sz="4" w:space="1" w:color="auto"/>
        </w:pBdr>
      </w:pPr>
      <w:r w:rsidRPr="00492D40">
        <w:t xml:space="preserve">First, we feel that this section should be deleted entirely. Permits are not applied for, inspected, nor issued under the Property Maintenance Code. Furthermore, the language is not consistent </w:t>
      </w:r>
      <w:proofErr w:type="gramStart"/>
      <w:r w:rsidRPr="00492D40">
        <w:t>across</w:t>
      </w:r>
      <w:proofErr w:type="gramEnd"/>
      <w:r w:rsidRPr="00492D40">
        <w:t xml:space="preserve"> the New York Codes which could lead to problems.</w:t>
      </w:r>
    </w:p>
    <w:p w14:paraId="41D9FAA3" w14:textId="77777777" w:rsidR="007B1B99" w:rsidRDefault="007B1B99" w:rsidP="007B1B99">
      <w:pPr>
        <w:pBdr>
          <w:bottom w:val="single" w:sz="4" w:space="1" w:color="auto"/>
        </w:pBdr>
      </w:pPr>
      <w:r w:rsidRPr="00492D40">
        <w:t xml:space="preserve">We also believe that the </w:t>
      </w:r>
      <w:proofErr w:type="gramStart"/>
      <w:r w:rsidRPr="00492D40">
        <w:t>codes</w:t>
      </w:r>
      <w:proofErr w:type="gramEnd"/>
      <w:r w:rsidRPr="00492D40">
        <w:t xml:space="preserve"> should be as consistent as possible. If the language stays, the language should match across the codes.</w:t>
      </w:r>
    </w:p>
    <w:p w14:paraId="62711994"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27EF1EDB"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1B7F741A"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395DA4C"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6E448B6"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1EC64350"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37111BB2"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26604805"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56B79ED0" w14:textId="77777777" w:rsidR="007B1B99" w:rsidRDefault="007B1B99" w:rsidP="007B1B99">
      <w:pPr>
        <w:pBdr>
          <w:bottom w:val="single" w:sz="4" w:space="1" w:color="auto"/>
        </w:pBdr>
      </w:pPr>
      <w:r>
        <w:lastRenderedPageBreak/>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D5477D7" w14:textId="77777777" w:rsidR="007B1B99" w:rsidRDefault="007B1B99" w:rsidP="007B1B99">
      <w:pPr>
        <w:pBdr>
          <w:bottom w:val="single" w:sz="4" w:space="1" w:color="auto"/>
        </w:pBdr>
      </w:pPr>
      <w:r>
        <w:t>There is only 1 legally enforceable program and that is the one adopted by the local government.</w:t>
      </w:r>
    </w:p>
    <w:p w14:paraId="0C864AA0"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16E99599"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A1CCE46"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5E22160A"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CB469D4"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104CCEF3" w14:textId="77777777" w:rsidR="007B1B99" w:rsidRDefault="007B1B99" w:rsidP="007B1B99">
      <w:pPr>
        <w:pBdr>
          <w:bottom w:val="single" w:sz="4" w:space="1" w:color="auto"/>
        </w:pBdr>
      </w:pPr>
    </w:p>
    <w:p w14:paraId="6DABE716"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6CD3AA3"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3A4F84F6"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17ACB40D"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578412AA"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0CCE997" w14:textId="77777777" w:rsidR="007B1B99" w:rsidRDefault="007B1B99" w:rsidP="007B1B99">
      <w:pPr>
        <w:pBdr>
          <w:bottom w:val="single" w:sz="4" w:space="1" w:color="auto"/>
        </w:pBdr>
        <w:ind w:left="720" w:hanging="720"/>
      </w:pPr>
      <w:r>
        <w:lastRenderedPageBreak/>
        <w:t>-</w:t>
      </w:r>
      <w:r>
        <w:tab/>
        <w:t>If the Secretary of State were to add these provisions to the Statewide Building Code, it would interfere with the local jurisdiction's ability to establish its own administrative procedures under the Home Rule provisions of the Constitution.</w:t>
      </w:r>
    </w:p>
    <w:p w14:paraId="5029F390"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7471AD82"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81A437F"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329C2EF0"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2CC171D3"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4386DD1"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53D9AD50"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60DAAD5A"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403946FD" w14:textId="77777777" w:rsidR="007B1B99" w:rsidRPr="007636E7" w:rsidRDefault="007B1B99" w:rsidP="007B1B99">
      <w:pPr>
        <w:pBdr>
          <w:bottom w:val="single" w:sz="4" w:space="1" w:color="auto"/>
        </w:pBdr>
        <w:rPr>
          <w:u w:val="single"/>
        </w:rPr>
      </w:pPr>
      <w:r w:rsidRPr="007636E7">
        <w:rPr>
          <w:u w:val="single"/>
        </w:rPr>
        <w:t>5. Practical Issues with Uniformity</w:t>
      </w:r>
    </w:p>
    <w:p w14:paraId="706523F6"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73217C37" w14:textId="77777777" w:rsidR="007B1B99" w:rsidRDefault="007B1B99" w:rsidP="007B1B99">
      <w:pPr>
        <w:pBdr>
          <w:bottom w:val="single" w:sz="4" w:space="1" w:color="auto"/>
        </w:pBdr>
      </w:pPr>
      <w:r>
        <w:t>-</w:t>
      </w:r>
      <w:r>
        <w:tab/>
        <w:t>Undermine flexibility and the ability of localities to respond to their own unique challenges.</w:t>
      </w:r>
    </w:p>
    <w:p w14:paraId="66A740E4"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39714EDC"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4AEB1434"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3772F744"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5084C684" w14:textId="77777777" w:rsidR="007B1B99" w:rsidRDefault="007B1B99" w:rsidP="007B1B99">
      <w:pPr>
        <w:pBdr>
          <w:bottom w:val="single" w:sz="4" w:space="1" w:color="auto"/>
        </w:pBdr>
        <w:rPr>
          <w:b/>
          <w:bCs/>
        </w:rPr>
      </w:pPr>
      <w:r>
        <w:lastRenderedPageBreak/>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10C0957D" w14:textId="77777777" w:rsidR="007B1B99" w:rsidRDefault="007B1B99" w:rsidP="007B1B99">
      <w:pPr>
        <w:pBdr>
          <w:bottom w:val="single" w:sz="4" w:space="1" w:color="auto"/>
        </w:pBdr>
        <w:rPr>
          <w:b/>
          <w:bCs/>
        </w:rPr>
      </w:pPr>
      <w:r w:rsidRPr="00A61724">
        <w:rPr>
          <w:b/>
          <w:bCs/>
        </w:rPr>
        <w:t>Recommendation: Delete this section entirely;</w:t>
      </w:r>
    </w:p>
    <w:p w14:paraId="4733A697" w14:textId="77777777" w:rsidR="007B1B99" w:rsidRPr="00A61724" w:rsidRDefault="007B1B99" w:rsidP="007B1B99">
      <w:pPr>
        <w:pBdr>
          <w:bottom w:val="single" w:sz="4" w:space="1" w:color="auto"/>
        </w:pBdr>
        <w:rPr>
          <w:strike/>
          <w:color w:val="FF0000"/>
          <w:u w:val="single"/>
        </w:rPr>
      </w:pPr>
      <w:r w:rsidRPr="00A61724">
        <w:rPr>
          <w:b/>
          <w:bCs/>
          <w:strike/>
          <w:color w:val="FF0000"/>
          <w:highlight w:val="lightGray"/>
          <w:u w:val="single"/>
        </w:rPr>
        <w:t xml:space="preserve">[NY] 112.4 Certificates of Occupancy. </w:t>
      </w:r>
      <w:r w:rsidRPr="00A61724">
        <w:rPr>
          <w:strike/>
          <w:color w:val="FF0000"/>
          <w:highlight w:val="lightGray"/>
          <w:u w:val="single"/>
        </w:rPr>
        <w:t xml:space="preserve">Where the stricter of the </w:t>
      </w:r>
      <w:r w:rsidRPr="00A61724">
        <w:rPr>
          <w:i/>
          <w:iCs/>
          <w:strike/>
          <w:color w:val="FF0000"/>
          <w:highlight w:val="lightGray"/>
          <w:u w:val="single"/>
        </w:rPr>
        <w:t xml:space="preserve">authority having jurisdiction’s Code Enforcement Program </w:t>
      </w:r>
      <w:r w:rsidRPr="00A61724">
        <w:rPr>
          <w:strike/>
          <w:color w:val="FF0000"/>
          <w:highlight w:val="lightGray"/>
          <w:u w:val="single"/>
        </w:rPr>
        <w:t xml:space="preserve">or a </w:t>
      </w:r>
      <w:r w:rsidRPr="00A61724">
        <w:rPr>
          <w:i/>
          <w:iCs/>
          <w:strike/>
          <w:color w:val="FF0000"/>
          <w:highlight w:val="lightGray"/>
          <w:u w:val="single"/>
        </w:rPr>
        <w:t xml:space="preserve">Part 1203—Compliant Code Enforcement Program </w:t>
      </w:r>
      <w:r w:rsidRPr="00A61724">
        <w:rPr>
          <w:strike/>
          <w:color w:val="FF0000"/>
          <w:highlight w:val="lightGray"/>
          <w:u w:val="single"/>
        </w:rPr>
        <w:t xml:space="preserve">requires a certificate of occupancy for permission to use or occupy a building or structure, or any portion thereof, no </w:t>
      </w:r>
      <w:r w:rsidRPr="00A61724">
        <w:rPr>
          <w:i/>
          <w:iCs/>
          <w:strike/>
          <w:color w:val="FF0000"/>
          <w:highlight w:val="lightGray"/>
          <w:u w:val="single"/>
        </w:rPr>
        <w:t xml:space="preserve">person </w:t>
      </w:r>
      <w:r w:rsidRPr="00A61724">
        <w:rPr>
          <w:strike/>
          <w:color w:val="FF0000"/>
          <w:highlight w:val="lightGray"/>
          <w:u w:val="single"/>
        </w:rPr>
        <w:t xml:space="preserve">or entity shall use or occupy such building or structure, or such portion thereof, unless </w:t>
      </w:r>
      <w:proofErr w:type="gramStart"/>
      <w:r w:rsidRPr="00A61724">
        <w:rPr>
          <w:strike/>
          <w:color w:val="FF0000"/>
          <w:highlight w:val="lightGray"/>
          <w:u w:val="single"/>
        </w:rPr>
        <w:t>all of</w:t>
      </w:r>
      <w:proofErr w:type="gramEnd"/>
      <w:r w:rsidRPr="00A61724">
        <w:rPr>
          <w:strike/>
          <w:color w:val="FF0000"/>
          <w:highlight w:val="lightGray"/>
          <w:u w:val="single"/>
        </w:rPr>
        <w:t xml:space="preserve"> the following apply:</w:t>
      </w:r>
      <w:r w:rsidRPr="00A61724">
        <w:rPr>
          <w:strike/>
          <w:color w:val="FF0000"/>
          <w:u w:val="single"/>
        </w:rPr>
        <w:t xml:space="preserve"> </w:t>
      </w:r>
    </w:p>
    <w:p w14:paraId="238AC1F4" w14:textId="77777777" w:rsidR="007B1B99" w:rsidRPr="00A61724" w:rsidRDefault="007B1B99" w:rsidP="007B1B99">
      <w:pPr>
        <w:pBdr>
          <w:bottom w:val="single" w:sz="4" w:space="1" w:color="auto"/>
        </w:pBdr>
        <w:rPr>
          <w:b/>
          <w:bCs/>
        </w:rPr>
      </w:pPr>
    </w:p>
    <w:p w14:paraId="1D3F71FA" w14:textId="77777777" w:rsidR="007B1B99" w:rsidRDefault="007B1B99" w:rsidP="007B1B99">
      <w:pPr>
        <w:pBdr>
          <w:bottom w:val="single" w:sz="4" w:space="1" w:color="auto"/>
        </w:pBdr>
        <w:rPr>
          <w:b/>
          <w:bCs/>
        </w:rPr>
      </w:pPr>
      <w:r w:rsidRPr="00A61724">
        <w:rPr>
          <w:b/>
          <w:bCs/>
        </w:rPr>
        <w:t>OR, if it left in for some reason Modify the language as identified below;</w:t>
      </w:r>
    </w:p>
    <w:p w14:paraId="26045079" w14:textId="77777777" w:rsidR="007B1B99" w:rsidRPr="00A61724" w:rsidRDefault="007B1B99" w:rsidP="007B1B99">
      <w:pPr>
        <w:pBdr>
          <w:bottom w:val="single" w:sz="4" w:space="1" w:color="auto"/>
        </w:pBdr>
        <w:rPr>
          <w:color w:val="0070C0"/>
          <w:u w:val="single"/>
        </w:rPr>
      </w:pPr>
      <w:r w:rsidRPr="00A61724">
        <w:rPr>
          <w:b/>
          <w:bCs/>
          <w:color w:val="0070C0"/>
          <w:highlight w:val="lightGray"/>
          <w:u w:val="single"/>
        </w:rPr>
        <w:t xml:space="preserve">[NY] 112.4 Certificates of Occupancy. </w:t>
      </w:r>
      <w:r w:rsidRPr="00A61724">
        <w:rPr>
          <w:color w:val="0070C0"/>
          <w:highlight w:val="lightGray"/>
          <w:u w:val="single"/>
        </w:rPr>
        <w:t xml:space="preserve">Where the </w:t>
      </w:r>
      <w:r w:rsidRPr="00A61724">
        <w:rPr>
          <w:strike/>
          <w:color w:val="FF0000"/>
          <w:highlight w:val="lightGray"/>
          <w:u w:val="single"/>
        </w:rPr>
        <w:t>stricter of the</w:t>
      </w:r>
      <w:r w:rsidRPr="00A61724">
        <w:rPr>
          <w:color w:val="FF0000"/>
          <w:highlight w:val="lightGray"/>
          <w:u w:val="single"/>
        </w:rPr>
        <w:t xml:space="preserve"> </w:t>
      </w:r>
      <w:r w:rsidRPr="00A61724">
        <w:rPr>
          <w:i/>
          <w:iCs/>
          <w:color w:val="0070C0"/>
          <w:highlight w:val="lightGray"/>
          <w:u w:val="single"/>
        </w:rPr>
        <w:t xml:space="preserve">authority having jurisdiction’s Code Enforcement Program </w:t>
      </w:r>
      <w:r w:rsidRPr="00A61724">
        <w:rPr>
          <w:strike/>
          <w:color w:val="FF0000"/>
          <w:highlight w:val="lightGray"/>
          <w:u w:val="single"/>
        </w:rPr>
        <w:t xml:space="preserve">or a </w:t>
      </w:r>
      <w:r w:rsidRPr="00A61724">
        <w:rPr>
          <w:i/>
          <w:iCs/>
          <w:strike/>
          <w:color w:val="FF0000"/>
          <w:highlight w:val="lightGray"/>
          <w:u w:val="single"/>
        </w:rPr>
        <w:t>Part 1203—Compliant Code Enforcement Program</w:t>
      </w:r>
      <w:r w:rsidRPr="00A61724">
        <w:rPr>
          <w:i/>
          <w:iCs/>
          <w:color w:val="FF0000"/>
          <w:highlight w:val="lightGray"/>
          <w:u w:val="single"/>
        </w:rPr>
        <w:t xml:space="preserve"> </w:t>
      </w:r>
      <w:r w:rsidRPr="00A61724">
        <w:rPr>
          <w:color w:val="0070C0"/>
          <w:highlight w:val="lightGray"/>
          <w:u w:val="single"/>
        </w:rPr>
        <w:t xml:space="preserve">requires a certificate of occupancy for permission to use or occupy a building or structure, or any portion thereof, no </w:t>
      </w:r>
      <w:r w:rsidRPr="00A61724">
        <w:rPr>
          <w:i/>
          <w:iCs/>
          <w:color w:val="0070C0"/>
          <w:highlight w:val="lightGray"/>
          <w:u w:val="single"/>
        </w:rPr>
        <w:t xml:space="preserve">person </w:t>
      </w:r>
      <w:r w:rsidRPr="00A61724">
        <w:rPr>
          <w:color w:val="0070C0"/>
          <w:highlight w:val="lightGray"/>
          <w:u w:val="single"/>
        </w:rPr>
        <w:t xml:space="preserve">or entity shall use or occupy such building or structure, or such portion thereof, unless </w:t>
      </w:r>
      <w:proofErr w:type="gramStart"/>
      <w:r w:rsidRPr="00A61724">
        <w:rPr>
          <w:color w:val="0070C0"/>
          <w:highlight w:val="lightGray"/>
          <w:u w:val="single"/>
        </w:rPr>
        <w:t>all of</w:t>
      </w:r>
      <w:proofErr w:type="gramEnd"/>
      <w:r w:rsidRPr="00A61724">
        <w:rPr>
          <w:color w:val="0070C0"/>
          <w:highlight w:val="lightGray"/>
          <w:u w:val="single"/>
        </w:rPr>
        <w:t xml:space="preserve"> the following apply:</w:t>
      </w:r>
      <w:r w:rsidRPr="00A61724">
        <w:rPr>
          <w:color w:val="0070C0"/>
          <w:u w:val="single"/>
        </w:rPr>
        <w:t xml:space="preserve"> </w:t>
      </w:r>
    </w:p>
    <w:p w14:paraId="0E9004D5" w14:textId="77777777" w:rsidR="007B1B99" w:rsidRDefault="007B1B99" w:rsidP="007B1B99">
      <w:pPr>
        <w:pBdr>
          <w:bottom w:val="single" w:sz="4" w:space="1" w:color="auto"/>
        </w:pBdr>
      </w:pPr>
    </w:p>
    <w:p w14:paraId="46160ECF" w14:textId="77777777" w:rsidR="007B1B99" w:rsidRDefault="007B1B99" w:rsidP="007B1B99">
      <w:r>
        <w:br w:type="page"/>
      </w:r>
    </w:p>
    <w:p w14:paraId="5742F437" w14:textId="77777777" w:rsidR="007B1B99" w:rsidRDefault="007B1B99" w:rsidP="007B1B99">
      <w:pPr>
        <w:pBdr>
          <w:bottom w:val="single" w:sz="6" w:space="1" w:color="auto"/>
        </w:pBdr>
        <w:autoSpaceDE w:val="0"/>
        <w:autoSpaceDN w:val="0"/>
        <w:adjustRightInd w:val="0"/>
        <w:spacing w:after="0" w:line="240" w:lineRule="auto"/>
      </w:pPr>
    </w:p>
    <w:p w14:paraId="3E9FB3BA" w14:textId="77777777" w:rsidR="007B1B99" w:rsidRDefault="007B1B99" w:rsidP="007B1B99">
      <w:pPr>
        <w:pBdr>
          <w:bottom w:val="single" w:sz="4" w:space="1" w:color="auto"/>
        </w:pBdr>
      </w:pPr>
      <w:r>
        <w:t>PROPERTY MAINTENANCE</w:t>
      </w:r>
      <w:r w:rsidRPr="00094028">
        <w:t xml:space="preserve"> CODE OF NEW YORK STATE</w:t>
      </w:r>
    </w:p>
    <w:p w14:paraId="0FBEC6EE" w14:textId="77777777" w:rsidR="007B1B99" w:rsidRPr="001F6DE0" w:rsidRDefault="007B1B99" w:rsidP="007B1B99">
      <w:pPr>
        <w:pBdr>
          <w:bottom w:val="single" w:sz="4" w:space="1" w:color="auto"/>
        </w:pBdr>
        <w:rPr>
          <w:i/>
          <w:iCs/>
          <w:color w:val="0070C0"/>
          <w:u w:val="single"/>
        </w:rPr>
      </w:pPr>
      <w:r w:rsidRPr="001F6DE0">
        <w:rPr>
          <w:b/>
          <w:bCs/>
          <w:color w:val="0070C0"/>
          <w:highlight w:val="lightGray"/>
          <w:u w:val="single"/>
        </w:rPr>
        <w:t xml:space="preserve">[NY] 112.5 Operating Permits. </w:t>
      </w:r>
      <w:r w:rsidRPr="001F6DE0">
        <w:rPr>
          <w:color w:val="0070C0"/>
          <w:highlight w:val="lightGray"/>
          <w:u w:val="single"/>
        </w:rPr>
        <w:t xml:space="preserve">Where </w:t>
      </w:r>
      <w:r w:rsidRPr="001F6DE0">
        <w:rPr>
          <w:color w:val="0070C0"/>
          <w:highlight w:val="yellow"/>
          <w:u w:val="single"/>
        </w:rPr>
        <w:t xml:space="preserve">the stricter of the </w:t>
      </w:r>
      <w:r w:rsidRPr="001F6DE0">
        <w:rPr>
          <w:i/>
          <w:iCs/>
          <w:color w:val="0070C0"/>
          <w:highlight w:val="yellow"/>
          <w:u w:val="single"/>
        </w:rPr>
        <w:t xml:space="preserve">authority having jurisdiction’s Code Enforcement Program </w:t>
      </w:r>
      <w:r w:rsidRPr="001F6DE0">
        <w:rPr>
          <w:color w:val="0070C0"/>
          <w:highlight w:val="yellow"/>
          <w:u w:val="single"/>
        </w:rPr>
        <w:t xml:space="preserve">or a </w:t>
      </w:r>
      <w:r w:rsidRPr="001F6DE0">
        <w:rPr>
          <w:i/>
          <w:iCs/>
          <w:color w:val="0070C0"/>
          <w:highlight w:val="yellow"/>
          <w:u w:val="single"/>
        </w:rPr>
        <w:t xml:space="preserve">Part 1203— Compliant Code Enforcement Program </w:t>
      </w:r>
      <w:r w:rsidRPr="001F6DE0">
        <w:rPr>
          <w:color w:val="0070C0"/>
          <w:highlight w:val="lightGray"/>
          <w:u w:val="single"/>
        </w:rPr>
        <w:t xml:space="preserve">requires an operating permit to conduct an activity or to use a category of building, no </w:t>
      </w:r>
      <w:r w:rsidRPr="001F6DE0">
        <w:rPr>
          <w:i/>
          <w:iCs/>
          <w:color w:val="0070C0"/>
          <w:highlight w:val="lightGray"/>
          <w:u w:val="single"/>
        </w:rPr>
        <w:t xml:space="preserve">person </w:t>
      </w:r>
      <w:r w:rsidRPr="001F6DE0">
        <w:rPr>
          <w:color w:val="0070C0"/>
          <w:highlight w:val="lightGray"/>
          <w:u w:val="single"/>
        </w:rPr>
        <w:t xml:space="preserve">or entity shall conduct such activity or use such category of building without obtaining an operating permit from the </w:t>
      </w:r>
      <w:r w:rsidRPr="001F6DE0">
        <w:rPr>
          <w:i/>
          <w:iCs/>
          <w:color w:val="0070C0"/>
          <w:highlight w:val="lightGray"/>
          <w:u w:val="single"/>
        </w:rPr>
        <w:t xml:space="preserve">authority having jurisdiction. The procedures for applying for, issuing, revoking, and suspending operating permits shall be as set forth in </w:t>
      </w:r>
      <w:r w:rsidRPr="001F6DE0">
        <w:rPr>
          <w:i/>
          <w:iCs/>
          <w:color w:val="0070C0"/>
          <w:highlight w:val="yellow"/>
          <w:u w:val="single"/>
        </w:rPr>
        <w:t>the stricter of the authority having jurisdiction’s Code Enforcement Program or a Part 1203—Compliant Code Enforcement Program.</w:t>
      </w:r>
    </w:p>
    <w:p w14:paraId="24E26291" w14:textId="77777777" w:rsidR="007B1B99" w:rsidRDefault="007B1B99" w:rsidP="007B1B99">
      <w:pPr>
        <w:pBdr>
          <w:bottom w:val="single" w:sz="4" w:space="1" w:color="auto"/>
        </w:pBdr>
      </w:pPr>
      <w:r>
        <w:t xml:space="preserve">Topic 4 - This language creates problems. </w:t>
      </w:r>
    </w:p>
    <w:p w14:paraId="1BEC20CE" w14:textId="77777777" w:rsidR="007B1B99" w:rsidRDefault="007B1B99" w:rsidP="007B1B99">
      <w:pPr>
        <w:pBdr>
          <w:bottom w:val="single" w:sz="4" w:space="1" w:color="auto"/>
        </w:pBdr>
      </w:pPr>
      <w:r>
        <w:t xml:space="preserve">First, we feel that this section should be deleted entirely. Permits are not applied for, inspected, nor issued under the Property Maintenance Code. Furthermore, the language is not consistent </w:t>
      </w:r>
      <w:proofErr w:type="gramStart"/>
      <w:r>
        <w:t>across</w:t>
      </w:r>
      <w:proofErr w:type="gramEnd"/>
      <w:r>
        <w:t xml:space="preserve"> the New York Codes which could lead to problems.</w:t>
      </w:r>
    </w:p>
    <w:p w14:paraId="4CB3474B"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If the language stays, the language should match across the codes.</w:t>
      </w:r>
    </w:p>
    <w:p w14:paraId="14C2D487"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115FEF13"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28636FF0"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09CA2155"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2A6D76DF"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44761D4E"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024F2071"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309C4021" w14:textId="77777777" w:rsidR="007B1B99" w:rsidRDefault="007B1B99" w:rsidP="007B1B99">
      <w:pPr>
        <w:pBdr>
          <w:bottom w:val="single" w:sz="4" w:space="1" w:color="auto"/>
        </w:pBdr>
      </w:pPr>
      <w:r>
        <w:t xml:space="preserve">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w:t>
      </w:r>
      <w:r>
        <w:lastRenderedPageBreak/>
        <w:t>vague comparative language is not legally enforceable and may render a provision void for vagueness or subject to legal challenge.</w:t>
      </w:r>
    </w:p>
    <w:p w14:paraId="75550ADA"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5A8E4E5F" w14:textId="77777777" w:rsidR="007B1B99" w:rsidRDefault="007B1B99" w:rsidP="007B1B99">
      <w:pPr>
        <w:pBdr>
          <w:bottom w:val="single" w:sz="4" w:space="1" w:color="auto"/>
        </w:pBdr>
      </w:pPr>
      <w:r>
        <w:t>There is only 1 legally enforceable program and that is the one adopted by the local government.</w:t>
      </w:r>
    </w:p>
    <w:p w14:paraId="2061720C"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5561008A"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055E813B"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159078C5"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6275EA37"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60A73936" w14:textId="77777777" w:rsidR="007B1B99" w:rsidRDefault="007B1B99" w:rsidP="007B1B99">
      <w:pPr>
        <w:pBdr>
          <w:bottom w:val="single" w:sz="4" w:space="1" w:color="auto"/>
        </w:pBdr>
      </w:pPr>
    </w:p>
    <w:p w14:paraId="0A4AC8C7"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2052CF1"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4B9A11A9"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70A460D3"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6D237616" w14:textId="77777777" w:rsidR="007B1B99" w:rsidRDefault="007B1B99" w:rsidP="007B1B99">
      <w:pPr>
        <w:pBdr>
          <w:bottom w:val="single" w:sz="4" w:space="1" w:color="auto"/>
        </w:pBdr>
        <w:ind w:left="720" w:hanging="720"/>
      </w:pPr>
      <w:r>
        <w:lastRenderedPageBreak/>
        <w:t>-</w:t>
      </w:r>
      <w:r>
        <w:tab/>
        <w:t>By design, these administrative features are local matters, and the state does not have the authority to dictate the specific details of how these functions should be handled in each jurisdiction.</w:t>
      </w:r>
    </w:p>
    <w:p w14:paraId="04761884"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4197306F"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6029D9CE"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095989D"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60CA4A3"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6E14E6BD"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32E4E596"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124867F6"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7EC9123E"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02CDD87A" w14:textId="77777777" w:rsidR="007B1B99" w:rsidRPr="007636E7" w:rsidRDefault="007B1B99" w:rsidP="007B1B99">
      <w:pPr>
        <w:pBdr>
          <w:bottom w:val="single" w:sz="4" w:space="1" w:color="auto"/>
        </w:pBdr>
        <w:rPr>
          <w:u w:val="single"/>
        </w:rPr>
      </w:pPr>
      <w:r w:rsidRPr="007636E7">
        <w:rPr>
          <w:u w:val="single"/>
        </w:rPr>
        <w:t>5. Practical Issues with Uniformity</w:t>
      </w:r>
    </w:p>
    <w:p w14:paraId="2DF66EDA"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62077351" w14:textId="77777777" w:rsidR="007B1B99" w:rsidRDefault="007B1B99" w:rsidP="007B1B99">
      <w:pPr>
        <w:pBdr>
          <w:bottom w:val="single" w:sz="4" w:space="1" w:color="auto"/>
        </w:pBdr>
      </w:pPr>
      <w:r>
        <w:t>-</w:t>
      </w:r>
      <w:r>
        <w:tab/>
        <w:t>Undermine flexibility and the ability of localities to respond to their own unique challenges.</w:t>
      </w:r>
    </w:p>
    <w:p w14:paraId="52DFDE44"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715EA97F"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57996253"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325DE74A"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w:t>
      </w:r>
      <w:r>
        <w:lastRenderedPageBreak/>
        <w:t xml:space="preserve">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577ED341" w14:textId="77777777" w:rsidR="007B1B99" w:rsidRDefault="007B1B99" w:rsidP="007B1B99">
      <w:pPr>
        <w:pBdr>
          <w:bottom w:val="single" w:sz="4" w:space="1" w:color="auto"/>
        </w:pBdr>
      </w:pPr>
      <w:r>
        <w:t xml:space="preserve">These are left to the discretion of local governments through their local laws. This is in line with the principles of home </w:t>
      </w:r>
      <w:proofErr w:type="gramStart"/>
      <w:r>
        <w:t>rule</w:t>
      </w:r>
      <w:proofErr w:type="gramEnd"/>
      <w:r>
        <w:t xml:space="preserve"> and local autonomy.</w:t>
      </w:r>
    </w:p>
    <w:p w14:paraId="377B487E" w14:textId="77777777" w:rsidR="007B1B99" w:rsidRDefault="007B1B99" w:rsidP="007B1B99">
      <w:pPr>
        <w:pBdr>
          <w:bottom w:val="single" w:sz="4" w:space="1" w:color="auto"/>
        </w:pBdr>
        <w:rPr>
          <w:b/>
          <w:bCs/>
        </w:rPr>
      </w:pPr>
      <w:r w:rsidRPr="001F6DE0">
        <w:rPr>
          <w:b/>
          <w:bCs/>
        </w:rPr>
        <w:t>Recommendation: Delete this section entirely;</w:t>
      </w:r>
    </w:p>
    <w:p w14:paraId="0F98E87C" w14:textId="77777777" w:rsidR="007B1B99" w:rsidRPr="001F6DE0" w:rsidRDefault="007B1B99" w:rsidP="007B1B99">
      <w:pPr>
        <w:pBdr>
          <w:bottom w:val="single" w:sz="4" w:space="1" w:color="auto"/>
        </w:pBdr>
        <w:rPr>
          <w:i/>
          <w:iCs/>
          <w:strike/>
          <w:color w:val="FF0000"/>
          <w:u w:val="single"/>
        </w:rPr>
      </w:pPr>
      <w:r w:rsidRPr="001F6DE0">
        <w:rPr>
          <w:b/>
          <w:bCs/>
          <w:strike/>
          <w:color w:val="FF0000"/>
          <w:u w:val="single"/>
        </w:rPr>
        <w:t xml:space="preserve">[NY] 112.5 Operating Permits. </w:t>
      </w:r>
      <w:r w:rsidRPr="001F6DE0">
        <w:rPr>
          <w:strike/>
          <w:color w:val="FF0000"/>
          <w:u w:val="single"/>
        </w:rPr>
        <w:t xml:space="preserve">Where the stricter of the </w:t>
      </w:r>
      <w:r w:rsidRPr="001F6DE0">
        <w:rPr>
          <w:i/>
          <w:iCs/>
          <w:strike/>
          <w:color w:val="FF0000"/>
          <w:u w:val="single"/>
        </w:rPr>
        <w:t xml:space="preserve">authority having jurisdiction’s Code Enforcement Program </w:t>
      </w:r>
      <w:r w:rsidRPr="001F6DE0">
        <w:rPr>
          <w:strike/>
          <w:color w:val="FF0000"/>
          <w:u w:val="single"/>
        </w:rPr>
        <w:t xml:space="preserve">or a </w:t>
      </w:r>
      <w:r w:rsidRPr="001F6DE0">
        <w:rPr>
          <w:i/>
          <w:iCs/>
          <w:strike/>
          <w:color w:val="FF0000"/>
          <w:u w:val="single"/>
        </w:rPr>
        <w:t xml:space="preserve">Part 1203— Compliant Code Enforcement Program </w:t>
      </w:r>
      <w:r w:rsidRPr="001F6DE0">
        <w:rPr>
          <w:strike/>
          <w:color w:val="FF0000"/>
          <w:u w:val="single"/>
        </w:rPr>
        <w:t xml:space="preserve">requires an operating permit to conduct an activity or to use a category of building, no </w:t>
      </w:r>
      <w:r w:rsidRPr="001F6DE0">
        <w:rPr>
          <w:i/>
          <w:iCs/>
          <w:strike/>
          <w:color w:val="FF0000"/>
          <w:u w:val="single"/>
        </w:rPr>
        <w:t xml:space="preserve">person </w:t>
      </w:r>
      <w:r w:rsidRPr="001F6DE0">
        <w:rPr>
          <w:strike/>
          <w:color w:val="FF0000"/>
          <w:u w:val="single"/>
        </w:rPr>
        <w:t xml:space="preserve">or entity shall conduct such activity or use such category of building without obtaining an operating permit from the </w:t>
      </w:r>
      <w:r w:rsidRPr="001F6DE0">
        <w:rPr>
          <w:i/>
          <w:iCs/>
          <w:strike/>
          <w:color w:val="FF0000"/>
          <w:u w:val="single"/>
        </w:rPr>
        <w:t>authority having jurisdiction. The procedures for applying for, issuing, revoking, and suspending operating permits shall be as set forth in the stricter of the authority having jurisdiction’s Code Enforcement Program or a Part 1203—Compliant Code Enforcement Program.</w:t>
      </w:r>
    </w:p>
    <w:p w14:paraId="781BA74C" w14:textId="77777777" w:rsidR="007B1B99" w:rsidRPr="001F6DE0" w:rsidRDefault="007B1B99" w:rsidP="007B1B99">
      <w:pPr>
        <w:pBdr>
          <w:bottom w:val="single" w:sz="4" w:space="1" w:color="auto"/>
        </w:pBdr>
        <w:rPr>
          <w:b/>
          <w:bCs/>
        </w:rPr>
      </w:pPr>
    </w:p>
    <w:p w14:paraId="57EE0F09" w14:textId="77777777" w:rsidR="007B1B99" w:rsidRPr="001F6DE0" w:rsidRDefault="007B1B99" w:rsidP="007B1B99">
      <w:pPr>
        <w:pBdr>
          <w:bottom w:val="single" w:sz="4" w:space="1" w:color="auto"/>
        </w:pBdr>
        <w:rPr>
          <w:b/>
          <w:bCs/>
        </w:rPr>
      </w:pPr>
      <w:r w:rsidRPr="001F6DE0">
        <w:rPr>
          <w:b/>
          <w:bCs/>
        </w:rPr>
        <w:t>OR, if it left in for some reason Modify the language as identified below;</w:t>
      </w:r>
    </w:p>
    <w:p w14:paraId="62C3B2FF" w14:textId="77777777" w:rsidR="007B1B99" w:rsidRPr="001F6DE0" w:rsidRDefault="007B1B99" w:rsidP="007B1B99">
      <w:pPr>
        <w:pBdr>
          <w:bottom w:val="single" w:sz="4" w:space="1" w:color="auto"/>
        </w:pBdr>
        <w:rPr>
          <w:i/>
          <w:iCs/>
          <w:color w:val="0070C0"/>
          <w:u w:val="single"/>
        </w:rPr>
      </w:pPr>
      <w:r w:rsidRPr="001F6DE0">
        <w:rPr>
          <w:b/>
          <w:bCs/>
          <w:color w:val="0070C0"/>
          <w:u w:val="single"/>
        </w:rPr>
        <w:t xml:space="preserve">[NY] 112.5 Operating Permits. </w:t>
      </w:r>
      <w:r w:rsidRPr="001F6DE0">
        <w:rPr>
          <w:color w:val="0070C0"/>
          <w:u w:val="single"/>
        </w:rPr>
        <w:t xml:space="preserve">Where the </w:t>
      </w:r>
      <w:r w:rsidRPr="001F6DE0">
        <w:rPr>
          <w:strike/>
          <w:color w:val="FF0000"/>
          <w:u w:val="single"/>
        </w:rPr>
        <w:t>stricter of the</w:t>
      </w:r>
      <w:r w:rsidRPr="001F6DE0">
        <w:rPr>
          <w:color w:val="FF0000"/>
          <w:u w:val="single"/>
        </w:rPr>
        <w:t xml:space="preserve"> </w:t>
      </w:r>
      <w:r w:rsidRPr="001F6DE0">
        <w:rPr>
          <w:i/>
          <w:iCs/>
          <w:color w:val="0070C0"/>
          <w:u w:val="single"/>
        </w:rPr>
        <w:t xml:space="preserve">authority having jurisdiction’s Code Enforcement Program </w:t>
      </w:r>
      <w:r w:rsidRPr="001F6DE0">
        <w:rPr>
          <w:strike/>
          <w:color w:val="FF0000"/>
          <w:u w:val="single"/>
        </w:rPr>
        <w:t xml:space="preserve">or a </w:t>
      </w:r>
      <w:r w:rsidRPr="001F6DE0">
        <w:rPr>
          <w:i/>
          <w:iCs/>
          <w:strike/>
          <w:color w:val="FF0000"/>
          <w:u w:val="single"/>
        </w:rPr>
        <w:t>Part 1203— Compliant Code Enforcement Program</w:t>
      </w:r>
      <w:r w:rsidRPr="001F6DE0">
        <w:rPr>
          <w:i/>
          <w:iCs/>
          <w:color w:val="FF0000"/>
          <w:u w:val="single"/>
        </w:rPr>
        <w:t xml:space="preserve"> </w:t>
      </w:r>
      <w:r w:rsidRPr="001F6DE0">
        <w:rPr>
          <w:color w:val="0070C0"/>
          <w:u w:val="single"/>
        </w:rPr>
        <w:t xml:space="preserve">requires an operating permit to conduct an activity or to use a category of building, no </w:t>
      </w:r>
      <w:r w:rsidRPr="001F6DE0">
        <w:rPr>
          <w:i/>
          <w:iCs/>
          <w:color w:val="0070C0"/>
          <w:u w:val="single"/>
        </w:rPr>
        <w:t xml:space="preserve">person </w:t>
      </w:r>
      <w:r w:rsidRPr="001F6DE0">
        <w:rPr>
          <w:color w:val="0070C0"/>
          <w:u w:val="single"/>
        </w:rPr>
        <w:t xml:space="preserve">or entity shall conduct such activity or use such category of building without obtaining an operating permit from the </w:t>
      </w:r>
      <w:r w:rsidRPr="001F6DE0">
        <w:rPr>
          <w:i/>
          <w:iCs/>
          <w:color w:val="0070C0"/>
          <w:u w:val="single"/>
        </w:rPr>
        <w:t xml:space="preserve">authority having jurisdiction. The procedures for applying for, issuing, revoking, and suspending operating permits shall be as set forth in the </w:t>
      </w:r>
      <w:r w:rsidRPr="001F6DE0">
        <w:rPr>
          <w:i/>
          <w:iCs/>
          <w:strike/>
          <w:color w:val="FF0000"/>
          <w:u w:val="single"/>
        </w:rPr>
        <w:t>stricter of the</w:t>
      </w:r>
      <w:r w:rsidRPr="001F6DE0">
        <w:rPr>
          <w:i/>
          <w:iCs/>
          <w:color w:val="FF0000"/>
          <w:u w:val="single"/>
        </w:rPr>
        <w:t xml:space="preserve"> </w:t>
      </w:r>
      <w:r w:rsidRPr="001F6DE0">
        <w:rPr>
          <w:i/>
          <w:iCs/>
          <w:color w:val="0070C0"/>
          <w:u w:val="single"/>
        </w:rPr>
        <w:t xml:space="preserve">authority having jurisdiction’s Code Enforcement Program </w:t>
      </w:r>
      <w:r w:rsidRPr="001F6DE0">
        <w:rPr>
          <w:i/>
          <w:iCs/>
          <w:strike/>
          <w:color w:val="FF0000"/>
          <w:u w:val="single"/>
        </w:rPr>
        <w:t>or a Part 1203—Compliant Code Enforcement Program</w:t>
      </w:r>
      <w:r w:rsidRPr="001F6DE0">
        <w:rPr>
          <w:i/>
          <w:iCs/>
          <w:color w:val="0070C0"/>
          <w:u w:val="single"/>
        </w:rPr>
        <w:t>.</w:t>
      </w:r>
    </w:p>
    <w:p w14:paraId="08B6BB9A" w14:textId="77777777" w:rsidR="007B1B99" w:rsidRDefault="007B1B99" w:rsidP="007B1B99">
      <w:pPr>
        <w:pBdr>
          <w:bottom w:val="single" w:sz="4" w:space="1" w:color="auto"/>
        </w:pBdr>
      </w:pPr>
    </w:p>
    <w:p w14:paraId="6547CA0D" w14:textId="77777777" w:rsidR="007B1B99" w:rsidRDefault="007B1B99" w:rsidP="007B1B99">
      <w:r>
        <w:br w:type="page"/>
      </w:r>
    </w:p>
    <w:p w14:paraId="0E1F3D07" w14:textId="77777777" w:rsidR="007B1B99" w:rsidRDefault="007B1B99" w:rsidP="007B1B99">
      <w:pPr>
        <w:pBdr>
          <w:bottom w:val="single" w:sz="4" w:space="1" w:color="auto"/>
        </w:pBdr>
        <w:rPr>
          <w:color w:val="0070C0"/>
          <w:u w:val="single"/>
        </w:rPr>
      </w:pPr>
    </w:p>
    <w:p w14:paraId="5F74E306" w14:textId="77777777" w:rsidR="007B1B99" w:rsidRDefault="007B1B99" w:rsidP="007B1B99">
      <w:pPr>
        <w:pStyle w:val="ListParagraph"/>
        <w:ind w:left="0"/>
      </w:pPr>
      <w:r>
        <w:t>PROPERTY MAINTENANCE</w:t>
      </w:r>
      <w:r w:rsidRPr="00094028">
        <w:t xml:space="preserve"> CODE OF NEW YORK STATE</w:t>
      </w:r>
    </w:p>
    <w:p w14:paraId="223640D6" w14:textId="77777777" w:rsidR="007B1B99" w:rsidRDefault="007B1B99" w:rsidP="007B1B99">
      <w:pPr>
        <w:pStyle w:val="NoSpacing"/>
        <w:rPr>
          <w:b/>
          <w:bCs/>
          <w:color w:val="0070C0"/>
          <w:u w:val="single"/>
        </w:rPr>
      </w:pPr>
      <w:r w:rsidRPr="00CA157E">
        <w:rPr>
          <w:b/>
          <w:bCs/>
          <w:color w:val="0070C0"/>
          <w:highlight w:val="lightGray"/>
          <w:u w:val="single"/>
        </w:rPr>
        <w:t>[NY] SECTION 113—CONSTRUCTION DOCUMENTS</w:t>
      </w:r>
    </w:p>
    <w:p w14:paraId="16621B8D" w14:textId="77777777" w:rsidR="007B1B99" w:rsidRDefault="007B1B99" w:rsidP="007B1B99">
      <w:pPr>
        <w:pStyle w:val="NoSpacing"/>
        <w:rPr>
          <w:b/>
          <w:bCs/>
          <w:color w:val="0070C0"/>
          <w:u w:val="single"/>
        </w:rPr>
      </w:pPr>
    </w:p>
    <w:p w14:paraId="4CC7A07A" w14:textId="77777777" w:rsidR="007B1B99" w:rsidRDefault="007B1B99" w:rsidP="007B1B99">
      <w:pPr>
        <w:pStyle w:val="NoSpacing"/>
      </w:pPr>
      <w:r w:rsidRPr="005C58DD">
        <w:t>TOPIC 4 - MODIFICATIONS THAT CREATE PROBLEMS</w:t>
      </w:r>
    </w:p>
    <w:p w14:paraId="21644143" w14:textId="77777777" w:rsidR="007B1B99" w:rsidRDefault="007B1B99" w:rsidP="007B1B99">
      <w:pPr>
        <w:pStyle w:val="NoSpacing"/>
      </w:pPr>
    </w:p>
    <w:p w14:paraId="1E28721F" w14:textId="77777777" w:rsidR="007B1B99" w:rsidRDefault="007B1B99" w:rsidP="007B1B99">
      <w:pPr>
        <w:pStyle w:val="NoSpacing"/>
      </w:pPr>
      <w:r>
        <w:t xml:space="preserve">The Property Maintenance Code is not used for the issuance of permits. The Residential Code, The Building Code </w:t>
      </w:r>
      <w:proofErr w:type="gramStart"/>
      <w:r>
        <w:t>or</w:t>
      </w:r>
      <w:proofErr w:type="gramEnd"/>
      <w:r>
        <w:t xml:space="preserve"> the Existing Building Code is utilized, and those Codes already contain provisions that address the topics covered in Section 112 of the Property Maintenance Code.</w:t>
      </w:r>
    </w:p>
    <w:p w14:paraId="10AECD61" w14:textId="77777777" w:rsidR="007B1B99" w:rsidRDefault="007B1B99" w:rsidP="007B1B99">
      <w:pPr>
        <w:pStyle w:val="NoSpacing"/>
      </w:pPr>
    </w:p>
    <w:p w14:paraId="1D09CBF8" w14:textId="77777777" w:rsidR="007B1B99" w:rsidRDefault="007B1B99" w:rsidP="007B1B99">
      <w:pPr>
        <w:pStyle w:val="NoSpacing"/>
      </w:pPr>
      <w:r>
        <w:t>We feel that this whole section is not necessary in this Code. Because of the inconsistency in language across the Codes, leaving this language in could lead to attempts to use the Property Maintenance Code to circumvent permit requirements or construction document requirements, or application contents, etc. in The Residential Code, The Building Code or the Existing Building Code.</w:t>
      </w:r>
    </w:p>
    <w:p w14:paraId="1BE2B8BF" w14:textId="77777777" w:rsidR="007B1B99" w:rsidRDefault="007B1B99" w:rsidP="007B1B99">
      <w:pPr>
        <w:pStyle w:val="ListParagraph"/>
        <w:ind w:left="0"/>
      </w:pPr>
    </w:p>
    <w:p w14:paraId="63D62E15" w14:textId="77777777" w:rsidR="007B1B99" w:rsidRDefault="007B1B99" w:rsidP="007B1B99">
      <w:pPr>
        <w:pStyle w:val="ListParagraph"/>
        <w:ind w:left="0"/>
        <w:rPr>
          <w:b/>
          <w:bCs/>
        </w:rPr>
      </w:pPr>
      <w:r w:rsidRPr="009E6F57">
        <w:rPr>
          <w:b/>
          <w:bCs/>
        </w:rPr>
        <w:t>Recommendation:</w:t>
      </w:r>
      <w:r>
        <w:rPr>
          <w:b/>
          <w:bCs/>
        </w:rPr>
        <w:t xml:space="preserve"> Delete the entire Section 113</w:t>
      </w:r>
    </w:p>
    <w:p w14:paraId="2AB2CC66" w14:textId="77777777" w:rsidR="007B1B99" w:rsidRPr="00ED5223" w:rsidRDefault="007B1B99" w:rsidP="007B1B99">
      <w:pPr>
        <w:pStyle w:val="NoSpacing"/>
        <w:rPr>
          <w:b/>
          <w:bCs/>
          <w:strike/>
          <w:color w:val="FF0000"/>
          <w:u w:val="single"/>
        </w:rPr>
      </w:pPr>
      <w:r w:rsidRPr="00ED5223">
        <w:rPr>
          <w:b/>
          <w:bCs/>
          <w:strike/>
          <w:color w:val="FF0000"/>
          <w:u w:val="single"/>
        </w:rPr>
        <w:t>[NY] SECTION 113—CONSTRUCTION DOCUMENTS</w:t>
      </w:r>
    </w:p>
    <w:p w14:paraId="285826B2"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 xml:space="preserve">.1 – </w:t>
      </w:r>
      <w:r>
        <w:rPr>
          <w:rFonts w:cstheme="minorHAnsi"/>
          <w:strike/>
          <w:color w:val="FF0000"/>
        </w:rPr>
        <w:t>General</w:t>
      </w:r>
    </w:p>
    <w:p w14:paraId="58D132A2"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w:t>
      </w:r>
      <w:r>
        <w:rPr>
          <w:rFonts w:cstheme="minorHAnsi"/>
          <w:strike/>
          <w:color w:val="FF0000"/>
        </w:rPr>
        <w:t>2</w:t>
      </w:r>
      <w:r w:rsidRPr="0071600D">
        <w:rPr>
          <w:rFonts w:cstheme="minorHAnsi"/>
          <w:strike/>
          <w:color w:val="FF0000"/>
        </w:rPr>
        <w:t xml:space="preserve">- </w:t>
      </w:r>
      <w:r>
        <w:rPr>
          <w:rFonts w:cstheme="minorHAnsi"/>
          <w:strike/>
          <w:color w:val="FF0000"/>
        </w:rPr>
        <w:t>Construction documents</w:t>
      </w:r>
    </w:p>
    <w:p w14:paraId="6C9064FD"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w:t>
      </w:r>
      <w:r>
        <w:rPr>
          <w:rFonts w:cstheme="minorHAnsi"/>
          <w:strike/>
          <w:color w:val="FF0000"/>
        </w:rPr>
        <w:t>2</w:t>
      </w:r>
      <w:r w:rsidRPr="0071600D">
        <w:rPr>
          <w:rFonts w:cstheme="minorHAnsi"/>
          <w:strike/>
          <w:color w:val="FF0000"/>
        </w:rPr>
        <w:t>.</w:t>
      </w:r>
      <w:r>
        <w:rPr>
          <w:rFonts w:cstheme="minorHAnsi"/>
          <w:strike/>
          <w:color w:val="FF0000"/>
        </w:rPr>
        <w:t>1</w:t>
      </w:r>
      <w:r w:rsidRPr="0071600D">
        <w:rPr>
          <w:rFonts w:cstheme="minorHAnsi"/>
          <w:strike/>
          <w:color w:val="FF0000"/>
        </w:rPr>
        <w:t xml:space="preserve"> – </w:t>
      </w:r>
      <w:r>
        <w:rPr>
          <w:rFonts w:cstheme="minorHAnsi"/>
          <w:strike/>
          <w:color w:val="FF0000"/>
        </w:rPr>
        <w:t>Information on construction documents</w:t>
      </w:r>
    </w:p>
    <w:p w14:paraId="7A7F2C93"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.2.</w:t>
      </w:r>
      <w:r>
        <w:rPr>
          <w:rFonts w:cstheme="minorHAnsi"/>
          <w:strike/>
          <w:color w:val="FF0000"/>
        </w:rPr>
        <w:t>1.1</w:t>
      </w:r>
      <w:r w:rsidRPr="0071600D">
        <w:rPr>
          <w:rFonts w:cstheme="minorHAnsi"/>
          <w:strike/>
          <w:color w:val="FF0000"/>
        </w:rPr>
        <w:t xml:space="preserve"> – </w:t>
      </w:r>
      <w:r>
        <w:rPr>
          <w:rFonts w:cstheme="minorHAnsi"/>
          <w:strike/>
          <w:color w:val="FF0000"/>
        </w:rPr>
        <w:t>Manufacturers installation instructions</w:t>
      </w:r>
    </w:p>
    <w:p w14:paraId="7BDE0E8A"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.2.</w:t>
      </w:r>
      <w:r>
        <w:rPr>
          <w:rFonts w:cstheme="minorHAnsi"/>
          <w:strike/>
          <w:color w:val="FF0000"/>
        </w:rPr>
        <w:t>2</w:t>
      </w:r>
      <w:r w:rsidRPr="0071600D">
        <w:rPr>
          <w:rFonts w:cstheme="minorHAnsi"/>
          <w:strike/>
          <w:color w:val="FF0000"/>
        </w:rPr>
        <w:t xml:space="preserve"> – </w:t>
      </w:r>
      <w:r>
        <w:rPr>
          <w:rFonts w:cstheme="minorHAnsi"/>
          <w:strike/>
          <w:color w:val="FF0000"/>
        </w:rPr>
        <w:t>Fire protection system shop drawings</w:t>
      </w:r>
    </w:p>
    <w:p w14:paraId="10E0D02D"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.2.</w:t>
      </w:r>
      <w:r>
        <w:rPr>
          <w:rFonts w:cstheme="minorHAnsi"/>
          <w:strike/>
          <w:color w:val="FF0000"/>
        </w:rPr>
        <w:t>3</w:t>
      </w:r>
      <w:r w:rsidRPr="0071600D">
        <w:rPr>
          <w:rFonts w:cstheme="minorHAnsi"/>
          <w:strike/>
          <w:color w:val="FF0000"/>
        </w:rPr>
        <w:t xml:space="preserve"> – </w:t>
      </w:r>
      <w:r>
        <w:rPr>
          <w:rFonts w:cstheme="minorHAnsi"/>
          <w:strike/>
          <w:color w:val="FF0000"/>
        </w:rPr>
        <w:t>Means of egress</w:t>
      </w:r>
    </w:p>
    <w:p w14:paraId="1B9F148F"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.2.</w:t>
      </w:r>
      <w:r>
        <w:rPr>
          <w:rFonts w:cstheme="minorHAnsi"/>
          <w:strike/>
          <w:color w:val="FF0000"/>
        </w:rPr>
        <w:t>4</w:t>
      </w:r>
      <w:r w:rsidRPr="0071600D">
        <w:rPr>
          <w:rFonts w:cstheme="minorHAnsi"/>
          <w:strike/>
          <w:color w:val="FF0000"/>
        </w:rPr>
        <w:t xml:space="preserve"> – </w:t>
      </w:r>
      <w:r>
        <w:rPr>
          <w:rFonts w:cstheme="minorHAnsi"/>
          <w:strike/>
          <w:color w:val="FF0000"/>
        </w:rPr>
        <w:t>Exterior wall envelope</w:t>
      </w:r>
    </w:p>
    <w:p w14:paraId="40E46CFE"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.2.</w:t>
      </w:r>
      <w:r>
        <w:rPr>
          <w:rFonts w:cstheme="minorHAnsi"/>
          <w:strike/>
          <w:color w:val="FF0000"/>
        </w:rPr>
        <w:t>5</w:t>
      </w:r>
      <w:r w:rsidRPr="0071600D">
        <w:rPr>
          <w:rFonts w:cstheme="minorHAnsi"/>
          <w:strike/>
          <w:color w:val="FF0000"/>
        </w:rPr>
        <w:t xml:space="preserve"> </w:t>
      </w:r>
      <w:r>
        <w:rPr>
          <w:rFonts w:cstheme="minorHAnsi"/>
          <w:strike/>
          <w:color w:val="FF0000"/>
        </w:rPr>
        <w:t>–</w:t>
      </w:r>
      <w:r w:rsidRPr="0071600D">
        <w:rPr>
          <w:rFonts w:cstheme="minorHAnsi"/>
          <w:strike/>
          <w:color w:val="FF0000"/>
        </w:rPr>
        <w:t xml:space="preserve"> </w:t>
      </w:r>
      <w:r>
        <w:rPr>
          <w:rFonts w:cstheme="minorHAnsi"/>
          <w:strike/>
          <w:color w:val="FF0000"/>
        </w:rPr>
        <w:t>Exterior balconies and elevated walking surfaces</w:t>
      </w:r>
    </w:p>
    <w:p w14:paraId="16362B36"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w:t>
      </w:r>
      <w:r>
        <w:rPr>
          <w:rFonts w:cstheme="minorHAnsi"/>
          <w:strike/>
          <w:color w:val="FF0000"/>
        </w:rPr>
        <w:t>2.6</w:t>
      </w:r>
      <w:r w:rsidRPr="0071600D">
        <w:rPr>
          <w:rFonts w:cstheme="minorHAnsi"/>
          <w:strike/>
          <w:color w:val="FF0000"/>
        </w:rPr>
        <w:t xml:space="preserve"> – </w:t>
      </w:r>
      <w:r>
        <w:rPr>
          <w:rFonts w:cstheme="minorHAnsi"/>
          <w:strike/>
          <w:color w:val="FF0000"/>
        </w:rPr>
        <w:t>Site Plan</w:t>
      </w:r>
    </w:p>
    <w:p w14:paraId="37246F6A"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w:t>
      </w:r>
      <w:r>
        <w:rPr>
          <w:rFonts w:cstheme="minorHAnsi"/>
          <w:strike/>
          <w:color w:val="FF0000"/>
        </w:rPr>
        <w:t>2</w:t>
      </w:r>
      <w:r w:rsidRPr="0071600D">
        <w:rPr>
          <w:rFonts w:cstheme="minorHAnsi"/>
          <w:strike/>
          <w:color w:val="FF0000"/>
        </w:rPr>
        <w:t>.</w:t>
      </w:r>
      <w:r>
        <w:rPr>
          <w:rFonts w:cstheme="minorHAnsi"/>
          <w:strike/>
          <w:color w:val="FF0000"/>
        </w:rPr>
        <w:t>6.1</w:t>
      </w:r>
      <w:r w:rsidRPr="0071600D">
        <w:rPr>
          <w:rFonts w:cstheme="minorHAnsi"/>
          <w:strike/>
          <w:color w:val="FF0000"/>
        </w:rPr>
        <w:t xml:space="preserve"> – </w:t>
      </w:r>
      <w:r>
        <w:rPr>
          <w:rFonts w:cstheme="minorHAnsi"/>
          <w:strike/>
          <w:color w:val="FF0000"/>
        </w:rPr>
        <w:t>Design flood elevations</w:t>
      </w:r>
    </w:p>
    <w:p w14:paraId="0BD30336" w14:textId="77777777" w:rsidR="007B1B99" w:rsidRPr="0071600D"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w:t>
      </w:r>
      <w:r>
        <w:rPr>
          <w:rFonts w:cstheme="minorHAnsi"/>
          <w:strike/>
          <w:color w:val="FF0000"/>
        </w:rPr>
        <w:t>2.6.2</w:t>
      </w:r>
      <w:r w:rsidRPr="0071600D">
        <w:rPr>
          <w:rFonts w:cstheme="minorHAnsi"/>
          <w:strike/>
          <w:color w:val="FF0000"/>
        </w:rPr>
        <w:t xml:space="preserve"> – </w:t>
      </w:r>
      <w:r>
        <w:rPr>
          <w:rFonts w:cstheme="minorHAnsi"/>
          <w:strike/>
          <w:color w:val="FF0000"/>
        </w:rPr>
        <w:t>Flood hazard documentation</w:t>
      </w:r>
    </w:p>
    <w:p w14:paraId="392EEFF5" w14:textId="77777777" w:rsidR="007B1B99" w:rsidRDefault="007B1B99" w:rsidP="007B1B99">
      <w:pPr>
        <w:pStyle w:val="ListParagraph"/>
        <w:ind w:left="0"/>
        <w:rPr>
          <w:rFonts w:cstheme="minorHAnsi"/>
          <w:strike/>
          <w:color w:val="FF0000"/>
        </w:rPr>
      </w:pPr>
      <w:r w:rsidRPr="0071600D">
        <w:rPr>
          <w:rFonts w:cstheme="minorHAnsi"/>
          <w:strike/>
          <w:color w:val="FF0000"/>
        </w:rPr>
        <w:t>11</w:t>
      </w:r>
      <w:r>
        <w:rPr>
          <w:rFonts w:cstheme="minorHAnsi"/>
          <w:strike/>
          <w:color w:val="FF0000"/>
        </w:rPr>
        <w:t>3</w:t>
      </w:r>
      <w:r w:rsidRPr="0071600D">
        <w:rPr>
          <w:rFonts w:cstheme="minorHAnsi"/>
          <w:strike/>
          <w:color w:val="FF0000"/>
        </w:rPr>
        <w:t>.</w:t>
      </w:r>
      <w:r>
        <w:rPr>
          <w:rFonts w:cstheme="minorHAnsi"/>
          <w:strike/>
          <w:color w:val="FF0000"/>
        </w:rPr>
        <w:t>2.7</w:t>
      </w:r>
      <w:r w:rsidRPr="0071600D">
        <w:rPr>
          <w:rFonts w:cstheme="minorHAnsi"/>
          <w:strike/>
          <w:color w:val="FF0000"/>
        </w:rPr>
        <w:t xml:space="preserve"> – </w:t>
      </w:r>
      <w:r>
        <w:rPr>
          <w:rFonts w:cstheme="minorHAnsi"/>
          <w:strike/>
          <w:color w:val="FF0000"/>
        </w:rPr>
        <w:t>Structural information</w:t>
      </w:r>
    </w:p>
    <w:p w14:paraId="58B84C77" w14:textId="77777777" w:rsidR="007B1B99" w:rsidRDefault="007B1B99" w:rsidP="007B1B99">
      <w:pPr>
        <w:pStyle w:val="ListParagraph"/>
        <w:ind w:left="0"/>
        <w:rPr>
          <w:rFonts w:cstheme="minorHAnsi"/>
          <w:strike/>
          <w:color w:val="FF0000"/>
        </w:rPr>
      </w:pPr>
      <w:r>
        <w:rPr>
          <w:rFonts w:cstheme="minorHAnsi"/>
          <w:strike/>
          <w:color w:val="FF0000"/>
        </w:rPr>
        <w:t>113.2.8 – Relocatable buildings</w:t>
      </w:r>
    </w:p>
    <w:p w14:paraId="315A4F7E" w14:textId="77777777" w:rsidR="007B1B99" w:rsidRPr="0071600D" w:rsidRDefault="007B1B99" w:rsidP="007B1B99">
      <w:pPr>
        <w:pStyle w:val="ListParagraph"/>
        <w:ind w:left="0"/>
        <w:rPr>
          <w:b/>
          <w:bCs/>
          <w:strike/>
          <w:color w:val="FF0000"/>
        </w:rPr>
      </w:pPr>
      <w:r>
        <w:rPr>
          <w:rFonts w:cstheme="minorHAnsi"/>
          <w:strike/>
          <w:color w:val="FF0000"/>
        </w:rPr>
        <w:t>113.2.9 – Design professional</w:t>
      </w:r>
    </w:p>
    <w:p w14:paraId="70A85B94" w14:textId="77777777" w:rsidR="007B1B99" w:rsidRDefault="007B1B99" w:rsidP="007B1B99">
      <w:pPr>
        <w:pStyle w:val="ListParagraph"/>
        <w:ind w:left="0"/>
        <w:rPr>
          <w:b/>
          <w:bCs/>
        </w:rPr>
      </w:pPr>
    </w:p>
    <w:p w14:paraId="05CE2F8F" w14:textId="77777777" w:rsidR="007B1B99" w:rsidRDefault="007B1B99" w:rsidP="007B1B99">
      <w:r>
        <w:br w:type="page"/>
      </w:r>
    </w:p>
    <w:p w14:paraId="52033EEA" w14:textId="77777777" w:rsidR="007B1B99" w:rsidRDefault="007B1B99" w:rsidP="007B1B99">
      <w:pPr>
        <w:pBdr>
          <w:bottom w:val="single" w:sz="4" w:space="1" w:color="auto"/>
        </w:pBdr>
        <w:rPr>
          <w:color w:val="0070C0"/>
          <w:u w:val="single"/>
        </w:rPr>
      </w:pPr>
    </w:p>
    <w:p w14:paraId="6191792A" w14:textId="77777777" w:rsidR="007B1B99" w:rsidRDefault="007B1B99" w:rsidP="007B1B99">
      <w:pPr>
        <w:pStyle w:val="ListParagraph"/>
        <w:ind w:left="0"/>
      </w:pPr>
      <w:r>
        <w:t>PROPERTY MAINTENANCE</w:t>
      </w:r>
      <w:r w:rsidRPr="00094028">
        <w:t xml:space="preserve"> CODE OF NEW YORK STATE</w:t>
      </w:r>
    </w:p>
    <w:p w14:paraId="24E21827" w14:textId="77777777" w:rsidR="007B1B99" w:rsidRDefault="007B1B99" w:rsidP="007B1B99">
      <w:pPr>
        <w:rPr>
          <w:u w:val="single"/>
        </w:rPr>
      </w:pPr>
      <w:r w:rsidRPr="004F25BE">
        <w:rPr>
          <w:b/>
          <w:bCs/>
          <w:color w:val="0070C0"/>
          <w:highlight w:val="lightGray"/>
          <w:u w:val="single"/>
        </w:rPr>
        <w:t xml:space="preserve">[NY] 113.2.1 Information on construction documents. </w:t>
      </w:r>
      <w:r w:rsidRPr="004F25BE">
        <w:rPr>
          <w:color w:val="0070C0"/>
          <w:highlight w:val="lightGray"/>
          <w:u w:val="single"/>
        </w:rPr>
        <w:t>Construction documents shall:</w:t>
      </w:r>
      <w:r w:rsidRPr="004F25BE">
        <w:rPr>
          <w:color w:val="0070C0"/>
          <w:highlight w:val="lightGray"/>
          <w:u w:val="single"/>
        </w:rPr>
        <w:br/>
        <w:t>1. Define the scope of the proposed work;</w:t>
      </w:r>
      <w:r w:rsidRPr="004F25BE">
        <w:rPr>
          <w:color w:val="0070C0"/>
          <w:highlight w:val="lightGray"/>
          <w:u w:val="single"/>
        </w:rPr>
        <w:br/>
        <w:t>2. Be of sufficient clarity to indicate the location, nature and extent of the proposed work;</w:t>
      </w:r>
      <w:r w:rsidRPr="004F25BE">
        <w:rPr>
          <w:color w:val="0070C0"/>
          <w:highlight w:val="lightGray"/>
          <w:u w:val="single"/>
        </w:rPr>
        <w:br/>
        <w:t xml:space="preserve">3. Show in detail that the proposed work will conform to the provisions of the </w:t>
      </w:r>
      <w:r w:rsidRPr="004F25BE">
        <w:rPr>
          <w:i/>
          <w:iCs/>
          <w:color w:val="0070C0"/>
          <w:highlight w:val="lightGray"/>
          <w:u w:val="single"/>
        </w:rPr>
        <w:t>Uniform Code</w:t>
      </w:r>
      <w:r w:rsidRPr="004F25BE">
        <w:rPr>
          <w:color w:val="0070C0"/>
          <w:highlight w:val="lightGray"/>
          <w:u w:val="single"/>
        </w:rPr>
        <w:t xml:space="preserve">, the </w:t>
      </w:r>
      <w:r w:rsidRPr="004F25BE">
        <w:rPr>
          <w:i/>
          <w:iCs/>
          <w:color w:val="0070C0"/>
          <w:highlight w:val="lightGray"/>
          <w:u w:val="single"/>
        </w:rPr>
        <w:t>Energy Code</w:t>
      </w:r>
      <w:r w:rsidRPr="004F25BE">
        <w:rPr>
          <w:color w:val="0070C0"/>
          <w:highlight w:val="lightGray"/>
          <w:u w:val="single"/>
        </w:rPr>
        <w:t>, and other applicable laws;</w:t>
      </w:r>
      <w:r w:rsidRPr="004F25BE">
        <w:rPr>
          <w:color w:val="0070C0"/>
          <w:highlight w:val="lightGray"/>
          <w:u w:val="single"/>
        </w:rPr>
        <w:br/>
        <w:t xml:space="preserve">4. Include all information required by any provision of this code or by any other applicable provisions of the </w:t>
      </w:r>
      <w:r w:rsidRPr="004F25BE">
        <w:rPr>
          <w:i/>
          <w:iCs/>
          <w:color w:val="0070C0"/>
          <w:highlight w:val="lightGray"/>
          <w:u w:val="single"/>
        </w:rPr>
        <w:t xml:space="preserve">Uniform Code </w:t>
      </w:r>
      <w:r w:rsidRPr="004F25BE">
        <w:rPr>
          <w:color w:val="0070C0"/>
          <w:highlight w:val="lightGray"/>
          <w:u w:val="single"/>
        </w:rPr>
        <w:t xml:space="preserve">or the </w:t>
      </w:r>
      <w:r w:rsidRPr="004F25BE">
        <w:rPr>
          <w:i/>
          <w:iCs/>
          <w:color w:val="0070C0"/>
          <w:highlight w:val="lightGray"/>
          <w:u w:val="single"/>
        </w:rPr>
        <w:t>Energy Code;</w:t>
      </w:r>
      <w:r w:rsidRPr="004F25BE">
        <w:rPr>
          <w:i/>
          <w:iCs/>
          <w:color w:val="0070C0"/>
          <w:highlight w:val="lightGray"/>
          <w:u w:val="single"/>
        </w:rPr>
        <w:br/>
      </w:r>
      <w:r w:rsidRPr="004F25BE">
        <w:rPr>
          <w:color w:val="0070C0"/>
          <w:highlight w:val="lightGray"/>
          <w:u w:val="single"/>
        </w:rPr>
        <w:t xml:space="preserve">5. Include </w:t>
      </w:r>
      <w:proofErr w:type="gramStart"/>
      <w:r w:rsidRPr="004F25BE">
        <w:rPr>
          <w:color w:val="0070C0"/>
          <w:highlight w:val="lightGray"/>
          <w:u w:val="single"/>
        </w:rPr>
        <w:t>any and all</w:t>
      </w:r>
      <w:proofErr w:type="gramEnd"/>
      <w:r w:rsidRPr="004F25BE">
        <w:rPr>
          <w:color w:val="0070C0"/>
          <w:highlight w:val="lightGray"/>
          <w:u w:val="single"/>
        </w:rPr>
        <w:t xml:space="preserve"> additional information and documentation that may be required by </w:t>
      </w:r>
      <w:r w:rsidRPr="004F25BE">
        <w:rPr>
          <w:color w:val="0070C0"/>
          <w:highlight w:val="yellow"/>
          <w:u w:val="single"/>
        </w:rPr>
        <w:t xml:space="preserve">the stricter of the </w:t>
      </w:r>
      <w:r w:rsidRPr="004F25BE">
        <w:rPr>
          <w:i/>
          <w:iCs/>
          <w:color w:val="0070C0"/>
          <w:highlight w:val="yellow"/>
          <w:u w:val="single"/>
        </w:rPr>
        <w:t xml:space="preserve">Code Enforcement Program </w:t>
      </w:r>
      <w:r w:rsidRPr="004F25BE">
        <w:rPr>
          <w:color w:val="0070C0"/>
          <w:highlight w:val="yellow"/>
          <w:u w:val="single"/>
        </w:rPr>
        <w:t xml:space="preserve">of the </w:t>
      </w:r>
      <w:r w:rsidRPr="004F25BE">
        <w:rPr>
          <w:i/>
          <w:iCs/>
          <w:color w:val="0070C0"/>
          <w:highlight w:val="yellow"/>
          <w:u w:val="single"/>
        </w:rPr>
        <w:t xml:space="preserve">authority having jurisdiction </w:t>
      </w:r>
      <w:r w:rsidRPr="004F25BE">
        <w:rPr>
          <w:color w:val="0070C0"/>
          <w:highlight w:val="yellow"/>
          <w:u w:val="single"/>
        </w:rPr>
        <w:t xml:space="preserve">or </w:t>
      </w:r>
      <w:r w:rsidRPr="004F25BE">
        <w:rPr>
          <w:i/>
          <w:iCs/>
          <w:color w:val="0070C0"/>
          <w:highlight w:val="yellow"/>
          <w:u w:val="single"/>
        </w:rPr>
        <w:t>Part 1203—Compliant Code Enforcement Program</w:t>
      </w:r>
      <w:r w:rsidRPr="004F25BE">
        <w:rPr>
          <w:color w:val="0070C0"/>
          <w:highlight w:val="yellow"/>
          <w:u w:val="single"/>
        </w:rPr>
        <w:t xml:space="preserve">; </w:t>
      </w:r>
      <w:r w:rsidRPr="004F25BE">
        <w:rPr>
          <w:color w:val="0070C0"/>
          <w:highlight w:val="lightGray"/>
          <w:u w:val="single"/>
        </w:rPr>
        <w:t>and</w:t>
      </w:r>
      <w:r w:rsidRPr="004F25BE">
        <w:rPr>
          <w:color w:val="0070C0"/>
          <w:highlight w:val="lightGray"/>
          <w:u w:val="single"/>
        </w:rPr>
        <w:br/>
        <w:t>6. Be dimensioned and drawn to an appropriate scale.</w:t>
      </w:r>
      <w:r w:rsidRPr="004F25BE">
        <w:rPr>
          <w:color w:val="0070C0"/>
          <w:u w:val="single"/>
        </w:rPr>
        <w:t xml:space="preserve"> </w:t>
      </w:r>
    </w:p>
    <w:p w14:paraId="10C5461F" w14:textId="77777777" w:rsidR="007B1B99" w:rsidRDefault="007B1B99" w:rsidP="007B1B99">
      <w:pPr>
        <w:pBdr>
          <w:bottom w:val="single" w:sz="4" w:space="1" w:color="auto"/>
        </w:pBdr>
      </w:pPr>
      <w:r>
        <w:t xml:space="preserve">Topic 4 - This language creates problems. </w:t>
      </w:r>
    </w:p>
    <w:p w14:paraId="7B1FBE58" w14:textId="77777777" w:rsidR="007B1B99" w:rsidRDefault="007B1B99" w:rsidP="007B1B99">
      <w:pPr>
        <w:pBdr>
          <w:bottom w:val="single" w:sz="4" w:space="1" w:color="auto"/>
        </w:pBdr>
      </w:pPr>
      <w:r>
        <w:t xml:space="preserve">First, we feel that this section should be deleted entirely. Permits are not applied for, inspected, nor issued under the Property Maintenance Code. Furthermore, the language is not consistent </w:t>
      </w:r>
      <w:proofErr w:type="gramStart"/>
      <w:r>
        <w:t>across</w:t>
      </w:r>
      <w:proofErr w:type="gramEnd"/>
      <w:r>
        <w:t xml:space="preserve"> the New York Codes which could lead to problems.</w:t>
      </w:r>
    </w:p>
    <w:p w14:paraId="0BD620D2"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If the language stays, the language should match across the codes. </w:t>
      </w:r>
    </w:p>
    <w:p w14:paraId="30B5CCAA"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9796E53"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528A3474"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1B0B18DD"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3C59E25"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1F50AC56"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4F0303D"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3D777B90" w14:textId="77777777" w:rsidR="007B1B99" w:rsidRDefault="007B1B99" w:rsidP="007B1B99">
      <w:pPr>
        <w:pBdr>
          <w:bottom w:val="single" w:sz="4" w:space="1" w:color="auto"/>
        </w:pBdr>
      </w:pPr>
      <w:r>
        <w:lastRenderedPageBreak/>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2BCC1044" w14:textId="77777777" w:rsidR="007B1B99" w:rsidRDefault="007B1B99" w:rsidP="007B1B99">
      <w:pPr>
        <w:pBdr>
          <w:bottom w:val="single" w:sz="4" w:space="1" w:color="auto"/>
        </w:pBdr>
      </w:pPr>
      <w:r>
        <w:t>This language creates conflict between state law and local enforcement. For Example: If a jurisdiction adopts a local enforcement program that does not meet Part 1203 standards, then it is not lawful, and must be brought into compliance. A code section that references the “stricter of the two” would be referencing a non-existent or illegal program — which cannot legally serve as a standard.</w:t>
      </w:r>
    </w:p>
    <w:p w14:paraId="4E98C915" w14:textId="77777777" w:rsidR="007B1B99" w:rsidRDefault="007B1B99" w:rsidP="007B1B99">
      <w:pPr>
        <w:pBdr>
          <w:bottom w:val="single" w:sz="4" w:space="1" w:color="auto"/>
        </w:pBdr>
      </w:pPr>
      <w:r>
        <w:t>There is only 1 legally enforceable program and that is the one adopted by the local government.</w:t>
      </w:r>
    </w:p>
    <w:p w14:paraId="5667164D"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4BCF627C"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6E021911"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6188A233"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51C376A3"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52AB2B92" w14:textId="77777777" w:rsidR="007B1B99" w:rsidRDefault="007B1B99" w:rsidP="007B1B99">
      <w:pPr>
        <w:pBdr>
          <w:bottom w:val="single" w:sz="4" w:space="1" w:color="auto"/>
        </w:pBdr>
      </w:pPr>
    </w:p>
    <w:p w14:paraId="0BB37083"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7DEFF75A"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9F12683" w14:textId="77777777" w:rsidR="007B1B99" w:rsidRDefault="007B1B99" w:rsidP="007B1B99">
      <w:pPr>
        <w:pBdr>
          <w:bottom w:val="single" w:sz="4" w:space="1" w:color="auto"/>
        </w:pBdr>
      </w:pPr>
      <w:r>
        <w:lastRenderedPageBreak/>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335F624E"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6D4B27C5"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77419DCF"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2B50081C" w14:textId="77777777" w:rsidR="007B1B99" w:rsidRPr="007636E7" w:rsidRDefault="007B1B99" w:rsidP="007B1B99">
      <w:pPr>
        <w:pBdr>
          <w:bottom w:val="single" w:sz="4" w:space="1" w:color="auto"/>
        </w:pBdr>
        <w:rPr>
          <w:u w:val="single"/>
        </w:rPr>
      </w:pPr>
      <w:r w:rsidRPr="007636E7">
        <w:rPr>
          <w:u w:val="single"/>
        </w:rPr>
        <w:t>2. Separation of Powers Between State and Local Governments</w:t>
      </w:r>
    </w:p>
    <w:p w14:paraId="3853E207"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051307CE"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461F1478"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316126FF"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7721D196"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6772563C"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2863279F"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7EF3C0D8" w14:textId="77777777" w:rsidR="007B1B99" w:rsidRPr="007636E7" w:rsidRDefault="007B1B99" w:rsidP="007B1B99">
      <w:pPr>
        <w:pBdr>
          <w:bottom w:val="single" w:sz="4" w:space="1" w:color="auto"/>
        </w:pBdr>
        <w:rPr>
          <w:u w:val="single"/>
        </w:rPr>
      </w:pPr>
      <w:r w:rsidRPr="007636E7">
        <w:rPr>
          <w:u w:val="single"/>
        </w:rPr>
        <w:t>5. Practical Issues with Uniformity</w:t>
      </w:r>
    </w:p>
    <w:p w14:paraId="683A269D"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19E83086" w14:textId="77777777" w:rsidR="007B1B99" w:rsidRDefault="007B1B99" w:rsidP="007B1B99">
      <w:pPr>
        <w:pBdr>
          <w:bottom w:val="single" w:sz="4" w:space="1" w:color="auto"/>
        </w:pBdr>
      </w:pPr>
      <w:r>
        <w:t>-</w:t>
      </w:r>
      <w:r>
        <w:tab/>
        <w:t>Undermine flexibility and the ability of localities to respond to their own unique challenges.</w:t>
      </w:r>
    </w:p>
    <w:p w14:paraId="7B9A5633"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6AE9D457" w14:textId="77777777" w:rsidR="007B1B99" w:rsidRDefault="007B1B99" w:rsidP="007B1B99">
      <w:pPr>
        <w:pBdr>
          <w:bottom w:val="single" w:sz="4" w:space="1" w:color="auto"/>
        </w:pBdr>
        <w:ind w:left="720" w:hanging="720"/>
      </w:pPr>
      <w:r>
        <w:lastRenderedPageBreak/>
        <w:t>-</w:t>
      </w:r>
      <w:r>
        <w:tab/>
        <w:t>Create confusion for builders and contractors who may be working in multiple jurisdictions, each of which may have slightly different administrative procedures.</w:t>
      </w:r>
    </w:p>
    <w:p w14:paraId="27840A83"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0F9415A4"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3F0EE415"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3950D99D" w14:textId="77777777" w:rsidR="007B1B99" w:rsidRDefault="007B1B99" w:rsidP="007B1B99">
      <w:pPr>
        <w:pBdr>
          <w:bottom w:val="single" w:sz="4" w:space="1" w:color="auto"/>
        </w:pBdr>
        <w:rPr>
          <w:b/>
          <w:bCs/>
        </w:rPr>
      </w:pPr>
      <w:r w:rsidRPr="00A0195F">
        <w:rPr>
          <w:b/>
          <w:bCs/>
        </w:rPr>
        <w:t xml:space="preserve">Recommendation: Delete this section entirely; </w:t>
      </w:r>
    </w:p>
    <w:p w14:paraId="6DB929A9" w14:textId="77777777" w:rsidR="007B1B99" w:rsidRPr="00A0195F" w:rsidRDefault="007B1B99" w:rsidP="007B1B99">
      <w:pPr>
        <w:pBdr>
          <w:bottom w:val="single" w:sz="4" w:space="1" w:color="auto"/>
        </w:pBdr>
        <w:rPr>
          <w:strike/>
          <w:color w:val="FF0000"/>
          <w:u w:val="single"/>
        </w:rPr>
      </w:pPr>
      <w:r w:rsidRPr="00A0195F">
        <w:rPr>
          <w:b/>
          <w:bCs/>
          <w:strike/>
          <w:color w:val="FF0000"/>
          <w:u w:val="single"/>
        </w:rPr>
        <w:t xml:space="preserve">[NY] 113.2.1 Information on construction documents. </w:t>
      </w:r>
      <w:r w:rsidRPr="00A0195F">
        <w:rPr>
          <w:strike/>
          <w:color w:val="FF0000"/>
          <w:u w:val="single"/>
        </w:rPr>
        <w:t>Construction documents shall:</w:t>
      </w:r>
      <w:r w:rsidRPr="00A0195F">
        <w:rPr>
          <w:strike/>
          <w:color w:val="FF0000"/>
          <w:u w:val="single"/>
        </w:rPr>
        <w:br/>
        <w:t>1. Define the scope of the proposed work;</w:t>
      </w:r>
      <w:r w:rsidRPr="00A0195F">
        <w:rPr>
          <w:strike/>
          <w:color w:val="FF0000"/>
          <w:u w:val="single"/>
        </w:rPr>
        <w:br/>
        <w:t>2. Be of sufficient clarity to indicate the location, nature and extent of the proposed work;</w:t>
      </w:r>
      <w:r w:rsidRPr="00A0195F">
        <w:rPr>
          <w:strike/>
          <w:color w:val="FF0000"/>
          <w:u w:val="single"/>
        </w:rPr>
        <w:br/>
        <w:t xml:space="preserve">3. Show in detail that the proposed work will conform to the provisions of the </w:t>
      </w:r>
      <w:r w:rsidRPr="00A0195F">
        <w:rPr>
          <w:i/>
          <w:iCs/>
          <w:strike/>
          <w:color w:val="FF0000"/>
          <w:u w:val="single"/>
        </w:rPr>
        <w:t>Uniform Code</w:t>
      </w:r>
      <w:r w:rsidRPr="00A0195F">
        <w:rPr>
          <w:strike/>
          <w:color w:val="FF0000"/>
          <w:u w:val="single"/>
        </w:rPr>
        <w:t xml:space="preserve">, the </w:t>
      </w:r>
      <w:r w:rsidRPr="00A0195F">
        <w:rPr>
          <w:i/>
          <w:iCs/>
          <w:strike/>
          <w:color w:val="FF0000"/>
          <w:u w:val="single"/>
        </w:rPr>
        <w:t>Energy Code</w:t>
      </w:r>
      <w:r w:rsidRPr="00A0195F">
        <w:rPr>
          <w:strike/>
          <w:color w:val="FF0000"/>
          <w:u w:val="single"/>
        </w:rPr>
        <w:t>, and other applicable laws, ordinances, and regulations;</w:t>
      </w:r>
      <w:r w:rsidRPr="00A0195F">
        <w:rPr>
          <w:strike/>
          <w:color w:val="FF0000"/>
          <w:u w:val="single"/>
        </w:rPr>
        <w:br/>
        <w:t xml:space="preserve">4. Include all information required by any provision of this code or by any other applicable provisions of the </w:t>
      </w:r>
      <w:r w:rsidRPr="00A0195F">
        <w:rPr>
          <w:i/>
          <w:iCs/>
          <w:strike/>
          <w:color w:val="FF0000"/>
          <w:u w:val="single"/>
        </w:rPr>
        <w:t xml:space="preserve">Uniform Code </w:t>
      </w:r>
      <w:r w:rsidRPr="00A0195F">
        <w:rPr>
          <w:strike/>
          <w:color w:val="FF0000"/>
          <w:u w:val="single"/>
        </w:rPr>
        <w:t xml:space="preserve">or the </w:t>
      </w:r>
      <w:r w:rsidRPr="00A0195F">
        <w:rPr>
          <w:i/>
          <w:iCs/>
          <w:strike/>
          <w:color w:val="FF0000"/>
          <w:u w:val="single"/>
        </w:rPr>
        <w:t>Energy Code;</w:t>
      </w:r>
      <w:r w:rsidRPr="00A0195F">
        <w:rPr>
          <w:i/>
          <w:iCs/>
          <w:strike/>
          <w:color w:val="FF0000"/>
          <w:u w:val="single"/>
        </w:rPr>
        <w:br/>
      </w:r>
      <w:r w:rsidRPr="00A0195F">
        <w:rPr>
          <w:strike/>
          <w:color w:val="FF0000"/>
          <w:u w:val="single"/>
        </w:rPr>
        <w:t xml:space="preserve">5. Include </w:t>
      </w:r>
      <w:proofErr w:type="gramStart"/>
      <w:r w:rsidRPr="00A0195F">
        <w:rPr>
          <w:strike/>
          <w:color w:val="FF0000"/>
          <w:u w:val="single"/>
        </w:rPr>
        <w:t>any and all</w:t>
      </w:r>
      <w:proofErr w:type="gramEnd"/>
      <w:r w:rsidRPr="00A0195F">
        <w:rPr>
          <w:strike/>
          <w:color w:val="FF0000"/>
          <w:u w:val="single"/>
        </w:rPr>
        <w:t xml:space="preserve"> additional information and documentation that may be required by the stricter of the </w:t>
      </w:r>
      <w:r w:rsidRPr="00A0195F">
        <w:rPr>
          <w:i/>
          <w:iCs/>
          <w:strike/>
          <w:color w:val="FF0000"/>
          <w:u w:val="single"/>
        </w:rPr>
        <w:t xml:space="preserve">Code Enforcement Program </w:t>
      </w:r>
      <w:r w:rsidRPr="00A0195F">
        <w:rPr>
          <w:strike/>
          <w:color w:val="FF0000"/>
          <w:u w:val="single"/>
        </w:rPr>
        <w:t xml:space="preserve">of the </w:t>
      </w:r>
      <w:r w:rsidRPr="00A0195F">
        <w:rPr>
          <w:i/>
          <w:iCs/>
          <w:strike/>
          <w:color w:val="FF0000"/>
          <w:u w:val="single"/>
        </w:rPr>
        <w:t xml:space="preserve">authority having jurisdiction </w:t>
      </w:r>
      <w:r w:rsidRPr="00A0195F">
        <w:rPr>
          <w:strike/>
          <w:color w:val="FF0000"/>
          <w:u w:val="single"/>
        </w:rPr>
        <w:t xml:space="preserve">or </w:t>
      </w:r>
      <w:r w:rsidRPr="00A0195F">
        <w:rPr>
          <w:i/>
          <w:iCs/>
          <w:strike/>
          <w:color w:val="FF0000"/>
          <w:u w:val="single"/>
        </w:rPr>
        <w:t>Part 1203—Compliant Code Enforcement Program</w:t>
      </w:r>
      <w:r w:rsidRPr="00A0195F">
        <w:rPr>
          <w:strike/>
          <w:color w:val="FF0000"/>
          <w:u w:val="single"/>
        </w:rPr>
        <w:t>; and</w:t>
      </w:r>
      <w:r w:rsidRPr="00A0195F">
        <w:rPr>
          <w:strike/>
          <w:color w:val="FF0000"/>
          <w:u w:val="single"/>
        </w:rPr>
        <w:br/>
        <w:t xml:space="preserve">6. Be dimensioned and drawn to an appropriate scale. </w:t>
      </w:r>
    </w:p>
    <w:p w14:paraId="73801920" w14:textId="77777777" w:rsidR="007B1B99" w:rsidRDefault="007B1B99" w:rsidP="007B1B99">
      <w:pPr>
        <w:pBdr>
          <w:bottom w:val="single" w:sz="4" w:space="1" w:color="auto"/>
        </w:pBdr>
        <w:rPr>
          <w:b/>
          <w:bCs/>
        </w:rPr>
      </w:pPr>
      <w:r w:rsidRPr="00A0195F">
        <w:rPr>
          <w:b/>
          <w:bCs/>
        </w:rPr>
        <w:t>OR, if it left in for some reason Modify the language as identified below;</w:t>
      </w:r>
    </w:p>
    <w:p w14:paraId="1450CDA6" w14:textId="77777777" w:rsidR="007B1B99" w:rsidRDefault="007B1B99" w:rsidP="007B1B99">
      <w:pPr>
        <w:pBdr>
          <w:bottom w:val="single" w:sz="4" w:space="1" w:color="auto"/>
        </w:pBdr>
        <w:rPr>
          <w:u w:val="single"/>
        </w:rPr>
      </w:pPr>
      <w:r w:rsidRPr="004F25BE">
        <w:rPr>
          <w:b/>
          <w:bCs/>
          <w:color w:val="0070C0"/>
          <w:u w:val="single"/>
        </w:rPr>
        <w:t xml:space="preserve">[NY] 113.2.1 Information on construction documents. </w:t>
      </w:r>
      <w:r w:rsidRPr="004F25BE">
        <w:rPr>
          <w:color w:val="0070C0"/>
          <w:u w:val="single"/>
        </w:rPr>
        <w:t>Construction documents shall:</w:t>
      </w:r>
      <w:r w:rsidRPr="004F25BE">
        <w:rPr>
          <w:color w:val="0070C0"/>
          <w:u w:val="single"/>
        </w:rPr>
        <w:br/>
        <w:t>1. Define the scope of the proposed work;</w:t>
      </w:r>
      <w:r w:rsidRPr="004F25BE">
        <w:rPr>
          <w:color w:val="0070C0"/>
          <w:u w:val="single"/>
        </w:rPr>
        <w:br/>
        <w:t>2. Be of sufficient clarity to indicate the location, nature and extent of the proposed work;</w:t>
      </w:r>
      <w:r w:rsidRPr="004F25BE">
        <w:rPr>
          <w:color w:val="0070C0"/>
          <w:u w:val="single"/>
        </w:rPr>
        <w:br/>
        <w:t xml:space="preserve">3. Show in detail that the proposed work will conform to the provisions of the </w:t>
      </w:r>
      <w:r w:rsidRPr="004F25BE">
        <w:rPr>
          <w:i/>
          <w:iCs/>
          <w:color w:val="0070C0"/>
          <w:u w:val="single"/>
        </w:rPr>
        <w:t>Uniform Code</w:t>
      </w:r>
      <w:r w:rsidRPr="004F25BE">
        <w:rPr>
          <w:color w:val="0070C0"/>
          <w:u w:val="single"/>
        </w:rPr>
        <w:t xml:space="preserve">, the </w:t>
      </w:r>
      <w:r w:rsidRPr="004F25BE">
        <w:rPr>
          <w:i/>
          <w:iCs/>
          <w:color w:val="0070C0"/>
          <w:u w:val="single"/>
        </w:rPr>
        <w:t>Energy Code</w:t>
      </w:r>
      <w:r w:rsidRPr="004F25BE">
        <w:rPr>
          <w:color w:val="0070C0"/>
          <w:u w:val="single"/>
        </w:rPr>
        <w:t>, and other applicable laws</w:t>
      </w:r>
      <w:r>
        <w:rPr>
          <w:color w:val="FF0000"/>
          <w:u w:val="single"/>
        </w:rPr>
        <w:t>, ordinances, and regulations</w:t>
      </w:r>
      <w:r w:rsidRPr="004F25BE">
        <w:rPr>
          <w:color w:val="0070C0"/>
          <w:u w:val="single"/>
        </w:rPr>
        <w:t>;</w:t>
      </w:r>
      <w:r w:rsidRPr="004F25BE">
        <w:rPr>
          <w:color w:val="0070C0"/>
          <w:u w:val="single"/>
        </w:rPr>
        <w:br/>
        <w:t xml:space="preserve">4. Include all information required by any provision of this code or by any other applicable provisions of the </w:t>
      </w:r>
      <w:r w:rsidRPr="004F25BE">
        <w:rPr>
          <w:i/>
          <w:iCs/>
          <w:color w:val="0070C0"/>
          <w:u w:val="single"/>
        </w:rPr>
        <w:t xml:space="preserve">Uniform Code </w:t>
      </w:r>
      <w:r w:rsidRPr="004F25BE">
        <w:rPr>
          <w:color w:val="0070C0"/>
          <w:u w:val="single"/>
        </w:rPr>
        <w:t xml:space="preserve">or the </w:t>
      </w:r>
      <w:r w:rsidRPr="004F25BE">
        <w:rPr>
          <w:i/>
          <w:iCs/>
          <w:color w:val="0070C0"/>
          <w:u w:val="single"/>
        </w:rPr>
        <w:t>Energy Code;</w:t>
      </w:r>
      <w:r w:rsidRPr="004F25BE">
        <w:rPr>
          <w:i/>
          <w:iCs/>
          <w:color w:val="0070C0"/>
          <w:u w:val="single"/>
        </w:rPr>
        <w:br/>
      </w:r>
      <w:r w:rsidRPr="004F25BE">
        <w:rPr>
          <w:color w:val="0070C0"/>
          <w:u w:val="single"/>
        </w:rPr>
        <w:t xml:space="preserve">5. Include </w:t>
      </w:r>
      <w:proofErr w:type="gramStart"/>
      <w:r w:rsidRPr="004F25BE">
        <w:rPr>
          <w:color w:val="0070C0"/>
          <w:u w:val="single"/>
        </w:rPr>
        <w:t>any and all</w:t>
      </w:r>
      <w:proofErr w:type="gramEnd"/>
      <w:r w:rsidRPr="004F25BE">
        <w:rPr>
          <w:color w:val="0070C0"/>
          <w:u w:val="single"/>
        </w:rPr>
        <w:t xml:space="preserve"> additional information and documentation that may be required by the </w:t>
      </w:r>
      <w:r w:rsidRPr="004F25BE">
        <w:rPr>
          <w:strike/>
          <w:color w:val="FF0000"/>
          <w:u w:val="single"/>
        </w:rPr>
        <w:t>stricter of the</w:t>
      </w:r>
      <w:r w:rsidRPr="004F25BE">
        <w:rPr>
          <w:color w:val="FF0000"/>
          <w:u w:val="single"/>
        </w:rPr>
        <w:t xml:space="preserve"> </w:t>
      </w:r>
      <w:r w:rsidRPr="004F25BE">
        <w:rPr>
          <w:i/>
          <w:iCs/>
          <w:color w:val="0070C0"/>
          <w:u w:val="single"/>
        </w:rPr>
        <w:t xml:space="preserve">Code Enforcement Program </w:t>
      </w:r>
      <w:r w:rsidRPr="004F25BE">
        <w:rPr>
          <w:color w:val="0070C0"/>
          <w:u w:val="single"/>
        </w:rPr>
        <w:t xml:space="preserve">of the </w:t>
      </w:r>
      <w:r w:rsidRPr="004F25BE">
        <w:rPr>
          <w:i/>
          <w:iCs/>
          <w:color w:val="0070C0"/>
          <w:u w:val="single"/>
        </w:rPr>
        <w:t xml:space="preserve">authority having jurisdiction </w:t>
      </w:r>
      <w:r w:rsidRPr="004F25BE">
        <w:rPr>
          <w:strike/>
          <w:color w:val="FF0000"/>
          <w:u w:val="single"/>
        </w:rPr>
        <w:t xml:space="preserve">or </w:t>
      </w:r>
      <w:r w:rsidRPr="004F25BE">
        <w:rPr>
          <w:i/>
          <w:iCs/>
          <w:strike/>
          <w:color w:val="FF0000"/>
          <w:u w:val="single"/>
        </w:rPr>
        <w:t>Part 1203—Compliant Code Enforcement Program</w:t>
      </w:r>
      <w:r w:rsidRPr="004F25BE">
        <w:rPr>
          <w:color w:val="0070C0"/>
          <w:u w:val="single"/>
        </w:rPr>
        <w:t>; and</w:t>
      </w:r>
      <w:r w:rsidRPr="004F25BE">
        <w:rPr>
          <w:color w:val="0070C0"/>
          <w:u w:val="single"/>
        </w:rPr>
        <w:br/>
        <w:t xml:space="preserve">6. Be dimensioned and drawn to an appropriate scale. </w:t>
      </w:r>
    </w:p>
    <w:p w14:paraId="7AEE17DE" w14:textId="77777777" w:rsidR="007B1B99" w:rsidRPr="004F25BE" w:rsidRDefault="007B1B99" w:rsidP="007B1B99">
      <w:pPr>
        <w:pBdr>
          <w:bottom w:val="single" w:sz="4" w:space="1" w:color="auto"/>
        </w:pBdr>
        <w:rPr>
          <w:u w:val="single"/>
        </w:rPr>
      </w:pPr>
    </w:p>
    <w:p w14:paraId="1B169331" w14:textId="77777777" w:rsidR="007B1B99" w:rsidRDefault="007B1B99" w:rsidP="007B1B99">
      <w:r>
        <w:br w:type="page"/>
      </w:r>
    </w:p>
    <w:p w14:paraId="4C1975DF" w14:textId="77777777" w:rsidR="007B1B99" w:rsidRDefault="007B1B99" w:rsidP="007B1B99">
      <w:pPr>
        <w:pBdr>
          <w:bottom w:val="single" w:sz="6" w:space="1" w:color="auto"/>
        </w:pBdr>
        <w:autoSpaceDE w:val="0"/>
        <w:autoSpaceDN w:val="0"/>
        <w:adjustRightInd w:val="0"/>
        <w:spacing w:after="0" w:line="240" w:lineRule="auto"/>
      </w:pPr>
    </w:p>
    <w:p w14:paraId="07CBD943" w14:textId="77777777" w:rsidR="007B1B99" w:rsidRDefault="007B1B99" w:rsidP="007B1B99">
      <w:r>
        <w:t>PROPERTY MAINTENANCE</w:t>
      </w:r>
      <w:r w:rsidRPr="00094028">
        <w:t xml:space="preserve"> CODE OF NEW YORK STATE</w:t>
      </w:r>
      <w:r>
        <w:t xml:space="preserve"> </w:t>
      </w:r>
    </w:p>
    <w:p w14:paraId="325A8C5F" w14:textId="77777777" w:rsidR="007B1B99" w:rsidRPr="001D4E6B" w:rsidRDefault="007B1B99" w:rsidP="007B1B99">
      <w:pPr>
        <w:rPr>
          <w:color w:val="0070C0"/>
          <w:u w:val="single"/>
        </w:rPr>
      </w:pPr>
      <w:r w:rsidRPr="001D4E6B">
        <w:rPr>
          <w:b/>
          <w:bCs/>
          <w:color w:val="0070C0"/>
          <w:highlight w:val="lightGray"/>
          <w:u w:val="single"/>
        </w:rPr>
        <w:t xml:space="preserve">[NY] 113.2.9 Design professional. </w:t>
      </w:r>
      <w:r w:rsidRPr="001D4E6B">
        <w:rPr>
          <w:color w:val="0070C0"/>
          <w:highlight w:val="lightGray"/>
          <w:u w:val="single"/>
        </w:rPr>
        <w:t xml:space="preserve">Construction documents shall be prepared by a registered design professional where required by Article 145 or Article 147 of the New York State Education Law, by </w:t>
      </w:r>
      <w:r w:rsidRPr="003603A8">
        <w:rPr>
          <w:color w:val="0070C0"/>
          <w:highlight w:val="yellow"/>
          <w:u w:val="single"/>
        </w:rPr>
        <w:t xml:space="preserve">the stricter of the </w:t>
      </w:r>
      <w:r w:rsidRPr="003603A8">
        <w:rPr>
          <w:i/>
          <w:iCs/>
          <w:color w:val="0070C0"/>
          <w:highlight w:val="yellow"/>
          <w:u w:val="single"/>
        </w:rPr>
        <w:t xml:space="preserve">Code Enforcement Program </w:t>
      </w:r>
      <w:r w:rsidRPr="003603A8">
        <w:rPr>
          <w:color w:val="0070C0"/>
          <w:highlight w:val="yellow"/>
          <w:u w:val="single"/>
        </w:rPr>
        <w:t>of the a</w:t>
      </w:r>
      <w:r w:rsidRPr="003603A8">
        <w:rPr>
          <w:i/>
          <w:iCs/>
          <w:color w:val="0070C0"/>
          <w:highlight w:val="yellow"/>
          <w:u w:val="single"/>
        </w:rPr>
        <w:t xml:space="preserve">uthority having jurisdiction </w:t>
      </w:r>
      <w:r w:rsidRPr="003603A8">
        <w:rPr>
          <w:color w:val="0070C0"/>
          <w:highlight w:val="yellow"/>
          <w:u w:val="single"/>
        </w:rPr>
        <w:t xml:space="preserve">or a </w:t>
      </w:r>
      <w:r w:rsidRPr="003603A8">
        <w:rPr>
          <w:i/>
          <w:iCs/>
          <w:color w:val="0070C0"/>
          <w:highlight w:val="yellow"/>
          <w:u w:val="single"/>
        </w:rPr>
        <w:t>Part 1203—Compliant Code Enforcement Program</w:t>
      </w:r>
      <w:r w:rsidRPr="001D4E6B">
        <w:rPr>
          <w:color w:val="0070C0"/>
          <w:highlight w:val="lightGray"/>
          <w:u w:val="single"/>
        </w:rPr>
        <w:t>, or by any other applicable law.</w:t>
      </w:r>
      <w:r w:rsidRPr="001D4E6B">
        <w:rPr>
          <w:color w:val="0070C0"/>
          <w:u w:val="single"/>
        </w:rPr>
        <w:t xml:space="preserve"> </w:t>
      </w:r>
    </w:p>
    <w:p w14:paraId="56C7F8B8" w14:textId="77777777" w:rsidR="007B1B99" w:rsidRDefault="007B1B99" w:rsidP="007B1B99">
      <w:pPr>
        <w:pBdr>
          <w:bottom w:val="single" w:sz="4" w:space="1" w:color="auto"/>
        </w:pBdr>
      </w:pPr>
      <w:r>
        <w:t xml:space="preserve">First, we feel that this section should be deleted entirely. Permits are not applied for, inspected, nor issued under the Property Maintenance Code. Furthermore, the language is not consistent </w:t>
      </w:r>
      <w:proofErr w:type="gramStart"/>
      <w:r>
        <w:t>across</w:t>
      </w:r>
      <w:proofErr w:type="gramEnd"/>
      <w:r>
        <w:t xml:space="preserve"> the New York Codes which could lead to problems.</w:t>
      </w:r>
    </w:p>
    <w:p w14:paraId="509D8D60" w14:textId="77777777" w:rsidR="007B1B99" w:rsidRDefault="007B1B99" w:rsidP="007B1B99">
      <w:pPr>
        <w:pBdr>
          <w:bottom w:val="single" w:sz="4" w:space="1" w:color="auto"/>
        </w:pBdr>
      </w:pPr>
      <w:r>
        <w:t xml:space="preserve">We also believe that the </w:t>
      </w:r>
      <w:proofErr w:type="gramStart"/>
      <w:r>
        <w:t>codes</w:t>
      </w:r>
      <w:proofErr w:type="gramEnd"/>
      <w:r>
        <w:t xml:space="preserve"> should be as consistent as possible. If the language stays, the language should match across the codes.</w:t>
      </w:r>
    </w:p>
    <w:p w14:paraId="4745703E" w14:textId="77777777" w:rsidR="007B1B99" w:rsidRPr="00F12119" w:rsidRDefault="007B1B99" w:rsidP="007B1B99">
      <w:pPr>
        <w:pBdr>
          <w:bottom w:val="single" w:sz="4" w:space="1" w:color="auto"/>
        </w:pBdr>
      </w:pPr>
      <w:r>
        <w:t>The New York modification contains “</w:t>
      </w:r>
      <w:r w:rsidRPr="0057389B">
        <w:rPr>
          <w:i/>
          <w:iCs/>
        </w:rPr>
        <w:t>Where the stricter of the authority having jurisdiction’s Code Enforcement Program or a Part 1203—Compliant Code Enforcement Program requires</w:t>
      </w:r>
      <w:r w:rsidRPr="00F12119">
        <w:t>”</w:t>
      </w:r>
      <w:r>
        <w:t xml:space="preserve"> language.</w:t>
      </w:r>
    </w:p>
    <w:p w14:paraId="4DEFE898" w14:textId="77777777" w:rsidR="007B1B99" w:rsidRDefault="007B1B99" w:rsidP="007B1B99">
      <w:pPr>
        <w:pBdr>
          <w:bottom w:val="single" w:sz="4" w:space="1" w:color="auto"/>
        </w:pBdr>
      </w:pPr>
      <w:r>
        <w:t xml:space="preserve">This language is problematic because it confuses the legal structure of how laws and programs operate, and risks </w:t>
      </w:r>
      <w:proofErr w:type="gramStart"/>
      <w:r>
        <w:t>creating illegally</w:t>
      </w:r>
      <w:proofErr w:type="gramEnd"/>
      <w:r>
        <w:t xml:space="preserve"> vague, circular, or unenforceable code language.</w:t>
      </w:r>
    </w:p>
    <w:p w14:paraId="07BAE28B" w14:textId="77777777" w:rsidR="007B1B99" w:rsidRDefault="007B1B99" w:rsidP="007B1B99">
      <w:pPr>
        <w:pBdr>
          <w:bottom w:val="single" w:sz="4" w:space="1" w:color="auto"/>
        </w:pBdr>
      </w:pPr>
      <w:r>
        <w:t>Part 1203 is not a program — it’s a legal requirement that mandates a program. Part 1203 of Title 19 of the NYCRR (New York Codes, Rules and Regulations) is a state regulation that requires municipalities to adopt and maintain a code enforcement program by law.</w:t>
      </w:r>
    </w:p>
    <w:p w14:paraId="2791A160" w14:textId="77777777" w:rsidR="007B1B99" w:rsidRDefault="007B1B99" w:rsidP="007B1B99">
      <w:pPr>
        <w:pBdr>
          <w:bottom w:val="single" w:sz="4" w:space="1" w:color="auto"/>
        </w:pBdr>
      </w:pPr>
      <w:r>
        <w:t xml:space="preserve">It doesn’t function as a program itself — instead, it requires that each municipality adopt its own local law or ordinance that establishes such a program. Referring to a “Part 1203–compliant program” as if it </w:t>
      </w:r>
      <w:proofErr w:type="gramStart"/>
      <w:r>
        <w:t>were</w:t>
      </w:r>
      <w:proofErr w:type="gramEnd"/>
      <w:r>
        <w:t xml:space="preserve"> an existing enforceable entity is circular: Part 1203 only has legal force through the local law that enacts it.</w:t>
      </w:r>
    </w:p>
    <w:p w14:paraId="18E8A02B" w14:textId="77777777" w:rsidR="007B1B99" w:rsidRDefault="007B1B99" w:rsidP="007B1B99">
      <w:pPr>
        <w:pBdr>
          <w:bottom w:val="single" w:sz="4" w:space="1" w:color="auto"/>
        </w:pBdr>
      </w:pPr>
      <w:r>
        <w:t>You cannot compare a local program to a "Part 1203–compliant program" because every local program is supposed to be compliant with Part 1203 by law. If it's not, it's not lawful.</w:t>
      </w:r>
    </w:p>
    <w:p w14:paraId="2F553F41" w14:textId="77777777" w:rsidR="007B1B99" w:rsidRDefault="007B1B99" w:rsidP="007B1B99">
      <w:pPr>
        <w:pBdr>
          <w:bottom w:val="single" w:sz="4" w:space="1" w:color="auto"/>
        </w:pBdr>
      </w:pPr>
      <w:r>
        <w:t>The "</w:t>
      </w:r>
      <w:r w:rsidRPr="0057389B">
        <w:rPr>
          <w:i/>
          <w:iCs/>
        </w:rPr>
        <w:t>Where the stricter of the authority having jurisdiction’s Code Enforcement Program or a Part 1203—Compliant Code Enforcement Program requires</w:t>
      </w:r>
      <w:r>
        <w:t xml:space="preserve"> " language implies that there can be a choice between the local program or a more general, theoretical “Part 1203–compliant” program, and you should pick the stricter one. But legally, the only enforceable program is the one the jurisdiction has adopted by law — and that local jurisdictions adopted law must comply with Part 1203 already.</w:t>
      </w:r>
    </w:p>
    <w:p w14:paraId="74686BD7" w14:textId="77777777" w:rsidR="007B1B99" w:rsidRDefault="007B1B99" w:rsidP="007B1B99">
      <w:pPr>
        <w:pBdr>
          <w:bottom w:val="single" w:sz="4" w:space="1" w:color="auto"/>
        </w:pBdr>
      </w:pPr>
      <w:r>
        <w:t>This "</w:t>
      </w:r>
      <w:r w:rsidRPr="0057389B">
        <w:rPr>
          <w:i/>
          <w:iCs/>
        </w:rPr>
        <w:t xml:space="preserve">Where </w:t>
      </w:r>
      <w:proofErr w:type="gramStart"/>
      <w:r w:rsidRPr="0057389B">
        <w:rPr>
          <w:i/>
          <w:iCs/>
        </w:rPr>
        <w:t>the</w:t>
      </w:r>
      <w:proofErr w:type="gramEnd"/>
      <w:r w:rsidRPr="0057389B">
        <w:rPr>
          <w:i/>
          <w:iCs/>
        </w:rPr>
        <w:t xml:space="preserve"> stricter of the authority having jurisdiction’s Code Enforcement Program or a Part 1203—Compliant Code Enforcement Program </w:t>
      </w:r>
      <w:proofErr w:type="gramStart"/>
      <w:r w:rsidRPr="0057389B">
        <w:rPr>
          <w:i/>
          <w:iCs/>
        </w:rPr>
        <w:t>requires.</w:t>
      </w:r>
      <w:r>
        <w:t>.</w:t>
      </w:r>
      <w:proofErr w:type="gramEnd"/>
      <w:r>
        <w:t>" fails legally. You cannot require someone to follow “the stricter of two programs” when only one legally exists and governs in that jurisdiction. It introduces uncertainty and ambiguity into what is enforceable — violating due process principles, which require clear legal obligations.</w:t>
      </w:r>
    </w:p>
    <w:p w14:paraId="64FDFF07" w14:textId="77777777" w:rsidR="007B1B99" w:rsidRDefault="007B1B99" w:rsidP="007B1B99">
      <w:pPr>
        <w:pBdr>
          <w:bottom w:val="single" w:sz="4" w:space="1" w:color="auto"/>
        </w:pBdr>
      </w:pPr>
      <w:r>
        <w:t>This language violates principles of legal clarity and delegation. The phrase implies that code users (builders, designers, officials) should somehow determine which program is stricter — but this is not a lawful delegation of authority. The Legal rules at play: Enforcement obligations must be clearly prescribed by law, adopted by a lawful authority and not delegated to discretionary judgment about which program "seems stricter". This kind of vague comparative language is not legally enforceable and may render a provision void for vagueness or subject to legal challenge.</w:t>
      </w:r>
    </w:p>
    <w:p w14:paraId="7F2DAD58" w14:textId="77777777" w:rsidR="007B1B99" w:rsidRDefault="007B1B99" w:rsidP="007B1B99">
      <w:pPr>
        <w:pBdr>
          <w:bottom w:val="single" w:sz="4" w:space="1" w:color="auto"/>
        </w:pBdr>
      </w:pPr>
      <w:r>
        <w:t xml:space="preserve">This language creates conflict between state law and local enforcement. For Example: If a jurisdiction adopts a local enforcement program that does not meet Part 1203 standards, then it is not lawful, and must be brought </w:t>
      </w:r>
      <w:r>
        <w:lastRenderedPageBreak/>
        <w:t>into compliance. A code section that references the “stricter of the two” would be referencing a non-existent or illegal program — which cannot legally serve as a standard.</w:t>
      </w:r>
    </w:p>
    <w:p w14:paraId="16600833" w14:textId="77777777" w:rsidR="007B1B99" w:rsidRDefault="007B1B99" w:rsidP="007B1B99">
      <w:pPr>
        <w:pBdr>
          <w:bottom w:val="single" w:sz="4" w:space="1" w:color="auto"/>
        </w:pBdr>
      </w:pPr>
      <w:r>
        <w:t>There is only 1 legally enforceable program and that is the one adopted by the local government.</w:t>
      </w:r>
    </w:p>
    <w:p w14:paraId="7D27507C" w14:textId="77777777" w:rsidR="007B1B99" w:rsidRDefault="007B1B99" w:rsidP="007B1B99">
      <w:pPr>
        <w:pBdr>
          <w:bottom w:val="single" w:sz="4" w:space="1" w:color="auto"/>
        </w:pBdr>
      </w:pPr>
      <w:r>
        <w:t xml:space="preserve">Importantly, NYCRR Part 1203 requires that certain provisions be included in local laws for them to be enforceable. The Secretary of State cannot simply add language required by Part 1203 directly into the statewide Codes because Part 1203 applies to Jurisdictions, not State regulations.  Local jurisdictions have the autonomous authority to make modifications from the regulations based on local needs </w:t>
      </w:r>
      <w:proofErr w:type="gramStart"/>
      <w:r>
        <w:t>as long as</w:t>
      </w:r>
      <w:proofErr w:type="gramEnd"/>
      <w:r>
        <w:t xml:space="preserve"> the minimum features of Part 1203 are provided for. </w:t>
      </w:r>
    </w:p>
    <w:p w14:paraId="68479B95" w14:textId="77777777" w:rsidR="007B1B99" w:rsidRDefault="007B1B99" w:rsidP="007B1B99">
      <w:pPr>
        <w:pBdr>
          <w:bottom w:val="single" w:sz="4" w:space="1" w:color="auto"/>
        </w:pBdr>
      </w:pPr>
      <w:r>
        <w:t>The local law framework under Part 1203 exists to give local governments flexibility to address their own building and fire safety concerns. The Secretary of State cannot add the administrative features required by NYCRR Part 1203.3 to the Building Code itself, because Part 1203.3 explicitly requires those features to be included in the local law adopted by the local jurisdiction, not in the statewide code.</w:t>
      </w:r>
    </w:p>
    <w:p w14:paraId="1E288AC2" w14:textId="77777777" w:rsidR="007B1B99" w:rsidRDefault="007B1B99" w:rsidP="007B1B99">
      <w:pPr>
        <w:pBdr>
          <w:bottom w:val="single" w:sz="4" w:space="1" w:color="auto"/>
        </w:pBdr>
      </w:pPr>
      <w:r>
        <w:t>NYCRR Part 1203.3 outlines certain administrative functions that must be included in the local law of each jurisdiction. These provisions include details for Building permits, Construction inspections, Certificates of occupancy, Operating permits, Procedures for complaints, inspections, and enforcement.</w:t>
      </w:r>
    </w:p>
    <w:p w14:paraId="145FEFF9" w14:textId="77777777" w:rsidR="007B1B99" w:rsidRDefault="007B1B99" w:rsidP="007B1B99">
      <w:pPr>
        <w:pBdr>
          <w:bottom w:val="single" w:sz="4" w:space="1" w:color="auto"/>
        </w:pBdr>
      </w:pPr>
      <w:r>
        <w:t>These functions are not intended to be incorporated into the statewide Building Code. Instead, Part 1203.3 mandates that these features be part of the local law to ensure that local jurisdictions have the legal authority and framework to enforce these provisions at the local level. The Secretary of State or Department of State can adopt changes to the statewide Building Code, but the local law remains the mechanism for handling certain administrative aspects at the local level.</w:t>
      </w:r>
    </w:p>
    <w:p w14:paraId="3F85DF7A" w14:textId="77777777" w:rsidR="007B1B99" w:rsidRDefault="007B1B99" w:rsidP="007B1B99">
      <w:pPr>
        <w:pBdr>
          <w:bottom w:val="single" w:sz="4" w:space="1" w:color="auto"/>
        </w:pBdr>
      </w:pPr>
      <w:r>
        <w:t>The statewide Building Code (such as the Uniform Fire Prevention and Building Code) sets minimum standards for construction, safety, and fire protection across New York State. These provisions are generally technical in nature. However, Part 1203.3 pertains to administrative processes, things like when permits are required, the specific timing of inspections, and how complaints are handled. These administrative functions are inherently local in nature, as each jurisdiction may have different enforcement practices and priorities.</w:t>
      </w:r>
    </w:p>
    <w:p w14:paraId="0DDB11C2" w14:textId="77777777" w:rsidR="007B1B99" w:rsidRDefault="007B1B99" w:rsidP="007B1B99">
      <w:pPr>
        <w:pBdr>
          <w:bottom w:val="single" w:sz="4" w:space="1" w:color="auto"/>
        </w:pBdr>
      </w:pPr>
      <w:r>
        <w:t>The Secretary of State is restricted from adding the administrative features required by NYCRR Part 1203.3 to the Statewide Building Code primarily due to the way the New York State Constitution, the State Administrative Procedure Act (SAPA), and the Home Rule principle govern the division of powers and responsibilities between state and local governments. Let's break down the key legal reasons why the Secretary cannot do this:</w:t>
      </w:r>
    </w:p>
    <w:p w14:paraId="2844E910" w14:textId="77777777" w:rsidR="007B1B99" w:rsidRPr="007636E7" w:rsidRDefault="007B1B99" w:rsidP="007B1B99">
      <w:pPr>
        <w:pBdr>
          <w:bottom w:val="single" w:sz="4" w:space="1" w:color="auto"/>
        </w:pBdr>
        <w:rPr>
          <w:u w:val="single"/>
        </w:rPr>
      </w:pPr>
      <w:r w:rsidRPr="007636E7">
        <w:rPr>
          <w:u w:val="single"/>
        </w:rPr>
        <w:t xml:space="preserve">1. The Home Rule Principle. </w:t>
      </w:r>
    </w:p>
    <w:p w14:paraId="76ADDD61" w14:textId="77777777" w:rsidR="007B1B99" w:rsidRDefault="007B1B99" w:rsidP="007B1B99">
      <w:pPr>
        <w:pBdr>
          <w:bottom w:val="single" w:sz="4" w:space="1" w:color="auto"/>
        </w:pBdr>
      </w:pPr>
      <w:r>
        <w:t>The Home Rule principle in the New York State Constitution (specifically Article IX, Section 2) gives local governments the authority to adopt and amend local laws to govern administrative procedures, regulations, and enforcement mechanisms within their own jurisdictions, provided these laws do not conflict with state laws.</w:t>
      </w:r>
    </w:p>
    <w:p w14:paraId="0712D8E3" w14:textId="77777777" w:rsidR="007B1B99" w:rsidRDefault="007B1B99" w:rsidP="007B1B99">
      <w:pPr>
        <w:pBdr>
          <w:bottom w:val="single" w:sz="4" w:space="1" w:color="auto"/>
        </w:pBdr>
        <w:ind w:left="720" w:hanging="720"/>
      </w:pPr>
      <w:r>
        <w:t>-</w:t>
      </w:r>
      <w:r>
        <w:tab/>
        <w:t>NYCRR Part 1203.3 mandates that certain administrative provisions (like building permits, inspections, and complaints) be part of the local law.</w:t>
      </w:r>
    </w:p>
    <w:p w14:paraId="79173FAC" w14:textId="77777777" w:rsidR="007B1B99" w:rsidRDefault="007B1B99" w:rsidP="007B1B99">
      <w:pPr>
        <w:pBdr>
          <w:bottom w:val="single" w:sz="4" w:space="1" w:color="auto"/>
        </w:pBdr>
        <w:ind w:left="720" w:hanging="720"/>
      </w:pPr>
      <w:r>
        <w:t>-</w:t>
      </w:r>
      <w:r>
        <w:tab/>
        <w:t>By design, these administrative features are local matters, and the state does not have the authority to dictate the specific details of how these functions should be handled in each jurisdiction.</w:t>
      </w:r>
    </w:p>
    <w:p w14:paraId="0BF2A711" w14:textId="77777777" w:rsidR="007B1B99" w:rsidRDefault="007B1B99" w:rsidP="007B1B99">
      <w:pPr>
        <w:pBdr>
          <w:bottom w:val="single" w:sz="4" w:space="1" w:color="auto"/>
        </w:pBdr>
        <w:ind w:left="720" w:hanging="720"/>
      </w:pPr>
      <w:r>
        <w:t>-</w:t>
      </w:r>
      <w:r>
        <w:tab/>
        <w:t>If the Secretary of State were to add these provisions to the Statewide Building Code, it would interfere with the local jurisdiction's ability to establish its own administrative procedures under the Home Rule provisions of the Constitution.</w:t>
      </w:r>
    </w:p>
    <w:p w14:paraId="76FFFB22" w14:textId="77777777" w:rsidR="007B1B99" w:rsidRPr="007636E7" w:rsidRDefault="007B1B99" w:rsidP="007B1B99">
      <w:pPr>
        <w:pBdr>
          <w:bottom w:val="single" w:sz="4" w:space="1" w:color="auto"/>
        </w:pBdr>
        <w:rPr>
          <w:u w:val="single"/>
        </w:rPr>
      </w:pPr>
      <w:r w:rsidRPr="007636E7">
        <w:rPr>
          <w:u w:val="single"/>
        </w:rPr>
        <w:lastRenderedPageBreak/>
        <w:t>2. Separation of Powers Between State and Local Governments</w:t>
      </w:r>
    </w:p>
    <w:p w14:paraId="55523DE3" w14:textId="77777777" w:rsidR="007B1B99" w:rsidRDefault="007B1B99" w:rsidP="007B1B99">
      <w:pPr>
        <w:pBdr>
          <w:bottom w:val="single" w:sz="4" w:space="1" w:color="auto"/>
        </w:pBdr>
      </w:pPr>
      <w:r>
        <w:t>Under New York's system of government, there is a division of powers between state and local authorities. While the state sets minimum standards (such as construction safety, fire prevention, etc.) through the Statewide Building Code, local governments are granted authority to regulate administrative and enforcement functions within their jurisdiction.</w:t>
      </w:r>
    </w:p>
    <w:p w14:paraId="4F1D1517" w14:textId="77777777" w:rsidR="007B1B99" w:rsidRDefault="007B1B99" w:rsidP="007B1B99">
      <w:pPr>
        <w:pBdr>
          <w:bottom w:val="single" w:sz="4" w:space="1" w:color="auto"/>
        </w:pBdr>
      </w:pPr>
      <w:r>
        <w:t>-</w:t>
      </w:r>
      <w:r>
        <w:tab/>
        <w:t>Administrative functions, such as when building permits are required or how complaints should be handled, are local in nature because they involve how local governments administer, enforce, and implement the building code within their own boundaries.</w:t>
      </w:r>
    </w:p>
    <w:p w14:paraId="29BEF537" w14:textId="77777777" w:rsidR="007B1B99" w:rsidRDefault="007B1B99" w:rsidP="007B1B99">
      <w:pPr>
        <w:pBdr>
          <w:bottom w:val="single" w:sz="4" w:space="1" w:color="auto"/>
        </w:pBdr>
      </w:pPr>
      <w:r>
        <w:t>-</w:t>
      </w:r>
      <w:r>
        <w:tab/>
        <w:t>Therefore, if the Secretary of State were to add administrative functions to the Building Code, it would effectively infringe upon the local authority to establish and enforce those features through their own laws, potentially violating the separation of powers.</w:t>
      </w:r>
    </w:p>
    <w:p w14:paraId="1DD1FB00" w14:textId="77777777" w:rsidR="007B1B99" w:rsidRPr="007636E7" w:rsidRDefault="007B1B99" w:rsidP="007B1B99">
      <w:pPr>
        <w:pBdr>
          <w:bottom w:val="single" w:sz="4" w:space="1" w:color="auto"/>
        </w:pBdr>
        <w:rPr>
          <w:u w:val="single"/>
        </w:rPr>
      </w:pPr>
      <w:r w:rsidRPr="007636E7">
        <w:rPr>
          <w:u w:val="single"/>
        </w:rPr>
        <w:t>3. Conflict with Local Law and Administrative Autonomy</w:t>
      </w:r>
    </w:p>
    <w:p w14:paraId="1B96F56F" w14:textId="77777777" w:rsidR="007B1B99" w:rsidRDefault="007B1B99" w:rsidP="007B1B99">
      <w:pPr>
        <w:pBdr>
          <w:bottom w:val="single" w:sz="4" w:space="1" w:color="auto"/>
        </w:pBdr>
      </w:pPr>
      <w:r>
        <w:t>Local governments have a strong interest in controlling how administrative functions are carried out within their own jurisdiction, as part of their autonomy and police powers. The inclusion of administrative provisions (e.g., permitting procedures, inspection schedules, and enforcement mechanisms) is a local matter because:</w:t>
      </w:r>
    </w:p>
    <w:p w14:paraId="09527347" w14:textId="77777777" w:rsidR="007B1B99" w:rsidRDefault="007B1B99" w:rsidP="007B1B99">
      <w:pPr>
        <w:pBdr>
          <w:bottom w:val="single" w:sz="4" w:space="1" w:color="auto"/>
        </w:pBdr>
        <w:ind w:left="720" w:hanging="720"/>
      </w:pPr>
      <w:r>
        <w:t>-</w:t>
      </w:r>
      <w:r>
        <w:tab/>
        <w:t>Administrative functions are tailored to local needs and conditions. For example, the procedures for building permits and inspections may vary between urban, suburban, and rural areas based on the scope and scale of construction.</w:t>
      </w:r>
    </w:p>
    <w:p w14:paraId="3B1D1700" w14:textId="77777777" w:rsidR="007B1B99" w:rsidRDefault="007B1B99" w:rsidP="007B1B99">
      <w:pPr>
        <w:pBdr>
          <w:bottom w:val="single" w:sz="4" w:space="1" w:color="auto"/>
        </w:pBdr>
        <w:ind w:left="720" w:hanging="720"/>
      </w:pPr>
      <w:r>
        <w:t>-</w:t>
      </w:r>
      <w:r>
        <w:tab/>
        <w:t>The Secretary of State cannot unilaterally impose these administrative requirements in the Statewide Building Code, because it would override local control and create conflicts between state regulations and local laws.</w:t>
      </w:r>
    </w:p>
    <w:p w14:paraId="66083B48" w14:textId="77777777" w:rsidR="007B1B99" w:rsidRPr="007636E7" w:rsidRDefault="007B1B99" w:rsidP="007B1B99">
      <w:pPr>
        <w:pBdr>
          <w:bottom w:val="single" w:sz="4" w:space="1" w:color="auto"/>
        </w:pBdr>
        <w:rPr>
          <w:u w:val="single"/>
        </w:rPr>
      </w:pPr>
      <w:r w:rsidRPr="007636E7">
        <w:rPr>
          <w:u w:val="single"/>
        </w:rPr>
        <w:t>5. Practical Issues with Uniformity</w:t>
      </w:r>
    </w:p>
    <w:p w14:paraId="64D722A7" w14:textId="77777777" w:rsidR="007B1B99" w:rsidRDefault="007B1B99" w:rsidP="007B1B99">
      <w:pPr>
        <w:pBdr>
          <w:bottom w:val="single" w:sz="4" w:space="1" w:color="auto"/>
        </w:pBdr>
      </w:pPr>
      <w:r>
        <w:t>Another consideration is that localities may have different enforcement needs and may already have established systems for handling building permits, inspections, or certificates of occupancy. Forcing uniformity on these local administrative procedures through the Statewide Building Code could:</w:t>
      </w:r>
    </w:p>
    <w:p w14:paraId="2C595748" w14:textId="77777777" w:rsidR="007B1B99" w:rsidRDefault="007B1B99" w:rsidP="007B1B99">
      <w:pPr>
        <w:pBdr>
          <w:bottom w:val="single" w:sz="4" w:space="1" w:color="auto"/>
        </w:pBdr>
      </w:pPr>
      <w:r>
        <w:t>-</w:t>
      </w:r>
      <w:r>
        <w:tab/>
        <w:t>Undermine flexibility and the ability of localities to respond to their own unique challenges.</w:t>
      </w:r>
    </w:p>
    <w:p w14:paraId="7A762D3C" w14:textId="77777777" w:rsidR="007B1B99" w:rsidRDefault="007B1B99" w:rsidP="007B1B99">
      <w:pPr>
        <w:pBdr>
          <w:bottom w:val="single" w:sz="4" w:space="1" w:color="auto"/>
        </w:pBdr>
        <w:ind w:left="720" w:hanging="720"/>
      </w:pPr>
      <w:r>
        <w:t>-</w:t>
      </w:r>
      <w:r>
        <w:tab/>
        <w:t>Lead to potential conflicts between state and local rules, making it harder for local officials to enforce the law effectively.</w:t>
      </w:r>
    </w:p>
    <w:p w14:paraId="22B24CF6" w14:textId="77777777" w:rsidR="007B1B99" w:rsidRDefault="007B1B99" w:rsidP="007B1B99">
      <w:pPr>
        <w:pBdr>
          <w:bottom w:val="single" w:sz="4" w:space="1" w:color="auto"/>
        </w:pBdr>
        <w:ind w:left="720" w:hanging="720"/>
      </w:pPr>
      <w:r>
        <w:t>-</w:t>
      </w:r>
      <w:r>
        <w:tab/>
        <w:t>Create confusion for builders and contractors who may be working in multiple jurisdictions, each of which may have slightly different administrative procedures.</w:t>
      </w:r>
    </w:p>
    <w:p w14:paraId="2D3F3E14" w14:textId="77777777" w:rsidR="007B1B99" w:rsidRPr="007636E7" w:rsidRDefault="007B1B99" w:rsidP="007B1B99">
      <w:pPr>
        <w:pBdr>
          <w:bottom w:val="single" w:sz="4" w:space="1" w:color="auto"/>
        </w:pBdr>
        <w:rPr>
          <w:u w:val="single"/>
        </w:rPr>
      </w:pPr>
      <w:r w:rsidRPr="007636E7">
        <w:rPr>
          <w:u w:val="single"/>
        </w:rPr>
        <w:t>6. Existing Legal Framework for State and Local Building Codes</w:t>
      </w:r>
    </w:p>
    <w:p w14:paraId="6E3D4E65" w14:textId="77777777" w:rsidR="007B1B99" w:rsidRDefault="007B1B99" w:rsidP="007B1B99">
      <w:pPr>
        <w:pBdr>
          <w:bottom w:val="single" w:sz="4" w:space="1" w:color="auto"/>
        </w:pBdr>
      </w:pPr>
      <w:r>
        <w:t xml:space="preserve">New York’s Building Code (which is part of the Uniform Fire Prevention and Building Code) covers minimum technical standards for building design, construction, and safety across the state. However, it does not prescribe how local governments should handle administrative tasks like When permits are required, </w:t>
      </w:r>
      <w:proofErr w:type="gramStart"/>
      <w:r>
        <w:t>How</w:t>
      </w:r>
      <w:proofErr w:type="gramEnd"/>
      <w:r>
        <w:t xml:space="preserve"> inspections are conducted, </w:t>
      </w:r>
      <w:proofErr w:type="gramStart"/>
      <w:r>
        <w:t>When</w:t>
      </w:r>
      <w:proofErr w:type="gramEnd"/>
      <w:r>
        <w:t xml:space="preserve"> certificates of occupancy are issued, and How complaints are handled.</w:t>
      </w:r>
    </w:p>
    <w:p w14:paraId="40F55D52" w14:textId="77777777" w:rsidR="007B1B99" w:rsidRDefault="007B1B99" w:rsidP="007B1B99">
      <w:pPr>
        <w:pBdr>
          <w:bottom w:val="single" w:sz="4" w:space="1" w:color="auto"/>
        </w:pBdr>
        <w:rPr>
          <w:b/>
          <w:bCs/>
        </w:rPr>
      </w:pPr>
      <w:r>
        <w:t xml:space="preserve">These are left to the discretion of local governments through their local laws. This is in line with the principles of home </w:t>
      </w:r>
      <w:proofErr w:type="gramStart"/>
      <w:r>
        <w:t>rule</w:t>
      </w:r>
      <w:proofErr w:type="gramEnd"/>
      <w:r>
        <w:t xml:space="preserve"> and local autonomy.</w:t>
      </w:r>
      <w:r w:rsidRPr="00BD7F51">
        <w:rPr>
          <w:b/>
          <w:bCs/>
        </w:rPr>
        <w:t xml:space="preserve"> </w:t>
      </w:r>
    </w:p>
    <w:p w14:paraId="2009EA88" w14:textId="77777777" w:rsidR="007B1B99" w:rsidRDefault="007B1B99" w:rsidP="007B1B99">
      <w:pPr>
        <w:pBdr>
          <w:bottom w:val="single" w:sz="4" w:space="1" w:color="auto"/>
        </w:pBdr>
        <w:rPr>
          <w:b/>
          <w:bCs/>
        </w:rPr>
      </w:pPr>
    </w:p>
    <w:p w14:paraId="377731C8" w14:textId="77777777" w:rsidR="007B1B99" w:rsidRDefault="007B1B99" w:rsidP="007B1B99">
      <w:pPr>
        <w:pBdr>
          <w:bottom w:val="single" w:sz="4" w:space="1" w:color="auto"/>
        </w:pBdr>
        <w:rPr>
          <w:b/>
          <w:bCs/>
        </w:rPr>
      </w:pPr>
      <w:r w:rsidRPr="003603A8">
        <w:rPr>
          <w:b/>
          <w:bCs/>
        </w:rPr>
        <w:lastRenderedPageBreak/>
        <w:t>Recommendation: Delete this section entirely;</w:t>
      </w:r>
    </w:p>
    <w:p w14:paraId="72BD9F58" w14:textId="77777777" w:rsidR="007B1B99" w:rsidRPr="003603A8" w:rsidRDefault="007B1B99" w:rsidP="007B1B99">
      <w:pPr>
        <w:pBdr>
          <w:bottom w:val="single" w:sz="4" w:space="1" w:color="auto"/>
        </w:pBdr>
        <w:rPr>
          <w:strike/>
          <w:color w:val="FF0000"/>
          <w:u w:val="single"/>
        </w:rPr>
      </w:pPr>
      <w:r w:rsidRPr="003603A8">
        <w:rPr>
          <w:b/>
          <w:bCs/>
          <w:strike/>
          <w:color w:val="FF0000"/>
          <w:u w:val="single"/>
        </w:rPr>
        <w:t xml:space="preserve">[NY] 113.2.9 Design professional. </w:t>
      </w:r>
      <w:r w:rsidRPr="003603A8">
        <w:rPr>
          <w:strike/>
          <w:color w:val="FF0000"/>
          <w:u w:val="single"/>
        </w:rPr>
        <w:t xml:space="preserve">Construction documents shall be prepared by a registered design professional where required by Article 145 or Article 147 of the New York State Education Law, by the stricter of the </w:t>
      </w:r>
      <w:r w:rsidRPr="003603A8">
        <w:rPr>
          <w:i/>
          <w:iCs/>
          <w:strike/>
          <w:color w:val="FF0000"/>
          <w:u w:val="single"/>
        </w:rPr>
        <w:t xml:space="preserve">Code Enforcement Program </w:t>
      </w:r>
      <w:r w:rsidRPr="003603A8">
        <w:rPr>
          <w:strike/>
          <w:color w:val="FF0000"/>
          <w:u w:val="single"/>
        </w:rPr>
        <w:t>of the a</w:t>
      </w:r>
      <w:r w:rsidRPr="003603A8">
        <w:rPr>
          <w:i/>
          <w:iCs/>
          <w:strike/>
          <w:color w:val="FF0000"/>
          <w:u w:val="single"/>
        </w:rPr>
        <w:t xml:space="preserve">uthority having jurisdiction </w:t>
      </w:r>
      <w:r w:rsidRPr="003603A8">
        <w:rPr>
          <w:strike/>
          <w:color w:val="FF0000"/>
          <w:u w:val="single"/>
        </w:rPr>
        <w:t xml:space="preserve">or a </w:t>
      </w:r>
      <w:r w:rsidRPr="003603A8">
        <w:rPr>
          <w:i/>
          <w:iCs/>
          <w:strike/>
          <w:color w:val="FF0000"/>
          <w:u w:val="single"/>
        </w:rPr>
        <w:t>Part 1203—Compliant Code Enforcement Program</w:t>
      </w:r>
      <w:r w:rsidRPr="003603A8">
        <w:rPr>
          <w:strike/>
          <w:color w:val="FF0000"/>
          <w:u w:val="single"/>
        </w:rPr>
        <w:t xml:space="preserve">, or by any other applicable law. </w:t>
      </w:r>
    </w:p>
    <w:p w14:paraId="6F96DD11" w14:textId="77777777" w:rsidR="007B1B99" w:rsidRDefault="007B1B99" w:rsidP="007B1B99">
      <w:pPr>
        <w:pBdr>
          <w:bottom w:val="single" w:sz="4" w:space="1" w:color="auto"/>
        </w:pBdr>
        <w:rPr>
          <w:b/>
          <w:bCs/>
          <w:color w:val="000000" w:themeColor="text1"/>
        </w:rPr>
      </w:pPr>
      <w:r w:rsidRPr="003603A8">
        <w:rPr>
          <w:b/>
          <w:bCs/>
          <w:color w:val="000000" w:themeColor="text1"/>
        </w:rPr>
        <w:t>OR, if it left in for some reason Modify the language as identified below;</w:t>
      </w:r>
    </w:p>
    <w:p w14:paraId="09ABB6D0" w14:textId="77777777" w:rsidR="007B1B99" w:rsidRDefault="007B1B99" w:rsidP="007B1B99">
      <w:pPr>
        <w:pBdr>
          <w:bottom w:val="single" w:sz="4" w:space="1" w:color="auto"/>
        </w:pBdr>
        <w:rPr>
          <w:color w:val="0070C0"/>
          <w:u w:val="single"/>
        </w:rPr>
      </w:pPr>
      <w:r w:rsidRPr="003603A8">
        <w:rPr>
          <w:b/>
          <w:bCs/>
          <w:color w:val="0070C0"/>
          <w:u w:val="single"/>
        </w:rPr>
        <w:t xml:space="preserve">[NY] 113.2.9 Design professional. </w:t>
      </w:r>
      <w:r w:rsidRPr="003603A8">
        <w:rPr>
          <w:color w:val="0070C0"/>
          <w:u w:val="single"/>
        </w:rPr>
        <w:t xml:space="preserve">Construction documents shall be prepared by a registered design professional where required by Article 145 or Article 147 of the New York State Education </w:t>
      </w:r>
      <w:proofErr w:type="gramStart"/>
      <w:r w:rsidRPr="003603A8">
        <w:rPr>
          <w:color w:val="0070C0"/>
          <w:u w:val="single"/>
        </w:rPr>
        <w:t>Law</w:t>
      </w:r>
      <w:r w:rsidRPr="00B01587">
        <w:rPr>
          <w:color w:val="0070C0"/>
          <w:u w:val="single"/>
        </w:rPr>
        <w:t xml:space="preserve">, </w:t>
      </w:r>
      <w:r>
        <w:rPr>
          <w:color w:val="0070C0"/>
          <w:u w:val="single"/>
        </w:rPr>
        <w:t xml:space="preserve"> </w:t>
      </w:r>
      <w:r w:rsidRPr="00B01587">
        <w:rPr>
          <w:color w:val="FF0000"/>
          <w:u w:val="single"/>
        </w:rPr>
        <w:t>or</w:t>
      </w:r>
      <w:proofErr w:type="gramEnd"/>
      <w:r>
        <w:rPr>
          <w:color w:val="0070C0"/>
          <w:u w:val="single"/>
        </w:rPr>
        <w:t xml:space="preserve"> </w:t>
      </w:r>
      <w:r w:rsidRPr="00B01587">
        <w:rPr>
          <w:color w:val="0070C0"/>
          <w:u w:val="single"/>
        </w:rPr>
        <w:t xml:space="preserve">by the </w:t>
      </w:r>
      <w:r w:rsidRPr="00B01587">
        <w:rPr>
          <w:strike/>
          <w:color w:val="FF0000"/>
          <w:u w:val="single"/>
        </w:rPr>
        <w:t>stricter of</w:t>
      </w:r>
      <w:r w:rsidRPr="00B01587">
        <w:rPr>
          <w:color w:val="0070C0"/>
          <w:u w:val="single"/>
        </w:rPr>
        <w:t xml:space="preserve"> Code </w:t>
      </w:r>
      <w:r w:rsidRPr="003603A8">
        <w:rPr>
          <w:i/>
          <w:iCs/>
          <w:color w:val="0070C0"/>
          <w:u w:val="single"/>
        </w:rPr>
        <w:t xml:space="preserve">Enforcement Program </w:t>
      </w:r>
      <w:r w:rsidRPr="003603A8">
        <w:rPr>
          <w:color w:val="0070C0"/>
          <w:u w:val="single"/>
        </w:rPr>
        <w:t>of the a</w:t>
      </w:r>
      <w:r w:rsidRPr="003603A8">
        <w:rPr>
          <w:i/>
          <w:iCs/>
          <w:color w:val="0070C0"/>
          <w:u w:val="single"/>
        </w:rPr>
        <w:t xml:space="preserve">uthority having jurisdiction </w:t>
      </w:r>
      <w:r w:rsidRPr="003603A8">
        <w:rPr>
          <w:strike/>
          <w:color w:val="FF0000"/>
          <w:u w:val="single"/>
        </w:rPr>
        <w:t xml:space="preserve">or a </w:t>
      </w:r>
      <w:r w:rsidRPr="003603A8">
        <w:rPr>
          <w:i/>
          <w:iCs/>
          <w:strike/>
          <w:color w:val="FF0000"/>
          <w:u w:val="single"/>
        </w:rPr>
        <w:t>Part 1203—Compliant Code Enforcement Program</w:t>
      </w:r>
      <w:r w:rsidRPr="003603A8">
        <w:rPr>
          <w:color w:val="0070C0"/>
          <w:u w:val="single"/>
        </w:rPr>
        <w:t xml:space="preserve">, or by any other applicable </w:t>
      </w:r>
      <w:r w:rsidRPr="00776974">
        <w:rPr>
          <w:color w:val="FF0000"/>
          <w:u w:val="single"/>
        </w:rPr>
        <w:t xml:space="preserve">statute, regulation, or local </w:t>
      </w:r>
      <w:r w:rsidRPr="00B01587">
        <w:rPr>
          <w:color w:val="0070C0"/>
          <w:u w:val="single"/>
        </w:rPr>
        <w:t xml:space="preserve">law </w:t>
      </w:r>
      <w:r w:rsidRPr="00776974">
        <w:rPr>
          <w:color w:val="FF0000"/>
          <w:u w:val="single"/>
        </w:rPr>
        <w:t>or ordinance</w:t>
      </w:r>
      <w:r w:rsidRPr="003603A8">
        <w:rPr>
          <w:color w:val="0070C0"/>
          <w:u w:val="single"/>
        </w:rPr>
        <w:t>.</w:t>
      </w:r>
      <w:r w:rsidRPr="001D4E6B">
        <w:rPr>
          <w:color w:val="0070C0"/>
          <w:u w:val="single"/>
        </w:rPr>
        <w:t xml:space="preserve"> </w:t>
      </w:r>
    </w:p>
    <w:p w14:paraId="1B90F0C1" w14:textId="77777777" w:rsidR="007B1B99" w:rsidRDefault="007B1B99" w:rsidP="007B1B99">
      <w:pPr>
        <w:pBdr>
          <w:bottom w:val="single" w:sz="4" w:space="1" w:color="auto"/>
        </w:pBdr>
        <w:rPr>
          <w:b/>
          <w:bCs/>
        </w:rPr>
      </w:pPr>
    </w:p>
    <w:p w14:paraId="2270CF84" w14:textId="77777777" w:rsidR="007B1B99" w:rsidRDefault="007B1B99" w:rsidP="007B1B99"/>
    <w:p w14:paraId="5CD5C5A8" w14:textId="77777777" w:rsidR="007B1B99" w:rsidRDefault="007B1B99" w:rsidP="007B1B99">
      <w:r>
        <w:br w:type="page"/>
      </w:r>
    </w:p>
    <w:p w14:paraId="100C9B8C" w14:textId="77777777" w:rsidR="007B1B99" w:rsidRDefault="007B1B99" w:rsidP="007B1B99">
      <w:pPr>
        <w:pBdr>
          <w:bottom w:val="single" w:sz="4" w:space="1" w:color="auto"/>
        </w:pBdr>
      </w:pPr>
    </w:p>
    <w:p w14:paraId="4EB7F159" w14:textId="77777777" w:rsidR="007B1B99" w:rsidRDefault="007B1B99" w:rsidP="007B1B99">
      <w:pPr>
        <w:pStyle w:val="ListParagraph"/>
        <w:ind w:left="0"/>
      </w:pPr>
      <w:r>
        <w:t>PROPERTY MAINTENANCE</w:t>
      </w:r>
      <w:r w:rsidRPr="00094028">
        <w:t xml:space="preserve"> CODE OF NEW YORK STATE</w:t>
      </w:r>
      <w:r>
        <w:t xml:space="preserve"> </w:t>
      </w:r>
    </w:p>
    <w:p w14:paraId="01B2B29C" w14:textId="77777777" w:rsidR="007B1B99" w:rsidRDefault="007B1B99" w:rsidP="007B1B99">
      <w:pPr>
        <w:pStyle w:val="ListParagraph"/>
        <w:ind w:left="0"/>
        <w:rPr>
          <w:rFonts w:cstheme="minorHAnsi"/>
        </w:rPr>
      </w:pPr>
      <w:r w:rsidRPr="001F0C79">
        <w:rPr>
          <w:rFonts w:cstheme="minorHAnsi"/>
          <w:b/>
          <w:bCs/>
          <w:color w:val="0070C0"/>
          <w:highlight w:val="lightGray"/>
        </w:rPr>
        <w:t xml:space="preserve">[NY] </w:t>
      </w:r>
      <w:r w:rsidRPr="001F0C79">
        <w:rPr>
          <w:rFonts w:cstheme="minorHAnsi"/>
          <w:b/>
          <w:bCs/>
          <w:highlight w:val="lightGray"/>
        </w:rPr>
        <w:t xml:space="preserve">201.1 Scope. </w:t>
      </w:r>
      <w:r w:rsidRPr="001F0C79">
        <w:rPr>
          <w:rFonts w:cstheme="minorHAnsi"/>
          <w:highlight w:val="lightGray"/>
        </w:rPr>
        <w:t xml:space="preserve">Unless otherwise expressly stated, the words and terms </w:t>
      </w:r>
      <w:r w:rsidRPr="001F0C79">
        <w:rPr>
          <w:rFonts w:cstheme="minorHAnsi"/>
          <w:color w:val="0070C0"/>
          <w:highlight w:val="lightGray"/>
          <w:u w:val="single"/>
        </w:rPr>
        <w:t>provided in italics</w:t>
      </w:r>
      <w:r w:rsidRPr="001F0C79">
        <w:rPr>
          <w:rFonts w:cstheme="minorHAnsi"/>
          <w:color w:val="0070C0"/>
          <w:highlight w:val="lightGray"/>
        </w:rPr>
        <w:t xml:space="preserve"> </w:t>
      </w:r>
      <w:r w:rsidRPr="001F0C79">
        <w:rPr>
          <w:rFonts w:cstheme="minorHAnsi"/>
          <w:highlight w:val="lightGray"/>
        </w:rPr>
        <w:t xml:space="preserve">shall, for the purposes of this code, have the meanings </w:t>
      </w:r>
      <w:r>
        <w:rPr>
          <w:rFonts w:cstheme="minorHAnsi"/>
          <w:highlight w:val="lightGray"/>
        </w:rPr>
        <w:t>shown</w:t>
      </w:r>
      <w:r w:rsidRPr="001F0C79">
        <w:rPr>
          <w:rFonts w:cstheme="minorHAnsi"/>
          <w:highlight w:val="lightGray"/>
        </w:rPr>
        <w:t xml:space="preserve"> in this chapter </w:t>
      </w:r>
      <w:r w:rsidRPr="001F0C79">
        <w:rPr>
          <w:rFonts w:cstheme="minorHAnsi"/>
          <w:color w:val="0070C0"/>
          <w:highlight w:val="lightGray"/>
          <w:u w:val="single"/>
        </w:rPr>
        <w:t>or as defined within the chapter or appendix where the word or term is found, except as provided in Sections 201.3 and 201.4</w:t>
      </w:r>
      <w:r w:rsidRPr="001F0C79">
        <w:rPr>
          <w:rFonts w:cstheme="minorHAnsi"/>
          <w:color w:val="0070C0"/>
          <w:highlight w:val="lightGray"/>
        </w:rPr>
        <w:t>.</w:t>
      </w:r>
      <w:r w:rsidRPr="00890A79">
        <w:rPr>
          <w:rFonts w:cstheme="minorHAnsi"/>
          <w:color w:val="0070C0"/>
        </w:rPr>
        <w:t xml:space="preserve"> </w:t>
      </w:r>
    </w:p>
    <w:p w14:paraId="3F7AC4E4"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63E03DD6" w14:textId="77777777" w:rsidR="007B1B99" w:rsidRDefault="007B1B99" w:rsidP="007B1B99">
      <w:pPr>
        <w:autoSpaceDE w:val="0"/>
        <w:autoSpaceDN w:val="0"/>
        <w:adjustRightInd w:val="0"/>
        <w:spacing w:after="0" w:line="240" w:lineRule="auto"/>
        <w:rPr>
          <w:rFonts w:cstheme="minorHAnsi"/>
        </w:rPr>
      </w:pPr>
    </w:p>
    <w:p w14:paraId="2CB137E0" w14:textId="77777777" w:rsidR="007B1B99" w:rsidRDefault="007B1B99" w:rsidP="007B1B99">
      <w:pPr>
        <w:autoSpaceDE w:val="0"/>
        <w:autoSpaceDN w:val="0"/>
        <w:adjustRightInd w:val="0"/>
        <w:spacing w:after="0" w:line="240" w:lineRule="auto"/>
        <w:rPr>
          <w:rFonts w:cstheme="minorHAnsi"/>
        </w:rPr>
      </w:pPr>
      <w:r>
        <w:rPr>
          <w:rFonts w:cstheme="minorHAnsi"/>
        </w:rPr>
        <w:t>Adding “</w:t>
      </w:r>
      <w:r w:rsidRPr="00D3405E">
        <w:rPr>
          <w:rFonts w:cstheme="minorHAnsi"/>
        </w:rPr>
        <w:t>or as defined within the chapter or appendix where the word or term is found, except as provided in Sections 201.3 and 201.4</w:t>
      </w:r>
      <w:r w:rsidRPr="00890A79">
        <w:rPr>
          <w:rFonts w:cstheme="minorHAnsi"/>
        </w:rPr>
        <w:t>”</w:t>
      </w:r>
      <w:r>
        <w:rPr>
          <w:rFonts w:cstheme="minorHAnsi"/>
        </w:rPr>
        <w:t xml:space="preserve"> is not needed. The sentence specifically starts out with “Unless otherwise expressly stated”!</w:t>
      </w:r>
    </w:p>
    <w:p w14:paraId="25B94CE4" w14:textId="77777777" w:rsidR="007B1B99" w:rsidRDefault="007B1B99" w:rsidP="007B1B99">
      <w:pPr>
        <w:autoSpaceDE w:val="0"/>
        <w:autoSpaceDN w:val="0"/>
        <w:adjustRightInd w:val="0"/>
        <w:spacing w:after="0" w:line="240" w:lineRule="auto"/>
        <w:rPr>
          <w:rFonts w:cstheme="minorHAnsi"/>
        </w:rPr>
      </w:pPr>
    </w:p>
    <w:p w14:paraId="50C7895D" w14:textId="77777777" w:rsidR="007B1B99" w:rsidRDefault="007B1B99" w:rsidP="007B1B99">
      <w:pPr>
        <w:autoSpaceDE w:val="0"/>
        <w:autoSpaceDN w:val="0"/>
        <w:adjustRightInd w:val="0"/>
        <w:spacing w:after="0" w:line="240" w:lineRule="auto"/>
        <w:rPr>
          <w:rFonts w:cstheme="minorHAnsi"/>
        </w:rPr>
      </w:pPr>
      <w:r>
        <w:rPr>
          <w:rFonts w:cstheme="minorHAnsi"/>
        </w:rPr>
        <w:t xml:space="preserve">The preface from the publisher clearly states </w:t>
      </w:r>
      <w:r w:rsidRPr="00CB085E">
        <w:rPr>
          <w:rFonts w:cstheme="minorHAnsi"/>
          <w:i/>
          <w:iCs/>
        </w:rPr>
        <w:t xml:space="preserve">“Although care has been taken to ensure applicable terms are italicized, there may be instances where a defined term has not been italicized or where a term is italicized but the definition found in Chapter 2 is not </w:t>
      </w:r>
      <w:proofErr w:type="gramStart"/>
      <w:r w:rsidRPr="00CB085E">
        <w:rPr>
          <w:rFonts w:cstheme="minorHAnsi"/>
          <w:i/>
          <w:iCs/>
        </w:rPr>
        <w:t>applicable.“</w:t>
      </w:r>
      <w:proofErr w:type="gramEnd"/>
    </w:p>
    <w:p w14:paraId="11ED9A04" w14:textId="77777777" w:rsidR="007B1B99" w:rsidRDefault="007B1B99" w:rsidP="007B1B99">
      <w:pPr>
        <w:autoSpaceDE w:val="0"/>
        <w:autoSpaceDN w:val="0"/>
        <w:adjustRightInd w:val="0"/>
        <w:spacing w:after="0" w:line="240" w:lineRule="auto"/>
        <w:rPr>
          <w:rFonts w:cstheme="minorHAnsi"/>
        </w:rPr>
      </w:pPr>
    </w:p>
    <w:p w14:paraId="633A4E23"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4ED487E1" w14:textId="77777777" w:rsidR="007B1B99" w:rsidRPr="00EC6E31" w:rsidRDefault="007B1B99" w:rsidP="007B1B99">
      <w:pPr>
        <w:autoSpaceDE w:val="0"/>
        <w:autoSpaceDN w:val="0"/>
        <w:adjustRightInd w:val="0"/>
        <w:spacing w:after="0" w:line="240" w:lineRule="auto"/>
        <w:rPr>
          <w:rFonts w:cstheme="minorHAnsi"/>
        </w:rPr>
      </w:pPr>
    </w:p>
    <w:p w14:paraId="4A6DA38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6B27FF68" w14:textId="77777777" w:rsidR="007B1B99" w:rsidRPr="00EC6E31" w:rsidRDefault="007B1B99" w:rsidP="007B1B99">
      <w:pPr>
        <w:autoSpaceDE w:val="0"/>
        <w:autoSpaceDN w:val="0"/>
        <w:adjustRightInd w:val="0"/>
        <w:spacing w:after="0" w:line="240" w:lineRule="auto"/>
        <w:rPr>
          <w:rFonts w:cstheme="minorHAnsi"/>
        </w:rPr>
      </w:pPr>
    </w:p>
    <w:p w14:paraId="787E38E8"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1D5A0D80" w14:textId="77777777" w:rsidR="007B1B99" w:rsidRPr="00EC6E31" w:rsidRDefault="007B1B99" w:rsidP="007B1B99">
      <w:pPr>
        <w:autoSpaceDE w:val="0"/>
        <w:autoSpaceDN w:val="0"/>
        <w:adjustRightInd w:val="0"/>
        <w:spacing w:after="0" w:line="240" w:lineRule="auto"/>
        <w:rPr>
          <w:rFonts w:cstheme="minorHAnsi"/>
        </w:rPr>
      </w:pPr>
    </w:p>
    <w:p w14:paraId="22C4ACA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6E209BF8" w14:textId="77777777" w:rsidR="007B1B99" w:rsidRPr="00EC6E31" w:rsidRDefault="007B1B99" w:rsidP="007B1B99">
      <w:pPr>
        <w:autoSpaceDE w:val="0"/>
        <w:autoSpaceDN w:val="0"/>
        <w:adjustRightInd w:val="0"/>
        <w:spacing w:after="0" w:line="240" w:lineRule="auto"/>
        <w:rPr>
          <w:rFonts w:cstheme="minorHAnsi"/>
        </w:rPr>
      </w:pPr>
    </w:p>
    <w:p w14:paraId="740C6B5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1B7F826A" w14:textId="77777777" w:rsidR="007B1B99" w:rsidRPr="00EC6E31" w:rsidRDefault="007B1B99" w:rsidP="007B1B99">
      <w:pPr>
        <w:autoSpaceDE w:val="0"/>
        <w:autoSpaceDN w:val="0"/>
        <w:adjustRightInd w:val="0"/>
        <w:spacing w:after="0" w:line="240" w:lineRule="auto"/>
        <w:rPr>
          <w:rFonts w:cstheme="minorHAnsi"/>
        </w:rPr>
      </w:pPr>
    </w:p>
    <w:p w14:paraId="05BAD5D5"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6BA9FE21" w14:textId="77777777" w:rsidR="007B1B99" w:rsidRPr="00EC6E31" w:rsidRDefault="007B1B99" w:rsidP="007B1B99">
      <w:pPr>
        <w:autoSpaceDE w:val="0"/>
        <w:autoSpaceDN w:val="0"/>
        <w:adjustRightInd w:val="0"/>
        <w:spacing w:after="0" w:line="240" w:lineRule="auto"/>
        <w:rPr>
          <w:rFonts w:cstheme="minorHAnsi"/>
        </w:rPr>
      </w:pPr>
    </w:p>
    <w:p w14:paraId="73872934"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23449B6A" w14:textId="77777777" w:rsidR="007B1B99" w:rsidRPr="00EC6E31" w:rsidRDefault="007B1B99" w:rsidP="007B1B99">
      <w:pPr>
        <w:autoSpaceDE w:val="0"/>
        <w:autoSpaceDN w:val="0"/>
        <w:adjustRightInd w:val="0"/>
        <w:spacing w:after="0" w:line="240" w:lineRule="auto"/>
        <w:rPr>
          <w:rFonts w:cstheme="minorHAnsi"/>
        </w:rPr>
      </w:pPr>
    </w:p>
    <w:p w14:paraId="1A0AFE29"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 xml:space="preserve">Builders, inspectors, and designers may interpret italicized and non-italicized terms differently even when the meaning is intended to be </w:t>
      </w:r>
      <w:r w:rsidRPr="00EC6E31">
        <w:rPr>
          <w:rFonts w:cstheme="minorHAnsi"/>
        </w:rPr>
        <w:lastRenderedPageBreak/>
        <w:t>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32C53DC4" w14:textId="77777777" w:rsidR="007B1B99" w:rsidRPr="00EC6E31" w:rsidRDefault="007B1B99" w:rsidP="007B1B99">
      <w:pPr>
        <w:autoSpaceDE w:val="0"/>
        <w:autoSpaceDN w:val="0"/>
        <w:adjustRightInd w:val="0"/>
        <w:spacing w:after="0" w:line="240" w:lineRule="auto"/>
        <w:rPr>
          <w:rFonts w:cstheme="minorHAnsi"/>
        </w:rPr>
      </w:pPr>
    </w:p>
    <w:p w14:paraId="53DF5DFF"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3B25D8A7" w14:textId="77777777" w:rsidR="007B1B99" w:rsidRPr="00EC6E31" w:rsidRDefault="007B1B99" w:rsidP="007B1B99">
      <w:pPr>
        <w:autoSpaceDE w:val="0"/>
        <w:autoSpaceDN w:val="0"/>
        <w:adjustRightInd w:val="0"/>
        <w:spacing w:after="0" w:line="240" w:lineRule="auto"/>
        <w:rPr>
          <w:rFonts w:cstheme="minorHAnsi"/>
        </w:rPr>
      </w:pPr>
    </w:p>
    <w:p w14:paraId="35F5506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1F1AD2D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631858C0"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3811B03E"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19A302FB"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1DB62377"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6F7B3C42" w14:textId="77777777" w:rsidR="007B1B99" w:rsidRDefault="007B1B99" w:rsidP="007B1B99">
      <w:pPr>
        <w:autoSpaceDE w:val="0"/>
        <w:autoSpaceDN w:val="0"/>
        <w:adjustRightInd w:val="0"/>
        <w:spacing w:after="0" w:line="240" w:lineRule="auto"/>
        <w:rPr>
          <w:rFonts w:cstheme="minorHAnsi"/>
        </w:rPr>
      </w:pPr>
    </w:p>
    <w:p w14:paraId="65C39A5F"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1C062C05" w14:textId="77777777" w:rsidR="007B1B99" w:rsidRDefault="007B1B99" w:rsidP="007B1B99">
      <w:pPr>
        <w:autoSpaceDE w:val="0"/>
        <w:autoSpaceDN w:val="0"/>
        <w:adjustRightInd w:val="0"/>
        <w:spacing w:after="0" w:line="240" w:lineRule="auto"/>
        <w:rPr>
          <w:rFonts w:cstheme="minorHAnsi"/>
        </w:rPr>
      </w:pPr>
    </w:p>
    <w:p w14:paraId="33D378CF" w14:textId="77777777" w:rsidR="007B1B99" w:rsidRDefault="007B1B99" w:rsidP="007B1B99">
      <w:pPr>
        <w:autoSpaceDE w:val="0"/>
        <w:autoSpaceDN w:val="0"/>
        <w:adjustRightInd w:val="0"/>
        <w:spacing w:after="0" w:line="240" w:lineRule="auto"/>
        <w:rPr>
          <w:rFonts w:cstheme="minorHAnsi"/>
        </w:rPr>
      </w:pPr>
    </w:p>
    <w:p w14:paraId="52CE717E" w14:textId="77777777" w:rsidR="007B1B99" w:rsidRDefault="007B1B99" w:rsidP="007B1B99">
      <w:pP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 and retain the 2024 IRC language.</w:t>
      </w:r>
    </w:p>
    <w:p w14:paraId="54E4D5E0" w14:textId="77777777" w:rsidR="007B1B99" w:rsidRDefault="007B1B99" w:rsidP="007B1B99">
      <w:pPr>
        <w:pStyle w:val="ListParagraph"/>
        <w:ind w:left="0"/>
        <w:rPr>
          <w:rFonts w:cstheme="minorHAnsi"/>
        </w:rPr>
      </w:pPr>
      <w:r w:rsidRPr="003A0E04">
        <w:rPr>
          <w:rFonts w:cstheme="minorHAnsi"/>
          <w:b/>
          <w:bCs/>
          <w:strike/>
          <w:color w:val="FF0000"/>
        </w:rPr>
        <w:t>[NY]</w:t>
      </w:r>
      <w:r w:rsidRPr="003A0E04">
        <w:rPr>
          <w:rFonts w:cstheme="minorHAnsi"/>
          <w:b/>
          <w:bCs/>
          <w:color w:val="FF0000"/>
        </w:rPr>
        <w:t xml:space="preserve"> </w:t>
      </w:r>
      <w:r w:rsidRPr="00DB7420">
        <w:rPr>
          <w:rFonts w:cstheme="minorHAnsi"/>
          <w:b/>
          <w:bCs/>
        </w:rPr>
        <w:t xml:space="preserve">201.1 Scope. </w:t>
      </w:r>
      <w:r w:rsidRPr="00DB7420">
        <w:rPr>
          <w:rFonts w:cstheme="minorHAnsi"/>
        </w:rPr>
        <w:t xml:space="preserve">Unless otherwise expressly stated, the </w:t>
      </w:r>
      <w:r w:rsidRPr="00DB7420">
        <w:rPr>
          <w:rFonts w:cstheme="minorHAnsi"/>
          <w:color w:val="000000" w:themeColor="text1"/>
          <w:u w:val="single"/>
        </w:rPr>
        <w:t>following</w:t>
      </w:r>
      <w:r w:rsidRPr="00DB7420">
        <w:rPr>
          <w:rFonts w:cstheme="minorHAnsi"/>
        </w:rPr>
        <w:t xml:space="preserve"> words and terms </w:t>
      </w:r>
      <w:r w:rsidRPr="00B04360">
        <w:rPr>
          <w:rFonts w:cstheme="minorHAnsi"/>
          <w:strike/>
          <w:color w:val="FF0000"/>
          <w:u w:val="single"/>
        </w:rPr>
        <w:t>provided in italics</w:t>
      </w:r>
      <w:r w:rsidRPr="00B04360">
        <w:rPr>
          <w:rFonts w:cstheme="minorHAnsi"/>
          <w:color w:val="FF0000"/>
        </w:rPr>
        <w:t xml:space="preserve"> </w:t>
      </w:r>
      <w:r w:rsidRPr="00DB7420">
        <w:rPr>
          <w:rFonts w:cstheme="minorHAnsi"/>
        </w:rPr>
        <w:t xml:space="preserve">shall, for the purposes of this code, have the meanings </w:t>
      </w:r>
      <w:r>
        <w:rPr>
          <w:rFonts w:cstheme="minorHAnsi"/>
        </w:rPr>
        <w:t>shown</w:t>
      </w:r>
      <w:r w:rsidRPr="00DB7420">
        <w:rPr>
          <w:rFonts w:cstheme="minorHAnsi"/>
        </w:rPr>
        <w:t xml:space="preserve"> in this chapter </w:t>
      </w:r>
      <w:r w:rsidRPr="00B04360">
        <w:rPr>
          <w:rFonts w:cstheme="minorHAnsi"/>
          <w:strike/>
          <w:color w:val="FF0000"/>
          <w:u w:val="single"/>
        </w:rPr>
        <w:t>or as defined within the chapter or appendix where the word or term is found, except as provided in Sections 201.3 and 201.4</w:t>
      </w:r>
      <w:r w:rsidRPr="00B32E6E">
        <w:rPr>
          <w:rFonts w:cstheme="minorHAnsi"/>
          <w:color w:val="000000" w:themeColor="text1"/>
        </w:rPr>
        <w:t>.</w:t>
      </w:r>
      <w:r w:rsidRPr="00890A79">
        <w:rPr>
          <w:rFonts w:cstheme="minorHAnsi"/>
          <w:color w:val="0070C0"/>
        </w:rPr>
        <w:t xml:space="preserve"> </w:t>
      </w:r>
    </w:p>
    <w:p w14:paraId="69EDC9D0"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2642FCA" w14:textId="77777777" w:rsidR="007B1B99" w:rsidRDefault="007B1B99" w:rsidP="007B1B99">
      <w:pPr>
        <w:rPr>
          <w:rFonts w:cstheme="minorHAnsi"/>
          <w:b/>
          <w:bCs/>
        </w:rPr>
      </w:pPr>
      <w:r>
        <w:rPr>
          <w:rFonts w:cstheme="minorHAnsi"/>
          <w:b/>
          <w:bCs/>
        </w:rPr>
        <w:br w:type="page"/>
      </w:r>
    </w:p>
    <w:p w14:paraId="388A428F"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2B282A30" w14:textId="77777777" w:rsidR="007B1B99" w:rsidRDefault="007B1B99" w:rsidP="007B1B99">
      <w:pPr>
        <w:autoSpaceDE w:val="0"/>
        <w:autoSpaceDN w:val="0"/>
        <w:adjustRightInd w:val="0"/>
        <w:spacing w:after="0" w:line="240" w:lineRule="auto"/>
      </w:pPr>
      <w:r>
        <w:t>PROPERTY MAINTENANCE</w:t>
      </w:r>
      <w:r w:rsidRPr="00094028">
        <w:t xml:space="preserve"> CODE OF NEW YORK STATE</w:t>
      </w:r>
    </w:p>
    <w:p w14:paraId="3EE73CCB" w14:textId="77777777" w:rsidR="007B1B99" w:rsidRDefault="007B1B99" w:rsidP="007B1B99">
      <w:pPr>
        <w:autoSpaceDE w:val="0"/>
        <w:autoSpaceDN w:val="0"/>
        <w:adjustRightInd w:val="0"/>
        <w:spacing w:after="0" w:line="240" w:lineRule="auto"/>
        <w:rPr>
          <w:rFonts w:cstheme="minorHAnsi"/>
        </w:rPr>
      </w:pPr>
      <w:r w:rsidRPr="001F0C79">
        <w:rPr>
          <w:rFonts w:cstheme="minorHAnsi"/>
          <w:b/>
          <w:bCs/>
          <w:color w:val="0070C0"/>
          <w:highlight w:val="lightGray"/>
        </w:rPr>
        <w:t xml:space="preserve">[NY] </w:t>
      </w:r>
      <w:r w:rsidRPr="001F0C79">
        <w:rPr>
          <w:rFonts w:cstheme="minorHAnsi"/>
          <w:b/>
          <w:bCs/>
          <w:highlight w:val="lightGray"/>
        </w:rPr>
        <w:t>201.2 Interchangeability.</w:t>
      </w:r>
      <w:r w:rsidRPr="001F0C79">
        <w:rPr>
          <w:rFonts w:cstheme="minorHAnsi"/>
          <w:highlight w:val="lightGray"/>
        </w:rPr>
        <w:t xml:space="preserve"> Words </w:t>
      </w:r>
      <w:r w:rsidRPr="001F0C79">
        <w:rPr>
          <w:rFonts w:cstheme="minorHAnsi"/>
          <w:color w:val="0070C0"/>
          <w:highlight w:val="lightGray"/>
          <w:u w:val="single"/>
        </w:rPr>
        <w:t>and terms</w:t>
      </w:r>
      <w:r w:rsidRPr="001F0C79">
        <w:rPr>
          <w:rFonts w:cstheme="minorHAnsi"/>
          <w:color w:val="0070C0"/>
          <w:highlight w:val="lightGray"/>
        </w:rPr>
        <w:t xml:space="preserve"> </w:t>
      </w:r>
      <w:r>
        <w:rPr>
          <w:rFonts w:cstheme="minorHAnsi"/>
          <w:highlight w:val="lightGray"/>
        </w:rPr>
        <w:t>stated</w:t>
      </w:r>
      <w:r w:rsidRPr="001F0C79">
        <w:rPr>
          <w:rFonts w:cstheme="minorHAnsi"/>
          <w:highlight w:val="lightGray"/>
        </w:rPr>
        <w:t xml:space="preserve"> in the present tense include the future; words </w:t>
      </w:r>
      <w:r w:rsidRPr="001F0C79">
        <w:rPr>
          <w:rFonts w:cstheme="minorHAnsi"/>
          <w:color w:val="0070C0"/>
          <w:highlight w:val="lightGray"/>
          <w:u w:val="single"/>
        </w:rPr>
        <w:t>and terms</w:t>
      </w:r>
      <w:r w:rsidRPr="001F0C79">
        <w:rPr>
          <w:rFonts w:cstheme="minorHAnsi"/>
          <w:color w:val="0070C0"/>
          <w:highlight w:val="lightGray"/>
        </w:rPr>
        <w:t xml:space="preserve"> </w:t>
      </w:r>
      <w:r w:rsidRPr="002D0AE7">
        <w:rPr>
          <w:rFonts w:cstheme="minorHAnsi"/>
          <w:highlight w:val="lightGray"/>
        </w:rPr>
        <w:t>stated</w:t>
      </w:r>
      <w:r w:rsidRPr="001F0C79">
        <w:rPr>
          <w:rFonts w:cstheme="minorHAnsi"/>
          <w:highlight w:val="lightGray"/>
        </w:rPr>
        <w:t xml:space="preserve"> in the masculine gender include the feminine and neuter; the singular number includes the plural and the plural</w:t>
      </w:r>
      <w:r>
        <w:rPr>
          <w:rFonts w:cstheme="minorHAnsi"/>
          <w:highlight w:val="lightGray"/>
        </w:rPr>
        <w:t xml:space="preserve">, </w:t>
      </w:r>
      <w:r w:rsidRPr="001F0C79">
        <w:rPr>
          <w:rFonts w:cstheme="minorHAnsi"/>
          <w:highlight w:val="lightGray"/>
        </w:rPr>
        <w:t>the singular.</w:t>
      </w:r>
    </w:p>
    <w:p w14:paraId="48140AEB" w14:textId="77777777" w:rsidR="007B1B99" w:rsidRDefault="007B1B99" w:rsidP="007B1B99">
      <w:pPr>
        <w:autoSpaceDE w:val="0"/>
        <w:autoSpaceDN w:val="0"/>
        <w:adjustRightInd w:val="0"/>
        <w:spacing w:after="0" w:line="240" w:lineRule="auto"/>
        <w:rPr>
          <w:rFonts w:cstheme="minorHAnsi"/>
        </w:rPr>
      </w:pPr>
    </w:p>
    <w:p w14:paraId="43F3A4AD"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75014960" w14:textId="77777777" w:rsidR="007B1B99" w:rsidRDefault="007B1B99" w:rsidP="007B1B99">
      <w:pPr>
        <w:autoSpaceDE w:val="0"/>
        <w:autoSpaceDN w:val="0"/>
        <w:adjustRightInd w:val="0"/>
        <w:spacing w:after="0" w:line="240" w:lineRule="auto"/>
        <w:rPr>
          <w:rFonts w:cstheme="minorHAnsi"/>
        </w:rPr>
      </w:pPr>
    </w:p>
    <w:p w14:paraId="4D68E17C" w14:textId="77777777" w:rsidR="007B1B99" w:rsidRDefault="007B1B99" w:rsidP="007B1B99">
      <w:pPr>
        <w:autoSpaceDE w:val="0"/>
        <w:autoSpaceDN w:val="0"/>
        <w:adjustRightInd w:val="0"/>
        <w:spacing w:after="0" w:line="240" w:lineRule="auto"/>
        <w:rPr>
          <w:rFonts w:cstheme="minorHAnsi"/>
        </w:rPr>
      </w:pPr>
      <w:r>
        <w:rPr>
          <w:rFonts w:cstheme="minorHAnsi"/>
        </w:rPr>
        <w:t>There is no need for these changes. The proposed changes do absolutely nothing for the application, administration, interpretation, implementation, or the enforcement of the code.</w:t>
      </w:r>
    </w:p>
    <w:p w14:paraId="4B9F2465" w14:textId="77777777" w:rsidR="007B1B99" w:rsidRDefault="007B1B99" w:rsidP="007B1B99">
      <w:pPr>
        <w:autoSpaceDE w:val="0"/>
        <w:autoSpaceDN w:val="0"/>
        <w:adjustRightInd w:val="0"/>
        <w:spacing w:after="0" w:line="240" w:lineRule="auto"/>
        <w:rPr>
          <w:rFonts w:cstheme="minorHAnsi"/>
        </w:rPr>
      </w:pPr>
    </w:p>
    <w:p w14:paraId="33440212"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is unnecessary</w:t>
      </w:r>
      <w:r>
        <w:rPr>
          <w:rFonts w:cstheme="minorHAnsi"/>
        </w:rPr>
        <w:t xml:space="preserve">. </w:t>
      </w:r>
      <w:r w:rsidRPr="00A24737">
        <w:rPr>
          <w:rFonts w:cstheme="minorHAnsi"/>
        </w:rPr>
        <w:t>“Words” already includes “terms” in legal drafting.</w:t>
      </w:r>
    </w:p>
    <w:p w14:paraId="53103C0A"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In legal usage, the word “words” is broad and encompasses terms, phrases, expressions, and language generally. “Terms” are just specific kinds of words — typically technical or defined. So saying both is redundant.</w:t>
      </w:r>
    </w:p>
    <w:p w14:paraId="30DC1AC2" w14:textId="77777777" w:rsidR="007B1B99" w:rsidRPr="00A24737" w:rsidRDefault="007B1B99" w:rsidP="007B1B99">
      <w:pPr>
        <w:autoSpaceDE w:val="0"/>
        <w:autoSpaceDN w:val="0"/>
        <w:adjustRightInd w:val="0"/>
        <w:spacing w:after="0" w:line="240" w:lineRule="auto"/>
        <w:rPr>
          <w:rFonts w:cstheme="minorHAnsi"/>
        </w:rPr>
      </w:pPr>
    </w:p>
    <w:p w14:paraId="06FB5720" w14:textId="77777777" w:rsidR="007B1B99" w:rsidRPr="00A24737" w:rsidRDefault="007B1B99" w:rsidP="007B1B99">
      <w:pPr>
        <w:autoSpaceDE w:val="0"/>
        <w:autoSpaceDN w:val="0"/>
        <w:adjustRightInd w:val="0"/>
        <w:spacing w:after="0" w:line="240" w:lineRule="auto"/>
        <w:rPr>
          <w:rFonts w:cstheme="minorHAnsi"/>
        </w:rPr>
      </w:pPr>
      <w:r>
        <w:rPr>
          <w:rFonts w:cstheme="minorHAnsi"/>
        </w:rPr>
        <w:t xml:space="preserve">The </w:t>
      </w:r>
      <w:r w:rsidRPr="00A24737">
        <w:rPr>
          <w:rFonts w:cstheme="minorHAnsi"/>
        </w:rPr>
        <w:t>Context already captures technical/legal language.</w:t>
      </w:r>
      <w:r>
        <w:rPr>
          <w:rFonts w:cstheme="minorHAnsi"/>
        </w:rPr>
        <w:t xml:space="preserve"> </w:t>
      </w:r>
      <w:r w:rsidRPr="00A24737">
        <w:rPr>
          <w:rFonts w:cstheme="minorHAnsi"/>
        </w:rPr>
        <w:t xml:space="preserve">Legal interpretation already accounts for the fact that these provisions apply to the language in the code, including defined terms. Courts and agencies read these rules </w:t>
      </w:r>
      <w:proofErr w:type="gramStart"/>
      <w:r w:rsidRPr="00A24737">
        <w:rPr>
          <w:rFonts w:cstheme="minorHAnsi"/>
        </w:rPr>
        <w:t>as applying</w:t>
      </w:r>
      <w:proofErr w:type="gramEnd"/>
      <w:r w:rsidRPr="00A24737">
        <w:rPr>
          <w:rFonts w:cstheme="minorHAnsi"/>
        </w:rPr>
        <w:t xml:space="preserve"> to the full text, including definitions.</w:t>
      </w:r>
    </w:p>
    <w:p w14:paraId="734A2783" w14:textId="77777777" w:rsidR="007B1B99" w:rsidRPr="00A24737" w:rsidRDefault="007B1B99" w:rsidP="007B1B99">
      <w:pPr>
        <w:autoSpaceDE w:val="0"/>
        <w:autoSpaceDN w:val="0"/>
        <w:adjustRightInd w:val="0"/>
        <w:spacing w:after="0" w:line="240" w:lineRule="auto"/>
        <w:rPr>
          <w:rFonts w:cstheme="minorHAnsi"/>
        </w:rPr>
      </w:pPr>
    </w:p>
    <w:p w14:paraId="7EDAB1F7" w14:textId="77777777" w:rsidR="007B1B99" w:rsidRPr="00A24737" w:rsidRDefault="007B1B99" w:rsidP="007B1B99">
      <w:pPr>
        <w:autoSpaceDE w:val="0"/>
        <w:autoSpaceDN w:val="0"/>
        <w:adjustRightInd w:val="0"/>
        <w:spacing w:after="0" w:line="240" w:lineRule="auto"/>
        <w:rPr>
          <w:rFonts w:cstheme="minorHAnsi"/>
        </w:rPr>
      </w:pPr>
      <w:r>
        <w:rPr>
          <w:rFonts w:cstheme="minorHAnsi"/>
        </w:rPr>
        <w:t>Adding</w:t>
      </w:r>
      <w:r w:rsidRPr="00A24737">
        <w:rPr>
          <w:rFonts w:cstheme="minorHAnsi"/>
        </w:rPr>
        <w:t xml:space="preserve"> “and terms” can be problematic</w:t>
      </w:r>
      <w:r>
        <w:rPr>
          <w:rFonts w:cstheme="minorHAnsi"/>
        </w:rPr>
        <w:t>. It c</w:t>
      </w:r>
      <w:r w:rsidRPr="00A24737">
        <w:rPr>
          <w:rFonts w:cstheme="minorHAnsi"/>
        </w:rPr>
        <w:t>reates ambiguity where none exists.</w:t>
      </w:r>
      <w:r>
        <w:rPr>
          <w:rFonts w:cstheme="minorHAnsi"/>
        </w:rPr>
        <w:t xml:space="preserve"> </w:t>
      </w:r>
      <w:r w:rsidRPr="00A24737">
        <w:rPr>
          <w:rFonts w:cstheme="minorHAnsi"/>
        </w:rPr>
        <w:t>By separating “words” and “terms,” it may imply a distinction between the two that doesn’t exist — or at least wasn’t intended. It could lead readers to wonder if different interpretive rules apply to “terms” versus “words.”</w:t>
      </w:r>
    </w:p>
    <w:p w14:paraId="26EA47CB" w14:textId="77777777" w:rsidR="007B1B99" w:rsidRPr="00A24737" w:rsidRDefault="007B1B99" w:rsidP="007B1B99">
      <w:pPr>
        <w:autoSpaceDE w:val="0"/>
        <w:autoSpaceDN w:val="0"/>
        <w:adjustRightInd w:val="0"/>
        <w:spacing w:after="0" w:line="240" w:lineRule="auto"/>
        <w:rPr>
          <w:rFonts w:cstheme="minorHAnsi"/>
        </w:rPr>
      </w:pPr>
    </w:p>
    <w:p w14:paraId="04D1025A"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Could confuse interpretation of defined terms.</w:t>
      </w:r>
    </w:p>
    <w:p w14:paraId="6153F4BC"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“Terms” often refers to defined words in a statute or regulation. If you explicitly call out “terms,” it might raise the question: Do these rules apply to defined terms even if their definitions suggest otherwise? That </w:t>
      </w:r>
      <w:proofErr w:type="gramStart"/>
      <w:r w:rsidRPr="00A24737">
        <w:rPr>
          <w:rFonts w:cstheme="minorHAnsi"/>
        </w:rPr>
        <w:t>opens up</w:t>
      </w:r>
      <w:proofErr w:type="gramEnd"/>
      <w:r w:rsidRPr="00A24737">
        <w:rPr>
          <w:rFonts w:cstheme="minorHAnsi"/>
        </w:rPr>
        <w:t xml:space="preserve"> conflicts with specific definitions, which typically control.</w:t>
      </w:r>
    </w:p>
    <w:p w14:paraId="6CE0B96B" w14:textId="77777777" w:rsidR="007B1B99" w:rsidRPr="00A24737" w:rsidRDefault="007B1B99" w:rsidP="007B1B99">
      <w:pPr>
        <w:autoSpaceDE w:val="0"/>
        <w:autoSpaceDN w:val="0"/>
        <w:adjustRightInd w:val="0"/>
        <w:spacing w:after="0" w:line="240" w:lineRule="auto"/>
        <w:rPr>
          <w:rFonts w:cstheme="minorHAnsi"/>
        </w:rPr>
      </w:pPr>
    </w:p>
    <w:p w14:paraId="04363802"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Legal canons favor clarity and economy.</w:t>
      </w:r>
    </w:p>
    <w:p w14:paraId="2F0F5B33" w14:textId="77777777" w:rsidR="007B1B99" w:rsidRPr="00A24737" w:rsidRDefault="007B1B99" w:rsidP="007B1B99">
      <w:pPr>
        <w:autoSpaceDE w:val="0"/>
        <w:autoSpaceDN w:val="0"/>
        <w:adjustRightInd w:val="0"/>
        <w:spacing w:after="0" w:line="240" w:lineRule="auto"/>
        <w:rPr>
          <w:rFonts w:cstheme="minorHAnsi"/>
        </w:rPr>
      </w:pPr>
      <w:r w:rsidRPr="00A24737">
        <w:rPr>
          <w:rFonts w:cstheme="minorHAnsi"/>
        </w:rPr>
        <w:t xml:space="preserve">Adding unnecessary words can violate the principle of </w:t>
      </w:r>
      <w:proofErr w:type="spellStart"/>
      <w:r w:rsidRPr="00A24737">
        <w:rPr>
          <w:rFonts w:cstheme="minorHAnsi"/>
        </w:rPr>
        <w:t>expressio</w:t>
      </w:r>
      <w:proofErr w:type="spellEnd"/>
      <w:r w:rsidRPr="00A24737">
        <w:rPr>
          <w:rFonts w:cstheme="minorHAnsi"/>
        </w:rPr>
        <w:t xml:space="preserve"> </w:t>
      </w:r>
      <w:proofErr w:type="spellStart"/>
      <w:r w:rsidRPr="00A24737">
        <w:rPr>
          <w:rFonts w:cstheme="minorHAnsi"/>
        </w:rPr>
        <w:t>unius</w:t>
      </w:r>
      <w:proofErr w:type="spellEnd"/>
      <w:r w:rsidRPr="00A24737">
        <w:rPr>
          <w:rFonts w:cstheme="minorHAnsi"/>
        </w:rPr>
        <w:t xml:space="preserve"> </w:t>
      </w:r>
      <w:proofErr w:type="spellStart"/>
      <w:r w:rsidRPr="00A24737">
        <w:rPr>
          <w:rFonts w:cstheme="minorHAnsi"/>
        </w:rPr>
        <w:t>est</w:t>
      </w:r>
      <w:proofErr w:type="spellEnd"/>
      <w:r w:rsidRPr="00A24737">
        <w:rPr>
          <w:rFonts w:cstheme="minorHAnsi"/>
        </w:rPr>
        <w:t xml:space="preserve"> </w:t>
      </w:r>
      <w:proofErr w:type="spellStart"/>
      <w:r w:rsidRPr="00A24737">
        <w:rPr>
          <w:rFonts w:cstheme="minorHAnsi"/>
        </w:rPr>
        <w:t>exclusio</w:t>
      </w:r>
      <w:proofErr w:type="spellEnd"/>
      <w:r w:rsidRPr="00A24737">
        <w:rPr>
          <w:rFonts w:cstheme="minorHAnsi"/>
        </w:rPr>
        <w:t xml:space="preserve"> </w:t>
      </w:r>
      <w:proofErr w:type="spellStart"/>
      <w:r w:rsidRPr="00A24737">
        <w:rPr>
          <w:rFonts w:cstheme="minorHAnsi"/>
        </w:rPr>
        <w:t>alterius</w:t>
      </w:r>
      <w:proofErr w:type="spellEnd"/>
      <w:r w:rsidRPr="00A24737">
        <w:rPr>
          <w:rFonts w:cstheme="minorHAnsi"/>
        </w:rPr>
        <w:t xml:space="preserve"> (expressing one thing implies the exclusion of others). Including “terms” might suggest that other linguistic units are excluded from the rule — even though they were meant to be included.</w:t>
      </w:r>
    </w:p>
    <w:p w14:paraId="7B2A8F63" w14:textId="77777777" w:rsidR="007B1B99" w:rsidRPr="00A24737" w:rsidRDefault="007B1B99" w:rsidP="007B1B99">
      <w:pPr>
        <w:autoSpaceDE w:val="0"/>
        <w:autoSpaceDN w:val="0"/>
        <w:adjustRightInd w:val="0"/>
        <w:spacing w:after="0" w:line="240" w:lineRule="auto"/>
        <w:rPr>
          <w:rFonts w:cstheme="minorHAnsi"/>
        </w:rPr>
      </w:pPr>
    </w:p>
    <w:p w14:paraId="2ACBBD55" w14:textId="77777777" w:rsidR="007B1B99" w:rsidRDefault="007B1B99" w:rsidP="007B1B99">
      <w:pPr>
        <w:autoSpaceDE w:val="0"/>
        <w:autoSpaceDN w:val="0"/>
        <w:adjustRightInd w:val="0"/>
        <w:spacing w:after="0" w:line="240" w:lineRule="auto"/>
        <w:rPr>
          <w:rFonts w:cstheme="minorHAnsi"/>
        </w:rPr>
      </w:pPr>
      <w:r w:rsidRPr="00A24737">
        <w:rPr>
          <w:rFonts w:cstheme="minorHAnsi"/>
        </w:rPr>
        <w:t>Adding “and terms” is redundant because “words” already includes them. It also risks introducing ambiguity by implying a distinction or expanding the scope of interpretation in a way that could conflict with defined meanings.</w:t>
      </w:r>
    </w:p>
    <w:p w14:paraId="652B1CCD" w14:textId="77777777" w:rsidR="007B1B99" w:rsidRDefault="007B1B99" w:rsidP="007B1B99">
      <w:pPr>
        <w:autoSpaceDE w:val="0"/>
        <w:autoSpaceDN w:val="0"/>
        <w:adjustRightInd w:val="0"/>
        <w:spacing w:after="0" w:line="240" w:lineRule="auto"/>
        <w:rPr>
          <w:rFonts w:cstheme="minorHAnsi"/>
        </w:rPr>
      </w:pPr>
    </w:p>
    <w:p w14:paraId="41FCC3C8" w14:textId="77777777" w:rsidR="007B1B99" w:rsidRDefault="007B1B99" w:rsidP="007B1B99">
      <w:pPr>
        <w:autoSpaceDE w:val="0"/>
        <w:autoSpaceDN w:val="0"/>
        <w:adjustRightInd w:val="0"/>
        <w:spacing w:after="0" w:line="240" w:lineRule="auto"/>
        <w:rPr>
          <w:rFonts w:cstheme="minorHAnsi"/>
        </w:rPr>
      </w:pPr>
      <w:r w:rsidRPr="00890A79">
        <w:rPr>
          <w:rFonts w:cstheme="minorHAnsi"/>
          <w:lang w:val="en-CA"/>
        </w:rPr>
        <w:fldChar w:fldCharType="begin"/>
      </w:r>
      <w:r w:rsidRPr="00890A79">
        <w:rPr>
          <w:rFonts w:cstheme="minorHAnsi"/>
          <w:lang w:val="en-CA"/>
        </w:rPr>
        <w:instrText xml:space="preserve"> SEQ CHAPTER \h \r 1</w:instrText>
      </w:r>
      <w:r w:rsidRPr="00890A79">
        <w:rPr>
          <w:rFonts w:cstheme="minorHAnsi"/>
        </w:rPr>
        <w:fldChar w:fldCharType="end"/>
      </w:r>
      <w:r w:rsidRPr="00890A79">
        <w:rPr>
          <w:rFonts w:cstheme="minorHAnsi"/>
        </w:rPr>
        <w:t xml:space="preserve">There is no need to add “and terms” and “and terms stated” to the language. </w:t>
      </w:r>
    </w:p>
    <w:p w14:paraId="18EFAB4C" w14:textId="77777777" w:rsidR="007B1B99" w:rsidRDefault="007B1B99" w:rsidP="007B1B99">
      <w:pPr>
        <w:autoSpaceDE w:val="0"/>
        <w:autoSpaceDN w:val="0"/>
        <w:adjustRightInd w:val="0"/>
        <w:spacing w:after="0" w:line="240" w:lineRule="auto"/>
        <w:rPr>
          <w:rFonts w:cstheme="minorHAnsi"/>
        </w:rPr>
      </w:pPr>
      <w:r>
        <w:rPr>
          <w:rFonts w:cstheme="minorHAnsi"/>
        </w:rPr>
        <w:t xml:space="preserve">What if it is implied? – using the word “accessible” for example, implies (does not state) that it is to be able to be used by someone with a disability. </w:t>
      </w:r>
    </w:p>
    <w:p w14:paraId="3D8B3BB5" w14:textId="77777777" w:rsidR="007B1B99" w:rsidRDefault="007B1B99" w:rsidP="007B1B99">
      <w:pPr>
        <w:autoSpaceDE w:val="0"/>
        <w:autoSpaceDN w:val="0"/>
        <w:adjustRightInd w:val="0"/>
        <w:spacing w:after="0" w:line="240" w:lineRule="auto"/>
        <w:rPr>
          <w:rFonts w:cstheme="minorHAnsi"/>
        </w:rPr>
      </w:pPr>
    </w:p>
    <w:p w14:paraId="217E51F7"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890A79">
        <w:rPr>
          <w:rFonts w:cstheme="minorHAnsi"/>
        </w:rPr>
        <w:t>Every term is a word, but not every word is a term, therefore terms are already included without creating a NY modification.</w:t>
      </w:r>
    </w:p>
    <w:p w14:paraId="061B47F3"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5FA3F93C"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046343">
        <w:rPr>
          <w:rFonts w:cstheme="minorHAnsi"/>
        </w:rPr>
        <w:t>The ICC documents are intricate documents, and small changes have significant implications.</w:t>
      </w:r>
    </w:p>
    <w:p w14:paraId="309D6956"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21DEC95B"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NY modifications to this section entirely</w:t>
      </w:r>
      <w:r w:rsidRPr="003A0E04">
        <w:rPr>
          <w:rFonts w:cstheme="minorHAnsi"/>
          <w:b/>
          <w:bCs/>
        </w:rPr>
        <w:t xml:space="preserve"> </w:t>
      </w:r>
      <w:r>
        <w:rPr>
          <w:rFonts w:cstheme="minorHAnsi"/>
          <w:b/>
          <w:bCs/>
        </w:rPr>
        <w:t>and retain the 2024 IRC language.</w:t>
      </w:r>
    </w:p>
    <w:p w14:paraId="7ADF7BFA"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3B47CE">
        <w:rPr>
          <w:rFonts w:cstheme="minorHAnsi"/>
          <w:b/>
          <w:bCs/>
          <w:strike/>
          <w:color w:val="FF0000"/>
        </w:rPr>
        <w:t>[NY]</w:t>
      </w:r>
      <w:r w:rsidRPr="003B47CE">
        <w:rPr>
          <w:rFonts w:cstheme="minorHAnsi"/>
          <w:b/>
          <w:bCs/>
          <w:color w:val="FF0000"/>
        </w:rPr>
        <w:t xml:space="preserve"> </w:t>
      </w:r>
      <w:r w:rsidRPr="00212B49">
        <w:rPr>
          <w:rFonts w:cstheme="minorHAnsi"/>
          <w:b/>
          <w:bCs/>
          <w:color w:val="000000" w:themeColor="text1"/>
        </w:rPr>
        <w:t>R</w:t>
      </w:r>
      <w:r w:rsidRPr="003B47CE">
        <w:rPr>
          <w:rFonts w:cstheme="minorHAnsi"/>
          <w:b/>
          <w:bCs/>
        </w:rPr>
        <w:t>201.2 Interchangeability.</w:t>
      </w:r>
      <w:r w:rsidRPr="003B47CE">
        <w:rPr>
          <w:rFonts w:cstheme="minorHAnsi"/>
        </w:rPr>
        <w:t xml:space="preserve"> Words </w:t>
      </w:r>
      <w:r w:rsidRPr="003B47CE">
        <w:rPr>
          <w:rFonts w:cstheme="minorHAnsi"/>
          <w:strike/>
          <w:color w:val="FF0000"/>
          <w:u w:val="single"/>
        </w:rPr>
        <w:t>and terms</w:t>
      </w:r>
      <w:r w:rsidRPr="003B47CE">
        <w:rPr>
          <w:rFonts w:cstheme="minorHAnsi"/>
          <w:color w:val="FF0000"/>
        </w:rPr>
        <w:t xml:space="preserve"> </w:t>
      </w:r>
      <w:r>
        <w:rPr>
          <w:rFonts w:cstheme="minorHAnsi"/>
        </w:rPr>
        <w:t>stated</w:t>
      </w:r>
      <w:r w:rsidRPr="003B47CE">
        <w:rPr>
          <w:rFonts w:cstheme="minorHAnsi"/>
        </w:rPr>
        <w:t xml:space="preserve"> in the present tense include the future; words </w:t>
      </w:r>
      <w:r w:rsidRPr="003B47CE">
        <w:rPr>
          <w:rFonts w:cstheme="minorHAnsi"/>
          <w:strike/>
          <w:color w:val="FF0000"/>
          <w:u w:val="single"/>
        </w:rPr>
        <w:t>and terms</w:t>
      </w:r>
      <w:r w:rsidRPr="003B47CE">
        <w:rPr>
          <w:rFonts w:cstheme="minorHAnsi"/>
          <w:strike/>
          <w:color w:val="FF0000"/>
        </w:rPr>
        <w:t xml:space="preserve"> </w:t>
      </w:r>
      <w:r w:rsidRPr="00602905">
        <w:rPr>
          <w:rFonts w:cstheme="minorHAnsi"/>
        </w:rPr>
        <w:t>stated</w:t>
      </w:r>
      <w:r w:rsidRPr="003B47CE">
        <w:rPr>
          <w:rFonts w:cstheme="minorHAnsi"/>
        </w:rPr>
        <w:t xml:space="preserve"> in the masculine gender include the feminine and neuter; the singular number includes the plural and the plural</w:t>
      </w:r>
      <w:r>
        <w:rPr>
          <w:rFonts w:cstheme="minorHAnsi"/>
        </w:rPr>
        <w:t>,</w:t>
      </w:r>
      <w:r w:rsidRPr="003B47CE">
        <w:rPr>
          <w:rFonts w:cstheme="minorHAnsi"/>
        </w:rPr>
        <w:t xml:space="preserve"> the singular.</w:t>
      </w:r>
    </w:p>
    <w:p w14:paraId="6AA41071"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3317AB2C" w14:textId="77777777" w:rsidR="007B1B99" w:rsidRDefault="007B1B99" w:rsidP="007B1B99">
      <w:pPr>
        <w:autoSpaceDE w:val="0"/>
        <w:autoSpaceDN w:val="0"/>
        <w:adjustRightInd w:val="0"/>
        <w:spacing w:after="0" w:line="240" w:lineRule="auto"/>
      </w:pPr>
      <w:r>
        <w:t>PROPERTY MAINTENANCE</w:t>
      </w:r>
      <w:r w:rsidRPr="00094028">
        <w:t xml:space="preserve"> CODE OF NEW YORK STATE</w:t>
      </w:r>
    </w:p>
    <w:p w14:paraId="2E0E94F2"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201.3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defined in other codes</w:t>
      </w:r>
      <w:r w:rsidRPr="001F0C79">
        <w:rPr>
          <w:rFonts w:cstheme="minorHAnsi"/>
          <w:b/>
          <w:bCs/>
          <w:color w:val="000000" w:themeColor="text1"/>
          <w:highlight w:val="lightGray"/>
        </w:rPr>
        <w:t xml:space="preserve">. </w:t>
      </w:r>
      <w:r w:rsidRPr="001F0C79">
        <w:rPr>
          <w:rFonts w:cstheme="minorHAnsi"/>
          <w:color w:val="0070C0"/>
          <w:highlight w:val="lightGray"/>
        </w:rPr>
        <w:t>Where</w:t>
      </w:r>
      <w:r w:rsidRPr="001F0C79">
        <w:rPr>
          <w:rFonts w:cstheme="minorHAnsi"/>
          <w:color w:val="0070C0"/>
          <w:highlight w:val="lightGray"/>
          <w:u w:val="single"/>
        </w:rPr>
        <w:t xml:space="preserve"> italicized words and </w:t>
      </w:r>
      <w:r w:rsidRPr="001F0C79">
        <w:rPr>
          <w:rFonts w:cstheme="minorHAnsi"/>
          <w:color w:val="0070C0"/>
          <w:highlight w:val="lightGray"/>
        </w:rPr>
        <w:t xml:space="preserve">terms </w:t>
      </w:r>
      <w:r w:rsidRPr="001F0C79">
        <w:rPr>
          <w:rFonts w:cstheme="minorHAnsi"/>
          <w:highlight w:val="lightGray"/>
        </w:rPr>
        <w:t xml:space="preserve">are not defined in this code and are defined in the </w:t>
      </w:r>
      <w:r>
        <w:rPr>
          <w:rFonts w:cstheme="minorHAnsi"/>
          <w:i/>
          <w:iCs/>
          <w:highlight w:val="lightGray"/>
        </w:rPr>
        <w:t>Building</w:t>
      </w:r>
      <w:r w:rsidRPr="001F0C79">
        <w:rPr>
          <w:rFonts w:cstheme="minorHAnsi"/>
          <w:i/>
          <w:iCs/>
          <w:highlight w:val="lightGray"/>
        </w:rPr>
        <w:t xml:space="preserve"> Code of New York State, </w:t>
      </w:r>
      <w:r>
        <w:rPr>
          <w:rFonts w:cstheme="minorHAnsi"/>
          <w:i/>
          <w:iCs/>
          <w:highlight w:val="lightGray"/>
        </w:rPr>
        <w:t xml:space="preserve">Existing Building Code of New York State, </w:t>
      </w:r>
      <w:r w:rsidRPr="001F0C79">
        <w:rPr>
          <w:rFonts w:cstheme="minorHAnsi"/>
          <w:i/>
          <w:iCs/>
          <w:highlight w:val="lightGray"/>
        </w:rPr>
        <w:t xml:space="preserve">Fire Code of New York State, Fuel Gas Code of New York State, Mechanical Code of New York State, Plumbing Code of New York State, </w:t>
      </w:r>
      <w:r>
        <w:rPr>
          <w:rFonts w:cstheme="minorHAnsi"/>
          <w:i/>
          <w:iCs/>
          <w:highlight w:val="lightGray"/>
        </w:rPr>
        <w:t xml:space="preserve">or NFPA 70, </w:t>
      </w:r>
      <w:r w:rsidRPr="001F0C79">
        <w:rPr>
          <w:rFonts w:cstheme="minorHAnsi"/>
          <w:highlight w:val="lightGray"/>
        </w:rPr>
        <w:t>such terms shall have the meanings ascribed to them in those codes.</w:t>
      </w:r>
    </w:p>
    <w:p w14:paraId="0074D937" w14:textId="77777777" w:rsidR="007B1B99" w:rsidRDefault="007B1B99" w:rsidP="007B1B99">
      <w:pPr>
        <w:autoSpaceDE w:val="0"/>
        <w:autoSpaceDN w:val="0"/>
        <w:adjustRightInd w:val="0"/>
        <w:spacing w:after="0" w:line="240" w:lineRule="auto"/>
        <w:rPr>
          <w:rFonts w:cstheme="minorHAnsi"/>
        </w:rPr>
      </w:pPr>
    </w:p>
    <w:p w14:paraId="1DBDC988"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4E922E1" w14:textId="77777777" w:rsidR="007B1B99" w:rsidRDefault="007B1B99" w:rsidP="007B1B99">
      <w:pPr>
        <w:autoSpaceDE w:val="0"/>
        <w:autoSpaceDN w:val="0"/>
        <w:adjustRightInd w:val="0"/>
        <w:spacing w:after="0" w:line="240" w:lineRule="auto"/>
        <w:rPr>
          <w:rFonts w:cstheme="minorHAnsi"/>
        </w:rPr>
      </w:pPr>
    </w:p>
    <w:p w14:paraId="4EEBC0C1"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were not intended to be blue and underlined, otherwise you are missing some language.</w:t>
      </w:r>
    </w:p>
    <w:p w14:paraId="454E9859" w14:textId="77777777" w:rsidR="007B1B99" w:rsidRDefault="007B1B99" w:rsidP="007B1B99">
      <w:pPr>
        <w:autoSpaceDE w:val="0"/>
        <w:autoSpaceDN w:val="0"/>
        <w:adjustRightInd w:val="0"/>
        <w:spacing w:after="0" w:line="240" w:lineRule="auto"/>
        <w:rPr>
          <w:rFonts w:cstheme="minorHAnsi"/>
        </w:rPr>
      </w:pPr>
    </w:p>
    <w:p w14:paraId="73376399" w14:textId="77777777" w:rsidR="007B1B99" w:rsidRPr="00BF7866" w:rsidRDefault="007B1B99" w:rsidP="007B1B99">
      <w:pPr>
        <w:autoSpaceDE w:val="0"/>
        <w:autoSpaceDN w:val="0"/>
        <w:adjustRightInd w:val="0"/>
        <w:spacing w:after="0" w:line="240" w:lineRule="auto"/>
        <w:rPr>
          <w:rFonts w:cstheme="minorHAnsi"/>
        </w:rPr>
      </w:pPr>
      <w:r w:rsidRPr="00BF7866">
        <w:rPr>
          <w:rFonts w:cstheme="minorHAnsi"/>
        </w:rPr>
        <w:t xml:space="preserve">While it is often referenced by building codes for electrical systems, </w:t>
      </w:r>
      <w:r>
        <w:rPr>
          <w:rFonts w:cstheme="minorHAnsi"/>
        </w:rPr>
        <w:t>NFPA 70 is</w:t>
      </w:r>
      <w:r w:rsidRPr="00BF7866">
        <w:rPr>
          <w:rFonts w:cstheme="minorHAnsi"/>
        </w:rPr>
        <w:t xml:space="preserve"> not authored by the same body (ICC) and is not part of the I-Codes series.</w:t>
      </w:r>
      <w:r>
        <w:rPr>
          <w:rFonts w:cstheme="minorHAnsi"/>
        </w:rPr>
        <w:t xml:space="preserve"> </w:t>
      </w:r>
      <w:r w:rsidRPr="00BF7866">
        <w:rPr>
          <w:rFonts w:cstheme="minorHAnsi"/>
        </w:rPr>
        <w:t>NFPA 70 may define terms differently than the ICC codes. Automatically deferring to NFPA 70 when a term is italicized but undefined in the code could lead to inconsistent terminology, contradictions and confusion.</w:t>
      </w:r>
    </w:p>
    <w:p w14:paraId="2EF4D98C" w14:textId="77777777" w:rsidR="007B1B99" w:rsidRPr="00BF7866" w:rsidRDefault="007B1B99" w:rsidP="007B1B99">
      <w:pPr>
        <w:autoSpaceDE w:val="0"/>
        <w:autoSpaceDN w:val="0"/>
        <w:adjustRightInd w:val="0"/>
        <w:spacing w:after="0" w:line="240" w:lineRule="auto"/>
        <w:rPr>
          <w:rFonts w:cstheme="minorHAnsi"/>
        </w:rPr>
      </w:pPr>
    </w:p>
    <w:p w14:paraId="024A982B" w14:textId="77777777" w:rsidR="007B1B99" w:rsidRDefault="007B1B99" w:rsidP="007B1B99">
      <w:pPr>
        <w:autoSpaceDE w:val="0"/>
        <w:autoSpaceDN w:val="0"/>
        <w:adjustRightInd w:val="0"/>
        <w:spacing w:after="0" w:line="240" w:lineRule="auto"/>
        <w:rPr>
          <w:rFonts w:cstheme="minorHAnsi"/>
        </w:rPr>
      </w:pPr>
      <w:r w:rsidRPr="00BF7866">
        <w:rPr>
          <w:rFonts w:cstheme="minorHAnsi"/>
        </w:rPr>
        <w:t>The purpose of 201.3 is to aid interpretation within the framework of the building and construction codes of NYS. By including NFPA 70, which is highly technical and domain-specific, you’re potentially introducing terms and definitions that are overly specific or irrelevant to the broader code context. Adding a level of technical complexity that may not serve the code users.</w:t>
      </w:r>
    </w:p>
    <w:p w14:paraId="02BC67F7" w14:textId="77777777" w:rsidR="007B1B99" w:rsidRDefault="007B1B99" w:rsidP="007B1B99">
      <w:pPr>
        <w:autoSpaceDE w:val="0"/>
        <w:autoSpaceDN w:val="0"/>
        <w:adjustRightInd w:val="0"/>
        <w:spacing w:after="0" w:line="240" w:lineRule="auto"/>
        <w:rPr>
          <w:rFonts w:cstheme="minorHAnsi"/>
        </w:rPr>
      </w:pPr>
    </w:p>
    <w:p w14:paraId="10ED2702"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74FE2BA5" w14:textId="77777777" w:rsidR="007B1B99" w:rsidRPr="00EC6E31" w:rsidRDefault="007B1B99" w:rsidP="007B1B99">
      <w:pPr>
        <w:autoSpaceDE w:val="0"/>
        <w:autoSpaceDN w:val="0"/>
        <w:adjustRightInd w:val="0"/>
        <w:spacing w:after="0" w:line="240" w:lineRule="auto"/>
        <w:rPr>
          <w:rFonts w:cstheme="minorHAnsi"/>
        </w:rPr>
      </w:pPr>
    </w:p>
    <w:p w14:paraId="55DD4CC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25D81F7A" w14:textId="77777777" w:rsidR="007B1B99" w:rsidRPr="00EC6E31" w:rsidRDefault="007B1B99" w:rsidP="007B1B99">
      <w:pPr>
        <w:autoSpaceDE w:val="0"/>
        <w:autoSpaceDN w:val="0"/>
        <w:adjustRightInd w:val="0"/>
        <w:spacing w:after="0" w:line="240" w:lineRule="auto"/>
        <w:rPr>
          <w:rFonts w:cstheme="minorHAnsi"/>
        </w:rPr>
      </w:pPr>
    </w:p>
    <w:p w14:paraId="6F3C5E5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9FC1355" w14:textId="77777777" w:rsidR="007B1B99" w:rsidRPr="00EC6E31" w:rsidRDefault="007B1B99" w:rsidP="007B1B99">
      <w:pPr>
        <w:autoSpaceDE w:val="0"/>
        <w:autoSpaceDN w:val="0"/>
        <w:adjustRightInd w:val="0"/>
        <w:spacing w:after="0" w:line="240" w:lineRule="auto"/>
        <w:rPr>
          <w:rFonts w:cstheme="minorHAnsi"/>
        </w:rPr>
      </w:pPr>
    </w:p>
    <w:p w14:paraId="567E9B1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52109AE5" w14:textId="77777777" w:rsidR="007B1B99" w:rsidRPr="00EC6E31" w:rsidRDefault="007B1B99" w:rsidP="007B1B99">
      <w:pPr>
        <w:autoSpaceDE w:val="0"/>
        <w:autoSpaceDN w:val="0"/>
        <w:adjustRightInd w:val="0"/>
        <w:spacing w:after="0" w:line="240" w:lineRule="auto"/>
        <w:rPr>
          <w:rFonts w:cstheme="minorHAnsi"/>
        </w:rPr>
      </w:pPr>
    </w:p>
    <w:p w14:paraId="62131F5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12A6A992" w14:textId="77777777" w:rsidR="007B1B99" w:rsidRPr="00EC6E31" w:rsidRDefault="007B1B99" w:rsidP="007B1B99">
      <w:pPr>
        <w:autoSpaceDE w:val="0"/>
        <w:autoSpaceDN w:val="0"/>
        <w:adjustRightInd w:val="0"/>
        <w:spacing w:after="0" w:line="240" w:lineRule="auto"/>
        <w:rPr>
          <w:rFonts w:cstheme="minorHAnsi"/>
        </w:rPr>
      </w:pPr>
    </w:p>
    <w:p w14:paraId="1EC412C5"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6310C30A" w14:textId="77777777" w:rsidR="007B1B99" w:rsidRPr="00EC6E31" w:rsidRDefault="007B1B99" w:rsidP="007B1B99">
      <w:pPr>
        <w:autoSpaceDE w:val="0"/>
        <w:autoSpaceDN w:val="0"/>
        <w:adjustRightInd w:val="0"/>
        <w:spacing w:after="0" w:line="240" w:lineRule="auto"/>
        <w:rPr>
          <w:rFonts w:cstheme="minorHAnsi"/>
        </w:rPr>
      </w:pPr>
    </w:p>
    <w:p w14:paraId="15174EAC"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lastRenderedPageBreak/>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3A31CF83" w14:textId="77777777" w:rsidR="007B1B99" w:rsidRPr="00EC6E31" w:rsidRDefault="007B1B99" w:rsidP="007B1B99">
      <w:pPr>
        <w:autoSpaceDE w:val="0"/>
        <w:autoSpaceDN w:val="0"/>
        <w:adjustRightInd w:val="0"/>
        <w:spacing w:after="0" w:line="240" w:lineRule="auto"/>
        <w:rPr>
          <w:rFonts w:cstheme="minorHAnsi"/>
        </w:rPr>
      </w:pPr>
    </w:p>
    <w:p w14:paraId="23F2A2D1"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2E5CF7AE" w14:textId="77777777" w:rsidR="007B1B99" w:rsidRPr="00EC6E31" w:rsidRDefault="007B1B99" w:rsidP="007B1B99">
      <w:pPr>
        <w:autoSpaceDE w:val="0"/>
        <w:autoSpaceDN w:val="0"/>
        <w:adjustRightInd w:val="0"/>
        <w:spacing w:after="0" w:line="240" w:lineRule="auto"/>
        <w:rPr>
          <w:rFonts w:cstheme="minorHAnsi"/>
        </w:rPr>
      </w:pPr>
    </w:p>
    <w:p w14:paraId="3F969A30"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0FA60453" w14:textId="77777777" w:rsidR="007B1B99" w:rsidRPr="00EC6E31" w:rsidRDefault="007B1B99" w:rsidP="007B1B99">
      <w:pPr>
        <w:autoSpaceDE w:val="0"/>
        <w:autoSpaceDN w:val="0"/>
        <w:adjustRightInd w:val="0"/>
        <w:spacing w:after="0" w:line="240" w:lineRule="auto"/>
        <w:rPr>
          <w:rFonts w:cstheme="minorHAnsi"/>
        </w:rPr>
      </w:pPr>
    </w:p>
    <w:p w14:paraId="6F00924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03F9B659"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1DD51920"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13319B39"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711C8ED4"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6FA052E6"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7499335E" w14:textId="77777777" w:rsidR="007B1B99" w:rsidRDefault="007B1B99" w:rsidP="007B1B99">
      <w:pPr>
        <w:autoSpaceDE w:val="0"/>
        <w:autoSpaceDN w:val="0"/>
        <w:adjustRightInd w:val="0"/>
        <w:spacing w:after="0" w:line="240" w:lineRule="auto"/>
        <w:rPr>
          <w:rFonts w:cstheme="minorHAnsi"/>
        </w:rPr>
      </w:pPr>
    </w:p>
    <w:p w14:paraId="34549A0E"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2CA6DD22"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187E3739" w14:textId="77777777" w:rsidR="007B1B99" w:rsidRDefault="007B1B99" w:rsidP="007B1B99">
      <w:pPr>
        <w:pBdr>
          <w:bottom w:val="single" w:sz="6" w:space="1" w:color="auto"/>
        </w:pBdr>
        <w:autoSpaceDE w:val="0"/>
        <w:autoSpaceDN w:val="0"/>
        <w:adjustRightInd w:val="0"/>
        <w:spacing w:after="0" w:line="240" w:lineRule="auto"/>
        <w:rPr>
          <w:rFonts w:cstheme="minorHAnsi"/>
        </w:rPr>
      </w:pPr>
      <w:r>
        <w:rPr>
          <w:rFonts w:cstheme="minorHAnsi"/>
        </w:rPr>
        <w:t xml:space="preserve">Please leave </w:t>
      </w:r>
      <w:proofErr w:type="gramStart"/>
      <w:r>
        <w:rPr>
          <w:rFonts w:cstheme="minorHAnsi"/>
        </w:rPr>
        <w:t>all of</w:t>
      </w:r>
      <w:proofErr w:type="gramEnd"/>
      <w:r>
        <w:rPr>
          <w:rFonts w:cstheme="minorHAnsi"/>
        </w:rPr>
        <w:t xml:space="preserve"> the definition, word, term stuff alone!!! It will mess things up!!</w:t>
      </w:r>
    </w:p>
    <w:p w14:paraId="3D193F54"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0C9F4725"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Pr>
          <w:rFonts w:cstheme="minorHAnsi"/>
          <w:b/>
          <w:bCs/>
        </w:rPr>
        <w:t>Modify this section as indicated below.</w:t>
      </w:r>
    </w:p>
    <w:p w14:paraId="557910CF"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973877">
        <w:rPr>
          <w:rFonts w:cstheme="minorHAnsi"/>
          <w:b/>
          <w:bCs/>
        </w:rPr>
        <w:t xml:space="preserve">[NY] 201.3 </w:t>
      </w:r>
      <w:r w:rsidRPr="003B47CE">
        <w:rPr>
          <w:rFonts w:cstheme="minorHAnsi"/>
          <w:b/>
          <w:bCs/>
          <w:color w:val="000000" w:themeColor="text1"/>
          <w:u w:val="single"/>
        </w:rPr>
        <w:t>Terms</w:t>
      </w:r>
      <w:r w:rsidRPr="003B47CE">
        <w:rPr>
          <w:rFonts w:cstheme="minorHAnsi"/>
          <w:b/>
          <w:bCs/>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973877">
        <w:rPr>
          <w:rFonts w:cstheme="minorHAnsi"/>
          <w:b/>
          <w:bCs/>
        </w:rPr>
        <w:t>defined in other codes</w:t>
      </w:r>
      <w:r w:rsidRPr="00973877">
        <w:rPr>
          <w:rFonts w:cstheme="minorHAnsi"/>
          <w:b/>
          <w:bCs/>
          <w:color w:val="000000" w:themeColor="text1"/>
        </w:rPr>
        <w:t xml:space="preserve">. </w:t>
      </w:r>
      <w:r w:rsidRPr="00212B49">
        <w:rPr>
          <w:rFonts w:cstheme="minorHAnsi"/>
          <w:color w:val="000000" w:themeColor="text1"/>
          <w:u w:val="single"/>
        </w:rPr>
        <w:t>Where</w:t>
      </w:r>
      <w:r w:rsidRPr="003B47CE">
        <w:rPr>
          <w:rFonts w:cstheme="minorHAnsi"/>
          <w:color w:val="0070C0"/>
          <w:u w:val="single"/>
        </w:rPr>
        <w:t xml:space="preserve"> </w:t>
      </w:r>
      <w:r w:rsidRPr="003B47CE">
        <w:rPr>
          <w:rFonts w:cstheme="minorHAnsi"/>
          <w:strike/>
          <w:color w:val="FF0000"/>
          <w:u w:val="single"/>
        </w:rPr>
        <w:t>italicized words and</w:t>
      </w:r>
      <w:r w:rsidRPr="003B47CE">
        <w:rPr>
          <w:rFonts w:cstheme="minorHAnsi"/>
          <w:color w:val="FF0000"/>
          <w:u w:val="single"/>
        </w:rPr>
        <w:t xml:space="preserve"> </w:t>
      </w:r>
      <w:r w:rsidRPr="00212B49">
        <w:rPr>
          <w:rFonts w:cstheme="minorHAnsi"/>
          <w:color w:val="000000" w:themeColor="text1"/>
          <w:u w:val="single"/>
        </w:rPr>
        <w:t>terms</w:t>
      </w:r>
      <w:r w:rsidRPr="00212B49">
        <w:rPr>
          <w:rFonts w:cstheme="minorHAnsi"/>
          <w:color w:val="0070C0"/>
          <w:u w:val="single"/>
        </w:rPr>
        <w:t xml:space="preserve"> </w:t>
      </w:r>
      <w:r w:rsidRPr="00973877">
        <w:rPr>
          <w:rFonts w:cstheme="minorHAnsi"/>
        </w:rPr>
        <w:t xml:space="preserve">are not defined in this code and are defined in the </w:t>
      </w:r>
      <w:r w:rsidRPr="00973877">
        <w:rPr>
          <w:rFonts w:cstheme="minorHAnsi"/>
          <w:i/>
          <w:iCs/>
        </w:rPr>
        <w:t xml:space="preserve">Building Code of New York State, Existing Building Code of New York State, Fire Code of New York State, Fuel Gas Code of New York State, Mechanical Code of New York State, Plumbing Code of New York State, or NFPA 70, </w:t>
      </w:r>
      <w:r w:rsidRPr="00973877">
        <w:rPr>
          <w:rFonts w:cstheme="minorHAnsi"/>
        </w:rPr>
        <w:t>such terms shall have the meanings ascribed to them in those codes.</w:t>
      </w:r>
    </w:p>
    <w:p w14:paraId="2086C226"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6CD2E353"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p>
    <w:p w14:paraId="7167D7D8" w14:textId="77777777" w:rsidR="007B1B99" w:rsidRDefault="007B1B99" w:rsidP="007B1B99">
      <w:pPr>
        <w:rPr>
          <w:rFonts w:cstheme="minorHAnsi"/>
        </w:rPr>
      </w:pPr>
      <w:r>
        <w:rPr>
          <w:rFonts w:cstheme="minorHAnsi"/>
        </w:rPr>
        <w:br w:type="page"/>
      </w:r>
    </w:p>
    <w:p w14:paraId="37D05A80"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4F2CC308" w14:textId="77777777" w:rsidR="007B1B99" w:rsidRDefault="007B1B99" w:rsidP="007B1B99">
      <w:pPr>
        <w:pBdr>
          <w:bottom w:val="single" w:sz="6" w:space="1" w:color="auto"/>
        </w:pBdr>
        <w:autoSpaceDE w:val="0"/>
        <w:autoSpaceDN w:val="0"/>
        <w:adjustRightInd w:val="0"/>
        <w:spacing w:after="0" w:line="240" w:lineRule="auto"/>
        <w:rPr>
          <w:rFonts w:cstheme="minorHAnsi"/>
        </w:rPr>
      </w:pPr>
    </w:p>
    <w:p w14:paraId="0342DE48" w14:textId="77777777" w:rsidR="007B1B99" w:rsidRDefault="007B1B99" w:rsidP="007B1B99">
      <w:pPr>
        <w:autoSpaceDE w:val="0"/>
        <w:autoSpaceDN w:val="0"/>
        <w:adjustRightInd w:val="0"/>
        <w:spacing w:after="0" w:line="240" w:lineRule="auto"/>
      </w:pPr>
      <w:r>
        <w:t>PROPERTY MAINTENANCE</w:t>
      </w:r>
      <w:r w:rsidRPr="00094028">
        <w:t xml:space="preserve"> CODE OF NEW YORK STATE</w:t>
      </w:r>
    </w:p>
    <w:p w14:paraId="37561180" w14:textId="77777777" w:rsidR="007B1B99" w:rsidRDefault="007B1B99" w:rsidP="007B1B99">
      <w:pPr>
        <w:autoSpaceDE w:val="0"/>
        <w:autoSpaceDN w:val="0"/>
        <w:adjustRightInd w:val="0"/>
        <w:spacing w:after="0" w:line="240" w:lineRule="auto"/>
        <w:rPr>
          <w:rFonts w:cstheme="minorHAnsi"/>
        </w:rPr>
      </w:pPr>
      <w:r w:rsidRPr="001F0C79">
        <w:rPr>
          <w:rFonts w:cstheme="minorHAnsi"/>
          <w:b/>
          <w:bCs/>
          <w:highlight w:val="lightGray"/>
        </w:rPr>
        <w:t xml:space="preserve">[NY] 201.4 </w:t>
      </w:r>
      <w:r w:rsidRPr="001F0C79">
        <w:rPr>
          <w:rFonts w:cstheme="minorHAnsi"/>
          <w:b/>
          <w:bCs/>
          <w:color w:val="0070C0"/>
          <w:highlight w:val="lightGray"/>
          <w:u w:val="single"/>
        </w:rPr>
        <w:t>Words and terms</w:t>
      </w:r>
      <w:r w:rsidRPr="001F0C79">
        <w:rPr>
          <w:rFonts w:cstheme="minorHAnsi"/>
          <w:b/>
          <w:bCs/>
          <w:color w:val="0070C0"/>
          <w:highlight w:val="lightGray"/>
        </w:rPr>
        <w:t xml:space="preserve"> </w:t>
      </w:r>
      <w:r w:rsidRPr="001F0C79">
        <w:rPr>
          <w:rFonts w:cstheme="minorHAnsi"/>
          <w:b/>
          <w:bCs/>
          <w:highlight w:val="lightGray"/>
        </w:rPr>
        <w:t>not defined</w:t>
      </w:r>
      <w:r w:rsidRPr="001F0C79">
        <w:rPr>
          <w:rFonts w:cstheme="minorHAnsi"/>
          <w:highlight w:val="lightGray"/>
        </w:rPr>
        <w:t xml:space="preserve">. </w:t>
      </w:r>
      <w:r w:rsidRPr="001F0C79">
        <w:rPr>
          <w:rFonts w:cstheme="minorHAnsi"/>
          <w:color w:val="0070C0"/>
          <w:highlight w:val="lightGray"/>
        </w:rPr>
        <w:t xml:space="preserve">Where </w:t>
      </w:r>
      <w:r w:rsidRPr="001F0C79">
        <w:rPr>
          <w:rFonts w:cstheme="minorHAnsi"/>
          <w:color w:val="0070C0"/>
          <w:highlight w:val="lightGray"/>
          <w:u w:val="single"/>
        </w:rPr>
        <w:t>words and</w:t>
      </w:r>
      <w:r w:rsidRPr="001F0C79">
        <w:rPr>
          <w:rFonts w:cstheme="minorHAnsi"/>
          <w:color w:val="0070C0"/>
          <w:highlight w:val="lightGray"/>
        </w:rPr>
        <w:t xml:space="preserve"> terms are not</w:t>
      </w:r>
      <w:r w:rsidRPr="001F0C79">
        <w:rPr>
          <w:rFonts w:cstheme="minorHAnsi"/>
          <w:color w:val="0070C0"/>
          <w:highlight w:val="lightGray"/>
          <w:u w:val="single"/>
        </w:rPr>
        <w:t xml:space="preserve"> </w:t>
      </w:r>
      <w:proofErr w:type="gramStart"/>
      <w:r w:rsidRPr="001F0C79">
        <w:rPr>
          <w:rFonts w:cstheme="minorHAnsi"/>
          <w:color w:val="0070C0"/>
          <w:highlight w:val="lightGray"/>
          <w:u w:val="single"/>
        </w:rPr>
        <w:t>italicized</w:t>
      </w:r>
      <w:r>
        <w:rPr>
          <w:rFonts w:cstheme="minorHAnsi"/>
          <w:color w:val="0070C0"/>
          <w:highlight w:val="lightGray"/>
          <w:u w:val="single"/>
        </w:rPr>
        <w:t>,</w:t>
      </w:r>
      <w:r w:rsidRPr="001F0C79">
        <w:rPr>
          <w:rFonts w:cstheme="minorHAnsi"/>
          <w:color w:val="0070C0"/>
          <w:highlight w:val="lightGray"/>
          <w:u w:val="single"/>
        </w:rPr>
        <w:t xml:space="preserve"> or</w:t>
      </w:r>
      <w:proofErr w:type="gramEnd"/>
      <w:r w:rsidRPr="001F0C79">
        <w:rPr>
          <w:rFonts w:cstheme="minorHAnsi"/>
          <w:color w:val="0070C0"/>
          <w:highlight w:val="lightGray"/>
          <w:u w:val="single"/>
        </w:rPr>
        <w:t xml:space="preserve"> are italicized but</w:t>
      </w:r>
      <w:r w:rsidRPr="001F0C79">
        <w:rPr>
          <w:rFonts w:cstheme="minorHAnsi"/>
          <w:color w:val="0070C0"/>
          <w:highlight w:val="lightGray"/>
        </w:rPr>
        <w:t xml:space="preserve"> </w:t>
      </w:r>
      <w:r w:rsidRPr="001F0C79">
        <w:rPr>
          <w:rFonts w:cstheme="minorHAnsi"/>
          <w:highlight w:val="lightGray"/>
        </w:rPr>
        <w:t xml:space="preserve">not defined through the methods authorized in this section, such </w:t>
      </w:r>
      <w:r w:rsidRPr="00AC404D">
        <w:rPr>
          <w:rFonts w:cstheme="minorHAnsi"/>
          <w:color w:val="0070C0"/>
          <w:highlight w:val="lightGray"/>
          <w:u w:val="single"/>
        </w:rPr>
        <w:t>words and</w:t>
      </w:r>
      <w:r w:rsidRPr="00AC404D">
        <w:rPr>
          <w:rFonts w:cstheme="minorHAnsi"/>
          <w:color w:val="0070C0"/>
          <w:highlight w:val="lightGray"/>
        </w:rPr>
        <w:t xml:space="preserve"> </w:t>
      </w:r>
      <w:r w:rsidRPr="001F0C79">
        <w:rPr>
          <w:rFonts w:cstheme="minorHAnsi"/>
          <w:highlight w:val="lightGray"/>
        </w:rPr>
        <w:t xml:space="preserve">terms </w:t>
      </w:r>
      <w:r w:rsidRPr="00AC404D">
        <w:rPr>
          <w:rFonts w:cstheme="minorHAnsi"/>
          <w:color w:val="0070C0"/>
          <w:highlight w:val="lightGray"/>
          <w:u w:val="single"/>
        </w:rPr>
        <w:t>shall have the meanings defined in applicable referenced standards, statutes, or regulations or</w:t>
      </w:r>
      <w:r w:rsidRPr="00AC404D">
        <w:rPr>
          <w:rFonts w:cstheme="minorHAnsi"/>
          <w:color w:val="0070C0"/>
          <w:highlight w:val="lightGray"/>
        </w:rPr>
        <w:t xml:space="preserve"> </w:t>
      </w:r>
      <w:r w:rsidRPr="001F0C79">
        <w:rPr>
          <w:rFonts w:cstheme="minorHAnsi"/>
          <w:highlight w:val="lightGray"/>
        </w:rPr>
        <w:t>shall have the ordinarily accepted meanings such as the context implies.</w:t>
      </w:r>
    </w:p>
    <w:p w14:paraId="7BEA2ED2" w14:textId="77777777" w:rsidR="007B1B99" w:rsidRDefault="007B1B99" w:rsidP="007B1B99">
      <w:pPr>
        <w:autoSpaceDE w:val="0"/>
        <w:autoSpaceDN w:val="0"/>
        <w:adjustRightInd w:val="0"/>
        <w:spacing w:after="0" w:line="240" w:lineRule="auto"/>
        <w:rPr>
          <w:rFonts w:cstheme="minorHAnsi"/>
        </w:rPr>
      </w:pPr>
    </w:p>
    <w:p w14:paraId="62131E88" w14:textId="77777777" w:rsidR="007B1B99" w:rsidRDefault="007B1B99" w:rsidP="007B1B99">
      <w:pPr>
        <w:autoSpaceDE w:val="0"/>
        <w:autoSpaceDN w:val="0"/>
        <w:adjustRightInd w:val="0"/>
        <w:spacing w:after="0" w:line="240" w:lineRule="auto"/>
        <w:rPr>
          <w:rFonts w:cstheme="minorHAnsi"/>
        </w:rPr>
      </w:pPr>
      <w:r>
        <w:rPr>
          <w:rFonts w:cstheme="minorHAnsi"/>
        </w:rPr>
        <w:t>Topic 4 – This Language Creates Problems</w:t>
      </w:r>
    </w:p>
    <w:p w14:paraId="12872525" w14:textId="77777777" w:rsidR="007B1B99" w:rsidRDefault="007B1B99" w:rsidP="007B1B99">
      <w:pPr>
        <w:autoSpaceDE w:val="0"/>
        <w:autoSpaceDN w:val="0"/>
        <w:adjustRightInd w:val="0"/>
        <w:spacing w:after="0" w:line="240" w:lineRule="auto"/>
        <w:rPr>
          <w:rFonts w:cstheme="minorHAnsi"/>
        </w:rPr>
      </w:pPr>
    </w:p>
    <w:p w14:paraId="65A8B8D5" w14:textId="77777777" w:rsidR="007B1B99" w:rsidRDefault="007B1B99" w:rsidP="007B1B99">
      <w:pPr>
        <w:autoSpaceDE w:val="0"/>
        <w:autoSpaceDN w:val="0"/>
        <w:adjustRightInd w:val="0"/>
        <w:spacing w:after="0" w:line="240" w:lineRule="auto"/>
        <w:rPr>
          <w:rFonts w:cstheme="minorHAnsi"/>
        </w:rPr>
      </w:pPr>
      <w:r>
        <w:rPr>
          <w:rFonts w:cstheme="minorHAnsi"/>
        </w:rPr>
        <w:t>We assume that the “Where” and “terms are not” were not intended to be blue and underlined, otherwise you are missing some language.</w:t>
      </w:r>
    </w:p>
    <w:p w14:paraId="14C7ACA8" w14:textId="77777777" w:rsidR="007B1B99" w:rsidRDefault="007B1B99" w:rsidP="007B1B99">
      <w:pPr>
        <w:autoSpaceDE w:val="0"/>
        <w:autoSpaceDN w:val="0"/>
        <w:adjustRightInd w:val="0"/>
        <w:spacing w:after="0" w:line="240" w:lineRule="auto"/>
        <w:rPr>
          <w:rFonts w:cstheme="minorHAnsi"/>
        </w:rPr>
      </w:pPr>
    </w:p>
    <w:p w14:paraId="4B376460" w14:textId="77777777" w:rsidR="007B1B99" w:rsidRPr="00E0138F" w:rsidRDefault="007B1B99" w:rsidP="007B1B99">
      <w:pPr>
        <w:autoSpaceDE w:val="0"/>
        <w:autoSpaceDN w:val="0"/>
        <w:adjustRightInd w:val="0"/>
        <w:spacing w:after="0" w:line="240" w:lineRule="auto"/>
        <w:rPr>
          <w:rFonts w:cstheme="minorHAnsi"/>
        </w:rPr>
      </w:pPr>
      <w:r w:rsidRPr="00E0138F">
        <w:rPr>
          <w:rFonts w:cstheme="minorHAnsi"/>
        </w:rPr>
        <w:t>So, the word “accessible” is used (not italicized) in several places in the Residential Code. So what does that mean?</w:t>
      </w:r>
    </w:p>
    <w:p w14:paraId="27128B52" w14:textId="77777777" w:rsidR="007B1B99" w:rsidRPr="00E0138F" w:rsidRDefault="007B1B99" w:rsidP="007B1B99">
      <w:pPr>
        <w:autoSpaceDE w:val="0"/>
        <w:autoSpaceDN w:val="0"/>
        <w:adjustRightInd w:val="0"/>
        <w:spacing w:after="0" w:line="240" w:lineRule="auto"/>
        <w:rPr>
          <w:rFonts w:cstheme="minorHAnsi"/>
        </w:rPr>
      </w:pPr>
      <w:r w:rsidRPr="00E0138F">
        <w:rPr>
          <w:rFonts w:cstheme="minorHAnsi"/>
        </w:rPr>
        <w:t>Let’s look at one example: The exception to Section 310.1 says;</w:t>
      </w:r>
    </w:p>
    <w:p w14:paraId="0D779778" w14:textId="77777777" w:rsidR="007B1B99" w:rsidRDefault="007B1B99" w:rsidP="007B1B99">
      <w:pPr>
        <w:autoSpaceDE w:val="0"/>
        <w:autoSpaceDN w:val="0"/>
        <w:adjustRightInd w:val="0"/>
        <w:spacing w:after="0" w:line="240" w:lineRule="auto"/>
        <w:ind w:left="720"/>
        <w:rPr>
          <w:rFonts w:cstheme="minorHAnsi"/>
          <w:b/>
          <w:bCs/>
        </w:rPr>
      </w:pPr>
      <w:r w:rsidRPr="00E0138F">
        <w:rPr>
          <w:rFonts w:cstheme="minorHAnsi"/>
          <w:b/>
          <w:bCs/>
        </w:rPr>
        <w:t xml:space="preserve">310.1 General. </w:t>
      </w:r>
      <w:r w:rsidRPr="00E0138F">
        <w:rPr>
          <w:rFonts w:cstheme="minorHAnsi"/>
        </w:rPr>
        <w:t xml:space="preserve">A facility that is required to be accessible shall be maintained accessible during </w:t>
      </w:r>
      <w:r w:rsidRPr="00E0138F">
        <w:rPr>
          <w:rFonts w:cstheme="minorHAnsi"/>
          <w:i/>
          <w:iCs/>
        </w:rPr>
        <w:t>occupancy</w:t>
      </w:r>
      <w:r w:rsidRPr="00E0138F">
        <w:rPr>
          <w:rFonts w:cstheme="minorHAnsi"/>
        </w:rPr>
        <w:t>.</w:t>
      </w:r>
      <w:r w:rsidRPr="00E0138F">
        <w:rPr>
          <w:rFonts w:cstheme="minorHAnsi"/>
          <w:b/>
          <w:bCs/>
        </w:rPr>
        <w:br/>
        <w:t xml:space="preserve">310.1.1 Maintenance. </w:t>
      </w:r>
      <w:r w:rsidRPr="00E0138F">
        <w:rPr>
          <w:rFonts w:cstheme="minorHAnsi"/>
        </w:rPr>
        <w:t xml:space="preserve">The accessible features of a facility </w:t>
      </w:r>
      <w:proofErr w:type="gramStart"/>
      <w:r w:rsidRPr="00E0138F">
        <w:rPr>
          <w:rFonts w:cstheme="minorHAnsi"/>
        </w:rPr>
        <w:t>shall</w:t>
      </w:r>
      <w:proofErr w:type="gramEnd"/>
      <w:r w:rsidRPr="00E0138F">
        <w:rPr>
          <w:rFonts w:cstheme="minorHAnsi"/>
        </w:rPr>
        <w:t xml:space="preserve"> be maintained in good repair, in a clean, structurally sound and</w:t>
      </w:r>
      <w:r>
        <w:rPr>
          <w:rFonts w:cstheme="minorHAnsi"/>
        </w:rPr>
        <w:t xml:space="preserve"> </w:t>
      </w:r>
      <w:r w:rsidRPr="00E0138F">
        <w:rPr>
          <w:rFonts w:cstheme="minorHAnsi"/>
        </w:rPr>
        <w:t>sanitary condition, and free from impediments to accessibility.</w:t>
      </w:r>
      <w:r w:rsidRPr="00E0138F">
        <w:rPr>
          <w:rFonts w:cstheme="minorHAnsi"/>
          <w:b/>
          <w:bCs/>
        </w:rPr>
        <w:t xml:space="preserve"> </w:t>
      </w:r>
    </w:p>
    <w:p w14:paraId="3FFA7F6E" w14:textId="77777777" w:rsidR="007B1B99" w:rsidRPr="00E0138F" w:rsidRDefault="007B1B99" w:rsidP="007B1B99">
      <w:pPr>
        <w:autoSpaceDE w:val="0"/>
        <w:autoSpaceDN w:val="0"/>
        <w:adjustRightInd w:val="0"/>
        <w:spacing w:after="0" w:line="240" w:lineRule="auto"/>
        <w:ind w:left="720"/>
        <w:rPr>
          <w:rFonts w:cstheme="minorHAnsi"/>
        </w:rPr>
      </w:pPr>
    </w:p>
    <w:p w14:paraId="07F77894" w14:textId="77777777" w:rsidR="007B1B99" w:rsidRDefault="007B1B99" w:rsidP="007B1B99">
      <w:pPr>
        <w:autoSpaceDE w:val="0"/>
        <w:autoSpaceDN w:val="0"/>
        <w:adjustRightInd w:val="0"/>
        <w:spacing w:after="0" w:line="240" w:lineRule="auto"/>
        <w:rPr>
          <w:rFonts w:cstheme="minorHAnsi"/>
        </w:rPr>
      </w:pPr>
      <w:r w:rsidRPr="00E0138F">
        <w:rPr>
          <w:rFonts w:cstheme="minorHAnsi"/>
        </w:rPr>
        <w:t>The word accessible in this section is not italicized, therefore 201.1 and 201.3 do not apply. Section 201.4 says that if it is not italicized then it shall have the meaning defined in the applicable referenced standard</w:t>
      </w:r>
      <w:r>
        <w:rPr>
          <w:rFonts w:cstheme="minorHAnsi"/>
        </w:rPr>
        <w:t xml:space="preserve"> or the ordinarily accepted meaning</w:t>
      </w:r>
      <w:r w:rsidRPr="00E0138F">
        <w:rPr>
          <w:rFonts w:cstheme="minorHAnsi"/>
        </w:rPr>
        <w:t xml:space="preserve">. </w:t>
      </w:r>
    </w:p>
    <w:p w14:paraId="3BD98288" w14:textId="77777777" w:rsidR="007B1B99" w:rsidRDefault="007B1B99" w:rsidP="007B1B99">
      <w:pPr>
        <w:autoSpaceDE w:val="0"/>
        <w:autoSpaceDN w:val="0"/>
        <w:adjustRightInd w:val="0"/>
        <w:spacing w:after="0" w:line="240" w:lineRule="auto"/>
        <w:rPr>
          <w:rFonts w:cstheme="minorHAnsi"/>
        </w:rPr>
      </w:pPr>
    </w:p>
    <w:p w14:paraId="22718129" w14:textId="77777777" w:rsidR="007B1B99" w:rsidRDefault="007B1B99" w:rsidP="007B1B99">
      <w:pPr>
        <w:autoSpaceDE w:val="0"/>
        <w:autoSpaceDN w:val="0"/>
        <w:adjustRightInd w:val="0"/>
        <w:spacing w:after="0" w:line="240" w:lineRule="auto"/>
        <w:rPr>
          <w:rFonts w:cstheme="minorHAnsi"/>
        </w:rPr>
      </w:pPr>
      <w:r>
        <w:rPr>
          <w:rFonts w:cstheme="minorHAnsi"/>
        </w:rPr>
        <w:t>The Building Code defines “accessible” as;</w:t>
      </w:r>
    </w:p>
    <w:p w14:paraId="7774CEFE" w14:textId="77777777" w:rsidR="007B1B99" w:rsidRDefault="007B1B99" w:rsidP="007B1B99">
      <w:pPr>
        <w:autoSpaceDE w:val="0"/>
        <w:autoSpaceDN w:val="0"/>
        <w:adjustRightInd w:val="0"/>
        <w:spacing w:after="0" w:line="240" w:lineRule="auto"/>
        <w:rPr>
          <w:rFonts w:cstheme="minorHAnsi"/>
        </w:rPr>
      </w:pPr>
    </w:p>
    <w:p w14:paraId="5735E2F4" w14:textId="77777777" w:rsidR="007B1B99" w:rsidRPr="008A32A4" w:rsidRDefault="007B1B99" w:rsidP="007B1B99">
      <w:pPr>
        <w:autoSpaceDE w:val="0"/>
        <w:autoSpaceDN w:val="0"/>
        <w:adjustRightInd w:val="0"/>
        <w:spacing w:after="0" w:line="240" w:lineRule="auto"/>
        <w:ind w:left="720"/>
        <w:rPr>
          <w:rFonts w:cstheme="minorHAnsi"/>
          <w:i/>
          <w:iCs/>
        </w:rPr>
      </w:pPr>
      <w:r>
        <w:rPr>
          <w:rFonts w:cstheme="minorHAnsi"/>
        </w:rPr>
        <w:t>“</w:t>
      </w:r>
      <w:r w:rsidRPr="008A32A4">
        <w:rPr>
          <w:rFonts w:cstheme="minorHAnsi"/>
          <w:i/>
          <w:iCs/>
        </w:rPr>
        <w:t>A site, building, facility or portion thereof that complies with Chapter 11 (Accessibility).</w:t>
      </w:r>
      <w:r>
        <w:rPr>
          <w:rFonts w:cstheme="minorHAnsi"/>
          <w:i/>
          <w:iCs/>
        </w:rPr>
        <w:t>”</w:t>
      </w:r>
    </w:p>
    <w:p w14:paraId="49508E12" w14:textId="77777777" w:rsidR="007B1B99" w:rsidRDefault="007B1B99" w:rsidP="007B1B99">
      <w:pPr>
        <w:autoSpaceDE w:val="0"/>
        <w:autoSpaceDN w:val="0"/>
        <w:adjustRightInd w:val="0"/>
        <w:spacing w:after="0" w:line="240" w:lineRule="auto"/>
        <w:rPr>
          <w:rFonts w:cstheme="minorHAnsi"/>
        </w:rPr>
      </w:pPr>
    </w:p>
    <w:p w14:paraId="326723CE" w14:textId="77777777" w:rsidR="007B1B99" w:rsidRDefault="007B1B99" w:rsidP="007B1B99">
      <w:pPr>
        <w:autoSpaceDE w:val="0"/>
        <w:autoSpaceDN w:val="0"/>
        <w:adjustRightInd w:val="0"/>
        <w:spacing w:after="0" w:line="240" w:lineRule="auto"/>
        <w:rPr>
          <w:rFonts w:cstheme="minorHAnsi"/>
        </w:rPr>
      </w:pPr>
      <w:r>
        <w:rPr>
          <w:rFonts w:cstheme="minorHAnsi"/>
        </w:rPr>
        <w:t xml:space="preserve">So Section 201.3 contains the NFPA 70 reference </w:t>
      </w:r>
      <w:r w:rsidRPr="00E0138F">
        <w:rPr>
          <w:rFonts w:cstheme="minorHAnsi"/>
        </w:rPr>
        <w:t xml:space="preserve">standard. </w:t>
      </w:r>
      <w:r>
        <w:rPr>
          <w:rFonts w:cstheme="minorHAnsi"/>
        </w:rPr>
        <w:t>NFPA 70 defines “accessible” as;</w:t>
      </w:r>
    </w:p>
    <w:p w14:paraId="39D55274" w14:textId="77777777" w:rsidR="007B1B99" w:rsidRDefault="007B1B99" w:rsidP="007B1B99">
      <w:pPr>
        <w:autoSpaceDE w:val="0"/>
        <w:autoSpaceDN w:val="0"/>
        <w:adjustRightInd w:val="0"/>
        <w:spacing w:after="0" w:line="240" w:lineRule="auto"/>
        <w:rPr>
          <w:rFonts w:cstheme="minorHAnsi"/>
        </w:rPr>
      </w:pPr>
    </w:p>
    <w:p w14:paraId="47C903F5" w14:textId="77777777" w:rsidR="007B1B99" w:rsidRPr="008A32A4" w:rsidRDefault="007B1B99" w:rsidP="007B1B99">
      <w:pPr>
        <w:autoSpaceDE w:val="0"/>
        <w:autoSpaceDN w:val="0"/>
        <w:adjustRightInd w:val="0"/>
        <w:spacing w:after="0" w:line="240" w:lineRule="auto"/>
        <w:ind w:left="720"/>
        <w:rPr>
          <w:rFonts w:cstheme="minorHAnsi"/>
          <w:i/>
          <w:iCs/>
        </w:rPr>
      </w:pPr>
      <w:r w:rsidRPr="008A32A4">
        <w:rPr>
          <w:rFonts w:cstheme="minorHAnsi"/>
          <w:i/>
          <w:iCs/>
        </w:rPr>
        <w:t>Accessible (as applied to equipment). - Capable of being reached for operation, renewal, and inspection.</w:t>
      </w:r>
    </w:p>
    <w:p w14:paraId="05A9A35A" w14:textId="77777777" w:rsidR="007B1B99" w:rsidRPr="008A32A4" w:rsidRDefault="007B1B99" w:rsidP="007B1B99">
      <w:pPr>
        <w:autoSpaceDE w:val="0"/>
        <w:autoSpaceDN w:val="0"/>
        <w:adjustRightInd w:val="0"/>
        <w:spacing w:after="0" w:line="240" w:lineRule="auto"/>
        <w:rPr>
          <w:rFonts w:cstheme="minorHAnsi"/>
          <w:i/>
          <w:iCs/>
        </w:rPr>
      </w:pPr>
    </w:p>
    <w:p w14:paraId="57EC62E6" w14:textId="77777777" w:rsidR="007B1B99" w:rsidRPr="008A32A4" w:rsidRDefault="007B1B99" w:rsidP="007B1B99">
      <w:pPr>
        <w:autoSpaceDE w:val="0"/>
        <w:autoSpaceDN w:val="0"/>
        <w:adjustRightInd w:val="0"/>
        <w:spacing w:after="0" w:line="240" w:lineRule="auto"/>
        <w:ind w:left="720"/>
        <w:rPr>
          <w:rFonts w:cstheme="minorHAnsi"/>
          <w:i/>
          <w:iCs/>
        </w:rPr>
      </w:pPr>
      <w:r w:rsidRPr="008A32A4">
        <w:rPr>
          <w:rFonts w:cstheme="minorHAnsi"/>
          <w:i/>
          <w:iCs/>
        </w:rPr>
        <w:t>Accessible (as applied to wiring methods). - Capable of being removed or exposed without damaging the building structure or finish or not permanently closed in or blocked by the structure, other electrical equipment, other building systems, or finish of the building.</w:t>
      </w:r>
    </w:p>
    <w:p w14:paraId="229AFC08" w14:textId="77777777" w:rsidR="007B1B99" w:rsidRDefault="007B1B99" w:rsidP="007B1B99">
      <w:pPr>
        <w:autoSpaceDE w:val="0"/>
        <w:autoSpaceDN w:val="0"/>
        <w:adjustRightInd w:val="0"/>
        <w:spacing w:after="0" w:line="240" w:lineRule="auto"/>
        <w:rPr>
          <w:rFonts w:cstheme="minorHAnsi"/>
        </w:rPr>
      </w:pPr>
    </w:p>
    <w:p w14:paraId="2EC376A7" w14:textId="77777777" w:rsidR="007B1B99" w:rsidRDefault="007B1B99" w:rsidP="007B1B99">
      <w:pPr>
        <w:autoSpaceDE w:val="0"/>
        <w:autoSpaceDN w:val="0"/>
        <w:adjustRightInd w:val="0"/>
        <w:spacing w:after="0" w:line="240" w:lineRule="auto"/>
        <w:rPr>
          <w:rFonts w:cstheme="minorHAnsi"/>
        </w:rPr>
      </w:pPr>
      <w:r w:rsidRPr="00E0138F">
        <w:rPr>
          <w:rFonts w:cstheme="minorHAnsi"/>
        </w:rPr>
        <w:t xml:space="preserve">Section 201.4 says OR the ordinarily accepted meaning of accessible which is: “that it can be reached”. </w:t>
      </w:r>
    </w:p>
    <w:p w14:paraId="1BABC3E8" w14:textId="77777777" w:rsidR="007B1B99" w:rsidRDefault="007B1B99" w:rsidP="007B1B99">
      <w:pPr>
        <w:autoSpaceDE w:val="0"/>
        <w:autoSpaceDN w:val="0"/>
        <w:adjustRightInd w:val="0"/>
        <w:spacing w:after="0" w:line="240" w:lineRule="auto"/>
        <w:rPr>
          <w:rFonts w:cstheme="minorHAnsi"/>
        </w:rPr>
      </w:pPr>
    </w:p>
    <w:p w14:paraId="27874997" w14:textId="77777777" w:rsidR="007B1B99" w:rsidRDefault="007B1B99" w:rsidP="007B1B99">
      <w:pPr>
        <w:autoSpaceDE w:val="0"/>
        <w:autoSpaceDN w:val="0"/>
        <w:adjustRightInd w:val="0"/>
        <w:spacing w:after="0" w:line="240" w:lineRule="auto"/>
        <w:rPr>
          <w:rFonts w:cstheme="minorHAnsi"/>
        </w:rPr>
      </w:pPr>
      <w:r>
        <w:rPr>
          <w:rFonts w:cstheme="minorHAnsi"/>
        </w:rPr>
        <w:t>Therefore, this completely changes the reading of those sections;</w:t>
      </w:r>
    </w:p>
    <w:p w14:paraId="0C1EE313" w14:textId="77777777" w:rsidR="007B1B99" w:rsidRDefault="007B1B99" w:rsidP="007B1B99">
      <w:pPr>
        <w:autoSpaceDE w:val="0"/>
        <w:autoSpaceDN w:val="0"/>
        <w:adjustRightInd w:val="0"/>
        <w:spacing w:after="0" w:line="240" w:lineRule="auto"/>
        <w:ind w:left="720"/>
        <w:rPr>
          <w:rFonts w:cstheme="minorHAnsi"/>
          <w:b/>
          <w:bCs/>
        </w:rPr>
      </w:pPr>
      <w:r w:rsidRPr="00E0138F">
        <w:rPr>
          <w:rFonts w:cstheme="minorHAnsi"/>
          <w:b/>
          <w:bCs/>
        </w:rPr>
        <w:t xml:space="preserve">310.1 General. </w:t>
      </w:r>
      <w:r w:rsidRPr="00E0138F">
        <w:rPr>
          <w:rFonts w:cstheme="minorHAnsi"/>
        </w:rPr>
        <w:t xml:space="preserve">A facility that is required to be </w:t>
      </w:r>
      <w:r>
        <w:rPr>
          <w:rFonts w:cstheme="minorHAnsi"/>
        </w:rPr>
        <w:t>REACHED</w:t>
      </w:r>
      <w:r w:rsidRPr="00E0138F">
        <w:rPr>
          <w:rFonts w:cstheme="minorHAnsi"/>
        </w:rPr>
        <w:t xml:space="preserve"> shall be maintained </w:t>
      </w:r>
      <w:r>
        <w:rPr>
          <w:rFonts w:cstheme="minorHAnsi"/>
        </w:rPr>
        <w:t>REACHABLE</w:t>
      </w:r>
      <w:r w:rsidRPr="00E0138F">
        <w:rPr>
          <w:rFonts w:cstheme="minorHAnsi"/>
        </w:rPr>
        <w:t xml:space="preserve"> during </w:t>
      </w:r>
      <w:r w:rsidRPr="00E0138F">
        <w:rPr>
          <w:rFonts w:cstheme="minorHAnsi"/>
          <w:i/>
          <w:iCs/>
        </w:rPr>
        <w:t>occupancy</w:t>
      </w:r>
      <w:r w:rsidRPr="00E0138F">
        <w:rPr>
          <w:rFonts w:cstheme="minorHAnsi"/>
        </w:rPr>
        <w:t>.</w:t>
      </w:r>
      <w:r w:rsidRPr="00E0138F">
        <w:rPr>
          <w:rFonts w:cstheme="minorHAnsi"/>
          <w:b/>
          <w:bCs/>
        </w:rPr>
        <w:br/>
        <w:t xml:space="preserve">310.1.1 Maintenance. </w:t>
      </w:r>
      <w:r w:rsidRPr="00E0138F">
        <w:rPr>
          <w:rFonts w:cstheme="minorHAnsi"/>
        </w:rPr>
        <w:t xml:space="preserve">The </w:t>
      </w:r>
      <w:r>
        <w:rPr>
          <w:rFonts w:cstheme="minorHAnsi"/>
        </w:rPr>
        <w:t>REACHABLE</w:t>
      </w:r>
      <w:r w:rsidRPr="00E0138F">
        <w:rPr>
          <w:rFonts w:cstheme="minorHAnsi"/>
        </w:rPr>
        <w:t xml:space="preserve"> features of a facility </w:t>
      </w:r>
      <w:proofErr w:type="gramStart"/>
      <w:r w:rsidRPr="00E0138F">
        <w:rPr>
          <w:rFonts w:cstheme="minorHAnsi"/>
        </w:rPr>
        <w:t>shall</w:t>
      </w:r>
      <w:proofErr w:type="gramEnd"/>
      <w:r w:rsidRPr="00E0138F">
        <w:rPr>
          <w:rFonts w:cstheme="minorHAnsi"/>
        </w:rPr>
        <w:t xml:space="preserve"> be maintained in good repair, in a clean, structurally sound and</w:t>
      </w:r>
      <w:r>
        <w:rPr>
          <w:rFonts w:cstheme="minorHAnsi"/>
        </w:rPr>
        <w:t xml:space="preserve"> </w:t>
      </w:r>
      <w:r w:rsidRPr="00E0138F">
        <w:rPr>
          <w:rFonts w:cstheme="minorHAnsi"/>
        </w:rPr>
        <w:t xml:space="preserve">sanitary condition, and free from impediments to </w:t>
      </w:r>
      <w:r>
        <w:rPr>
          <w:rFonts w:cstheme="minorHAnsi"/>
        </w:rPr>
        <w:t>REACHABILITY</w:t>
      </w:r>
      <w:r w:rsidRPr="00E0138F">
        <w:rPr>
          <w:rFonts w:cstheme="minorHAnsi"/>
        </w:rPr>
        <w:t>.</w:t>
      </w:r>
      <w:r w:rsidRPr="00E0138F">
        <w:rPr>
          <w:rFonts w:cstheme="minorHAnsi"/>
          <w:b/>
          <w:bCs/>
        </w:rPr>
        <w:t xml:space="preserve"> </w:t>
      </w:r>
    </w:p>
    <w:p w14:paraId="17FA12BE" w14:textId="77777777" w:rsidR="007B1B99" w:rsidRPr="00E0138F" w:rsidRDefault="007B1B99" w:rsidP="007B1B99">
      <w:pPr>
        <w:autoSpaceDE w:val="0"/>
        <w:autoSpaceDN w:val="0"/>
        <w:adjustRightInd w:val="0"/>
        <w:spacing w:after="0" w:line="240" w:lineRule="auto"/>
        <w:ind w:left="720"/>
        <w:rPr>
          <w:rFonts w:cstheme="minorHAnsi"/>
        </w:rPr>
      </w:pPr>
    </w:p>
    <w:p w14:paraId="6FADB765" w14:textId="77777777" w:rsidR="007B1B99" w:rsidRDefault="007B1B99" w:rsidP="007B1B99">
      <w:pPr>
        <w:autoSpaceDE w:val="0"/>
        <w:autoSpaceDN w:val="0"/>
        <w:adjustRightInd w:val="0"/>
        <w:spacing w:after="0" w:line="240" w:lineRule="auto"/>
        <w:rPr>
          <w:rFonts w:cstheme="minorHAnsi"/>
        </w:rPr>
      </w:pPr>
      <w:r>
        <w:rPr>
          <w:rFonts w:cstheme="minorHAnsi"/>
        </w:rPr>
        <w:t>Leave the International Code 201 Sections alone!!</w:t>
      </w:r>
    </w:p>
    <w:p w14:paraId="76619C9E" w14:textId="77777777" w:rsidR="007B1B99" w:rsidRDefault="007B1B99" w:rsidP="007B1B99">
      <w:pPr>
        <w:autoSpaceDE w:val="0"/>
        <w:autoSpaceDN w:val="0"/>
        <w:adjustRightInd w:val="0"/>
        <w:spacing w:after="0" w:line="240" w:lineRule="auto"/>
        <w:rPr>
          <w:rFonts w:cstheme="minorHAnsi"/>
        </w:rPr>
      </w:pPr>
    </w:p>
    <w:p w14:paraId="19C24E37"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Adding phrases like "provided in italics" in Section 201.1</w:t>
      </w:r>
      <w:proofErr w:type="gramStart"/>
      <w:r>
        <w:rPr>
          <w:rFonts w:cstheme="minorHAnsi"/>
        </w:rPr>
        <w:t>,</w:t>
      </w:r>
      <w:r w:rsidRPr="00EC6E31">
        <w:rPr>
          <w:rFonts w:cstheme="minorHAnsi"/>
        </w:rPr>
        <w:t xml:space="preserve"> </w:t>
      </w:r>
      <w:r>
        <w:rPr>
          <w:rFonts w:cstheme="minorHAnsi"/>
        </w:rPr>
        <w:t xml:space="preserve"> “</w:t>
      </w:r>
      <w:proofErr w:type="gramEnd"/>
      <w:r>
        <w:rPr>
          <w:rFonts w:cstheme="minorHAnsi"/>
        </w:rPr>
        <w:t>italicized words and terms” in</w:t>
      </w:r>
      <w:r w:rsidRPr="00EC6E31">
        <w:rPr>
          <w:rFonts w:cstheme="minorHAnsi"/>
        </w:rPr>
        <w:t xml:space="preserve"> </w:t>
      </w:r>
      <w:r>
        <w:rPr>
          <w:rFonts w:cstheme="minorHAnsi"/>
        </w:rPr>
        <w:t xml:space="preserve">Section 201.3 </w:t>
      </w:r>
      <w:r w:rsidRPr="00EC6E31">
        <w:rPr>
          <w:rFonts w:cstheme="minorHAnsi"/>
        </w:rPr>
        <w:t>and "italicized words and terms" in 201.4 introduces rigid constraints on interpretation that can undermine the flexibility and discretion that Code Officials need to apply the Code</w:t>
      </w:r>
      <w:r>
        <w:rPr>
          <w:rFonts w:cstheme="minorHAnsi"/>
        </w:rPr>
        <w:t>s</w:t>
      </w:r>
      <w:r w:rsidRPr="00EC6E31">
        <w:rPr>
          <w:rFonts w:cstheme="minorHAnsi"/>
        </w:rPr>
        <w:t xml:space="preserve"> effectively and fairly.</w:t>
      </w:r>
    </w:p>
    <w:p w14:paraId="4E3F4E59" w14:textId="77777777" w:rsidR="007B1B99" w:rsidRPr="00EC6E31" w:rsidRDefault="007B1B99" w:rsidP="007B1B99">
      <w:pPr>
        <w:autoSpaceDE w:val="0"/>
        <w:autoSpaceDN w:val="0"/>
        <w:adjustRightInd w:val="0"/>
        <w:spacing w:after="0" w:line="240" w:lineRule="auto"/>
        <w:rPr>
          <w:rFonts w:cstheme="minorHAnsi"/>
        </w:rPr>
      </w:pPr>
    </w:p>
    <w:p w14:paraId="6DAD9946"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Typography should not control legal meaning</w:t>
      </w:r>
      <w:r>
        <w:rPr>
          <w:rFonts w:cstheme="minorHAnsi"/>
        </w:rPr>
        <w:t xml:space="preserve"> and is problematic. </w:t>
      </w:r>
      <w:r w:rsidRPr="00EC6E31">
        <w:rPr>
          <w:rFonts w:cstheme="minorHAnsi"/>
        </w:rPr>
        <w:t>Legal interpretation should not</w:t>
      </w:r>
      <w:r>
        <w:rPr>
          <w:rFonts w:cstheme="minorHAnsi"/>
        </w:rPr>
        <w:t xml:space="preserve"> solely</w:t>
      </w:r>
      <w:r w:rsidRPr="00EC6E31">
        <w:rPr>
          <w:rFonts w:cstheme="minorHAnsi"/>
        </w:rPr>
        <w:t xml:space="preserve"> depend on formatting like italics.</w:t>
      </w:r>
      <w:r>
        <w:rPr>
          <w:rFonts w:cstheme="minorHAnsi"/>
        </w:rPr>
        <w:t xml:space="preserve"> </w:t>
      </w:r>
      <w:r w:rsidRPr="00EC6E31">
        <w:rPr>
          <w:rFonts w:cstheme="minorHAnsi"/>
        </w:rPr>
        <w:t>Relying on typography to determine whether a word is a defined term introduces risk of error, especially across jurisdictions, printing formats, digital systems, where italicization may be lost, inconsistently applied, or misused.</w:t>
      </w:r>
    </w:p>
    <w:p w14:paraId="37DE16AE" w14:textId="77777777" w:rsidR="007B1B99" w:rsidRPr="00EC6E31" w:rsidRDefault="007B1B99" w:rsidP="007B1B99">
      <w:pPr>
        <w:autoSpaceDE w:val="0"/>
        <w:autoSpaceDN w:val="0"/>
        <w:adjustRightInd w:val="0"/>
        <w:spacing w:after="0" w:line="240" w:lineRule="auto"/>
        <w:rPr>
          <w:rFonts w:cstheme="minorHAnsi"/>
        </w:rPr>
      </w:pPr>
    </w:p>
    <w:p w14:paraId="5E18DB9D"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 better:</w:t>
      </w:r>
      <w:proofErr w:type="gramEnd"/>
      <w:r>
        <w:rPr>
          <w:rFonts w:cstheme="minorHAnsi"/>
        </w:rPr>
        <w:t xml:space="preserve"> </w:t>
      </w:r>
      <w:r w:rsidRPr="00EC6E31">
        <w:rPr>
          <w:rFonts w:cstheme="minorHAnsi"/>
        </w:rPr>
        <w:t xml:space="preserve">Removing </w:t>
      </w:r>
      <w:r>
        <w:rPr>
          <w:rFonts w:cstheme="minorHAnsi"/>
        </w:rPr>
        <w:t xml:space="preserve">the New York modifications </w:t>
      </w:r>
      <w:r w:rsidRPr="00EC6E31">
        <w:rPr>
          <w:rFonts w:cstheme="minorHAnsi"/>
        </w:rPr>
        <w:t>ensures that substantive meaning governs, not formatting.</w:t>
      </w:r>
      <w:r>
        <w:rPr>
          <w:rFonts w:cstheme="minorHAnsi"/>
        </w:rPr>
        <w:t xml:space="preserve"> </w:t>
      </w:r>
      <w:r w:rsidRPr="00EC6E31">
        <w:rPr>
          <w:rFonts w:cstheme="minorHAnsi"/>
        </w:rPr>
        <w:t>This lets the Code Official use reasonable judgment to determine whether a term is being used in its defined sense, regardless of whether it's italicized in that instance.</w:t>
      </w:r>
    </w:p>
    <w:p w14:paraId="7AADFE08" w14:textId="77777777" w:rsidR="007B1B99" w:rsidRPr="00EC6E31" w:rsidRDefault="007B1B99" w:rsidP="007B1B99">
      <w:pPr>
        <w:autoSpaceDE w:val="0"/>
        <w:autoSpaceDN w:val="0"/>
        <w:adjustRightInd w:val="0"/>
        <w:spacing w:after="0" w:line="240" w:lineRule="auto"/>
        <w:rPr>
          <w:rFonts w:cstheme="minorHAnsi"/>
        </w:rPr>
      </w:pPr>
    </w:p>
    <w:p w14:paraId="7FF77D9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Italicization can be inconsistent or technically flawed</w:t>
      </w:r>
      <w:r>
        <w:rPr>
          <w:rFonts w:cstheme="minorHAnsi"/>
        </w:rPr>
        <w:t xml:space="preserve">. </w:t>
      </w:r>
      <w:r w:rsidRPr="00EC6E31">
        <w:rPr>
          <w:rFonts w:cstheme="minorHAnsi"/>
        </w:rPr>
        <w:t>In cross-referenced codes, the italicization conventions may differ — or not exist at all.</w:t>
      </w:r>
      <w:r>
        <w:rPr>
          <w:rFonts w:cstheme="minorHAnsi"/>
        </w:rPr>
        <w:t xml:space="preserve"> </w:t>
      </w:r>
      <w:r w:rsidRPr="00EC6E31">
        <w:rPr>
          <w:rFonts w:cstheme="minorHAnsi"/>
        </w:rPr>
        <w:t>Documents go through reformatting, digital conversions, or amendments where italics may be accidentally omitted or added, making this unreliable as a legal signal.</w:t>
      </w:r>
    </w:p>
    <w:p w14:paraId="549A7128" w14:textId="77777777" w:rsidR="007B1B99" w:rsidRPr="00EC6E31" w:rsidRDefault="007B1B99" w:rsidP="007B1B99">
      <w:pPr>
        <w:autoSpaceDE w:val="0"/>
        <w:autoSpaceDN w:val="0"/>
        <w:adjustRightInd w:val="0"/>
        <w:spacing w:after="0" w:line="240" w:lineRule="auto"/>
        <w:rPr>
          <w:rFonts w:cstheme="minorHAnsi"/>
        </w:rPr>
      </w:pPr>
    </w:p>
    <w:p w14:paraId="43F4013E"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reliance on italics keeps the law resilient across platforms and printings.</w:t>
      </w:r>
      <w:r>
        <w:rPr>
          <w:rFonts w:cstheme="minorHAnsi"/>
        </w:rPr>
        <w:t xml:space="preserve"> </w:t>
      </w:r>
      <w:r w:rsidRPr="00EC6E31">
        <w:rPr>
          <w:rFonts w:cstheme="minorHAnsi"/>
        </w:rPr>
        <w:t xml:space="preserve">It also ensures that the defined meaning can apply </w:t>
      </w:r>
      <w:proofErr w:type="gramStart"/>
      <w:r w:rsidRPr="00EC6E31">
        <w:rPr>
          <w:rFonts w:cstheme="minorHAnsi"/>
        </w:rPr>
        <w:t>whether or not</w:t>
      </w:r>
      <w:proofErr w:type="gramEnd"/>
      <w:r w:rsidRPr="00EC6E31">
        <w:rPr>
          <w:rFonts w:cstheme="minorHAnsi"/>
        </w:rPr>
        <w:t xml:space="preserve"> the term was italicized due to an oversight or formatting glitch.</w:t>
      </w:r>
    </w:p>
    <w:p w14:paraId="02E08F14" w14:textId="77777777" w:rsidR="007B1B99" w:rsidRPr="00EC6E31" w:rsidRDefault="007B1B99" w:rsidP="007B1B99">
      <w:pPr>
        <w:autoSpaceDE w:val="0"/>
        <w:autoSpaceDN w:val="0"/>
        <w:adjustRightInd w:val="0"/>
        <w:spacing w:after="0" w:line="240" w:lineRule="auto"/>
        <w:rPr>
          <w:rFonts w:cstheme="minorHAnsi"/>
        </w:rPr>
      </w:pPr>
    </w:p>
    <w:p w14:paraId="7BDDA6C9"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u</w:t>
      </w:r>
      <w:r w:rsidRPr="00EC6E31">
        <w:rPr>
          <w:rFonts w:cstheme="minorHAnsi"/>
        </w:rPr>
        <w:t>ndermine discretion and common-sense interpretation</w:t>
      </w:r>
      <w:r>
        <w:rPr>
          <w:rFonts w:cstheme="minorHAnsi"/>
        </w:rPr>
        <w:t xml:space="preserve">. </w:t>
      </w:r>
      <w:r w:rsidRPr="00EC6E31">
        <w:rPr>
          <w:rFonts w:cstheme="minorHAnsi"/>
        </w:rPr>
        <w:t>By suggesting that only italicized words are defined, or that italicization controls when ordinary meanings apply, the Code creates a false binary — either it’s italicized and defined, or it’s not and left to other sources.</w:t>
      </w:r>
      <w:r>
        <w:rPr>
          <w:rFonts w:cstheme="minorHAnsi"/>
        </w:rPr>
        <w:t xml:space="preserve"> </w:t>
      </w:r>
      <w:r w:rsidRPr="00EC6E31">
        <w:rPr>
          <w:rFonts w:cstheme="minorHAnsi"/>
        </w:rPr>
        <w:t>That removes necessary discretion from the Code Official to interpret terms based on context — especially when the italicization is missing or when the term could reasonably have more than one interpretation.</w:t>
      </w:r>
    </w:p>
    <w:p w14:paraId="015479E4" w14:textId="77777777" w:rsidR="007B1B99" w:rsidRPr="00EC6E31" w:rsidRDefault="007B1B99" w:rsidP="007B1B99">
      <w:pPr>
        <w:autoSpaceDE w:val="0"/>
        <w:autoSpaceDN w:val="0"/>
        <w:adjustRightInd w:val="0"/>
        <w:spacing w:after="0" w:line="240" w:lineRule="auto"/>
        <w:rPr>
          <w:rFonts w:cstheme="minorHAnsi"/>
        </w:rPr>
      </w:pPr>
    </w:p>
    <w:p w14:paraId="20D4D69A"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proofErr w:type="gramStart"/>
      <w:r>
        <w:rPr>
          <w:rFonts w:cstheme="minorHAnsi"/>
        </w:rPr>
        <w:t>the original ICC language</w:t>
      </w:r>
      <w:r w:rsidRPr="00EC6E31">
        <w:rPr>
          <w:rFonts w:cstheme="minorHAnsi"/>
        </w:rPr>
        <w:t xml:space="preserve"> is</w:t>
      </w:r>
      <w:proofErr w:type="gramEnd"/>
      <w:r w:rsidRPr="00EC6E31">
        <w:rPr>
          <w:rFonts w:cstheme="minorHAnsi"/>
        </w:rPr>
        <w:t xml:space="preserve"> better:</w:t>
      </w:r>
      <w:r>
        <w:rPr>
          <w:rFonts w:cstheme="minorHAnsi"/>
        </w:rPr>
        <w:t xml:space="preserve"> </w:t>
      </w:r>
      <w:r w:rsidRPr="00EC6E31">
        <w:rPr>
          <w:rFonts w:cstheme="minorHAnsi"/>
        </w:rPr>
        <w:t>Code Officials are trained to interpret language in context, and th</w:t>
      </w:r>
      <w:r>
        <w:rPr>
          <w:rFonts w:cstheme="minorHAnsi"/>
        </w:rPr>
        <w:t>e ICC language</w:t>
      </w:r>
      <w:r w:rsidRPr="00EC6E31">
        <w:rPr>
          <w:rFonts w:cstheme="minorHAnsi"/>
        </w:rPr>
        <w:t xml:space="preserve"> grants them the ability to apply the best available meaning — from the code itself, other standards, or plain language.</w:t>
      </w:r>
      <w:r>
        <w:rPr>
          <w:rFonts w:cstheme="minorHAnsi"/>
        </w:rPr>
        <w:t xml:space="preserve"> </w:t>
      </w:r>
      <w:r w:rsidRPr="00EC6E31">
        <w:rPr>
          <w:rFonts w:cstheme="minorHAnsi"/>
        </w:rPr>
        <w:t>It encourages flexibility and fairness, not mechanical application of typographic cues.</w:t>
      </w:r>
    </w:p>
    <w:p w14:paraId="2039A352" w14:textId="77777777" w:rsidR="007B1B99" w:rsidRPr="00EC6E31" w:rsidRDefault="007B1B99" w:rsidP="007B1B99">
      <w:pPr>
        <w:autoSpaceDE w:val="0"/>
        <w:autoSpaceDN w:val="0"/>
        <w:adjustRightInd w:val="0"/>
        <w:spacing w:after="0" w:line="240" w:lineRule="auto"/>
        <w:rPr>
          <w:rFonts w:cstheme="minorHAnsi"/>
        </w:rPr>
      </w:pPr>
    </w:p>
    <w:p w14:paraId="5E3B49CE" w14:textId="77777777" w:rsidR="007B1B99" w:rsidRPr="00EC6E31" w:rsidRDefault="007B1B99" w:rsidP="007B1B99">
      <w:pPr>
        <w:autoSpaceDE w:val="0"/>
        <w:autoSpaceDN w:val="0"/>
        <w:adjustRightInd w:val="0"/>
        <w:spacing w:after="0" w:line="240" w:lineRule="auto"/>
        <w:rPr>
          <w:rFonts w:cstheme="minorHAnsi"/>
        </w:rPr>
      </w:pPr>
      <w:r>
        <w:rPr>
          <w:rFonts w:cstheme="minorHAnsi"/>
        </w:rPr>
        <w:t>These NY modifications c</w:t>
      </w:r>
      <w:r w:rsidRPr="00EC6E31">
        <w:rPr>
          <w:rFonts w:cstheme="minorHAnsi"/>
        </w:rPr>
        <w:t>reate unnecessary confusion in enforcement and compliance</w:t>
      </w:r>
      <w:r>
        <w:rPr>
          <w:rFonts w:cstheme="minorHAnsi"/>
        </w:rPr>
        <w:t xml:space="preserve">. </w:t>
      </w:r>
      <w:r w:rsidRPr="00EC6E31">
        <w:rPr>
          <w:rFonts w:cstheme="minorHAnsi"/>
        </w:rPr>
        <w:t>Builders, inspectors, and designers may interpret italicized and non-italicized terms differently even when the meaning is intended to be the same.</w:t>
      </w:r>
      <w:r>
        <w:rPr>
          <w:rFonts w:cstheme="minorHAnsi"/>
        </w:rPr>
        <w:t xml:space="preserve"> </w:t>
      </w:r>
      <w:r w:rsidRPr="00EC6E31">
        <w:rPr>
          <w:rFonts w:cstheme="minorHAnsi"/>
        </w:rPr>
        <w:t>That can lead to disputes, compliance errors, or inconsistent enforcement depending on whether a word appears in italics — not based on actual substance.</w:t>
      </w:r>
    </w:p>
    <w:p w14:paraId="238B5132" w14:textId="77777777" w:rsidR="007B1B99" w:rsidRPr="00EC6E31" w:rsidRDefault="007B1B99" w:rsidP="007B1B99">
      <w:pPr>
        <w:autoSpaceDE w:val="0"/>
        <w:autoSpaceDN w:val="0"/>
        <w:adjustRightInd w:val="0"/>
        <w:spacing w:after="0" w:line="240" w:lineRule="auto"/>
        <w:rPr>
          <w:rFonts w:cstheme="minorHAnsi"/>
        </w:rPr>
      </w:pPr>
    </w:p>
    <w:p w14:paraId="32B6B5C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 xml:space="preserve">Why </w:t>
      </w:r>
      <w:r>
        <w:rPr>
          <w:rFonts w:cstheme="minorHAnsi"/>
        </w:rPr>
        <w:t>the original ICC language</w:t>
      </w:r>
      <w:r w:rsidRPr="00EC6E31">
        <w:rPr>
          <w:rFonts w:cstheme="minorHAnsi"/>
        </w:rPr>
        <w:t xml:space="preserve"> is better:</w:t>
      </w:r>
      <w:r>
        <w:rPr>
          <w:rFonts w:cstheme="minorHAnsi"/>
        </w:rPr>
        <w:t xml:space="preserve"> </w:t>
      </w:r>
      <w:r w:rsidRPr="00EC6E31">
        <w:rPr>
          <w:rFonts w:cstheme="minorHAnsi"/>
        </w:rPr>
        <w:t>Removing italic-dependence simplifies communication and improves consistency across enforcement.</w:t>
      </w:r>
    </w:p>
    <w:p w14:paraId="2669034A" w14:textId="77777777" w:rsidR="007B1B99" w:rsidRPr="00EC6E31" w:rsidRDefault="007B1B99" w:rsidP="007B1B99">
      <w:pPr>
        <w:autoSpaceDE w:val="0"/>
        <w:autoSpaceDN w:val="0"/>
        <w:adjustRightInd w:val="0"/>
        <w:spacing w:after="0" w:line="240" w:lineRule="auto"/>
        <w:rPr>
          <w:rFonts w:cstheme="minorHAnsi"/>
        </w:rPr>
      </w:pPr>
    </w:p>
    <w:p w14:paraId="25AFFFDB"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Summary:</w:t>
      </w:r>
    </w:p>
    <w:p w14:paraId="6BF74375" w14:textId="77777777" w:rsidR="007B1B99" w:rsidRPr="00EC6E31" w:rsidRDefault="007B1B99" w:rsidP="007B1B99">
      <w:pPr>
        <w:autoSpaceDE w:val="0"/>
        <w:autoSpaceDN w:val="0"/>
        <w:adjustRightInd w:val="0"/>
        <w:spacing w:after="0" w:line="240" w:lineRule="auto"/>
        <w:rPr>
          <w:rFonts w:cstheme="minorHAnsi"/>
        </w:rPr>
      </w:pPr>
      <w:r w:rsidRPr="00EC6E31">
        <w:rPr>
          <w:rFonts w:cstheme="minorHAnsi"/>
        </w:rPr>
        <w:t>The</w:t>
      </w:r>
      <w:r>
        <w:rPr>
          <w:rFonts w:cstheme="minorHAnsi"/>
        </w:rPr>
        <w:t xml:space="preserve">se New York modifications to the original ICC language </w:t>
      </w:r>
      <w:r w:rsidRPr="00EC6E31">
        <w:rPr>
          <w:rFonts w:cstheme="minorHAnsi"/>
        </w:rPr>
        <w:t>should be deleted because:</w:t>
      </w:r>
    </w:p>
    <w:p w14:paraId="07E3C39D"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elevate typographic formatting over substance and content.</w:t>
      </w:r>
    </w:p>
    <w:p w14:paraId="47D404EC"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reduce flexibility and discretion for Code Officials.</w:t>
      </w:r>
    </w:p>
    <w:p w14:paraId="2BCDB5FD" w14:textId="77777777" w:rsidR="007B1B99"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risk inconsistency and confusion in code enforcement.</w:t>
      </w:r>
    </w:p>
    <w:p w14:paraId="0DCB861A" w14:textId="77777777" w:rsidR="007B1B99" w:rsidRPr="003565DC" w:rsidRDefault="007B1B99" w:rsidP="007B1B99">
      <w:pPr>
        <w:pStyle w:val="ListParagraph"/>
        <w:numPr>
          <w:ilvl w:val="0"/>
          <w:numId w:val="6"/>
        </w:numPr>
        <w:autoSpaceDE w:val="0"/>
        <w:autoSpaceDN w:val="0"/>
        <w:adjustRightInd w:val="0"/>
        <w:spacing w:after="0" w:line="240" w:lineRule="auto"/>
        <w:rPr>
          <w:rFonts w:cstheme="minorHAnsi"/>
        </w:rPr>
      </w:pPr>
      <w:r w:rsidRPr="003565DC">
        <w:rPr>
          <w:rFonts w:cstheme="minorHAnsi"/>
        </w:rPr>
        <w:t>They conflict with principles of practical and adaptive code administration.</w:t>
      </w:r>
    </w:p>
    <w:p w14:paraId="53E44918" w14:textId="77777777" w:rsidR="007B1B99" w:rsidRDefault="007B1B99" w:rsidP="007B1B99">
      <w:pPr>
        <w:autoSpaceDE w:val="0"/>
        <w:autoSpaceDN w:val="0"/>
        <w:adjustRightInd w:val="0"/>
        <w:spacing w:after="0" w:line="240" w:lineRule="auto"/>
        <w:rPr>
          <w:rFonts w:cstheme="minorHAnsi"/>
        </w:rPr>
      </w:pPr>
    </w:p>
    <w:p w14:paraId="77D4F9A7" w14:textId="77777777" w:rsidR="007B1B99" w:rsidRDefault="007B1B99" w:rsidP="007B1B99">
      <w:pPr>
        <w:autoSpaceDE w:val="0"/>
        <w:autoSpaceDN w:val="0"/>
        <w:adjustRightInd w:val="0"/>
        <w:spacing w:after="0" w:line="240" w:lineRule="auto"/>
        <w:rPr>
          <w:rFonts w:cstheme="minorHAnsi"/>
        </w:rPr>
      </w:pPr>
      <w:r>
        <w:rPr>
          <w:rFonts w:cstheme="minorHAnsi"/>
        </w:rPr>
        <w:t>The ICC documents are intricate documents, and small changes like this have significant implications.</w:t>
      </w:r>
    </w:p>
    <w:p w14:paraId="407A7700" w14:textId="77777777" w:rsidR="007B1B99" w:rsidRDefault="007B1B99" w:rsidP="007B1B99">
      <w:pPr>
        <w:autoSpaceDE w:val="0"/>
        <w:autoSpaceDN w:val="0"/>
        <w:adjustRightInd w:val="0"/>
        <w:spacing w:after="0" w:line="240" w:lineRule="auto"/>
        <w:rPr>
          <w:rFonts w:cstheme="minorHAnsi"/>
        </w:rPr>
      </w:pPr>
    </w:p>
    <w:p w14:paraId="3534143E" w14:textId="77777777" w:rsidR="007B1B99" w:rsidRDefault="007B1B99" w:rsidP="007B1B99">
      <w:pPr>
        <w:pBdr>
          <w:bottom w:val="single" w:sz="6" w:space="1" w:color="auto"/>
        </w:pBdr>
        <w:autoSpaceDE w:val="0"/>
        <w:autoSpaceDN w:val="0"/>
        <w:adjustRightInd w:val="0"/>
        <w:spacing w:after="0" w:line="240" w:lineRule="auto"/>
        <w:rPr>
          <w:rFonts w:cstheme="minorHAnsi"/>
          <w:b/>
          <w:bCs/>
        </w:rPr>
      </w:pPr>
      <w:r w:rsidRPr="00AD4B73">
        <w:rPr>
          <w:rFonts w:cstheme="minorHAnsi"/>
          <w:b/>
          <w:bCs/>
        </w:rPr>
        <w:t>Recommendation:</w:t>
      </w:r>
      <w:r w:rsidRPr="00DF2E7F">
        <w:rPr>
          <w:rFonts w:cstheme="minorHAnsi"/>
        </w:rPr>
        <w:t xml:space="preserve"> </w:t>
      </w:r>
      <w:r w:rsidRPr="00603F92">
        <w:rPr>
          <w:rFonts w:cstheme="minorHAnsi"/>
          <w:b/>
          <w:bCs/>
        </w:rPr>
        <w:t xml:space="preserve">Delete the </w:t>
      </w:r>
      <w:r>
        <w:rPr>
          <w:rFonts w:cstheme="minorHAnsi"/>
          <w:b/>
          <w:bCs/>
        </w:rPr>
        <w:t xml:space="preserve">NY modifications to this section entirely. </w:t>
      </w:r>
    </w:p>
    <w:p w14:paraId="29F94ED0" w14:textId="77777777" w:rsidR="007B1B99" w:rsidRDefault="007B1B99" w:rsidP="007B1B99">
      <w:pPr>
        <w:pBdr>
          <w:bottom w:val="single" w:sz="6" w:space="1" w:color="auto"/>
        </w:pBdr>
        <w:autoSpaceDE w:val="0"/>
        <w:autoSpaceDN w:val="0"/>
        <w:adjustRightInd w:val="0"/>
        <w:spacing w:after="0" w:line="240" w:lineRule="auto"/>
        <w:rPr>
          <w:rFonts w:cstheme="minorHAnsi"/>
        </w:rPr>
      </w:pPr>
      <w:r w:rsidRPr="003B47CE">
        <w:rPr>
          <w:rFonts w:cstheme="minorHAnsi"/>
          <w:b/>
          <w:bCs/>
        </w:rPr>
        <w:t xml:space="preserve">[NY] 201.4 </w:t>
      </w:r>
      <w:r w:rsidRPr="003B47CE">
        <w:rPr>
          <w:rFonts w:cstheme="minorHAnsi"/>
          <w:b/>
          <w:bCs/>
          <w:color w:val="000000" w:themeColor="text1"/>
          <w:u w:val="single"/>
        </w:rPr>
        <w:t>Terms</w:t>
      </w:r>
      <w:r>
        <w:rPr>
          <w:rFonts w:cstheme="minorHAnsi"/>
          <w:b/>
          <w:bCs/>
          <w:color w:val="000000" w:themeColor="text1"/>
          <w:u w:val="single"/>
        </w:rPr>
        <w:t xml:space="preserve"> </w:t>
      </w:r>
      <w:r w:rsidRPr="003B47CE">
        <w:rPr>
          <w:rFonts w:cstheme="minorHAnsi"/>
          <w:b/>
          <w:bCs/>
          <w:strike/>
          <w:color w:val="FF0000"/>
          <w:u w:val="single"/>
        </w:rPr>
        <w:t>Words and terms</w:t>
      </w:r>
      <w:r w:rsidRPr="003B47CE">
        <w:rPr>
          <w:rFonts w:cstheme="minorHAnsi"/>
          <w:b/>
          <w:bCs/>
          <w:color w:val="FF0000"/>
        </w:rPr>
        <w:t xml:space="preserve"> </w:t>
      </w:r>
      <w:r w:rsidRPr="003B47CE">
        <w:rPr>
          <w:rFonts w:cstheme="minorHAnsi"/>
          <w:b/>
          <w:bCs/>
        </w:rPr>
        <w:t>not defined</w:t>
      </w:r>
      <w:r w:rsidRPr="003B47CE">
        <w:rPr>
          <w:rFonts w:cstheme="minorHAnsi"/>
        </w:rPr>
        <w:t xml:space="preserve">. </w:t>
      </w:r>
      <w:r w:rsidRPr="00450EC5">
        <w:rPr>
          <w:rFonts w:cstheme="minorHAnsi"/>
          <w:color w:val="000000" w:themeColor="text1"/>
          <w:u w:val="single"/>
        </w:rPr>
        <w:t>Where</w:t>
      </w:r>
      <w:r w:rsidRPr="003B47CE">
        <w:rPr>
          <w:rFonts w:cstheme="minorHAnsi"/>
          <w:color w:val="0070C0"/>
        </w:rPr>
        <w:t xml:space="preserve"> </w:t>
      </w:r>
      <w:r w:rsidRPr="003B47CE">
        <w:rPr>
          <w:rFonts w:cstheme="minorHAnsi"/>
          <w:strike/>
          <w:color w:val="FF0000"/>
          <w:u w:val="single"/>
        </w:rPr>
        <w:t>words and</w:t>
      </w:r>
      <w:r w:rsidRPr="003B47CE">
        <w:rPr>
          <w:rFonts w:cstheme="minorHAnsi"/>
          <w:color w:val="FF0000"/>
        </w:rPr>
        <w:t xml:space="preserve"> </w:t>
      </w:r>
      <w:r w:rsidRPr="003B47CE">
        <w:rPr>
          <w:rFonts w:cstheme="minorHAnsi"/>
          <w:color w:val="000000" w:themeColor="text1"/>
          <w:u w:val="single"/>
        </w:rPr>
        <w:t xml:space="preserve">terms are </w:t>
      </w:r>
      <w:proofErr w:type="gramStart"/>
      <w:r w:rsidRPr="003B47CE">
        <w:rPr>
          <w:rFonts w:cstheme="minorHAnsi"/>
          <w:strike/>
          <w:color w:val="FF0000"/>
          <w:u w:val="single"/>
        </w:rPr>
        <w:t>italicized</w:t>
      </w:r>
      <w:r>
        <w:rPr>
          <w:rFonts w:cstheme="minorHAnsi"/>
          <w:strike/>
          <w:color w:val="FF0000"/>
          <w:u w:val="single"/>
        </w:rPr>
        <w:t>,</w:t>
      </w:r>
      <w:r w:rsidRPr="003B47CE">
        <w:rPr>
          <w:rFonts w:cstheme="minorHAnsi"/>
          <w:strike/>
          <w:color w:val="FF0000"/>
          <w:u w:val="single"/>
        </w:rPr>
        <w:t xml:space="preserve"> or</w:t>
      </w:r>
      <w:proofErr w:type="gramEnd"/>
      <w:r w:rsidRPr="003B47CE">
        <w:rPr>
          <w:rFonts w:cstheme="minorHAnsi"/>
          <w:strike/>
          <w:color w:val="FF0000"/>
          <w:u w:val="single"/>
        </w:rPr>
        <w:t xml:space="preserve"> are italicized but</w:t>
      </w:r>
      <w:r w:rsidRPr="003B47CE">
        <w:rPr>
          <w:rFonts w:cstheme="minorHAnsi"/>
          <w:color w:val="FF0000"/>
        </w:rPr>
        <w:t xml:space="preserve"> </w:t>
      </w:r>
      <w:r w:rsidRPr="003B47CE">
        <w:rPr>
          <w:rFonts w:cstheme="minorHAnsi"/>
        </w:rPr>
        <w:t xml:space="preserve">not defined through the methods authorized in this section, such </w:t>
      </w:r>
      <w:r w:rsidRPr="00AC404D">
        <w:rPr>
          <w:rFonts w:cstheme="minorHAnsi"/>
          <w:strike/>
          <w:color w:val="FF0000"/>
        </w:rPr>
        <w:t>words and</w:t>
      </w:r>
      <w:r w:rsidRPr="00AC404D">
        <w:rPr>
          <w:rFonts w:cstheme="minorHAnsi"/>
          <w:color w:val="FF0000"/>
        </w:rPr>
        <w:t xml:space="preserve"> </w:t>
      </w:r>
      <w:r w:rsidRPr="003B47CE">
        <w:rPr>
          <w:rFonts w:cstheme="minorHAnsi"/>
        </w:rPr>
        <w:t xml:space="preserve">terms </w:t>
      </w:r>
      <w:r w:rsidRPr="00AC404D">
        <w:rPr>
          <w:rFonts w:cstheme="minorHAnsi"/>
          <w:strike/>
          <w:color w:val="FF0000"/>
        </w:rPr>
        <w:t>shall have the meanings defined in applicable referenced standards, statutes, or regulations or</w:t>
      </w:r>
      <w:r w:rsidRPr="003B47CE">
        <w:rPr>
          <w:rFonts w:cstheme="minorHAnsi"/>
        </w:rPr>
        <w:t xml:space="preserve"> shall have the ordinarily accepted meanings such as the context implies.</w:t>
      </w:r>
    </w:p>
    <w:p w14:paraId="5C51558E" w14:textId="77777777" w:rsidR="007B1B99" w:rsidRDefault="007B1B99" w:rsidP="007B1B99">
      <w:pPr>
        <w:pBdr>
          <w:bottom w:val="single" w:sz="6" w:space="1" w:color="auto"/>
        </w:pBdr>
        <w:autoSpaceDE w:val="0"/>
        <w:autoSpaceDN w:val="0"/>
        <w:adjustRightInd w:val="0"/>
        <w:spacing w:after="0" w:line="240" w:lineRule="auto"/>
      </w:pPr>
    </w:p>
    <w:p w14:paraId="374C1A2E" w14:textId="77777777" w:rsidR="007B1B99" w:rsidRDefault="007B1B99" w:rsidP="007B1B99">
      <w:pPr>
        <w:pStyle w:val="ListParagraph"/>
        <w:ind w:left="0"/>
      </w:pPr>
      <w:r>
        <w:t>PROPERTY MAINTENANCE</w:t>
      </w:r>
      <w:r w:rsidRPr="00094028">
        <w:t xml:space="preserve"> CODE OF NEW YORK STATE</w:t>
      </w:r>
      <w:r>
        <w:t xml:space="preserve"> – DEIFNITION OF PART 1203 – COMPLIANT CODE ENFORCEMENT PROGRAM</w:t>
      </w:r>
    </w:p>
    <w:p w14:paraId="7D951845" w14:textId="77777777" w:rsidR="007B1B99" w:rsidRPr="00650236" w:rsidRDefault="007B1B99" w:rsidP="007B1B99">
      <w:pPr>
        <w:pStyle w:val="ListParagraph"/>
        <w:ind w:left="0"/>
        <w:rPr>
          <w:color w:val="0070C0"/>
          <w:u w:val="single"/>
        </w:rPr>
      </w:pPr>
      <w:r w:rsidRPr="00BB5A49">
        <w:rPr>
          <w:b/>
          <w:bCs/>
          <w:color w:val="0070C0"/>
          <w:highlight w:val="lightGray"/>
          <w:u w:val="single"/>
        </w:rPr>
        <w:t>[NY] PART 1203—COMPLIANT CODE ENFORCEMENT PROGRAM.</w:t>
      </w:r>
      <w:r w:rsidRPr="00FA188E">
        <w:rPr>
          <w:color w:val="0070C0"/>
          <w:highlight w:val="lightGray"/>
          <w:u w:val="single"/>
        </w:rPr>
        <w:t xml:space="preserve"> A code enforcement program that includes the features required by Part 1203 and satisfies the requirements of Part 1203.</w:t>
      </w:r>
    </w:p>
    <w:p w14:paraId="5BD10CCB" w14:textId="77777777" w:rsidR="007B1B99" w:rsidRDefault="007B1B99" w:rsidP="007B1B99">
      <w:pPr>
        <w:pBdr>
          <w:bottom w:val="single" w:sz="4" w:space="1" w:color="auto"/>
        </w:pBdr>
      </w:pPr>
      <w:r>
        <w:t>Topic 1 – Unneeded Modifications</w:t>
      </w:r>
    </w:p>
    <w:p w14:paraId="7DE4C027" w14:textId="77777777" w:rsidR="007B1B99" w:rsidRDefault="007B1B99" w:rsidP="007B1B99">
      <w:pPr>
        <w:pBdr>
          <w:bottom w:val="single" w:sz="4" w:space="1" w:color="auto"/>
        </w:pBdr>
      </w:pPr>
      <w:r>
        <w:t xml:space="preserve">This language is only used in sections 112.1.2, 112.3, 112.4, 112.5, 113.2.1, 113.2.9 Those sections are indicated in this </w:t>
      </w:r>
      <w:proofErr w:type="gramStart"/>
      <w:r>
        <w:t>Public</w:t>
      </w:r>
      <w:proofErr w:type="gramEnd"/>
      <w:r>
        <w:t xml:space="preserve"> comment above, and we have shown that the use of this language is problematic. </w:t>
      </w:r>
    </w:p>
    <w:p w14:paraId="4BAC9466" w14:textId="77777777" w:rsidR="007B1B99" w:rsidRDefault="007B1B99" w:rsidP="007B1B99">
      <w:pPr>
        <w:pBdr>
          <w:bottom w:val="single" w:sz="4" w:space="1" w:color="auto"/>
        </w:pBdr>
      </w:pPr>
      <w:r>
        <w:t>Furthermore, our recommendation on those sections is to strike the language. In doing so, this definition is not needed.</w:t>
      </w:r>
    </w:p>
    <w:p w14:paraId="36C5ED30" w14:textId="77777777" w:rsidR="007B1B99" w:rsidRPr="00BD7F51" w:rsidRDefault="007B1B99" w:rsidP="007B1B99">
      <w:pPr>
        <w:pBdr>
          <w:bottom w:val="single" w:sz="4" w:space="1" w:color="auto"/>
        </w:pBdr>
        <w:rPr>
          <w:b/>
          <w:bCs/>
        </w:rPr>
      </w:pPr>
      <w:r w:rsidRPr="00BD7F51">
        <w:rPr>
          <w:b/>
          <w:bCs/>
        </w:rPr>
        <w:t>Recommendation: Delete this definition. It does nothing but add problems.</w:t>
      </w:r>
    </w:p>
    <w:p w14:paraId="62292600" w14:textId="77777777" w:rsidR="007B1B99" w:rsidRDefault="007B1B99" w:rsidP="007B1B99">
      <w:pPr>
        <w:pBdr>
          <w:bottom w:val="single" w:sz="4" w:space="1" w:color="auto"/>
        </w:pBdr>
        <w:rPr>
          <w:strike/>
          <w:color w:val="FF0000"/>
        </w:rPr>
      </w:pPr>
      <w:r w:rsidRPr="00FA188E">
        <w:rPr>
          <w:strike/>
          <w:color w:val="FF0000"/>
        </w:rPr>
        <w:t>[NY] PART 1203—COMPLIANT CODE ENFORCEMENT PROGRAM. A code enforcement program that includes the features required by Part 1203 and satisfies the requirements of Part 1203.</w:t>
      </w:r>
    </w:p>
    <w:p w14:paraId="5FA3A67D" w14:textId="77777777" w:rsidR="007B1B99" w:rsidRDefault="007B1B99" w:rsidP="007B1B99">
      <w:pPr>
        <w:rPr>
          <w:rFonts w:cstheme="minorHAnsi"/>
        </w:rPr>
      </w:pPr>
      <w:r>
        <w:rPr>
          <w:rFonts w:cstheme="minorHAnsi"/>
        </w:rPr>
        <w:br w:type="page"/>
      </w:r>
    </w:p>
    <w:p w14:paraId="2436F71B" w14:textId="77777777" w:rsidR="007B1B99" w:rsidRDefault="007B1B99" w:rsidP="007B1B99">
      <w:pPr>
        <w:pBdr>
          <w:bottom w:val="single" w:sz="6" w:space="1" w:color="auto"/>
        </w:pBdr>
        <w:autoSpaceDE w:val="0"/>
        <w:autoSpaceDN w:val="0"/>
        <w:adjustRightInd w:val="0"/>
        <w:spacing w:after="0" w:line="240" w:lineRule="auto"/>
      </w:pPr>
    </w:p>
    <w:p w14:paraId="6BB29DA6" w14:textId="77777777" w:rsidR="007B1B99" w:rsidRDefault="007B1B99" w:rsidP="007B1B99">
      <w:r>
        <w:t>PROPERTY MAINTENANCE</w:t>
      </w:r>
      <w:r w:rsidRPr="00094028">
        <w:t xml:space="preserve"> CODE OF NEW YORK </w:t>
      </w:r>
      <w:proofErr w:type="gramStart"/>
      <w:r w:rsidRPr="00094028">
        <w:t>STATE</w:t>
      </w:r>
      <w:r>
        <w:t xml:space="preserve">  -</w:t>
      </w:r>
      <w:proofErr w:type="gramEnd"/>
      <w:r>
        <w:t xml:space="preserve"> Definition of WEEDS</w:t>
      </w:r>
    </w:p>
    <w:p w14:paraId="3E56D726" w14:textId="77777777" w:rsidR="007B1B99" w:rsidRPr="00912183" w:rsidRDefault="007B1B99" w:rsidP="007B1B99">
      <w:pPr>
        <w:rPr>
          <w:color w:val="0070C0"/>
          <w:u w:val="single"/>
        </w:rPr>
      </w:pPr>
      <w:r w:rsidRPr="00912183">
        <w:rPr>
          <w:b/>
          <w:bCs/>
          <w:color w:val="0070C0"/>
          <w:highlight w:val="lightGray"/>
          <w:u w:val="single"/>
        </w:rPr>
        <w:t xml:space="preserve">[NY] WEEDS. </w:t>
      </w:r>
      <w:r w:rsidRPr="00912183">
        <w:rPr>
          <w:color w:val="0070C0"/>
          <w:highlight w:val="lightGray"/>
          <w:u w:val="single"/>
        </w:rPr>
        <w:t xml:space="preserve">Uncultivated vegetation such as grasses, </w:t>
      </w:r>
      <w:proofErr w:type="gramStart"/>
      <w:r w:rsidRPr="00912183">
        <w:rPr>
          <w:color w:val="0070C0"/>
          <w:highlight w:val="lightGray"/>
          <w:u w:val="single"/>
        </w:rPr>
        <w:t>brush</w:t>
      </w:r>
      <w:proofErr w:type="gramEnd"/>
      <w:r w:rsidRPr="00912183">
        <w:rPr>
          <w:color w:val="0070C0"/>
          <w:highlight w:val="lightGray"/>
          <w:u w:val="single"/>
        </w:rPr>
        <w:t>, briars, and annual plants, excluding trees and cultivated vegetation, such as shrubs, flowers, gardens, and vegetation used for agricultural purposes.</w:t>
      </w:r>
    </w:p>
    <w:p w14:paraId="2488B1BC" w14:textId="77777777" w:rsidR="007B1B99" w:rsidRDefault="007B1B99" w:rsidP="007B1B99">
      <w:pPr>
        <w:pStyle w:val="NoSpacing"/>
      </w:pPr>
      <w:r>
        <w:t>Topic 1 - Unneeded Modifications, Topic 4 - Modifications that create problems</w:t>
      </w:r>
    </w:p>
    <w:p w14:paraId="2B17467A" w14:textId="77777777" w:rsidR="007B1B99" w:rsidRDefault="007B1B99" w:rsidP="007B1B99">
      <w:pPr>
        <w:rPr>
          <w:rFonts w:cstheme="minorHAnsi"/>
        </w:rPr>
      </w:pPr>
    </w:p>
    <w:p w14:paraId="36F76D3E" w14:textId="77777777" w:rsidR="007B1B99" w:rsidRPr="00BB1078" w:rsidRDefault="007B1B99" w:rsidP="007B1B99">
      <w:pPr>
        <w:rPr>
          <w:rFonts w:cstheme="minorHAnsi"/>
        </w:rPr>
      </w:pPr>
      <w:r w:rsidRPr="00BB1078">
        <w:rPr>
          <w:rFonts w:cstheme="minorHAnsi"/>
        </w:rPr>
        <w:t xml:space="preserve">NYPMC Definition - "Uncultivated vegetation such as </w:t>
      </w:r>
      <w:proofErr w:type="gramStart"/>
      <w:r w:rsidRPr="00BB1078">
        <w:rPr>
          <w:rFonts w:cstheme="minorHAnsi"/>
        </w:rPr>
        <w:t>grasses</w:t>
      </w:r>
      <w:proofErr w:type="gramEnd"/>
      <w:r w:rsidRPr="00BB1078">
        <w:rPr>
          <w:rFonts w:cstheme="minorHAnsi"/>
        </w:rPr>
        <w:t>, brush, briars, and annual plants, excluding trees and cultivated vegetation, such as shrubs, flowers, gardens, and vegetation used for agricultural purposes."</w:t>
      </w:r>
    </w:p>
    <w:p w14:paraId="4D26C2D5" w14:textId="77777777" w:rsidR="007B1B99" w:rsidRPr="00BB1078" w:rsidRDefault="007B1B99" w:rsidP="007B1B99">
      <w:pPr>
        <w:rPr>
          <w:rFonts w:cstheme="minorHAnsi"/>
        </w:rPr>
      </w:pPr>
      <w:r w:rsidRPr="00BB1078">
        <w:rPr>
          <w:rFonts w:cstheme="minorHAnsi"/>
        </w:rPr>
        <w:t>IPMC Definition - "Weeds shall be defined as all grasses, annual plants and vegetation, other than trees or shrubs provided; however, this term shall not include cultivated flowers and gardens."</w:t>
      </w:r>
    </w:p>
    <w:p w14:paraId="630D4104" w14:textId="77777777" w:rsidR="007B1B99" w:rsidRPr="00BB1078" w:rsidRDefault="007B1B99" w:rsidP="007B1B99">
      <w:pPr>
        <w:rPr>
          <w:rFonts w:cstheme="minorHAnsi"/>
        </w:rPr>
      </w:pPr>
      <w:r w:rsidRPr="00BB1078">
        <w:rPr>
          <w:rFonts w:cstheme="minorHAnsi"/>
        </w:rPr>
        <w:t>IPMC's definition is better because of simplicity, clarity, and ease of enforcement. It provides a broad but clean distinction between what is considered a weed and what is not, focusing on the cultivated vs. uncultivated nature and explicitly naming exceptions. It is concise and straightforward, defines weeds broadly and explicitly excludes cultivated flowers and gardens. It is easier to apply consistently in inspections or enforcement.</w:t>
      </w:r>
    </w:p>
    <w:p w14:paraId="0E8415EA" w14:textId="77777777" w:rsidR="007B1B99" w:rsidRPr="00BB1078" w:rsidRDefault="007B1B99" w:rsidP="007B1B99">
      <w:pPr>
        <w:rPr>
          <w:rFonts w:cstheme="minorHAnsi"/>
        </w:rPr>
      </w:pPr>
      <w:r w:rsidRPr="00BB1078">
        <w:rPr>
          <w:rFonts w:cstheme="minorHAnsi"/>
        </w:rPr>
        <w:t>The NYPMC definition hinges on the core term “uncultivated vegetation.”. This is a subjective and ambiguous phrase — how do you prove whether a plant is cultivated or not? Someone might argue that they intentionally left wildflowers to grow, so they are “cultivated” by neglect or design. Code Officials would have to interpret intent, which is both difficult and legally risky.</w:t>
      </w:r>
    </w:p>
    <w:p w14:paraId="7C497537" w14:textId="77777777" w:rsidR="007B1B99" w:rsidRPr="00BB1078" w:rsidRDefault="007B1B99" w:rsidP="007B1B99">
      <w:pPr>
        <w:rPr>
          <w:rFonts w:cstheme="minorHAnsi"/>
        </w:rPr>
      </w:pPr>
      <w:r w:rsidRPr="00BB1078">
        <w:rPr>
          <w:rFonts w:cstheme="minorHAnsi"/>
        </w:rPr>
        <w:t>The NY definition is overly broad and has underdefined Examples. The list of examples includes: “grasses, brush, briars, and annual plants”. These are general categories, not definitions. “Brush” and “briars” are not botanical terms — what constitutes “brush” can vary widely. It leaves out invasive species, perennials, and even weedy shrubs, which can also be problematic.</w:t>
      </w:r>
    </w:p>
    <w:p w14:paraId="2922BC90" w14:textId="77777777" w:rsidR="007B1B99" w:rsidRPr="00BB1078" w:rsidRDefault="007B1B99" w:rsidP="007B1B99">
      <w:pPr>
        <w:rPr>
          <w:rFonts w:cstheme="minorHAnsi"/>
        </w:rPr>
      </w:pPr>
      <w:r w:rsidRPr="00BB1078">
        <w:rPr>
          <w:rFonts w:cstheme="minorHAnsi"/>
        </w:rPr>
        <w:t xml:space="preserve">There are confusing Exclusions. “…excluding trees and cultivated vegetation, such as shrubs, flowers, gardens, and vegetation used for agricultural purposes.”. This sentence mixes categories of plant life (shrubs, trees) and use (gardens, agriculture) without clear logic. Are all shrubs excluded, or just cultivated ones? What about wild shrubs? </w:t>
      </w:r>
    </w:p>
    <w:p w14:paraId="34A8A446" w14:textId="77777777" w:rsidR="007B1B99" w:rsidRPr="00BB1078" w:rsidRDefault="007B1B99" w:rsidP="007B1B99">
      <w:pPr>
        <w:rPr>
          <w:rFonts w:cstheme="minorHAnsi"/>
        </w:rPr>
      </w:pPr>
      <w:r w:rsidRPr="00BB1078">
        <w:rPr>
          <w:rFonts w:cstheme="minorHAnsi"/>
        </w:rPr>
        <w:t>“Vegetation used for agricultural purposes” — does that mean crops, cover crops, or native buffers? It is not clear.</w:t>
      </w:r>
    </w:p>
    <w:p w14:paraId="44B2E19A" w14:textId="77777777" w:rsidR="007B1B99" w:rsidRPr="00BB1078" w:rsidRDefault="007B1B99" w:rsidP="007B1B99">
      <w:pPr>
        <w:rPr>
          <w:rFonts w:cstheme="minorHAnsi"/>
        </w:rPr>
      </w:pPr>
      <w:r w:rsidRPr="00BB1078">
        <w:rPr>
          <w:rFonts w:cstheme="minorHAnsi"/>
        </w:rPr>
        <w:t>Code enforcement relies on objectivity and consistency.</w:t>
      </w:r>
      <w:r>
        <w:rPr>
          <w:rFonts w:cstheme="minorHAnsi"/>
        </w:rPr>
        <w:t xml:space="preserve"> </w:t>
      </w:r>
      <w:r w:rsidRPr="00BB1078">
        <w:rPr>
          <w:rFonts w:cstheme="minorHAnsi"/>
        </w:rPr>
        <w:t xml:space="preserve">The NYPMC version requires officers to; Identify species, </w:t>
      </w:r>
      <w:proofErr w:type="gramStart"/>
      <w:r w:rsidRPr="00BB1078">
        <w:rPr>
          <w:rFonts w:cstheme="minorHAnsi"/>
        </w:rPr>
        <w:t>Determine</w:t>
      </w:r>
      <w:proofErr w:type="gramEnd"/>
      <w:r w:rsidRPr="00BB1078">
        <w:rPr>
          <w:rFonts w:cstheme="minorHAnsi"/>
        </w:rPr>
        <w:t xml:space="preserve"> cultivation status, </w:t>
      </w:r>
      <w:proofErr w:type="gramStart"/>
      <w:r w:rsidRPr="00BB1078">
        <w:rPr>
          <w:rFonts w:cstheme="minorHAnsi"/>
        </w:rPr>
        <w:t>Possibly</w:t>
      </w:r>
      <w:proofErr w:type="gramEnd"/>
      <w:r w:rsidRPr="00BB1078">
        <w:rPr>
          <w:rFonts w:cstheme="minorHAnsi"/>
        </w:rPr>
        <w:t xml:space="preserve"> argue about intent. This opens the door to disputes, appeals, and inconsistent application.</w:t>
      </w:r>
    </w:p>
    <w:p w14:paraId="1D85B86C" w14:textId="77777777" w:rsidR="007B1B99" w:rsidRDefault="007B1B99" w:rsidP="007B1B99">
      <w:pPr>
        <w:rPr>
          <w:rFonts w:cstheme="minorHAnsi"/>
        </w:rPr>
      </w:pPr>
      <w:r w:rsidRPr="00BB1078">
        <w:rPr>
          <w:rFonts w:cstheme="minorHAnsi"/>
        </w:rPr>
        <w:t>NYPMC's definition is too vague, subjective, and difficult to apply in the field. It invites interpretation, dispute, and confusion, which are all bad news for code enforcement. A better definition (like IPMC’s) is short, objective, and easily observed on-site — critical for consistent enforcement and legal defensibility.</w:t>
      </w:r>
    </w:p>
    <w:p w14:paraId="2E00DB28" w14:textId="77777777" w:rsidR="007B1B99" w:rsidRDefault="007B1B99" w:rsidP="007B1B99">
      <w:pPr>
        <w:rPr>
          <w:rFonts w:cstheme="minorHAnsi"/>
        </w:rPr>
      </w:pPr>
      <w:r w:rsidRPr="00BD7F51">
        <w:rPr>
          <w:b/>
          <w:bCs/>
        </w:rPr>
        <w:t xml:space="preserve">Recommendation: </w:t>
      </w:r>
      <w:r>
        <w:rPr>
          <w:b/>
          <w:bCs/>
        </w:rPr>
        <w:t>Revise the language as indicated below;</w:t>
      </w:r>
    </w:p>
    <w:p w14:paraId="71E451CA" w14:textId="77777777" w:rsidR="007B1B99" w:rsidRPr="00912183" w:rsidRDefault="007B1B99" w:rsidP="007B1B99">
      <w:pPr>
        <w:rPr>
          <w:color w:val="0070C0"/>
          <w:u w:val="single"/>
        </w:rPr>
      </w:pPr>
      <w:r w:rsidRPr="000658B8">
        <w:rPr>
          <w:b/>
          <w:bCs/>
          <w:color w:val="0070C0"/>
          <w:u w:val="single"/>
        </w:rPr>
        <w:t xml:space="preserve">[NY] WEEDS. </w:t>
      </w:r>
      <w:r w:rsidRPr="000658B8">
        <w:rPr>
          <w:strike/>
          <w:color w:val="FF0000"/>
          <w:u w:val="single"/>
        </w:rPr>
        <w:t>Uncultivated</w:t>
      </w:r>
      <w:r w:rsidRPr="000658B8">
        <w:rPr>
          <w:color w:val="0070C0"/>
          <w:u w:val="single"/>
        </w:rPr>
        <w:t xml:space="preserve"> vegetation such as grasses, </w:t>
      </w:r>
      <w:proofErr w:type="gramStart"/>
      <w:r w:rsidRPr="000658B8">
        <w:rPr>
          <w:color w:val="0070C0"/>
          <w:u w:val="single"/>
        </w:rPr>
        <w:t>brush</w:t>
      </w:r>
      <w:proofErr w:type="gramEnd"/>
      <w:r w:rsidRPr="000658B8">
        <w:rPr>
          <w:color w:val="0070C0"/>
          <w:u w:val="single"/>
        </w:rPr>
        <w:t>, briars, and annual plants, excluding trees and cultivated vegetation, such as shrubs, flowers, gardens, and vegetation used for agricultural purposes.</w:t>
      </w:r>
    </w:p>
    <w:p w14:paraId="5F229E6E" w14:textId="77777777" w:rsidR="007B1B99" w:rsidRDefault="007B1B99" w:rsidP="007B1B99">
      <w:pPr>
        <w:rPr>
          <w:rFonts w:cstheme="minorHAnsi"/>
        </w:rPr>
      </w:pPr>
      <w:r>
        <w:rPr>
          <w:rFonts w:cstheme="minorHAnsi"/>
        </w:rPr>
        <w:br w:type="page"/>
      </w:r>
    </w:p>
    <w:p w14:paraId="4E24B91A" w14:textId="77777777" w:rsidR="007B1B99" w:rsidRDefault="007B1B99" w:rsidP="007B1B99">
      <w:pPr>
        <w:pBdr>
          <w:bottom w:val="single" w:sz="6" w:space="1" w:color="auto"/>
        </w:pBdr>
        <w:autoSpaceDE w:val="0"/>
        <w:autoSpaceDN w:val="0"/>
        <w:adjustRightInd w:val="0"/>
        <w:spacing w:after="0" w:line="240" w:lineRule="auto"/>
      </w:pPr>
    </w:p>
    <w:p w14:paraId="71DDFDCC" w14:textId="77777777" w:rsidR="007B1B99" w:rsidRDefault="007B1B99" w:rsidP="007B1B99">
      <w:pPr>
        <w:rPr>
          <w:rFonts w:cstheme="minorHAnsi"/>
        </w:rPr>
      </w:pPr>
      <w:r>
        <w:t>PROPERTY MAINTENANCE</w:t>
      </w:r>
      <w:r w:rsidRPr="00094028">
        <w:t xml:space="preserve"> CODE OF NEW YORK STATE</w:t>
      </w:r>
      <w:r>
        <w:t xml:space="preserve">  </w:t>
      </w:r>
    </w:p>
    <w:p w14:paraId="6C5E75C4" w14:textId="77777777" w:rsidR="007B1B99" w:rsidRPr="00811F4A" w:rsidRDefault="007B1B99" w:rsidP="007B1B99">
      <w:pPr>
        <w:rPr>
          <w:rFonts w:cstheme="minorHAnsi"/>
          <w:color w:val="0070C0"/>
          <w:u w:val="single"/>
        </w:rPr>
      </w:pPr>
      <w:r w:rsidRPr="00811F4A">
        <w:rPr>
          <w:rFonts w:cstheme="minorHAnsi"/>
          <w:b/>
          <w:bCs/>
          <w:color w:val="0070C0"/>
          <w:highlight w:val="lightGray"/>
          <w:u w:val="single"/>
        </w:rPr>
        <w:t xml:space="preserve">[NY] 304.2.1 Lead-based paint. </w:t>
      </w:r>
      <w:r w:rsidRPr="00811F4A">
        <w:rPr>
          <w:rFonts w:cstheme="minorHAnsi"/>
          <w:color w:val="0070C0"/>
          <w:highlight w:val="lightGray"/>
          <w:u w:val="single"/>
        </w:rPr>
        <w:t>In addition to requirements of this code, 40 CFR 745 (titled “Lead-based Paint Poisoning Prevention in Certain Residential Structures”), a regulation issued and enforced by the Federal Environmental Protection Agency, applies to certain activities in buildings that may contain lead-based paint, including renovations performed for compensation in “target housing” and “child-occupied facilities,” “abatement” of lead-based paint hazards and other “lead-based paint activities” (as those terms are defined in 40 CFR Part 745).</w:t>
      </w:r>
    </w:p>
    <w:p w14:paraId="7ED8C760" w14:textId="77777777" w:rsidR="007B1B99" w:rsidRDefault="007B1B99" w:rsidP="007B1B99">
      <w:pPr>
        <w:pStyle w:val="NoSpacing"/>
      </w:pPr>
      <w:r>
        <w:t>Topic 2 – Other Agencies Modifications, Topic 4 - Modifications that create problems</w:t>
      </w:r>
    </w:p>
    <w:p w14:paraId="5D65B2B9" w14:textId="77777777" w:rsidR="007B1B99" w:rsidRDefault="007B1B99" w:rsidP="007B1B99">
      <w:pPr>
        <w:pStyle w:val="NoSpacing"/>
      </w:pPr>
    </w:p>
    <w:p w14:paraId="21863EFF" w14:textId="77777777" w:rsidR="007B1B99" w:rsidRDefault="007B1B99" w:rsidP="007B1B99">
      <w:pPr>
        <w:pStyle w:val="NoSpacing"/>
      </w:pPr>
      <w:r>
        <w:t>The phrase "in addition to" in the proposed language is problematic because it implies that code officials are expected to enforce or ensure compliance with federal regulations, specifically, those in 40 CFR Part 745, which are under the jurisdiction of the Environmental Protection Agency (EPA).</w:t>
      </w:r>
    </w:p>
    <w:p w14:paraId="362B83AB" w14:textId="77777777" w:rsidR="007B1B99" w:rsidRDefault="007B1B99" w:rsidP="007B1B99">
      <w:pPr>
        <w:pStyle w:val="NoSpacing"/>
      </w:pPr>
    </w:p>
    <w:p w14:paraId="3E671874" w14:textId="77777777" w:rsidR="007B1B99" w:rsidRDefault="007B1B99" w:rsidP="007B1B99">
      <w:pPr>
        <w:pStyle w:val="NoSpacing"/>
      </w:pPr>
      <w:r>
        <w:t>This is a jurisdictional overreach. The EPA is the sole authority empowered to enforce 40 CFR Part 745, including certification and enforcement of lead-based paint renovation and abatement. Local code enforcement officials do not have the authority or mandate to enforce these federal requirements. By stating "in addition to requirements of this code," the language blurs the line between local code enforcement and federal regulatory enforcement, potentially placing code officials in a position to enforce something they legally cannot. This wording creates legal exposure for municipalities and code officials if they are interpreted as responsible for enforcing EPA rules and fail to do so. Code officials might be held accountable for oversight on lead-paint-related activities that are not within their legal scope, leading to unintended liability or lawsuits.</w:t>
      </w:r>
    </w:p>
    <w:p w14:paraId="1421F21C" w14:textId="77777777" w:rsidR="007B1B99" w:rsidRDefault="007B1B99" w:rsidP="007B1B99">
      <w:pPr>
        <w:pStyle w:val="NoSpacing"/>
      </w:pPr>
    </w:p>
    <w:p w14:paraId="7551D916" w14:textId="77777777" w:rsidR="007B1B99" w:rsidRDefault="007B1B99" w:rsidP="007B1B99">
      <w:pPr>
        <w:pStyle w:val="NoSpacing"/>
      </w:pPr>
      <w:r>
        <w:t>EPA regulations require specialized training and certification (e.g., RRP certification) to identify, inspect, or oversee lead-based paint activities. Local code officials are typically not trained or certified under EPA standards, so expecting them to engage in enforcement or even awareness activities based on those standards is unrealistic and unfunded.</w:t>
      </w:r>
    </w:p>
    <w:p w14:paraId="600214AE" w14:textId="77777777" w:rsidR="007B1B99" w:rsidRDefault="007B1B99" w:rsidP="007B1B99">
      <w:pPr>
        <w:pStyle w:val="NoSpacing"/>
      </w:pPr>
    </w:p>
    <w:p w14:paraId="4AE0426F" w14:textId="77777777" w:rsidR="007B1B99" w:rsidRDefault="007B1B99" w:rsidP="007B1B99">
      <w:pPr>
        <w:pStyle w:val="NoSpacing"/>
      </w:pPr>
      <w:r>
        <w:t>The language could be interpreted as imposing an unfunded mandate on local governments to train staff or create procedures for federal rule compliance, something outside the scope of standard property maintenance duties.</w:t>
      </w:r>
    </w:p>
    <w:p w14:paraId="18617365" w14:textId="77777777" w:rsidR="007B1B99" w:rsidRDefault="007B1B99" w:rsidP="007B1B99">
      <w:pPr>
        <w:rPr>
          <w:b/>
          <w:bCs/>
        </w:rPr>
      </w:pPr>
    </w:p>
    <w:p w14:paraId="6D949FB6" w14:textId="77777777" w:rsidR="007B1B99" w:rsidRDefault="007B1B99" w:rsidP="007B1B99">
      <w:pPr>
        <w:rPr>
          <w:rFonts w:cstheme="minorHAnsi"/>
        </w:rPr>
      </w:pPr>
      <w:r w:rsidRPr="00BD7F51">
        <w:rPr>
          <w:b/>
          <w:bCs/>
        </w:rPr>
        <w:t>Recommendation:</w:t>
      </w:r>
      <w:r>
        <w:rPr>
          <w:b/>
          <w:bCs/>
        </w:rPr>
        <w:t xml:space="preserve"> Delete this section entirely;</w:t>
      </w:r>
    </w:p>
    <w:p w14:paraId="79C007E5" w14:textId="77777777" w:rsidR="007B1B99" w:rsidRPr="005F2D28" w:rsidRDefault="007B1B99" w:rsidP="007B1B99">
      <w:pPr>
        <w:rPr>
          <w:rFonts w:cstheme="minorHAnsi"/>
          <w:strike/>
          <w:color w:val="FF0000"/>
          <w:u w:val="single"/>
        </w:rPr>
      </w:pPr>
      <w:r w:rsidRPr="005F2D28">
        <w:rPr>
          <w:rFonts w:cstheme="minorHAnsi"/>
          <w:b/>
          <w:bCs/>
          <w:strike/>
          <w:color w:val="FF0000"/>
          <w:u w:val="single"/>
        </w:rPr>
        <w:t xml:space="preserve">[NY] 304.2.1 Lead-based paint. </w:t>
      </w:r>
      <w:r w:rsidRPr="005F2D28">
        <w:rPr>
          <w:rFonts w:cstheme="minorHAnsi"/>
          <w:strike/>
          <w:color w:val="FF0000"/>
          <w:u w:val="single"/>
        </w:rPr>
        <w:t>In addition to requirements of this code, 40 CFR 745 (titled “Lead-based Paint Poisoning Prevention in Certain Residential Structures”), a regulation issued and enforced by the Federal Environmental Protection Agency, applies to certain activities in buildings that may contain lead-based paint, including renovations performed for compensation in “target housing” and “child-occupied facilities,” “abatement” of lead-based paint hazards and other “lead-based paint activities” (as those terms are defined in 40 CFR Part 745).</w:t>
      </w:r>
    </w:p>
    <w:p w14:paraId="56FBC2EB" w14:textId="77777777" w:rsidR="007B1B99" w:rsidRDefault="007B1B99" w:rsidP="007B1B99">
      <w:pPr>
        <w:rPr>
          <w:rFonts w:cstheme="minorHAnsi"/>
        </w:rPr>
      </w:pPr>
    </w:p>
    <w:p w14:paraId="13718C69" w14:textId="77777777" w:rsidR="007B1B99" w:rsidRDefault="007B1B99" w:rsidP="007B1B99">
      <w:pPr>
        <w:rPr>
          <w:rFonts w:cstheme="minorHAnsi"/>
        </w:rPr>
      </w:pPr>
      <w:r>
        <w:rPr>
          <w:rFonts w:cstheme="minorHAnsi"/>
        </w:rPr>
        <w:br w:type="page"/>
      </w:r>
    </w:p>
    <w:p w14:paraId="06246639" w14:textId="77777777" w:rsidR="007B1B99" w:rsidRDefault="007B1B99" w:rsidP="007B1B99">
      <w:pPr>
        <w:pBdr>
          <w:bottom w:val="single" w:sz="6" w:space="1" w:color="auto"/>
        </w:pBdr>
        <w:autoSpaceDE w:val="0"/>
        <w:autoSpaceDN w:val="0"/>
        <w:adjustRightInd w:val="0"/>
        <w:spacing w:after="0" w:line="240" w:lineRule="auto"/>
      </w:pPr>
    </w:p>
    <w:p w14:paraId="3D725686" w14:textId="77777777" w:rsidR="007B1B99" w:rsidRDefault="007B1B99" w:rsidP="007B1B99">
      <w:pPr>
        <w:rPr>
          <w:rFonts w:cstheme="minorHAnsi"/>
        </w:rPr>
      </w:pPr>
      <w:r>
        <w:t>PROPERTY MAINTENANCE</w:t>
      </w:r>
      <w:r w:rsidRPr="00094028">
        <w:t xml:space="preserve"> CODE OF NEW YORK STATE</w:t>
      </w:r>
      <w:r>
        <w:t xml:space="preserve">  </w:t>
      </w:r>
    </w:p>
    <w:p w14:paraId="666E26E6" w14:textId="77777777" w:rsidR="007B1B99" w:rsidRDefault="007B1B99" w:rsidP="007B1B99">
      <w:pPr>
        <w:pStyle w:val="NoSpacing"/>
        <w:rPr>
          <w:rFonts w:cstheme="minorHAnsi"/>
          <w:b/>
          <w:bCs/>
          <w:color w:val="0070C0"/>
          <w:u w:val="single"/>
        </w:rPr>
      </w:pPr>
      <w:r w:rsidRPr="00021989">
        <w:rPr>
          <w:rFonts w:cstheme="minorHAnsi"/>
          <w:b/>
          <w:bCs/>
          <w:color w:val="0070C0"/>
          <w:highlight w:val="lightGray"/>
          <w:u w:val="single"/>
        </w:rPr>
        <w:t>[NY] 305.3.1 Lead-based paint</w:t>
      </w:r>
      <w:r w:rsidRPr="00021989">
        <w:rPr>
          <w:rFonts w:cstheme="minorHAnsi"/>
          <w:color w:val="0070C0"/>
          <w:highlight w:val="lightGray"/>
          <w:u w:val="single"/>
        </w:rPr>
        <w:t>. In addition to requirements of this code, 40 CFR 745 (titled “Lead-based Paint Poisoning Prevention in Certain Residential Structures”), a regulation issued and enforced by the Federal Environmental Protection Agency, applies to certain activities in buildings that may contain lead-based paint, including renovations performed for compensation in “target housing” and “child-occupied facilities,” “abatement” of lead-based paint hazards and other “lead-based paint activities”</w:t>
      </w:r>
      <w:r w:rsidRPr="00021989">
        <w:rPr>
          <w:rFonts w:cstheme="minorHAnsi"/>
          <w:color w:val="0070C0"/>
          <w:highlight w:val="lightGray"/>
          <w:u w:val="single"/>
        </w:rPr>
        <w:br/>
        <w:t>(as those terms are defined in 40 CFR Part 745).</w:t>
      </w:r>
      <w:r w:rsidRPr="00021989">
        <w:rPr>
          <w:rFonts w:cstheme="minorHAnsi"/>
          <w:b/>
          <w:bCs/>
          <w:color w:val="0070C0"/>
          <w:highlight w:val="lightGray"/>
          <w:u w:val="single"/>
        </w:rPr>
        <w:t xml:space="preserve"> </w:t>
      </w:r>
    </w:p>
    <w:p w14:paraId="2AD725B0" w14:textId="77777777" w:rsidR="007B1B99" w:rsidRDefault="007B1B99" w:rsidP="007B1B99">
      <w:pPr>
        <w:pStyle w:val="NoSpacing"/>
        <w:rPr>
          <w:rFonts w:cstheme="minorHAnsi"/>
          <w:b/>
          <w:bCs/>
          <w:color w:val="0070C0"/>
          <w:u w:val="single"/>
        </w:rPr>
      </w:pPr>
    </w:p>
    <w:p w14:paraId="1ACDAC81" w14:textId="77777777" w:rsidR="007B1B99" w:rsidRDefault="007B1B99" w:rsidP="007B1B99">
      <w:pPr>
        <w:pStyle w:val="NoSpacing"/>
      </w:pPr>
      <w:r>
        <w:t>Topic 2 – Other Agencies Modifications, Topic 4 - Modifications that create problems</w:t>
      </w:r>
    </w:p>
    <w:p w14:paraId="5F5F82FD" w14:textId="77777777" w:rsidR="007B1B99" w:rsidRDefault="007B1B99" w:rsidP="007B1B99">
      <w:pPr>
        <w:pStyle w:val="NoSpacing"/>
      </w:pPr>
    </w:p>
    <w:p w14:paraId="6E31119A" w14:textId="77777777" w:rsidR="007B1B99" w:rsidRDefault="007B1B99" w:rsidP="007B1B99">
      <w:pPr>
        <w:pStyle w:val="NoSpacing"/>
      </w:pPr>
      <w:r>
        <w:t>The phrase "in addition to" in the proposed language is problematic because it implies that code officials are expected to enforce or ensure compliance with federal regulations, specifically, those in 40 CFR Part 745, which are under the jurisdiction of the Environmental Protection Agency (EPA).</w:t>
      </w:r>
    </w:p>
    <w:p w14:paraId="6B7D3E26" w14:textId="77777777" w:rsidR="007B1B99" w:rsidRDefault="007B1B99" w:rsidP="007B1B99">
      <w:pPr>
        <w:pStyle w:val="NoSpacing"/>
      </w:pPr>
    </w:p>
    <w:p w14:paraId="3EC625BA" w14:textId="77777777" w:rsidR="007B1B99" w:rsidRDefault="007B1B99" w:rsidP="007B1B99">
      <w:pPr>
        <w:pStyle w:val="NoSpacing"/>
      </w:pPr>
      <w:r>
        <w:t>This is a jurisdictional overreach. The EPA is the sole authority empowered to enforce 40 CFR Part 745, including certification and enforcement of lead-based paint renovation and abatement. Local code enforcement officials do not have the authority or mandate to enforce these federal requirements. By stating "in addition to requirements of this code," the language blurs the line between local code enforcement and federal regulatory enforcement, potentially placing code officials in a position to enforce something they legally cannot. This wording creates legal exposure for municipalities and code officials if they are interpreted as responsible for enforcing EPA rules and fail to do so. Code officials might be held accountable for oversight on lead-paint-related activities that are not within their legal scope, leading to unintended liability or lawsuits.</w:t>
      </w:r>
    </w:p>
    <w:p w14:paraId="52A21607" w14:textId="77777777" w:rsidR="007B1B99" w:rsidRDefault="007B1B99" w:rsidP="007B1B99">
      <w:pPr>
        <w:pStyle w:val="NoSpacing"/>
      </w:pPr>
    </w:p>
    <w:p w14:paraId="2F33F2FF" w14:textId="77777777" w:rsidR="007B1B99" w:rsidRDefault="007B1B99" w:rsidP="007B1B99">
      <w:pPr>
        <w:pStyle w:val="NoSpacing"/>
      </w:pPr>
      <w:r>
        <w:t>EPA regulations require specialized training and certification (e.g., RRP certification) to identify, inspect, or oversee lead-based paint activities. Local code officials are typically not trained or certified under EPA standards, so expecting them to engage in enforcement or even awareness activities based on those standards is unrealistic and unfunded.</w:t>
      </w:r>
    </w:p>
    <w:p w14:paraId="76FDDC0D" w14:textId="77777777" w:rsidR="007B1B99" w:rsidRDefault="007B1B99" w:rsidP="007B1B99">
      <w:pPr>
        <w:pStyle w:val="NoSpacing"/>
      </w:pPr>
    </w:p>
    <w:p w14:paraId="03EFE081" w14:textId="77777777" w:rsidR="007B1B99" w:rsidRDefault="007B1B99" w:rsidP="007B1B99">
      <w:pPr>
        <w:pStyle w:val="NoSpacing"/>
      </w:pPr>
      <w:r>
        <w:t>The language could be interpreted as imposing an unfunded mandate on local governments to train staff or create procedures for federal rule compliance, something outside the scope of standard property maintenance duties.</w:t>
      </w:r>
    </w:p>
    <w:p w14:paraId="2484590E" w14:textId="77777777" w:rsidR="007B1B99" w:rsidRDefault="007B1B99" w:rsidP="007B1B99">
      <w:pPr>
        <w:rPr>
          <w:b/>
          <w:bCs/>
        </w:rPr>
      </w:pPr>
    </w:p>
    <w:p w14:paraId="04593DAA" w14:textId="77777777" w:rsidR="007B1B99" w:rsidRDefault="007B1B99" w:rsidP="007B1B99">
      <w:pPr>
        <w:rPr>
          <w:rFonts w:cstheme="minorHAnsi"/>
        </w:rPr>
      </w:pPr>
      <w:r w:rsidRPr="00BD7F51">
        <w:rPr>
          <w:b/>
          <w:bCs/>
        </w:rPr>
        <w:t>Recommendation:</w:t>
      </w:r>
      <w:r>
        <w:rPr>
          <w:b/>
          <w:bCs/>
        </w:rPr>
        <w:t xml:space="preserve"> Delete this section entirely;</w:t>
      </w:r>
    </w:p>
    <w:p w14:paraId="6E9F527C" w14:textId="77777777" w:rsidR="007B1B99" w:rsidRPr="00021989" w:rsidRDefault="007B1B99" w:rsidP="007B1B99">
      <w:pPr>
        <w:pStyle w:val="NoSpacing"/>
        <w:rPr>
          <w:rFonts w:cstheme="minorHAnsi"/>
          <w:b/>
          <w:bCs/>
          <w:strike/>
          <w:color w:val="FF0000"/>
          <w:u w:val="single"/>
        </w:rPr>
      </w:pPr>
      <w:r w:rsidRPr="00021989">
        <w:rPr>
          <w:rFonts w:cstheme="minorHAnsi"/>
          <w:b/>
          <w:bCs/>
          <w:strike/>
          <w:color w:val="FF0000"/>
          <w:u w:val="single"/>
        </w:rPr>
        <w:t>[NY] 305.3.1 Lead-based paint</w:t>
      </w:r>
      <w:r w:rsidRPr="00021989">
        <w:rPr>
          <w:rFonts w:cstheme="minorHAnsi"/>
          <w:strike/>
          <w:color w:val="FF0000"/>
          <w:u w:val="single"/>
        </w:rPr>
        <w:t>. In addition to requirements of this code, 40 CFR 745 (titled “Lead-based Paint Poisoning Prevention in Certain Residential Structures”), a regulation issued and enforced by the Federal Environmental Protection Agency, applies to certain activities in buildings that may contain lead-based paint, including renovations performed for compensation in “target housing” and “child-occupied facilities,” “abatement” of lead-based paint hazards and other “lead-based paint activities”</w:t>
      </w:r>
      <w:r w:rsidRPr="00021989">
        <w:rPr>
          <w:rFonts w:cstheme="minorHAnsi"/>
          <w:strike/>
          <w:color w:val="FF0000"/>
          <w:u w:val="single"/>
        </w:rPr>
        <w:br/>
        <w:t>(as those terms are defined in 40 CFR Part 745).</w:t>
      </w:r>
      <w:r w:rsidRPr="00021989">
        <w:rPr>
          <w:rFonts w:cstheme="minorHAnsi"/>
          <w:b/>
          <w:bCs/>
          <w:strike/>
          <w:color w:val="FF0000"/>
          <w:u w:val="single"/>
        </w:rPr>
        <w:t xml:space="preserve"> </w:t>
      </w:r>
    </w:p>
    <w:p w14:paraId="712C53EF" w14:textId="77777777" w:rsidR="007B1B99" w:rsidRDefault="007B1B99" w:rsidP="007B1B99">
      <w:pPr>
        <w:rPr>
          <w:rFonts w:cstheme="minorHAnsi"/>
        </w:rPr>
      </w:pPr>
    </w:p>
    <w:p w14:paraId="4C9CDF73" w14:textId="77777777" w:rsidR="007B1B99" w:rsidRDefault="007B1B99" w:rsidP="007B1B99">
      <w:r>
        <w:br w:type="page"/>
      </w:r>
    </w:p>
    <w:p w14:paraId="393520B6" w14:textId="77777777" w:rsidR="007B1B99" w:rsidRDefault="007B1B99" w:rsidP="007B1B99">
      <w:pPr>
        <w:pBdr>
          <w:bottom w:val="single" w:sz="6" w:space="1" w:color="auto"/>
        </w:pBdr>
        <w:autoSpaceDE w:val="0"/>
        <w:autoSpaceDN w:val="0"/>
        <w:adjustRightInd w:val="0"/>
        <w:spacing w:after="0" w:line="240" w:lineRule="auto"/>
      </w:pPr>
    </w:p>
    <w:p w14:paraId="4634A91A" w14:textId="77777777" w:rsidR="007B1B99" w:rsidRDefault="007B1B99" w:rsidP="007B1B99">
      <w:pPr>
        <w:rPr>
          <w:rFonts w:cstheme="minorHAnsi"/>
        </w:rPr>
      </w:pPr>
      <w:r>
        <w:t>PROPERTY MAINTENANCE</w:t>
      </w:r>
      <w:r w:rsidRPr="00094028">
        <w:t xml:space="preserve"> CODE OF NEW YORK STATE</w:t>
      </w:r>
      <w:r>
        <w:t xml:space="preserve">  </w:t>
      </w:r>
    </w:p>
    <w:p w14:paraId="6D48331E" w14:textId="77777777" w:rsidR="007B1B99" w:rsidRDefault="007B1B99" w:rsidP="007B1B99">
      <w:pPr>
        <w:rPr>
          <w:b/>
          <w:bCs/>
          <w:highlight w:val="lightGray"/>
        </w:rPr>
      </w:pPr>
      <w:r w:rsidRPr="006C3F49">
        <w:rPr>
          <w:b/>
          <w:bCs/>
          <w:color w:val="0070C0"/>
          <w:highlight w:val="lightGray"/>
          <w:u w:val="single"/>
        </w:rPr>
        <w:t>[NY]</w:t>
      </w:r>
      <w:r w:rsidRPr="006C3F49">
        <w:rPr>
          <w:b/>
          <w:bCs/>
          <w:color w:val="0070C0"/>
          <w:highlight w:val="lightGray"/>
        </w:rPr>
        <w:t xml:space="preserve"> </w:t>
      </w:r>
      <w:r w:rsidRPr="006C3F49">
        <w:rPr>
          <w:b/>
          <w:bCs/>
          <w:highlight w:val="lightGray"/>
        </w:rPr>
        <w:t xml:space="preserve">404.3 Minimum ceiling heights. </w:t>
      </w:r>
      <w:r w:rsidRPr="006C3F49">
        <w:rPr>
          <w:i/>
          <w:iCs/>
          <w:highlight w:val="lightGray"/>
        </w:rPr>
        <w:t>Habitable spaces</w:t>
      </w:r>
      <w:r w:rsidRPr="006C3F49">
        <w:rPr>
          <w:highlight w:val="lightGray"/>
        </w:rPr>
        <w:t xml:space="preserve">, hallways, corridors, laundry areas, </w:t>
      </w:r>
      <w:r w:rsidRPr="006C3F49">
        <w:rPr>
          <w:i/>
          <w:iCs/>
          <w:highlight w:val="lightGray"/>
        </w:rPr>
        <w:t xml:space="preserve">bathrooms, toilet rooms </w:t>
      </w:r>
      <w:r w:rsidRPr="006C3F49">
        <w:rPr>
          <w:highlight w:val="lightGray"/>
        </w:rPr>
        <w:t xml:space="preserve">and habitable </w:t>
      </w:r>
      <w:r w:rsidRPr="006C3F49">
        <w:rPr>
          <w:i/>
          <w:iCs/>
          <w:highlight w:val="lightGray"/>
        </w:rPr>
        <w:t xml:space="preserve">basement </w:t>
      </w:r>
      <w:r w:rsidRPr="006C3F49">
        <w:rPr>
          <w:highlight w:val="lightGray"/>
        </w:rPr>
        <w:t>areas shall have a minimum clear ceiling height of 7 feet (2134 mm).</w:t>
      </w:r>
      <w:r w:rsidRPr="006C3F49">
        <w:rPr>
          <w:highlight w:val="lightGray"/>
        </w:rPr>
        <w:br/>
      </w:r>
      <w:r w:rsidRPr="006C3F49">
        <w:rPr>
          <w:b/>
          <w:bCs/>
          <w:highlight w:val="lightGray"/>
        </w:rPr>
        <w:t>Exceptions:</w:t>
      </w:r>
    </w:p>
    <w:p w14:paraId="05DDFC97" w14:textId="77777777" w:rsidR="007B1B99" w:rsidRDefault="007B1B99" w:rsidP="007B1B99">
      <w:pPr>
        <w:pStyle w:val="ListParagraph"/>
        <w:numPr>
          <w:ilvl w:val="0"/>
          <w:numId w:val="16"/>
        </w:numPr>
        <w:rPr>
          <w:highlight w:val="lightGray"/>
        </w:rPr>
      </w:pPr>
      <w:r w:rsidRPr="006C3F49">
        <w:rPr>
          <w:highlight w:val="lightGray"/>
        </w:rPr>
        <w:t>In one- and two-family dwellings, beams or girders spaced not less than 4 feet (1219 mm) on center and projecting not greater than 6 inches (152 mm) below the required ceiling height.</w:t>
      </w:r>
    </w:p>
    <w:p w14:paraId="302FD58B" w14:textId="77777777" w:rsidR="007B1B99" w:rsidRDefault="007B1B99" w:rsidP="007B1B99">
      <w:pPr>
        <w:pStyle w:val="ListParagraph"/>
        <w:numPr>
          <w:ilvl w:val="0"/>
          <w:numId w:val="16"/>
        </w:numPr>
        <w:rPr>
          <w:highlight w:val="lightGray"/>
        </w:rPr>
      </w:pPr>
      <w:r w:rsidRPr="006C3F49">
        <w:rPr>
          <w:i/>
          <w:iCs/>
          <w:highlight w:val="lightGray"/>
        </w:rPr>
        <w:t xml:space="preserve">Basement </w:t>
      </w:r>
      <w:r w:rsidRPr="006C3F49">
        <w:rPr>
          <w:highlight w:val="lightGray"/>
        </w:rPr>
        <w:t>rooms in one- and two-family dwellings occupied exclusively for laundry, study or recreation purposes, having a minimum ceiling height of 6 feet 8 inches (2033 mm) with a minimum clear height of 6 feet 4 inches (1932 mm) under beams, girders, ducts and similar obstructions.</w:t>
      </w:r>
    </w:p>
    <w:p w14:paraId="3620012D" w14:textId="77777777" w:rsidR="007B1B99" w:rsidRDefault="007B1B99" w:rsidP="007B1B99">
      <w:pPr>
        <w:pStyle w:val="ListParagraph"/>
        <w:numPr>
          <w:ilvl w:val="0"/>
          <w:numId w:val="16"/>
        </w:numPr>
        <w:rPr>
          <w:highlight w:val="lightGray"/>
        </w:rPr>
      </w:pPr>
      <w:r w:rsidRPr="006C3F49">
        <w:rPr>
          <w:highlight w:val="lightGray"/>
        </w:rPr>
        <w:t xml:space="preserve">In one- and two-family dwellings, rooms occupied exclusively for </w:t>
      </w:r>
      <w:r w:rsidRPr="006C3F49">
        <w:rPr>
          <w:i/>
          <w:iCs/>
          <w:highlight w:val="lightGray"/>
        </w:rPr>
        <w:t>bathrooms</w:t>
      </w:r>
      <w:r w:rsidRPr="006C3F49">
        <w:rPr>
          <w:highlight w:val="lightGray"/>
        </w:rPr>
        <w:t xml:space="preserve">, </w:t>
      </w:r>
      <w:r w:rsidRPr="006C3F49">
        <w:rPr>
          <w:i/>
          <w:iCs/>
          <w:highlight w:val="lightGray"/>
        </w:rPr>
        <w:t xml:space="preserve">toilet rooms </w:t>
      </w:r>
      <w:r w:rsidRPr="006C3F49">
        <w:rPr>
          <w:highlight w:val="lightGray"/>
        </w:rPr>
        <w:t>and laundry rooms having a minimum ceiling height of 6 feet 8 inches (2033 mm).</w:t>
      </w:r>
    </w:p>
    <w:p w14:paraId="04D9E05C" w14:textId="77777777" w:rsidR="007B1B99" w:rsidRDefault="007B1B99" w:rsidP="007B1B99">
      <w:pPr>
        <w:pStyle w:val="ListParagraph"/>
        <w:numPr>
          <w:ilvl w:val="0"/>
          <w:numId w:val="16"/>
        </w:numPr>
        <w:rPr>
          <w:highlight w:val="lightGray"/>
        </w:rPr>
      </w:pPr>
      <w:r w:rsidRPr="006C3F49">
        <w:rPr>
          <w:highlight w:val="lightGray"/>
        </w:rPr>
        <w:t>Rooms occupied exclusively for sleeping, study or similar purposes and having a sloped ceiling over all or part of the room, with a minimum clear ceiling height of 7 feet (2134 mm) over not less than one-third of the required minimum floor area. In calculating the floor area of such rooms, only those portions of the floor area with a minimum clear ceiling height of 5 feet (1524 mm) shall be included.</w:t>
      </w:r>
    </w:p>
    <w:p w14:paraId="3580E810" w14:textId="77777777" w:rsidR="007B1B99" w:rsidRPr="005909F6" w:rsidRDefault="007B1B99" w:rsidP="007B1B99">
      <w:pPr>
        <w:pStyle w:val="ListParagraph"/>
        <w:numPr>
          <w:ilvl w:val="0"/>
          <w:numId w:val="16"/>
        </w:numPr>
        <w:rPr>
          <w:color w:val="0070C0"/>
          <w:highlight w:val="lightGray"/>
          <w:u w:val="single"/>
        </w:rPr>
      </w:pPr>
      <w:r w:rsidRPr="005909F6">
        <w:rPr>
          <w:color w:val="0070C0"/>
          <w:highlight w:val="lightGray"/>
          <w:u w:val="single"/>
        </w:rPr>
        <w:t xml:space="preserve">Manufactured housing regulated in the </w:t>
      </w:r>
      <w:r w:rsidRPr="005909F6">
        <w:rPr>
          <w:i/>
          <w:iCs/>
          <w:color w:val="0070C0"/>
          <w:highlight w:val="lightGray"/>
          <w:u w:val="single"/>
        </w:rPr>
        <w:t xml:space="preserve">Residential Code of New York State </w:t>
      </w:r>
      <w:r w:rsidRPr="005909F6">
        <w:rPr>
          <w:color w:val="0070C0"/>
          <w:highlight w:val="lightGray"/>
          <w:u w:val="single"/>
        </w:rPr>
        <w:t>shall be permitted to retain ceiling heights provided at time of manufacture.</w:t>
      </w:r>
    </w:p>
    <w:p w14:paraId="2D5381F5" w14:textId="77777777" w:rsidR="007B1B99" w:rsidRPr="005909F6" w:rsidRDefault="007B1B99" w:rsidP="007B1B99">
      <w:pPr>
        <w:pStyle w:val="ListParagraph"/>
        <w:numPr>
          <w:ilvl w:val="0"/>
          <w:numId w:val="16"/>
        </w:numPr>
        <w:rPr>
          <w:color w:val="0070C0"/>
          <w:highlight w:val="lightGray"/>
          <w:u w:val="single"/>
        </w:rPr>
      </w:pPr>
      <w:r w:rsidRPr="005909F6">
        <w:rPr>
          <w:color w:val="0070C0"/>
          <w:highlight w:val="lightGray"/>
          <w:u w:val="single"/>
        </w:rPr>
        <w:t>Spaces legally in existence before January 1, 2003, and spaces for which a variance has been legally granted shall be allowed to be occupied.</w:t>
      </w:r>
    </w:p>
    <w:p w14:paraId="77AD6D2A" w14:textId="77777777" w:rsidR="007B1B99" w:rsidRPr="005909F6" w:rsidRDefault="007B1B99" w:rsidP="007B1B99">
      <w:pPr>
        <w:pStyle w:val="ListParagraph"/>
        <w:numPr>
          <w:ilvl w:val="0"/>
          <w:numId w:val="16"/>
        </w:numPr>
        <w:rPr>
          <w:color w:val="0070C0"/>
          <w:highlight w:val="lightGray"/>
          <w:u w:val="single"/>
        </w:rPr>
      </w:pPr>
      <w:r w:rsidRPr="005909F6">
        <w:rPr>
          <w:color w:val="0070C0"/>
          <w:highlight w:val="lightGray"/>
          <w:u w:val="single"/>
        </w:rPr>
        <w:t>Ceiling heights reduced by necessary repairs shall be no lower than 6 feet, 8 inches (2032 mm).</w:t>
      </w:r>
    </w:p>
    <w:p w14:paraId="5341EA4E" w14:textId="77777777" w:rsidR="007B1B99" w:rsidRDefault="007B1B99" w:rsidP="007B1B99">
      <w:r>
        <w:t>Topic 4 - Modifications that create problems</w:t>
      </w:r>
    </w:p>
    <w:p w14:paraId="22C68A87" w14:textId="77777777" w:rsidR="007B1B99" w:rsidRDefault="007B1B99" w:rsidP="007B1B99">
      <w:r>
        <w:t xml:space="preserve">The phrase “necessary repairs” is not defined in the code, making the clause ambiguous. This could lead to broad and inconsistent interpretations. For example, it might be used to </w:t>
      </w:r>
      <w:proofErr w:type="gramStart"/>
      <w:r>
        <w:t>justify permanently</w:t>
      </w:r>
      <w:proofErr w:type="gramEnd"/>
      <w:r>
        <w:t xml:space="preserve"> lowering ceilings for convenience, not true necessity. It opens the door to abuse or misuse, allowing reduced ceiling heights in inappropriate or unsafe situations under the pretense of "repair."</w:t>
      </w:r>
    </w:p>
    <w:p w14:paraId="35BD2EDE" w14:textId="77777777" w:rsidR="007B1B99" w:rsidRDefault="007B1B99" w:rsidP="007B1B99">
      <w:r>
        <w:t>There is a lack of Scope or limitation. There is no restriction on the type of space affected—habitable spaces like bedrooms, living rooms, or even rental apartments could have reduced ceiling heights if justified by a vaguely-defined repair. Unlike other exceptions in the section, this item doesn’t specify room type, use, or whether the space is new or existing.</w:t>
      </w:r>
    </w:p>
    <w:p w14:paraId="35BBBB9D" w14:textId="77777777" w:rsidR="007B1B99" w:rsidRDefault="007B1B99" w:rsidP="007B1B99">
      <w:r>
        <w:t xml:space="preserve">The language in item #7 conflicts with what is allowed by items #2, 4, 5 and 6? </w:t>
      </w:r>
    </w:p>
    <w:p w14:paraId="7E193C04" w14:textId="77777777" w:rsidR="007B1B99" w:rsidRDefault="007B1B99" w:rsidP="007B1B99">
      <w:pPr>
        <w:pStyle w:val="ListParagraph"/>
        <w:numPr>
          <w:ilvl w:val="0"/>
          <w:numId w:val="6"/>
        </w:numPr>
      </w:pPr>
      <w:r>
        <w:t>Can a beam duct or similar obstruction have a clear height of 6 feet 4 inches as allowed by item #2 or would item #7 require 6 feet 8 inches?</w:t>
      </w:r>
    </w:p>
    <w:p w14:paraId="29205852" w14:textId="77777777" w:rsidR="007B1B99" w:rsidRDefault="007B1B99" w:rsidP="007B1B99">
      <w:pPr>
        <w:pStyle w:val="ListParagraph"/>
        <w:numPr>
          <w:ilvl w:val="0"/>
          <w:numId w:val="6"/>
        </w:numPr>
      </w:pPr>
      <w:r>
        <w:t>If a room has a sloped ceiling undergoes repairs, would the entire ceiling have to meet the strict 6 feet 8 inches of item #7?</w:t>
      </w:r>
    </w:p>
    <w:p w14:paraId="58E906CC" w14:textId="77777777" w:rsidR="007B1B99" w:rsidRDefault="007B1B99" w:rsidP="007B1B99">
      <w:pPr>
        <w:pStyle w:val="ListParagraph"/>
        <w:numPr>
          <w:ilvl w:val="0"/>
          <w:numId w:val="6"/>
        </w:numPr>
      </w:pPr>
      <w:r>
        <w:t>If a manufactured home has a room with a ceiling height lower than 6 feet 8 inches, does item #7 not allow that ceiling height to remain? Would the ceiling have to be raised?</w:t>
      </w:r>
    </w:p>
    <w:p w14:paraId="7EB6A51C" w14:textId="77777777" w:rsidR="007B1B99" w:rsidRDefault="007B1B99" w:rsidP="007B1B99">
      <w:pPr>
        <w:pStyle w:val="ListParagraph"/>
        <w:numPr>
          <w:ilvl w:val="0"/>
          <w:numId w:val="6"/>
        </w:numPr>
      </w:pPr>
      <w:r>
        <w:t xml:space="preserve">If a space existed prior to January 1, </w:t>
      </w:r>
      <w:proofErr w:type="gramStart"/>
      <w:r>
        <w:t>2003</w:t>
      </w:r>
      <w:proofErr w:type="gramEnd"/>
      <w:r>
        <w:t xml:space="preserve"> that had a ceiling height of 6 feet 4 inches, and repairs were needed that added a new duct, however the new duct had a clearance of 6 feet 4 inches below. Would item #7 require that the clearance be 6 feet 8 inches?</w:t>
      </w:r>
    </w:p>
    <w:p w14:paraId="3FE91DAE" w14:textId="77777777" w:rsidR="007B1B99" w:rsidRDefault="007B1B99" w:rsidP="007B1B99">
      <w:r>
        <w:t>Code officials may struggle to determine when a reduced ceiling height is truly the result of a “necessary repair” and not an alteration made for cost savings or poor planning.</w:t>
      </w:r>
    </w:p>
    <w:p w14:paraId="6D247573" w14:textId="77777777" w:rsidR="007B1B99" w:rsidRDefault="007B1B99" w:rsidP="007B1B99">
      <w:r>
        <w:lastRenderedPageBreak/>
        <w:t>The provision doesn’t require documented justification or approval process (e.g., a variance or engineering report), so builders or owners could potentially invoke this clause without oversight.</w:t>
      </w:r>
    </w:p>
    <w:p w14:paraId="2ABAA36E" w14:textId="77777777" w:rsidR="007B1B99" w:rsidRDefault="007B1B99" w:rsidP="007B1B99"/>
    <w:p w14:paraId="551C871B" w14:textId="77777777" w:rsidR="007B1B99" w:rsidRDefault="007B1B99" w:rsidP="007B1B99">
      <w:r>
        <w:t xml:space="preserve">"7. Ceiling heights in existing buildings may be reduced as part of structural repairs only when no feasible alternative exists, subject to approval by the </w:t>
      </w:r>
      <w:proofErr w:type="gramStart"/>
      <w:r>
        <w:t>code official</w:t>
      </w:r>
      <w:proofErr w:type="gramEnd"/>
      <w:r>
        <w:t>. In no case shall the ceiling height be less than 6 feet 8 inches (2032 mm) in habitable spaces or spaces intended for occupancy."</w:t>
      </w:r>
    </w:p>
    <w:p w14:paraId="4277EFF9" w14:textId="77777777" w:rsidR="007B1B99" w:rsidRDefault="007B1B99" w:rsidP="007B1B99">
      <w:pPr>
        <w:rPr>
          <w:b/>
          <w:bCs/>
        </w:rPr>
      </w:pPr>
      <w:r w:rsidRPr="006C3F49">
        <w:t xml:space="preserve"> </w:t>
      </w:r>
      <w:r w:rsidRPr="00BD7F51">
        <w:rPr>
          <w:b/>
          <w:bCs/>
        </w:rPr>
        <w:t>Recommendation:</w:t>
      </w:r>
      <w:r>
        <w:rPr>
          <w:b/>
          <w:bCs/>
        </w:rPr>
        <w:t xml:space="preserve"> Delete </w:t>
      </w:r>
    </w:p>
    <w:p w14:paraId="0E3E0325" w14:textId="77777777" w:rsidR="007B1B99" w:rsidRPr="005909F6" w:rsidRDefault="007B1B99" w:rsidP="007B1B99">
      <w:pPr>
        <w:rPr>
          <w:b/>
          <w:bCs/>
        </w:rPr>
      </w:pPr>
      <w:r w:rsidRPr="005909F6">
        <w:rPr>
          <w:b/>
          <w:bCs/>
          <w:color w:val="0070C0"/>
          <w:u w:val="single"/>
        </w:rPr>
        <w:t>[NY]</w:t>
      </w:r>
      <w:r w:rsidRPr="005909F6">
        <w:rPr>
          <w:b/>
          <w:bCs/>
          <w:color w:val="0070C0"/>
        </w:rPr>
        <w:t xml:space="preserve"> </w:t>
      </w:r>
      <w:r w:rsidRPr="005909F6">
        <w:rPr>
          <w:b/>
          <w:bCs/>
        </w:rPr>
        <w:t xml:space="preserve">404.3 Minimum ceiling heights. </w:t>
      </w:r>
      <w:r w:rsidRPr="005909F6">
        <w:rPr>
          <w:i/>
          <w:iCs/>
        </w:rPr>
        <w:t>Habitable spaces</w:t>
      </w:r>
      <w:r w:rsidRPr="005909F6">
        <w:t xml:space="preserve">, hallways, corridors, laundry areas, </w:t>
      </w:r>
      <w:r w:rsidRPr="005909F6">
        <w:rPr>
          <w:i/>
          <w:iCs/>
        </w:rPr>
        <w:t xml:space="preserve">bathrooms, toilet rooms </w:t>
      </w:r>
      <w:r w:rsidRPr="005909F6">
        <w:t xml:space="preserve">and habitable </w:t>
      </w:r>
      <w:r w:rsidRPr="005909F6">
        <w:rPr>
          <w:i/>
          <w:iCs/>
        </w:rPr>
        <w:t xml:space="preserve">basement </w:t>
      </w:r>
      <w:r w:rsidRPr="005909F6">
        <w:t>areas shall have a minimum clear ceiling height of 7 feet (2134 mm).</w:t>
      </w:r>
      <w:r w:rsidRPr="005909F6">
        <w:br/>
      </w:r>
      <w:r w:rsidRPr="005909F6">
        <w:rPr>
          <w:b/>
          <w:bCs/>
        </w:rPr>
        <w:t>Exceptions:</w:t>
      </w:r>
    </w:p>
    <w:p w14:paraId="7C0B5431" w14:textId="77777777" w:rsidR="007B1B99" w:rsidRPr="005909F6" w:rsidRDefault="007B1B99" w:rsidP="007B1B99">
      <w:pPr>
        <w:pStyle w:val="ListParagraph"/>
        <w:numPr>
          <w:ilvl w:val="0"/>
          <w:numId w:val="17"/>
        </w:numPr>
      </w:pPr>
      <w:r w:rsidRPr="005909F6">
        <w:t>In one- and two-family dwellings, beams or girders spaced not less than 4 feet (1219 mm) on center and projecting not greater than 6 inches (152 mm) below the required ceiling height.</w:t>
      </w:r>
    </w:p>
    <w:p w14:paraId="59A9CD04" w14:textId="77777777" w:rsidR="007B1B99" w:rsidRPr="005909F6" w:rsidRDefault="007B1B99" w:rsidP="007B1B99">
      <w:pPr>
        <w:pStyle w:val="ListParagraph"/>
        <w:numPr>
          <w:ilvl w:val="0"/>
          <w:numId w:val="17"/>
        </w:numPr>
      </w:pPr>
      <w:r w:rsidRPr="005909F6">
        <w:rPr>
          <w:i/>
          <w:iCs/>
        </w:rPr>
        <w:t xml:space="preserve">Basement </w:t>
      </w:r>
      <w:r w:rsidRPr="005909F6">
        <w:t>rooms in one- and two-family dwellings occupied exclusively for laundry, study or recreation purposes, having a minimum ceiling height of 6 feet 8 inches (2033 mm) with a minimum clear height of 6 feet 4 inches (1932 mm) under beams, girders, ducts and similar obstructions.</w:t>
      </w:r>
    </w:p>
    <w:p w14:paraId="622AFDF9" w14:textId="77777777" w:rsidR="007B1B99" w:rsidRPr="005909F6" w:rsidRDefault="007B1B99" w:rsidP="007B1B99">
      <w:pPr>
        <w:pStyle w:val="ListParagraph"/>
        <w:numPr>
          <w:ilvl w:val="0"/>
          <w:numId w:val="17"/>
        </w:numPr>
      </w:pPr>
      <w:r w:rsidRPr="005909F6">
        <w:t xml:space="preserve">In one- and two-family dwellings, rooms occupied exclusively for </w:t>
      </w:r>
      <w:r w:rsidRPr="005909F6">
        <w:rPr>
          <w:i/>
          <w:iCs/>
        </w:rPr>
        <w:t>bathrooms</w:t>
      </w:r>
      <w:r w:rsidRPr="005909F6">
        <w:t xml:space="preserve">, </w:t>
      </w:r>
      <w:r w:rsidRPr="005909F6">
        <w:rPr>
          <w:i/>
          <w:iCs/>
        </w:rPr>
        <w:t xml:space="preserve">toilet rooms </w:t>
      </w:r>
      <w:r w:rsidRPr="005909F6">
        <w:t>and laundry rooms having a minimum ceiling height of 6 feet 8 inches (2033 mm).</w:t>
      </w:r>
    </w:p>
    <w:p w14:paraId="265E2C66" w14:textId="77777777" w:rsidR="007B1B99" w:rsidRPr="005909F6" w:rsidRDefault="007B1B99" w:rsidP="007B1B99">
      <w:pPr>
        <w:pStyle w:val="ListParagraph"/>
        <w:numPr>
          <w:ilvl w:val="0"/>
          <w:numId w:val="17"/>
        </w:numPr>
      </w:pPr>
      <w:r w:rsidRPr="005909F6">
        <w:t>Rooms occupied exclusively for sleeping, study or similar purposes and having a sloped ceiling over all or part of the room, with a minimum clear ceiling height of 7 feet (2134 mm) over not less than one-third of the required minimum floor area. In calculating the floor area of such rooms, only those portions of the floor area with a minimum clear ceiling height of 5 feet (1524 mm) shall be included.</w:t>
      </w:r>
    </w:p>
    <w:p w14:paraId="05DA10F6" w14:textId="77777777" w:rsidR="007B1B99" w:rsidRPr="005909F6" w:rsidRDefault="007B1B99" w:rsidP="007B1B99">
      <w:pPr>
        <w:pStyle w:val="ListParagraph"/>
        <w:numPr>
          <w:ilvl w:val="0"/>
          <w:numId w:val="17"/>
        </w:numPr>
        <w:rPr>
          <w:color w:val="0070C0"/>
          <w:u w:val="single"/>
        </w:rPr>
      </w:pPr>
      <w:r w:rsidRPr="005909F6">
        <w:rPr>
          <w:color w:val="0070C0"/>
          <w:u w:val="single"/>
        </w:rPr>
        <w:t xml:space="preserve">Manufactured housing regulated in the </w:t>
      </w:r>
      <w:r w:rsidRPr="005909F6">
        <w:rPr>
          <w:i/>
          <w:iCs/>
          <w:color w:val="0070C0"/>
          <w:u w:val="single"/>
        </w:rPr>
        <w:t xml:space="preserve">Residential Code of New York State </w:t>
      </w:r>
      <w:r w:rsidRPr="005909F6">
        <w:rPr>
          <w:color w:val="0070C0"/>
          <w:u w:val="single"/>
        </w:rPr>
        <w:t>shall be permitted to retain ceiling heights provided at time of manufacture.</w:t>
      </w:r>
    </w:p>
    <w:p w14:paraId="19C960EC" w14:textId="77777777" w:rsidR="007B1B99" w:rsidRPr="005909F6" w:rsidRDefault="007B1B99" w:rsidP="007B1B99">
      <w:pPr>
        <w:pStyle w:val="ListParagraph"/>
        <w:numPr>
          <w:ilvl w:val="0"/>
          <w:numId w:val="17"/>
        </w:numPr>
        <w:rPr>
          <w:color w:val="0070C0"/>
          <w:u w:val="single"/>
        </w:rPr>
      </w:pPr>
      <w:r w:rsidRPr="005909F6">
        <w:rPr>
          <w:color w:val="0070C0"/>
          <w:u w:val="single"/>
        </w:rPr>
        <w:t>Spaces legally in existence before January 1, 2003, and spaces for which a variance has been legally granted shall be allowed to be occupied.</w:t>
      </w:r>
    </w:p>
    <w:p w14:paraId="5D97F003" w14:textId="77777777" w:rsidR="007B1B99" w:rsidRPr="005909F6" w:rsidRDefault="007B1B99" w:rsidP="007B1B99">
      <w:pPr>
        <w:pStyle w:val="ListParagraph"/>
        <w:numPr>
          <w:ilvl w:val="0"/>
          <w:numId w:val="17"/>
        </w:numPr>
        <w:rPr>
          <w:strike/>
          <w:color w:val="FF0000"/>
          <w:u w:val="single"/>
        </w:rPr>
      </w:pPr>
      <w:r w:rsidRPr="005909F6">
        <w:rPr>
          <w:strike/>
          <w:color w:val="FF0000"/>
          <w:u w:val="single"/>
        </w:rPr>
        <w:t>Ceiling heights reduced by necessary repairs shall be no lower than 6 feet, 8 inches (2032 mm).</w:t>
      </w:r>
    </w:p>
    <w:p w14:paraId="28DF785C" w14:textId="77777777" w:rsidR="007B1B99" w:rsidRDefault="007B1B99" w:rsidP="007B1B99">
      <w:r>
        <w:br w:type="page"/>
      </w:r>
    </w:p>
    <w:p w14:paraId="20193006" w14:textId="77777777" w:rsidR="007B1B99" w:rsidRPr="00851C79" w:rsidRDefault="007B1B99" w:rsidP="007B1B99">
      <w:pPr>
        <w:pBdr>
          <w:bottom w:val="single" w:sz="4" w:space="1" w:color="auto"/>
        </w:pBdr>
        <w:rPr>
          <w:color w:val="0070C0"/>
        </w:rPr>
      </w:pPr>
    </w:p>
    <w:p w14:paraId="01541E6A" w14:textId="77777777" w:rsidR="007B1B99" w:rsidRDefault="007B1B99" w:rsidP="007B1B99">
      <w:pPr>
        <w:rPr>
          <w:rFonts w:cstheme="minorHAnsi"/>
        </w:rPr>
      </w:pPr>
      <w:r>
        <w:t>PROPERTY MAINTENANCE</w:t>
      </w:r>
      <w:r w:rsidRPr="00094028">
        <w:t xml:space="preserve"> CODE OF NEW YORK STATE</w:t>
      </w:r>
      <w:r>
        <w:t xml:space="preserve">  </w:t>
      </w:r>
    </w:p>
    <w:p w14:paraId="131F7FE2" w14:textId="77777777" w:rsidR="007B1B99" w:rsidRPr="0088483A" w:rsidRDefault="007B1B99" w:rsidP="007B1B99">
      <w:pPr>
        <w:rPr>
          <w:highlight w:val="lightGray"/>
        </w:rPr>
      </w:pPr>
      <w:r w:rsidRPr="0088483A">
        <w:rPr>
          <w:b/>
          <w:bCs/>
          <w:color w:val="0070C0"/>
          <w:highlight w:val="lightGray"/>
          <w:u w:val="single"/>
        </w:rPr>
        <w:t>[NY]</w:t>
      </w:r>
      <w:r w:rsidRPr="0088483A">
        <w:rPr>
          <w:b/>
          <w:bCs/>
          <w:color w:val="0070C0"/>
          <w:highlight w:val="lightGray"/>
        </w:rPr>
        <w:t xml:space="preserve"> </w:t>
      </w:r>
      <w:r w:rsidRPr="0088483A">
        <w:rPr>
          <w:b/>
          <w:bCs/>
          <w:highlight w:val="lightGray"/>
        </w:rPr>
        <w:t xml:space="preserve">502.1 Dwelling units. </w:t>
      </w:r>
      <w:r w:rsidRPr="0088483A">
        <w:rPr>
          <w:highlight w:val="lightGray"/>
        </w:rPr>
        <w:t xml:space="preserve">Every </w:t>
      </w:r>
      <w:r w:rsidRPr="0088483A">
        <w:rPr>
          <w:i/>
          <w:iCs/>
          <w:highlight w:val="lightGray"/>
        </w:rPr>
        <w:t xml:space="preserve">dwelling unit </w:t>
      </w:r>
      <w:r w:rsidRPr="0088483A">
        <w:rPr>
          <w:highlight w:val="lightGray"/>
        </w:rPr>
        <w:t xml:space="preserve">shall contain its own bathtub or shower, lavatory, water closet and kitchen sink that shall be maintained in a sanitary, safe working condition. The lavatory shall be placed in the same room as the water closet or located </w:t>
      </w:r>
      <w:proofErr w:type="gramStart"/>
      <w:r w:rsidRPr="0088483A">
        <w:rPr>
          <w:highlight w:val="lightGray"/>
        </w:rPr>
        <w:t>in close proximity to</w:t>
      </w:r>
      <w:proofErr w:type="gramEnd"/>
      <w:r w:rsidRPr="0088483A">
        <w:rPr>
          <w:highlight w:val="lightGray"/>
        </w:rPr>
        <w:t xml:space="preserve"> the door leading directly into the room in which such water closet is located. A kitchen sink shall not be used as a substitute for the required lavatory.</w:t>
      </w:r>
    </w:p>
    <w:p w14:paraId="3A79BD7F" w14:textId="77777777" w:rsidR="007B1B99" w:rsidRPr="0088483A" w:rsidRDefault="007B1B99" w:rsidP="007B1B99">
      <w:pPr>
        <w:ind w:left="720"/>
        <w:rPr>
          <w:u w:val="single"/>
        </w:rPr>
      </w:pPr>
      <w:r w:rsidRPr="0088483A">
        <w:rPr>
          <w:highlight w:val="lightGray"/>
        </w:rPr>
        <w:br/>
      </w:r>
      <w:r w:rsidRPr="0088483A">
        <w:rPr>
          <w:b/>
          <w:bCs/>
          <w:color w:val="0070C0"/>
          <w:highlight w:val="lightGray"/>
          <w:u w:val="single"/>
        </w:rPr>
        <w:t>Exception:</w:t>
      </w:r>
      <w:r w:rsidRPr="0088483A">
        <w:rPr>
          <w:color w:val="0070C0"/>
          <w:highlight w:val="lightGray"/>
          <w:u w:val="single"/>
        </w:rPr>
        <w:t xml:space="preserve"> Owner-occupied one-family dwellings, unless otherwise excluded by statute, local law, ordinance, or other regulations.</w:t>
      </w:r>
    </w:p>
    <w:p w14:paraId="6B677F8C" w14:textId="77777777" w:rsidR="007B1B99" w:rsidRDefault="007B1B99" w:rsidP="007B1B99">
      <w:r w:rsidRPr="00293D6C">
        <w:t>Topic 4 - Modifications that create problems, Topic 1 - Unneeded Modifications</w:t>
      </w:r>
    </w:p>
    <w:p w14:paraId="7C950E40" w14:textId="77777777" w:rsidR="007B1B99" w:rsidRDefault="007B1B99" w:rsidP="007B1B99">
      <w:r w:rsidRPr="00943850">
        <w:t>The language</w:t>
      </w:r>
      <w:r>
        <w:t xml:space="preserve"> in the exception in the 2020 Property Maintenance Code</w:t>
      </w:r>
      <w:r w:rsidRPr="00943850">
        <w:t xml:space="preserve"> </w:t>
      </w:r>
      <w:proofErr w:type="gramStart"/>
      <w:r w:rsidRPr="00943850">
        <w:t>said</w:t>
      </w:r>
      <w:proofErr w:type="gramEnd"/>
      <w:r w:rsidRPr="00943850">
        <w:t xml:space="preserve"> "Subject to the approval of the </w:t>
      </w:r>
      <w:proofErr w:type="gramStart"/>
      <w:r w:rsidRPr="00943850">
        <w:t>code official</w:t>
      </w:r>
      <w:proofErr w:type="gramEnd"/>
      <w:r w:rsidRPr="00943850">
        <w:t xml:space="preserve">", this allowed the exception for limited circumstances. This new language </w:t>
      </w:r>
      <w:r>
        <w:t xml:space="preserve">in the exception </w:t>
      </w:r>
      <w:r w:rsidRPr="00943850">
        <w:t xml:space="preserve">simply says unless there is another law, a single family dwelling is never required to have </w:t>
      </w:r>
      <w:r>
        <w:t>bathroom facilities</w:t>
      </w:r>
      <w:r w:rsidRPr="00943850">
        <w:t xml:space="preserve">. </w:t>
      </w:r>
    </w:p>
    <w:p w14:paraId="7D5098C5" w14:textId="77777777" w:rsidR="007B1B99" w:rsidRDefault="007B1B99" w:rsidP="007B1B99">
      <w:r>
        <w:t xml:space="preserve">We have tried to explain at nauseum that </w:t>
      </w:r>
      <w:r w:rsidRPr="00943850">
        <w:t>"Owner Occupied" is not enforceable.</w:t>
      </w:r>
      <w:r>
        <w:t xml:space="preserve"> Example: A code official conducts and inspection and cites what appears to be a dwelling rented to an individual. The owner claims that it is “owner-occupied”. The owner shows proof that mail is delivered to this address. How if the </w:t>
      </w:r>
      <w:proofErr w:type="gramStart"/>
      <w:r>
        <w:t>code official</w:t>
      </w:r>
      <w:proofErr w:type="gramEnd"/>
      <w:r>
        <w:t xml:space="preserve"> supposed to prove otherwise.</w:t>
      </w:r>
    </w:p>
    <w:p w14:paraId="1801B096" w14:textId="77777777" w:rsidR="007B1B99" w:rsidRDefault="007B1B99" w:rsidP="007B1B99">
      <w:r>
        <w:t xml:space="preserve">The old language afforded the Code Official to make the determination that a </w:t>
      </w:r>
      <w:proofErr w:type="gramStart"/>
      <w:r>
        <w:t>bathroom facilities</w:t>
      </w:r>
      <w:proofErr w:type="gramEnd"/>
      <w:r>
        <w:t xml:space="preserve"> </w:t>
      </w:r>
      <w:proofErr w:type="gramStart"/>
      <w:r>
        <w:t>was</w:t>
      </w:r>
      <w:proofErr w:type="gramEnd"/>
      <w:r>
        <w:t xml:space="preserve"> not required for structures like hunting cabins or for religious uses like the Amish.  The new exception does not require those features at all for single family dwellings.</w:t>
      </w:r>
    </w:p>
    <w:p w14:paraId="13E01714" w14:textId="77777777" w:rsidR="007B1B99" w:rsidRDefault="007B1B99" w:rsidP="007B1B99">
      <w:r>
        <w:t>Can an owner of an existing dwelling remove the those features in a single family dwelling? According to this exception, they can.</w:t>
      </w:r>
    </w:p>
    <w:p w14:paraId="16E210AB" w14:textId="77777777" w:rsidR="007B1B99" w:rsidRDefault="007B1B99" w:rsidP="007B1B99">
      <w:r>
        <w:t xml:space="preserve">Also a Bed and Breakfast is an owner-occupied single family </w:t>
      </w:r>
      <w:proofErr w:type="gramStart"/>
      <w:r>
        <w:t>dwelling by definition, so</w:t>
      </w:r>
      <w:proofErr w:type="gramEnd"/>
      <w:r>
        <w:t xml:space="preserve"> no bathroom facility is required in a Bed and Breakfast that has lodgers?</w:t>
      </w:r>
    </w:p>
    <w:p w14:paraId="79A61EA6"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74F2BEC9"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1F8E2839" w14:textId="77777777" w:rsidR="007B1B99" w:rsidRPr="000F13A0" w:rsidRDefault="007B1B99" w:rsidP="007B1B99">
      <w:r w:rsidRPr="000F13A0">
        <w:rPr>
          <w:b/>
          <w:bCs/>
          <w:color w:val="0070C0"/>
          <w:u w:val="single"/>
        </w:rPr>
        <w:t>[NY]</w:t>
      </w:r>
      <w:r w:rsidRPr="000F13A0">
        <w:rPr>
          <w:b/>
          <w:bCs/>
          <w:color w:val="0070C0"/>
        </w:rPr>
        <w:t xml:space="preserve"> </w:t>
      </w:r>
      <w:r w:rsidRPr="000F13A0">
        <w:rPr>
          <w:b/>
          <w:bCs/>
        </w:rPr>
        <w:t xml:space="preserve">502.1 Dwelling units. </w:t>
      </w:r>
      <w:r w:rsidRPr="000F13A0">
        <w:t xml:space="preserve">Every </w:t>
      </w:r>
      <w:r w:rsidRPr="000F13A0">
        <w:rPr>
          <w:i/>
          <w:iCs/>
        </w:rPr>
        <w:t xml:space="preserve">dwelling unit </w:t>
      </w:r>
      <w:r w:rsidRPr="000F13A0">
        <w:t xml:space="preserve">shall contain its own bathtub or shower, lavatory, water closet and kitchen sink that shall be maintained in a sanitary, safe working condition. The lavatory shall be placed in the same room as the water closet or located </w:t>
      </w:r>
      <w:proofErr w:type="gramStart"/>
      <w:r w:rsidRPr="000F13A0">
        <w:t>in close proximity to</w:t>
      </w:r>
      <w:proofErr w:type="gramEnd"/>
      <w:r w:rsidRPr="000F13A0">
        <w:t xml:space="preserve"> the door leading directly into the room in which such water closet is located. A kitchen sink shall not be used as a substitute for the required lavatory.</w:t>
      </w:r>
    </w:p>
    <w:p w14:paraId="2BA9C848" w14:textId="77777777" w:rsidR="007B1B99" w:rsidRPr="000F13A0" w:rsidRDefault="007B1B99" w:rsidP="007B1B99">
      <w:pPr>
        <w:ind w:left="720"/>
        <w:rPr>
          <w:u w:val="single"/>
        </w:rPr>
      </w:pPr>
      <w:r w:rsidRPr="000F13A0">
        <w:br/>
      </w:r>
      <w:r w:rsidRPr="000F13A0">
        <w:rPr>
          <w:b/>
          <w:bCs/>
          <w:color w:val="0070C0"/>
          <w:u w:val="single"/>
        </w:rPr>
        <w:t>Exception:</w:t>
      </w:r>
      <w:r w:rsidRPr="000F13A0">
        <w:rPr>
          <w:color w:val="0070C0"/>
          <w:u w:val="single"/>
        </w:rPr>
        <w:t xml:space="preserve"> Owner-occupied one-family dwellings, </w:t>
      </w:r>
      <w:r w:rsidRPr="000F13A0">
        <w:rPr>
          <w:color w:val="FF0000"/>
          <w:u w:val="single"/>
        </w:rPr>
        <w:t xml:space="preserve">subject to the approval of the building official </w:t>
      </w:r>
      <w:r w:rsidRPr="000F13A0">
        <w:rPr>
          <w:strike/>
          <w:color w:val="FF0000"/>
          <w:u w:val="single"/>
        </w:rPr>
        <w:t>unless expressly required by statute, local law, ordinance, or other regulations</w:t>
      </w:r>
      <w:r w:rsidRPr="000F13A0">
        <w:rPr>
          <w:color w:val="0070C0"/>
          <w:u w:val="single"/>
        </w:rPr>
        <w:t>.</w:t>
      </w:r>
    </w:p>
    <w:p w14:paraId="2B754720" w14:textId="77777777" w:rsidR="007B1B99" w:rsidRDefault="007B1B99" w:rsidP="007B1B99">
      <w:r>
        <w:br w:type="page"/>
      </w:r>
    </w:p>
    <w:p w14:paraId="4D366FB7" w14:textId="77777777" w:rsidR="007B1B99" w:rsidRPr="00851C79" w:rsidRDefault="007B1B99" w:rsidP="007B1B99">
      <w:pPr>
        <w:pBdr>
          <w:bottom w:val="single" w:sz="4" w:space="1" w:color="auto"/>
        </w:pBdr>
        <w:rPr>
          <w:color w:val="0070C0"/>
        </w:rPr>
      </w:pPr>
    </w:p>
    <w:p w14:paraId="3C689832" w14:textId="77777777" w:rsidR="007B1B99" w:rsidRDefault="007B1B99" w:rsidP="007B1B99">
      <w:pPr>
        <w:rPr>
          <w:rFonts w:cstheme="minorHAnsi"/>
        </w:rPr>
      </w:pPr>
      <w:r>
        <w:t>PROPERTY MAINTENANCE</w:t>
      </w:r>
      <w:r w:rsidRPr="00094028">
        <w:t xml:space="preserve"> CODE OF NEW YORK STATE</w:t>
      </w:r>
      <w:r>
        <w:t xml:space="preserve">  </w:t>
      </w:r>
    </w:p>
    <w:p w14:paraId="13A39267" w14:textId="77777777" w:rsidR="007B1B99" w:rsidRPr="00E8241B" w:rsidRDefault="007B1B99" w:rsidP="007B1B99">
      <w:pPr>
        <w:rPr>
          <w:color w:val="0070C0"/>
          <w:highlight w:val="lightGray"/>
          <w:u w:val="single"/>
        </w:rPr>
      </w:pPr>
      <w:r w:rsidRPr="00E8241B">
        <w:rPr>
          <w:b/>
          <w:bCs/>
          <w:color w:val="0070C0"/>
          <w:highlight w:val="lightGray"/>
          <w:u w:val="single"/>
        </w:rPr>
        <w:t xml:space="preserve">[NY] </w:t>
      </w:r>
      <w:r w:rsidRPr="00E8241B">
        <w:rPr>
          <w:b/>
          <w:bCs/>
          <w:color w:val="000000" w:themeColor="text1"/>
          <w:highlight w:val="lightGray"/>
        </w:rPr>
        <w:t xml:space="preserve">505.1 General. </w:t>
      </w:r>
      <w:r w:rsidRPr="00E8241B">
        <w:rPr>
          <w:color w:val="000000" w:themeColor="text1"/>
          <w:highlight w:val="lightGray"/>
        </w:rPr>
        <w:t xml:space="preserve">Every sink, lavatory, bathtub or shower, drinking fountain, water closet or other plumbing fixture shall be properly connected to either a public water system or to an </w:t>
      </w:r>
      <w:r w:rsidRPr="00E8241B">
        <w:rPr>
          <w:i/>
          <w:iCs/>
          <w:color w:val="000000" w:themeColor="text1"/>
          <w:highlight w:val="lightGray"/>
        </w:rPr>
        <w:t xml:space="preserve">approved </w:t>
      </w:r>
      <w:r w:rsidRPr="00E8241B">
        <w:rPr>
          <w:color w:val="000000" w:themeColor="text1"/>
          <w:highlight w:val="lightGray"/>
        </w:rPr>
        <w:t xml:space="preserve">private water system. Kitchen sinks, lavatories, laundry facilities, bathtubs and showers shall be supplied with hot or tempered and cold running water in accordance with the </w:t>
      </w:r>
      <w:r w:rsidRPr="00E8241B">
        <w:rPr>
          <w:i/>
          <w:iCs/>
          <w:color w:val="000000" w:themeColor="text1"/>
          <w:highlight w:val="lightGray"/>
        </w:rPr>
        <w:t>Plumbing Code</w:t>
      </w:r>
      <w:r w:rsidRPr="00E8241B">
        <w:rPr>
          <w:i/>
          <w:iCs/>
          <w:color w:val="000000" w:themeColor="text1"/>
          <w:highlight w:val="lightGray"/>
          <w:u w:val="single"/>
        </w:rPr>
        <w:t xml:space="preserve"> </w:t>
      </w:r>
      <w:r w:rsidRPr="00E8241B">
        <w:rPr>
          <w:i/>
          <w:iCs/>
          <w:color w:val="0070C0"/>
          <w:highlight w:val="lightGray"/>
          <w:u w:val="single"/>
        </w:rPr>
        <w:t>of New York State</w:t>
      </w:r>
      <w:r w:rsidRPr="00E8241B">
        <w:rPr>
          <w:color w:val="0070C0"/>
          <w:highlight w:val="lightGray"/>
          <w:u w:val="single"/>
        </w:rPr>
        <w:t>.</w:t>
      </w:r>
    </w:p>
    <w:p w14:paraId="053443E7" w14:textId="77777777" w:rsidR="007B1B99" w:rsidRPr="0088483A" w:rsidRDefault="007B1B99" w:rsidP="007B1B99">
      <w:pPr>
        <w:ind w:left="720"/>
        <w:rPr>
          <w:u w:val="single"/>
        </w:rPr>
      </w:pPr>
      <w:r w:rsidRPr="0088483A">
        <w:rPr>
          <w:highlight w:val="lightGray"/>
        </w:rPr>
        <w:br/>
      </w:r>
      <w:r w:rsidRPr="0088483A">
        <w:rPr>
          <w:b/>
          <w:bCs/>
          <w:color w:val="0070C0"/>
          <w:highlight w:val="lightGray"/>
          <w:u w:val="single"/>
        </w:rPr>
        <w:t>Exception:</w:t>
      </w:r>
      <w:r w:rsidRPr="0088483A">
        <w:rPr>
          <w:color w:val="0070C0"/>
          <w:highlight w:val="lightGray"/>
          <w:u w:val="single"/>
        </w:rPr>
        <w:t xml:space="preserve"> Owner-occupied one-family dwellings, unless otherwise excluded by statute, local law, ordinance, or other regulations.</w:t>
      </w:r>
    </w:p>
    <w:p w14:paraId="411D9729" w14:textId="77777777" w:rsidR="007B1B99" w:rsidRDefault="007B1B99" w:rsidP="007B1B99">
      <w:r w:rsidRPr="00293D6C">
        <w:t>Topic 4 - Modifications that create problems, Topic 1 - Unneeded Modifications</w:t>
      </w:r>
    </w:p>
    <w:p w14:paraId="273CDA1C" w14:textId="77777777" w:rsidR="007B1B99" w:rsidRDefault="007B1B99" w:rsidP="007B1B99">
      <w:r w:rsidRPr="00943850">
        <w:t>The language</w:t>
      </w:r>
      <w:r>
        <w:t xml:space="preserve"> in the exception in the 2020 Property Maintenance Code</w:t>
      </w:r>
      <w:r w:rsidRPr="00943850">
        <w:t xml:space="preserve"> </w:t>
      </w:r>
      <w:proofErr w:type="gramStart"/>
      <w:r w:rsidRPr="00943850">
        <w:t>said</w:t>
      </w:r>
      <w:proofErr w:type="gramEnd"/>
      <w:r w:rsidRPr="00943850">
        <w:t xml:space="preserve"> "Subject to the approval of the </w:t>
      </w:r>
      <w:proofErr w:type="gramStart"/>
      <w:r w:rsidRPr="00943850">
        <w:t>code official</w:t>
      </w:r>
      <w:proofErr w:type="gramEnd"/>
      <w:r w:rsidRPr="00943850">
        <w:t xml:space="preserve">", this allowed the exception for limited circumstances. This new language </w:t>
      </w:r>
      <w:r>
        <w:t xml:space="preserve">in the exception </w:t>
      </w:r>
      <w:r w:rsidRPr="00943850">
        <w:t xml:space="preserve">simply says unless there is another law, a single family dwelling is never required to have </w:t>
      </w:r>
      <w:r>
        <w:t>bathroom facilities</w:t>
      </w:r>
      <w:r w:rsidRPr="00943850">
        <w:t xml:space="preserve">. </w:t>
      </w:r>
    </w:p>
    <w:p w14:paraId="64883252" w14:textId="77777777" w:rsidR="007B1B99" w:rsidRDefault="007B1B99" w:rsidP="007B1B99">
      <w:r>
        <w:t xml:space="preserve">We have tried to explain at nauseum that </w:t>
      </w:r>
      <w:r w:rsidRPr="00943850">
        <w:t>"Owner Occupied" is not enforceable.</w:t>
      </w:r>
      <w:r>
        <w:t xml:space="preserve"> Example: A code official conducts and inspection and cites what appears to be a dwelling rented to an individual. The owner claims that it is “owner-occupied”. The owner shows proof that mail is delivered to this address. How if the </w:t>
      </w:r>
      <w:proofErr w:type="gramStart"/>
      <w:r>
        <w:t>code official</w:t>
      </w:r>
      <w:proofErr w:type="gramEnd"/>
      <w:r>
        <w:t xml:space="preserve"> supposed to prove otherwise.</w:t>
      </w:r>
    </w:p>
    <w:p w14:paraId="57FF5EEF" w14:textId="77777777" w:rsidR="007B1B99" w:rsidRDefault="007B1B99" w:rsidP="007B1B99">
      <w:r>
        <w:t xml:space="preserve">The old language afforded the Code Official to make the determination that a </w:t>
      </w:r>
      <w:proofErr w:type="gramStart"/>
      <w:r>
        <w:t>bathroom facilities</w:t>
      </w:r>
      <w:proofErr w:type="gramEnd"/>
      <w:r>
        <w:t xml:space="preserve"> </w:t>
      </w:r>
      <w:proofErr w:type="gramStart"/>
      <w:r>
        <w:t>was</w:t>
      </w:r>
      <w:proofErr w:type="gramEnd"/>
      <w:r>
        <w:t xml:space="preserve"> not required for structures like hunting cabins or for religious uses like the Amish.  The new exception does not require those features at all for single family dwellings.</w:t>
      </w:r>
    </w:p>
    <w:p w14:paraId="7AE9ED48" w14:textId="77777777" w:rsidR="007B1B99" w:rsidRDefault="007B1B99" w:rsidP="007B1B99">
      <w:r>
        <w:t>Can an owner of an existing dwelling remove the those features in a single family dwelling? According to this exception, they can.</w:t>
      </w:r>
    </w:p>
    <w:p w14:paraId="7B40EA06" w14:textId="77777777" w:rsidR="007B1B99" w:rsidRDefault="007B1B99" w:rsidP="007B1B99">
      <w:r>
        <w:t xml:space="preserve">Also a Bed and Breakfast is an owner-occupied single family </w:t>
      </w:r>
      <w:proofErr w:type="gramStart"/>
      <w:r>
        <w:t>dwelling by definition, so</w:t>
      </w:r>
      <w:proofErr w:type="gramEnd"/>
      <w:r>
        <w:t xml:space="preserve"> no bathroom facility is required in a Bed and Breakfast that has lodgers?</w:t>
      </w:r>
    </w:p>
    <w:p w14:paraId="045EE696"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47C0CC74"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4A704E50" w14:textId="77777777" w:rsidR="007B1B99" w:rsidRPr="00E8241B" w:rsidRDefault="007B1B99" w:rsidP="007B1B99">
      <w:pPr>
        <w:rPr>
          <w:color w:val="0070C0"/>
          <w:u w:val="single"/>
        </w:rPr>
      </w:pPr>
      <w:r w:rsidRPr="00E8241B">
        <w:rPr>
          <w:b/>
          <w:bCs/>
          <w:color w:val="0070C0"/>
          <w:u w:val="single"/>
        </w:rPr>
        <w:t xml:space="preserve">[NY] </w:t>
      </w:r>
      <w:r w:rsidRPr="00E8241B">
        <w:rPr>
          <w:b/>
          <w:bCs/>
          <w:color w:val="000000" w:themeColor="text1"/>
        </w:rPr>
        <w:t xml:space="preserve">505.1 General. </w:t>
      </w:r>
      <w:r w:rsidRPr="00E8241B">
        <w:rPr>
          <w:color w:val="000000" w:themeColor="text1"/>
        </w:rPr>
        <w:t xml:space="preserve">Every sink, lavatory, bathtub or shower, drinking fountain, water closet or other plumbing fixture shall be properly connected to either a public water system or to an </w:t>
      </w:r>
      <w:r w:rsidRPr="00E8241B">
        <w:rPr>
          <w:i/>
          <w:iCs/>
          <w:color w:val="000000" w:themeColor="text1"/>
        </w:rPr>
        <w:t xml:space="preserve">approved </w:t>
      </w:r>
      <w:r w:rsidRPr="00E8241B">
        <w:rPr>
          <w:color w:val="000000" w:themeColor="text1"/>
        </w:rPr>
        <w:t xml:space="preserve">private water system. Kitchen sinks, lavatories, laundry facilities, bathtubs and showers shall be supplied with hot or tempered and cold running water in accordance with the </w:t>
      </w:r>
      <w:r w:rsidRPr="00E8241B">
        <w:rPr>
          <w:i/>
          <w:iCs/>
          <w:color w:val="000000" w:themeColor="text1"/>
        </w:rPr>
        <w:t>Plumbing Code</w:t>
      </w:r>
      <w:r w:rsidRPr="00E8241B">
        <w:rPr>
          <w:i/>
          <w:iCs/>
          <w:color w:val="000000" w:themeColor="text1"/>
          <w:u w:val="single"/>
        </w:rPr>
        <w:t xml:space="preserve"> </w:t>
      </w:r>
      <w:r w:rsidRPr="00E8241B">
        <w:rPr>
          <w:i/>
          <w:iCs/>
          <w:color w:val="0070C0"/>
          <w:u w:val="single"/>
        </w:rPr>
        <w:t>of New York State</w:t>
      </w:r>
      <w:r w:rsidRPr="00E8241B">
        <w:rPr>
          <w:color w:val="0070C0"/>
          <w:u w:val="single"/>
        </w:rPr>
        <w:t>.</w:t>
      </w:r>
    </w:p>
    <w:p w14:paraId="51793A8A" w14:textId="77777777" w:rsidR="007B1B99" w:rsidRPr="000F13A0" w:rsidRDefault="007B1B99" w:rsidP="007B1B99">
      <w:pPr>
        <w:ind w:left="720"/>
        <w:rPr>
          <w:u w:val="single"/>
        </w:rPr>
      </w:pPr>
      <w:r w:rsidRPr="000F13A0">
        <w:br/>
      </w:r>
      <w:r w:rsidRPr="000F13A0">
        <w:rPr>
          <w:b/>
          <w:bCs/>
          <w:color w:val="0070C0"/>
          <w:u w:val="single"/>
        </w:rPr>
        <w:t>Exception:</w:t>
      </w:r>
      <w:r w:rsidRPr="000F13A0">
        <w:rPr>
          <w:color w:val="0070C0"/>
          <w:u w:val="single"/>
        </w:rPr>
        <w:t xml:space="preserve"> Owner-occupied one-family dwellings, </w:t>
      </w:r>
      <w:r w:rsidRPr="000F13A0">
        <w:rPr>
          <w:color w:val="FF0000"/>
          <w:u w:val="single"/>
        </w:rPr>
        <w:t xml:space="preserve">subject to the approval of the building official </w:t>
      </w:r>
      <w:r w:rsidRPr="000F13A0">
        <w:rPr>
          <w:strike/>
          <w:color w:val="FF0000"/>
          <w:u w:val="single"/>
        </w:rPr>
        <w:t>unless expressly required by statute, local law, ordinance, or other regulations</w:t>
      </w:r>
      <w:r w:rsidRPr="000F13A0">
        <w:rPr>
          <w:color w:val="0070C0"/>
          <w:u w:val="single"/>
        </w:rPr>
        <w:t>.</w:t>
      </w:r>
    </w:p>
    <w:p w14:paraId="32C7940E" w14:textId="77777777" w:rsidR="007B1B99" w:rsidRDefault="007B1B99" w:rsidP="007B1B99">
      <w:r>
        <w:br w:type="page"/>
      </w:r>
    </w:p>
    <w:p w14:paraId="2D87A159" w14:textId="77777777" w:rsidR="007B1B99" w:rsidRPr="00851C79" w:rsidRDefault="007B1B99" w:rsidP="007B1B99">
      <w:pPr>
        <w:pBdr>
          <w:bottom w:val="single" w:sz="4" w:space="1" w:color="auto"/>
        </w:pBdr>
        <w:rPr>
          <w:color w:val="0070C0"/>
        </w:rPr>
      </w:pPr>
    </w:p>
    <w:p w14:paraId="47459904" w14:textId="77777777" w:rsidR="007B1B99" w:rsidRDefault="007B1B99" w:rsidP="007B1B99">
      <w:pPr>
        <w:rPr>
          <w:rFonts w:cstheme="minorHAnsi"/>
        </w:rPr>
      </w:pPr>
      <w:r>
        <w:t>PROPERTY MAINTENANCE</w:t>
      </w:r>
      <w:r w:rsidRPr="00094028">
        <w:t xml:space="preserve"> CODE OF NEW YORK STATE</w:t>
      </w:r>
      <w:r>
        <w:t xml:space="preserve">  </w:t>
      </w:r>
    </w:p>
    <w:p w14:paraId="540C0572" w14:textId="77777777" w:rsidR="007B1B99" w:rsidRDefault="007B1B99" w:rsidP="007B1B99">
      <w:pPr>
        <w:rPr>
          <w:b/>
          <w:bCs/>
          <w:color w:val="0070C0"/>
          <w:highlight w:val="lightGray"/>
          <w:u w:val="single"/>
        </w:rPr>
      </w:pPr>
      <w:r w:rsidRPr="00D8668C">
        <w:rPr>
          <w:b/>
          <w:bCs/>
          <w:color w:val="0070C0"/>
          <w:highlight w:val="lightGray"/>
          <w:u w:val="single"/>
        </w:rPr>
        <w:t xml:space="preserve">[NY] </w:t>
      </w:r>
      <w:r w:rsidRPr="00D8668C">
        <w:rPr>
          <w:b/>
          <w:bCs/>
          <w:color w:val="000000" w:themeColor="text1"/>
          <w:highlight w:val="lightGray"/>
        </w:rPr>
        <w:t xml:space="preserve">506.1 General. </w:t>
      </w:r>
      <w:r w:rsidRPr="00D8668C">
        <w:rPr>
          <w:color w:val="000000" w:themeColor="text1"/>
          <w:highlight w:val="lightGray"/>
        </w:rPr>
        <w:t xml:space="preserve">Plumbing fixtures shall be properly connected to either a public sewer system or to an </w:t>
      </w:r>
      <w:r w:rsidRPr="00D8668C">
        <w:rPr>
          <w:i/>
          <w:iCs/>
          <w:color w:val="000000" w:themeColor="text1"/>
          <w:highlight w:val="lightGray"/>
        </w:rPr>
        <w:t xml:space="preserve">approved </w:t>
      </w:r>
      <w:r w:rsidRPr="00D8668C">
        <w:rPr>
          <w:color w:val="000000" w:themeColor="text1"/>
          <w:highlight w:val="lightGray"/>
        </w:rPr>
        <w:t>private sewage disposal system.</w:t>
      </w:r>
    </w:p>
    <w:p w14:paraId="6C39BBD4" w14:textId="77777777" w:rsidR="007B1B99" w:rsidRPr="0088483A" w:rsidRDefault="007B1B99" w:rsidP="007B1B99">
      <w:pPr>
        <w:ind w:left="720"/>
        <w:rPr>
          <w:u w:val="single"/>
        </w:rPr>
      </w:pPr>
      <w:r w:rsidRPr="0088483A">
        <w:rPr>
          <w:highlight w:val="lightGray"/>
        </w:rPr>
        <w:br/>
      </w:r>
      <w:r w:rsidRPr="0088483A">
        <w:rPr>
          <w:b/>
          <w:bCs/>
          <w:color w:val="0070C0"/>
          <w:highlight w:val="lightGray"/>
          <w:u w:val="single"/>
        </w:rPr>
        <w:t>Exception:</w:t>
      </w:r>
      <w:r w:rsidRPr="0088483A">
        <w:rPr>
          <w:color w:val="0070C0"/>
          <w:highlight w:val="lightGray"/>
          <w:u w:val="single"/>
        </w:rPr>
        <w:t xml:space="preserve"> Owner-occupied one-family dwellings, unless otherwise excluded by statute, local law, ordinance, or other regulations.</w:t>
      </w:r>
    </w:p>
    <w:p w14:paraId="7DE7B6E9" w14:textId="77777777" w:rsidR="007B1B99" w:rsidRDefault="007B1B99" w:rsidP="007B1B99">
      <w:r w:rsidRPr="00293D6C">
        <w:t>Topic 4 - Modifications that create problems, Topic 1 - Unneeded Modifications</w:t>
      </w:r>
    </w:p>
    <w:p w14:paraId="3D61156F" w14:textId="77777777" w:rsidR="007B1B99" w:rsidRDefault="007B1B99" w:rsidP="007B1B99">
      <w:r w:rsidRPr="00943850">
        <w:t>The language</w:t>
      </w:r>
      <w:r>
        <w:t xml:space="preserve"> in the exception in the 2020 Property Maintenance Code</w:t>
      </w:r>
      <w:r w:rsidRPr="00943850">
        <w:t xml:space="preserve"> </w:t>
      </w:r>
      <w:proofErr w:type="gramStart"/>
      <w:r w:rsidRPr="00943850">
        <w:t>said</w:t>
      </w:r>
      <w:proofErr w:type="gramEnd"/>
      <w:r w:rsidRPr="00943850">
        <w:t xml:space="preserve"> "Subject to the approval of the </w:t>
      </w:r>
      <w:proofErr w:type="gramStart"/>
      <w:r w:rsidRPr="00943850">
        <w:t>code official</w:t>
      </w:r>
      <w:proofErr w:type="gramEnd"/>
      <w:r w:rsidRPr="00943850">
        <w:t xml:space="preserve">", this allowed the exception for limited circumstances. This new language </w:t>
      </w:r>
      <w:r>
        <w:t xml:space="preserve">in the exception </w:t>
      </w:r>
      <w:r w:rsidRPr="00943850">
        <w:t xml:space="preserve">simply says unless there is another law, a single family dwelling is never required to have </w:t>
      </w:r>
      <w:r>
        <w:t>bathroom facilities</w:t>
      </w:r>
      <w:r w:rsidRPr="00943850">
        <w:t xml:space="preserve">. </w:t>
      </w:r>
    </w:p>
    <w:p w14:paraId="508028DA" w14:textId="77777777" w:rsidR="007B1B99" w:rsidRDefault="007B1B99" w:rsidP="007B1B99">
      <w:r>
        <w:t xml:space="preserve">We have tried to explain at nauseum that </w:t>
      </w:r>
      <w:r w:rsidRPr="00943850">
        <w:t>"Owner Occupied" is not enforceable.</w:t>
      </w:r>
      <w:r>
        <w:t xml:space="preserve"> Example: A code official conducts and inspection and cites what appears to be a dwelling rented to an individual. The owner claims that it is “owner-occupied”. The owner shows proof that mail is delivered to this address. How if the </w:t>
      </w:r>
      <w:proofErr w:type="gramStart"/>
      <w:r>
        <w:t>code official</w:t>
      </w:r>
      <w:proofErr w:type="gramEnd"/>
      <w:r>
        <w:t xml:space="preserve"> supposed to prove otherwise.</w:t>
      </w:r>
    </w:p>
    <w:p w14:paraId="5FAC11C1" w14:textId="77777777" w:rsidR="007B1B99" w:rsidRDefault="007B1B99" w:rsidP="007B1B99">
      <w:r>
        <w:t xml:space="preserve">The old language afforded the Code Official to make the determination that a </w:t>
      </w:r>
      <w:proofErr w:type="gramStart"/>
      <w:r>
        <w:t>bathroom facilities</w:t>
      </w:r>
      <w:proofErr w:type="gramEnd"/>
      <w:r>
        <w:t xml:space="preserve"> </w:t>
      </w:r>
      <w:proofErr w:type="gramStart"/>
      <w:r>
        <w:t>was</w:t>
      </w:r>
      <w:proofErr w:type="gramEnd"/>
      <w:r>
        <w:t xml:space="preserve"> not required for structures like hunting cabins or for religious uses like the Amish.  The new exception does not require those features at all for single family dwellings.</w:t>
      </w:r>
    </w:p>
    <w:p w14:paraId="6731FBCB" w14:textId="77777777" w:rsidR="007B1B99" w:rsidRDefault="007B1B99" w:rsidP="007B1B99">
      <w:r>
        <w:t>Can an owner of an existing dwelling remove the those features in a single family dwelling? According to this exception, they can.</w:t>
      </w:r>
    </w:p>
    <w:p w14:paraId="03957D0E" w14:textId="77777777" w:rsidR="007B1B99" w:rsidRDefault="007B1B99" w:rsidP="007B1B99">
      <w:r>
        <w:t xml:space="preserve">Also a Bed and Breakfast is an owner-occupied single family </w:t>
      </w:r>
      <w:proofErr w:type="gramStart"/>
      <w:r>
        <w:t>dwelling by definition, so</w:t>
      </w:r>
      <w:proofErr w:type="gramEnd"/>
      <w:r>
        <w:t xml:space="preserve"> no bathroom facility is required in a Bed and Breakfast that has lodgers?</w:t>
      </w:r>
    </w:p>
    <w:p w14:paraId="18EB418E"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Then during the construction, a system will be installed. Please do not tell us that they would be in violation then. We want to address the issue up front and not issue a stop work order, delay the project and cost the homeowner any additional costs.</w:t>
      </w:r>
    </w:p>
    <w:p w14:paraId="143E924C"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3F7F1971" w14:textId="77777777" w:rsidR="007B1B99" w:rsidRPr="00D8668C" w:rsidRDefault="007B1B99" w:rsidP="007B1B99">
      <w:pPr>
        <w:rPr>
          <w:b/>
          <w:bCs/>
          <w:color w:val="0070C0"/>
          <w:u w:val="single"/>
        </w:rPr>
      </w:pPr>
      <w:r w:rsidRPr="00D8668C">
        <w:rPr>
          <w:b/>
          <w:bCs/>
          <w:color w:val="0070C0"/>
          <w:u w:val="single"/>
        </w:rPr>
        <w:t xml:space="preserve">[NY] </w:t>
      </w:r>
      <w:r w:rsidRPr="00D8668C">
        <w:rPr>
          <w:b/>
          <w:bCs/>
          <w:color w:val="000000" w:themeColor="text1"/>
        </w:rPr>
        <w:t xml:space="preserve">506.1 General. </w:t>
      </w:r>
      <w:r w:rsidRPr="00D8668C">
        <w:rPr>
          <w:color w:val="000000" w:themeColor="text1"/>
        </w:rPr>
        <w:t xml:space="preserve">Plumbing fixtures shall be properly connected to either a public sewer system or to an </w:t>
      </w:r>
      <w:r w:rsidRPr="00D8668C">
        <w:rPr>
          <w:i/>
          <w:iCs/>
          <w:color w:val="000000" w:themeColor="text1"/>
        </w:rPr>
        <w:t xml:space="preserve">approved </w:t>
      </w:r>
      <w:r w:rsidRPr="00D8668C">
        <w:rPr>
          <w:color w:val="000000" w:themeColor="text1"/>
        </w:rPr>
        <w:t>private sewage disposal system.</w:t>
      </w:r>
    </w:p>
    <w:p w14:paraId="09FFE7DC" w14:textId="77777777" w:rsidR="007B1B99" w:rsidRPr="000F13A0" w:rsidRDefault="007B1B99" w:rsidP="007B1B99">
      <w:pPr>
        <w:ind w:left="720"/>
        <w:rPr>
          <w:u w:val="single"/>
        </w:rPr>
      </w:pPr>
      <w:r w:rsidRPr="000F13A0">
        <w:br/>
      </w:r>
      <w:r w:rsidRPr="000F13A0">
        <w:rPr>
          <w:b/>
          <w:bCs/>
          <w:color w:val="0070C0"/>
          <w:u w:val="single"/>
        </w:rPr>
        <w:t>Exception:</w:t>
      </w:r>
      <w:r w:rsidRPr="000F13A0">
        <w:rPr>
          <w:color w:val="0070C0"/>
          <w:u w:val="single"/>
        </w:rPr>
        <w:t xml:space="preserve"> Owner-occupied one-family dwellings, </w:t>
      </w:r>
      <w:r w:rsidRPr="000F13A0">
        <w:rPr>
          <w:color w:val="FF0000"/>
          <w:u w:val="single"/>
        </w:rPr>
        <w:t xml:space="preserve">subject to the approval of the building official </w:t>
      </w:r>
      <w:r w:rsidRPr="000F13A0">
        <w:rPr>
          <w:strike/>
          <w:color w:val="FF0000"/>
          <w:u w:val="single"/>
        </w:rPr>
        <w:t>unless expressly required by statute, local law, ordinance, or other regulations</w:t>
      </w:r>
      <w:r w:rsidRPr="000F13A0">
        <w:rPr>
          <w:color w:val="0070C0"/>
          <w:u w:val="single"/>
        </w:rPr>
        <w:t>.</w:t>
      </w:r>
    </w:p>
    <w:p w14:paraId="396E944D" w14:textId="77777777" w:rsidR="007B1B99" w:rsidRDefault="007B1B99" w:rsidP="007B1B99">
      <w:pPr>
        <w:pBdr>
          <w:bottom w:val="single" w:sz="6" w:space="1" w:color="auto"/>
        </w:pBdr>
        <w:autoSpaceDE w:val="0"/>
        <w:autoSpaceDN w:val="0"/>
        <w:adjustRightInd w:val="0"/>
        <w:spacing w:after="0" w:line="240" w:lineRule="auto"/>
      </w:pPr>
    </w:p>
    <w:p w14:paraId="623C1C59" w14:textId="77777777" w:rsidR="007B1B99" w:rsidRDefault="007B1B99" w:rsidP="007B1B99">
      <w:r>
        <w:br w:type="page"/>
      </w:r>
    </w:p>
    <w:p w14:paraId="37185C06" w14:textId="77777777" w:rsidR="007B1B99" w:rsidRPr="00851C79" w:rsidRDefault="007B1B99" w:rsidP="007B1B99">
      <w:pPr>
        <w:pBdr>
          <w:bottom w:val="single" w:sz="4" w:space="1" w:color="auto"/>
        </w:pBdr>
        <w:rPr>
          <w:color w:val="0070C0"/>
        </w:rPr>
      </w:pPr>
    </w:p>
    <w:p w14:paraId="3C8F15EA" w14:textId="77777777" w:rsidR="007B1B99" w:rsidRDefault="007B1B99" w:rsidP="007B1B99">
      <w:pPr>
        <w:rPr>
          <w:rFonts w:cstheme="minorHAnsi"/>
        </w:rPr>
      </w:pPr>
      <w:r>
        <w:t>PROPERTY MAINTENANCE</w:t>
      </w:r>
      <w:r w:rsidRPr="00094028">
        <w:t xml:space="preserve"> CODE OF NEW YORK STATE</w:t>
      </w:r>
      <w:r>
        <w:t xml:space="preserve">  </w:t>
      </w:r>
    </w:p>
    <w:p w14:paraId="584893A3" w14:textId="77777777" w:rsidR="007B1B99" w:rsidRPr="0088483A" w:rsidRDefault="007B1B99" w:rsidP="007B1B99">
      <w:pPr>
        <w:rPr>
          <w:u w:val="single"/>
        </w:rPr>
      </w:pPr>
      <w:r w:rsidRPr="00DD4ACA">
        <w:rPr>
          <w:b/>
          <w:bCs/>
          <w:color w:val="0070C0"/>
          <w:highlight w:val="lightGray"/>
          <w:u w:val="single"/>
        </w:rPr>
        <w:t xml:space="preserve">[NY] </w:t>
      </w:r>
      <w:r w:rsidRPr="00DD4ACA">
        <w:rPr>
          <w:b/>
          <w:bCs/>
          <w:color w:val="000000" w:themeColor="text1"/>
          <w:highlight w:val="lightGray"/>
        </w:rPr>
        <w:t>602.2 Residential occupancies.</w:t>
      </w:r>
      <w:r w:rsidRPr="00DD4ACA">
        <w:rPr>
          <w:b/>
          <w:bCs/>
          <w:color w:val="000000" w:themeColor="text1"/>
          <w:highlight w:val="lightGray"/>
          <w:u w:val="single"/>
        </w:rPr>
        <w:t xml:space="preserve"> </w:t>
      </w:r>
      <w:r w:rsidRPr="00DD4ACA">
        <w:rPr>
          <w:color w:val="000000" w:themeColor="text1"/>
          <w:highlight w:val="lightGray"/>
        </w:rPr>
        <w:t xml:space="preserve">Dwellings shall be provided with heating facilities capable of maintaining a room temperature of 68°F (20°C) in all habitable rooms, </w:t>
      </w:r>
      <w:r w:rsidRPr="00DD4ACA">
        <w:rPr>
          <w:i/>
          <w:iCs/>
          <w:color w:val="000000" w:themeColor="text1"/>
          <w:highlight w:val="lightGray"/>
        </w:rPr>
        <w:t xml:space="preserve">bathrooms </w:t>
      </w:r>
      <w:r w:rsidRPr="00DD4ACA">
        <w:rPr>
          <w:color w:val="000000" w:themeColor="text1"/>
          <w:highlight w:val="lightGray"/>
        </w:rPr>
        <w:t xml:space="preserve">and </w:t>
      </w:r>
      <w:r w:rsidRPr="00DD4ACA">
        <w:rPr>
          <w:i/>
          <w:iCs/>
          <w:color w:val="000000" w:themeColor="text1"/>
          <w:highlight w:val="lightGray"/>
        </w:rPr>
        <w:t xml:space="preserve">toilet rooms </w:t>
      </w:r>
      <w:r w:rsidRPr="00DD4ACA">
        <w:rPr>
          <w:color w:val="000000" w:themeColor="text1"/>
          <w:highlight w:val="lightGray"/>
        </w:rPr>
        <w:t xml:space="preserve">based on the winter outdoor design temperature for the locality indicated in Appendix D of the </w:t>
      </w:r>
      <w:r w:rsidRPr="00DD4ACA">
        <w:rPr>
          <w:i/>
          <w:iCs/>
          <w:color w:val="000000" w:themeColor="text1"/>
          <w:highlight w:val="lightGray"/>
        </w:rPr>
        <w:t xml:space="preserve">Plumbing Code </w:t>
      </w:r>
      <w:r w:rsidRPr="00DD4ACA">
        <w:rPr>
          <w:i/>
          <w:iCs/>
          <w:color w:val="0070C0"/>
          <w:highlight w:val="lightGray"/>
          <w:u w:val="single"/>
        </w:rPr>
        <w:t>of New York State</w:t>
      </w:r>
      <w:r w:rsidRPr="00DD4ACA">
        <w:rPr>
          <w:color w:val="0070C0"/>
          <w:highlight w:val="lightGray"/>
          <w:u w:val="single"/>
        </w:rPr>
        <w:t xml:space="preserve">. </w:t>
      </w:r>
      <w:r w:rsidRPr="00DD4ACA">
        <w:rPr>
          <w:color w:val="000000" w:themeColor="text1"/>
          <w:highlight w:val="lightGray"/>
        </w:rPr>
        <w:t xml:space="preserve">Cooking appliances shall not be used, nor shall portable unvented fuel-burning space heaters be </w:t>
      </w:r>
      <w:proofErr w:type="gramStart"/>
      <w:r w:rsidRPr="00DD4ACA">
        <w:rPr>
          <w:color w:val="000000" w:themeColor="text1"/>
          <w:highlight w:val="lightGray"/>
        </w:rPr>
        <w:t>used,</w:t>
      </w:r>
      <w:proofErr w:type="gramEnd"/>
      <w:r w:rsidRPr="00DD4ACA">
        <w:rPr>
          <w:color w:val="000000" w:themeColor="text1"/>
          <w:highlight w:val="lightGray"/>
        </w:rPr>
        <w:t xml:space="preserve"> </w:t>
      </w:r>
      <w:proofErr w:type="gramStart"/>
      <w:r w:rsidRPr="00DD4ACA">
        <w:rPr>
          <w:color w:val="000000" w:themeColor="text1"/>
          <w:highlight w:val="lightGray"/>
        </w:rPr>
        <w:t>as a means to</w:t>
      </w:r>
      <w:proofErr w:type="gramEnd"/>
      <w:r w:rsidRPr="00DD4ACA">
        <w:rPr>
          <w:color w:val="000000" w:themeColor="text1"/>
          <w:highlight w:val="lightGray"/>
        </w:rPr>
        <w:t xml:space="preserve"> provide required heating. The installation of one or more portable space heaters shall not be used to achieve compliance with this section.</w:t>
      </w:r>
      <w:r w:rsidRPr="0088483A">
        <w:rPr>
          <w:highlight w:val="lightGray"/>
        </w:rPr>
        <w:br/>
      </w:r>
      <w:r w:rsidRPr="0088483A">
        <w:rPr>
          <w:b/>
          <w:bCs/>
          <w:color w:val="0070C0"/>
          <w:highlight w:val="lightGray"/>
          <w:u w:val="single"/>
        </w:rPr>
        <w:t>Exception:</w:t>
      </w:r>
      <w:r w:rsidRPr="0088483A">
        <w:rPr>
          <w:color w:val="0070C0"/>
          <w:highlight w:val="lightGray"/>
          <w:u w:val="single"/>
        </w:rPr>
        <w:t xml:space="preserve"> Owner-occupied one-family dwellings, unless otherwise excluded by statute, local </w:t>
      </w:r>
      <w:proofErr w:type="gramStart"/>
      <w:r w:rsidRPr="0088483A">
        <w:rPr>
          <w:color w:val="0070C0"/>
          <w:highlight w:val="lightGray"/>
          <w:u w:val="single"/>
        </w:rPr>
        <w:t>law, ordinance</w:t>
      </w:r>
      <w:proofErr w:type="gramEnd"/>
      <w:r w:rsidRPr="0088483A">
        <w:rPr>
          <w:color w:val="0070C0"/>
          <w:highlight w:val="lightGray"/>
          <w:u w:val="single"/>
        </w:rPr>
        <w:t>, or other regulations.</w:t>
      </w:r>
    </w:p>
    <w:p w14:paraId="7354C80D" w14:textId="77777777" w:rsidR="007B1B99" w:rsidRDefault="007B1B99" w:rsidP="007B1B99">
      <w:r w:rsidRPr="00293D6C">
        <w:t>Topic 4 - Modifications that create problems, Topic 1 - Unneeded Modifications</w:t>
      </w:r>
    </w:p>
    <w:p w14:paraId="168B93E2" w14:textId="77777777" w:rsidR="007B1B99" w:rsidRDefault="007B1B99" w:rsidP="007B1B99">
      <w:r w:rsidRPr="00943850">
        <w:t>The language</w:t>
      </w:r>
      <w:r>
        <w:t xml:space="preserve"> in the exception in the 2020 Property Maintenance Code</w:t>
      </w:r>
      <w:r w:rsidRPr="00943850">
        <w:t xml:space="preserve"> </w:t>
      </w:r>
      <w:proofErr w:type="gramStart"/>
      <w:r w:rsidRPr="00943850">
        <w:t>said</w:t>
      </w:r>
      <w:proofErr w:type="gramEnd"/>
      <w:r w:rsidRPr="00943850">
        <w:t xml:space="preserve"> "Subject to the approval of the </w:t>
      </w:r>
      <w:proofErr w:type="gramStart"/>
      <w:r w:rsidRPr="00943850">
        <w:t>code official</w:t>
      </w:r>
      <w:proofErr w:type="gramEnd"/>
      <w:r w:rsidRPr="00943850">
        <w:t xml:space="preserve">", this allowed the exception for limited circumstances. This new language </w:t>
      </w:r>
      <w:r>
        <w:t xml:space="preserve">in the exception </w:t>
      </w:r>
      <w:r w:rsidRPr="00943850">
        <w:t xml:space="preserve">simply says unless there is another law, a single family dwelling is never required to have </w:t>
      </w:r>
      <w:r>
        <w:t>heating facilities</w:t>
      </w:r>
      <w:r w:rsidRPr="00943850">
        <w:t xml:space="preserve">. </w:t>
      </w:r>
    </w:p>
    <w:p w14:paraId="03B51401" w14:textId="77777777" w:rsidR="007B1B99" w:rsidRDefault="007B1B99" w:rsidP="007B1B99">
      <w:r>
        <w:t xml:space="preserve">We have tried to explain at nauseum that </w:t>
      </w:r>
      <w:r w:rsidRPr="00943850">
        <w:t>"Owner Occupied" is not enforceable.</w:t>
      </w:r>
      <w:r>
        <w:t xml:space="preserve"> Example: A code official conducts and inspection and cites what appears to be a dwelling rented to an individual. The owner claims that it is “owner-occupied”. The owner shows proof that mail is delivered to this address. How if the </w:t>
      </w:r>
      <w:proofErr w:type="gramStart"/>
      <w:r>
        <w:t>code official</w:t>
      </w:r>
      <w:proofErr w:type="gramEnd"/>
      <w:r>
        <w:t xml:space="preserve"> supposed to prove otherwise.</w:t>
      </w:r>
    </w:p>
    <w:p w14:paraId="54CD281A" w14:textId="77777777" w:rsidR="007B1B99" w:rsidRDefault="007B1B99" w:rsidP="007B1B99">
      <w:r>
        <w:t xml:space="preserve">The old language afforded the Code Official to make the determination that heating facilities </w:t>
      </w:r>
      <w:proofErr w:type="gramStart"/>
      <w:r>
        <w:t>was</w:t>
      </w:r>
      <w:proofErr w:type="gramEnd"/>
      <w:r>
        <w:t xml:space="preserve"> not required for structures like hunting cabins or for religious uses like the Amish.  The new exception does not require those features at all for single family dwellings.</w:t>
      </w:r>
    </w:p>
    <w:p w14:paraId="5D88610F" w14:textId="77777777" w:rsidR="007B1B99" w:rsidRDefault="007B1B99" w:rsidP="007B1B99">
      <w:r>
        <w:t>Can an owner of an existing dwelling remove the those features in a single family dwelling? According to this exception, they can.</w:t>
      </w:r>
    </w:p>
    <w:p w14:paraId="540060B4" w14:textId="77777777" w:rsidR="007B1B99" w:rsidRDefault="007B1B99" w:rsidP="007B1B99">
      <w:r>
        <w:t xml:space="preserve">Also a Bed and Breakfast is an owner-occupied single family </w:t>
      </w:r>
      <w:proofErr w:type="gramStart"/>
      <w:r>
        <w:t>dwelling by definition, so</w:t>
      </w:r>
      <w:proofErr w:type="gramEnd"/>
      <w:r>
        <w:t xml:space="preserve"> no heating facilities are required in a Bed and Breakfast that has lodgers?</w:t>
      </w:r>
    </w:p>
    <w:p w14:paraId="2D8AB494"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We want to address the issue up front and not issue a stop work order, delay the project and cost the homeowner any additional costs.</w:t>
      </w:r>
    </w:p>
    <w:p w14:paraId="3D3E6DC7"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1F06473B" w14:textId="77777777" w:rsidR="007B1B99" w:rsidRPr="000F13A0" w:rsidRDefault="007B1B99" w:rsidP="007B1B99">
      <w:pPr>
        <w:rPr>
          <w:u w:val="single"/>
        </w:rPr>
      </w:pPr>
      <w:r w:rsidRPr="00DD4ACA">
        <w:rPr>
          <w:b/>
          <w:bCs/>
          <w:color w:val="0070C0"/>
          <w:u w:val="single"/>
        </w:rPr>
        <w:t xml:space="preserve">[NY] </w:t>
      </w:r>
      <w:r w:rsidRPr="00DD4ACA">
        <w:rPr>
          <w:b/>
          <w:bCs/>
          <w:color w:val="000000" w:themeColor="text1"/>
        </w:rPr>
        <w:t>602.2 Residential occupancies.</w:t>
      </w:r>
      <w:r w:rsidRPr="00DD4ACA">
        <w:rPr>
          <w:b/>
          <w:bCs/>
          <w:color w:val="000000" w:themeColor="text1"/>
          <w:u w:val="single"/>
        </w:rPr>
        <w:t xml:space="preserve"> </w:t>
      </w:r>
      <w:r w:rsidRPr="00DD4ACA">
        <w:rPr>
          <w:color w:val="000000" w:themeColor="text1"/>
        </w:rPr>
        <w:t xml:space="preserve">Dwellings shall be provided with heating facilities capable of maintaining a room temperature of 68°F (20°C) in all habitable rooms, </w:t>
      </w:r>
      <w:r w:rsidRPr="00DD4ACA">
        <w:rPr>
          <w:i/>
          <w:iCs/>
          <w:color w:val="000000" w:themeColor="text1"/>
        </w:rPr>
        <w:t xml:space="preserve">bathrooms </w:t>
      </w:r>
      <w:r w:rsidRPr="00DD4ACA">
        <w:rPr>
          <w:color w:val="000000" w:themeColor="text1"/>
        </w:rPr>
        <w:t xml:space="preserve">and </w:t>
      </w:r>
      <w:r w:rsidRPr="00DD4ACA">
        <w:rPr>
          <w:i/>
          <w:iCs/>
          <w:color w:val="000000" w:themeColor="text1"/>
        </w:rPr>
        <w:t xml:space="preserve">toilet rooms </w:t>
      </w:r>
      <w:r w:rsidRPr="00DD4ACA">
        <w:rPr>
          <w:color w:val="000000" w:themeColor="text1"/>
        </w:rPr>
        <w:t xml:space="preserve">based on the winter outdoor design temperature for the locality indicated in Appendix D of the </w:t>
      </w:r>
      <w:r w:rsidRPr="00DD4ACA">
        <w:rPr>
          <w:i/>
          <w:iCs/>
          <w:color w:val="000000" w:themeColor="text1"/>
        </w:rPr>
        <w:t xml:space="preserve">Plumbing Code </w:t>
      </w:r>
      <w:r w:rsidRPr="00DD4ACA">
        <w:rPr>
          <w:i/>
          <w:iCs/>
          <w:color w:val="0070C0"/>
          <w:u w:val="single"/>
        </w:rPr>
        <w:t>of New York State</w:t>
      </w:r>
      <w:r w:rsidRPr="00DD4ACA">
        <w:rPr>
          <w:color w:val="0070C0"/>
          <w:u w:val="single"/>
        </w:rPr>
        <w:t xml:space="preserve">. </w:t>
      </w:r>
      <w:r w:rsidRPr="00DD4ACA">
        <w:rPr>
          <w:color w:val="000000" w:themeColor="text1"/>
        </w:rPr>
        <w:t xml:space="preserve">Cooking appliances shall not be used, nor shall portable unvented fuel-burning space heaters be </w:t>
      </w:r>
      <w:proofErr w:type="gramStart"/>
      <w:r w:rsidRPr="00DD4ACA">
        <w:rPr>
          <w:color w:val="000000" w:themeColor="text1"/>
        </w:rPr>
        <w:t>used,</w:t>
      </w:r>
      <w:proofErr w:type="gramEnd"/>
      <w:r w:rsidRPr="00DD4ACA">
        <w:rPr>
          <w:color w:val="000000" w:themeColor="text1"/>
        </w:rPr>
        <w:t xml:space="preserve"> </w:t>
      </w:r>
      <w:proofErr w:type="gramStart"/>
      <w:r w:rsidRPr="00DD4ACA">
        <w:rPr>
          <w:color w:val="000000" w:themeColor="text1"/>
        </w:rPr>
        <w:t>as a means to</w:t>
      </w:r>
      <w:proofErr w:type="gramEnd"/>
      <w:r w:rsidRPr="00DD4ACA">
        <w:rPr>
          <w:color w:val="000000" w:themeColor="text1"/>
        </w:rPr>
        <w:t xml:space="preserve"> provide required heating. The installation of one or more portable space heaters shall not be used to achieve compliance with this section.</w:t>
      </w:r>
      <w:r w:rsidRPr="000F13A0">
        <w:br/>
      </w:r>
      <w:r w:rsidRPr="000F13A0">
        <w:rPr>
          <w:b/>
          <w:bCs/>
          <w:color w:val="0070C0"/>
          <w:u w:val="single"/>
        </w:rPr>
        <w:t>Exception:</w:t>
      </w:r>
      <w:r w:rsidRPr="000F13A0">
        <w:rPr>
          <w:color w:val="0070C0"/>
          <w:u w:val="single"/>
        </w:rPr>
        <w:t xml:space="preserve"> Owner-occupied one-family dwellings, </w:t>
      </w:r>
      <w:r w:rsidRPr="000F13A0">
        <w:rPr>
          <w:color w:val="FF0000"/>
          <w:u w:val="single"/>
        </w:rPr>
        <w:t xml:space="preserve">subject to the approval of the building official </w:t>
      </w:r>
      <w:r w:rsidRPr="000F13A0">
        <w:rPr>
          <w:strike/>
          <w:color w:val="FF0000"/>
          <w:u w:val="single"/>
        </w:rPr>
        <w:t>unless expressly required by statute, local law, ordinance, or other regulations</w:t>
      </w:r>
      <w:r w:rsidRPr="000F13A0">
        <w:rPr>
          <w:color w:val="0070C0"/>
          <w:u w:val="single"/>
        </w:rPr>
        <w:t>.</w:t>
      </w:r>
    </w:p>
    <w:p w14:paraId="4EE77767" w14:textId="77777777" w:rsidR="007B1B99" w:rsidRDefault="007B1B99" w:rsidP="007B1B99">
      <w:r>
        <w:br w:type="page"/>
      </w:r>
    </w:p>
    <w:p w14:paraId="20DC8383" w14:textId="77777777" w:rsidR="007B1B99" w:rsidRPr="00851C79" w:rsidRDefault="007B1B99" w:rsidP="007B1B99">
      <w:pPr>
        <w:pBdr>
          <w:bottom w:val="single" w:sz="4" w:space="1" w:color="auto"/>
        </w:pBdr>
        <w:rPr>
          <w:color w:val="0070C0"/>
        </w:rPr>
      </w:pPr>
    </w:p>
    <w:p w14:paraId="46ADEAF1" w14:textId="77777777" w:rsidR="007B1B99" w:rsidRDefault="007B1B99" w:rsidP="007B1B99">
      <w:pPr>
        <w:rPr>
          <w:rFonts w:cstheme="minorHAnsi"/>
        </w:rPr>
      </w:pPr>
      <w:r>
        <w:t>PROPERTY MAINTENANCE</w:t>
      </w:r>
      <w:r w:rsidRPr="00094028">
        <w:t xml:space="preserve"> CODE OF NEW YORK STATE</w:t>
      </w:r>
      <w:r>
        <w:t xml:space="preserve">  </w:t>
      </w:r>
    </w:p>
    <w:p w14:paraId="191AFBCA" w14:textId="77777777" w:rsidR="007B1B99" w:rsidRDefault="007B1B99" w:rsidP="007B1B99">
      <w:pPr>
        <w:rPr>
          <w:b/>
          <w:bCs/>
          <w:color w:val="0070C0"/>
          <w:highlight w:val="lightGray"/>
          <w:u w:val="single"/>
        </w:rPr>
      </w:pPr>
      <w:r w:rsidRPr="00000BDA">
        <w:rPr>
          <w:b/>
          <w:bCs/>
          <w:color w:val="0070C0"/>
          <w:highlight w:val="lightGray"/>
          <w:u w:val="single"/>
        </w:rPr>
        <w:t>[NY]</w:t>
      </w:r>
      <w:r w:rsidRPr="00000BDA">
        <w:rPr>
          <w:b/>
          <w:bCs/>
          <w:highlight w:val="lightGray"/>
        </w:rPr>
        <w:t xml:space="preserve"> 604.1 Facilities required. </w:t>
      </w:r>
      <w:r w:rsidRPr="00000BDA">
        <w:rPr>
          <w:highlight w:val="lightGray"/>
        </w:rPr>
        <w:t>Every occupied building shall be provided with an electrical system in compliance with the requirements of this section and Section 605.</w:t>
      </w:r>
    </w:p>
    <w:p w14:paraId="3B3A3EDD" w14:textId="77777777" w:rsidR="007B1B99" w:rsidRPr="0088483A" w:rsidRDefault="007B1B99" w:rsidP="007B1B99">
      <w:pPr>
        <w:ind w:left="720"/>
        <w:rPr>
          <w:u w:val="single"/>
        </w:rPr>
      </w:pPr>
      <w:r w:rsidRPr="0088483A">
        <w:rPr>
          <w:highlight w:val="lightGray"/>
        </w:rPr>
        <w:br/>
      </w:r>
      <w:r w:rsidRPr="0088483A">
        <w:rPr>
          <w:b/>
          <w:bCs/>
          <w:color w:val="0070C0"/>
          <w:highlight w:val="lightGray"/>
          <w:u w:val="single"/>
        </w:rPr>
        <w:t>Exception:</w:t>
      </w:r>
      <w:r w:rsidRPr="0088483A">
        <w:rPr>
          <w:color w:val="0070C0"/>
          <w:highlight w:val="lightGray"/>
          <w:u w:val="single"/>
        </w:rPr>
        <w:t xml:space="preserve"> Owner-occupied one-family dwellings, unless otherwise excluded by statute, local law, ordinance, or other regulations.</w:t>
      </w:r>
    </w:p>
    <w:p w14:paraId="448A6CE4" w14:textId="77777777" w:rsidR="007B1B99" w:rsidRDefault="007B1B99" w:rsidP="007B1B99">
      <w:r w:rsidRPr="00293D6C">
        <w:t>Topic 4 - Modifications that create problems, Topic 1 - Unneeded Modifications</w:t>
      </w:r>
    </w:p>
    <w:p w14:paraId="0D80410C" w14:textId="77777777" w:rsidR="007B1B99" w:rsidRDefault="007B1B99" w:rsidP="007B1B99">
      <w:r w:rsidRPr="00943850">
        <w:t>The language</w:t>
      </w:r>
      <w:r>
        <w:t xml:space="preserve"> in the exception in the 2020 Property Maintenance Code</w:t>
      </w:r>
      <w:r w:rsidRPr="00943850">
        <w:t xml:space="preserve"> </w:t>
      </w:r>
      <w:proofErr w:type="gramStart"/>
      <w:r w:rsidRPr="00943850">
        <w:t>said</w:t>
      </w:r>
      <w:proofErr w:type="gramEnd"/>
      <w:r w:rsidRPr="00943850">
        <w:t xml:space="preserve"> "Subject to the approval of the </w:t>
      </w:r>
      <w:proofErr w:type="gramStart"/>
      <w:r w:rsidRPr="00943850">
        <w:t>code official</w:t>
      </w:r>
      <w:proofErr w:type="gramEnd"/>
      <w:r w:rsidRPr="00943850">
        <w:t xml:space="preserve">", this allowed the exception for limited circumstances. This new language </w:t>
      </w:r>
      <w:r>
        <w:t xml:space="preserve">in the exception </w:t>
      </w:r>
      <w:r w:rsidRPr="00943850">
        <w:t xml:space="preserve">simply says unless there is another law, a single family dwelling is never required to have </w:t>
      </w:r>
      <w:r>
        <w:t>heating facilities</w:t>
      </w:r>
      <w:r w:rsidRPr="00943850">
        <w:t xml:space="preserve">. </w:t>
      </w:r>
    </w:p>
    <w:p w14:paraId="0C4C1126" w14:textId="77777777" w:rsidR="007B1B99" w:rsidRDefault="007B1B99" w:rsidP="007B1B99">
      <w:r>
        <w:t xml:space="preserve">We have tried to explain at nauseum that </w:t>
      </w:r>
      <w:r w:rsidRPr="00943850">
        <w:t>"Owner Occupied" is not enforceable.</w:t>
      </w:r>
      <w:r>
        <w:t xml:space="preserve"> Example: A code official conducts and inspection and cites what appears to be a dwelling rented to an individual. The owner claims that it is “owner-occupied”. The owner shows proof that mail is delivered to this address. How if the </w:t>
      </w:r>
      <w:proofErr w:type="gramStart"/>
      <w:r>
        <w:t>code official</w:t>
      </w:r>
      <w:proofErr w:type="gramEnd"/>
      <w:r>
        <w:t xml:space="preserve"> supposed to prove otherwise.</w:t>
      </w:r>
    </w:p>
    <w:p w14:paraId="5D3AA396" w14:textId="77777777" w:rsidR="007B1B99" w:rsidRDefault="007B1B99" w:rsidP="007B1B99">
      <w:r>
        <w:t xml:space="preserve">The old language afforded the Code Official to make the determination that heating facilities </w:t>
      </w:r>
      <w:proofErr w:type="gramStart"/>
      <w:r>
        <w:t>was</w:t>
      </w:r>
      <w:proofErr w:type="gramEnd"/>
      <w:r>
        <w:t xml:space="preserve"> not required for structures like hunting cabins or for religious uses like the Amish.  The new exception does not require those features at all for single family dwellings.</w:t>
      </w:r>
    </w:p>
    <w:p w14:paraId="2DA2A7F5" w14:textId="77777777" w:rsidR="007B1B99" w:rsidRDefault="007B1B99" w:rsidP="007B1B99">
      <w:r>
        <w:t>Can an owner of an existing dwelling remove the those features in a single family dwelling? According to this exception, they can.</w:t>
      </w:r>
    </w:p>
    <w:p w14:paraId="54121C26" w14:textId="77777777" w:rsidR="007B1B99" w:rsidRDefault="007B1B99" w:rsidP="007B1B99">
      <w:r>
        <w:t xml:space="preserve">Also a Bed and Breakfast is an owner-occupied single family </w:t>
      </w:r>
      <w:proofErr w:type="gramStart"/>
      <w:r>
        <w:t>dwelling by definition, so</w:t>
      </w:r>
      <w:proofErr w:type="gramEnd"/>
      <w:r>
        <w:t xml:space="preserve"> no heating facilities are required in a Bed and Breakfast that has lodgers?</w:t>
      </w:r>
    </w:p>
    <w:p w14:paraId="55CEB5D8" w14:textId="77777777" w:rsidR="007B1B99" w:rsidRDefault="007B1B99" w:rsidP="007B1B99">
      <w:r>
        <w:t xml:space="preserve">It is difficult enough to get plans submitted for single family dwelling projects. When they do get submitted, developers do not want to submit plumbing, </w:t>
      </w:r>
      <w:proofErr w:type="spellStart"/>
      <w:r>
        <w:t>hvac</w:t>
      </w:r>
      <w:proofErr w:type="spellEnd"/>
      <w:r>
        <w:t xml:space="preserve"> and electrical plans. This will just give developers reason to not submit those plans. So developers or contractors will say that the exception does not require a system, therefore they do not need plans. We want to address the issue up front and not issue a stop work order, delay the project and cost the homeowner any additional costs.</w:t>
      </w:r>
    </w:p>
    <w:p w14:paraId="762309B7" w14:textId="77777777" w:rsidR="007B1B99" w:rsidRDefault="007B1B99" w:rsidP="007B1B99">
      <w:pPr>
        <w:rPr>
          <w:b/>
          <w:bCs/>
        </w:rPr>
      </w:pPr>
      <w:r w:rsidRPr="00260E5A">
        <w:rPr>
          <w:b/>
          <w:bCs/>
        </w:rPr>
        <w:t>Recommendation:</w:t>
      </w:r>
      <w:r>
        <w:rPr>
          <w:b/>
          <w:bCs/>
        </w:rPr>
        <w:t xml:space="preserve"> Modify the language to retain the 2020 Residential Code of New York State language;</w:t>
      </w:r>
    </w:p>
    <w:p w14:paraId="3938A10D" w14:textId="77777777" w:rsidR="007B1B99" w:rsidRPr="00000BDA" w:rsidRDefault="007B1B99" w:rsidP="007B1B99">
      <w:pPr>
        <w:rPr>
          <w:b/>
          <w:bCs/>
          <w:color w:val="0070C0"/>
          <w:u w:val="single"/>
        </w:rPr>
      </w:pPr>
      <w:r w:rsidRPr="00000BDA">
        <w:rPr>
          <w:b/>
          <w:bCs/>
          <w:color w:val="0070C0"/>
          <w:u w:val="single"/>
        </w:rPr>
        <w:t>[NY]</w:t>
      </w:r>
      <w:r w:rsidRPr="00000BDA">
        <w:rPr>
          <w:b/>
          <w:bCs/>
        </w:rPr>
        <w:t xml:space="preserve"> 604.1 Facilities required. </w:t>
      </w:r>
      <w:r w:rsidRPr="00000BDA">
        <w:t>Every occupied building shall be provided with an electrical system in compliance with the requirements of this section and Section 605.</w:t>
      </w:r>
    </w:p>
    <w:p w14:paraId="4C873508" w14:textId="77777777" w:rsidR="007B1B99" w:rsidRPr="000F13A0" w:rsidRDefault="007B1B99" w:rsidP="007B1B99">
      <w:pPr>
        <w:ind w:left="720"/>
        <w:rPr>
          <w:u w:val="single"/>
        </w:rPr>
      </w:pPr>
      <w:r w:rsidRPr="000F13A0">
        <w:br/>
      </w:r>
      <w:r w:rsidRPr="000F13A0">
        <w:rPr>
          <w:b/>
          <w:bCs/>
          <w:color w:val="0070C0"/>
          <w:u w:val="single"/>
        </w:rPr>
        <w:t>Exception:</w:t>
      </w:r>
      <w:r w:rsidRPr="000F13A0">
        <w:rPr>
          <w:color w:val="0070C0"/>
          <w:u w:val="single"/>
        </w:rPr>
        <w:t xml:space="preserve"> Owner-occupied one-family dwellings, </w:t>
      </w:r>
      <w:r w:rsidRPr="000F13A0">
        <w:rPr>
          <w:color w:val="FF0000"/>
          <w:u w:val="single"/>
        </w:rPr>
        <w:t xml:space="preserve">subject to the approval of the building official </w:t>
      </w:r>
      <w:r w:rsidRPr="000F13A0">
        <w:rPr>
          <w:strike/>
          <w:color w:val="FF0000"/>
          <w:u w:val="single"/>
        </w:rPr>
        <w:t>unless expressly required by statute, local law, ordinance, or other regulations</w:t>
      </w:r>
      <w:r w:rsidRPr="000F13A0">
        <w:rPr>
          <w:color w:val="0070C0"/>
          <w:u w:val="single"/>
        </w:rPr>
        <w:t>.</w:t>
      </w:r>
    </w:p>
    <w:p w14:paraId="7A0A4E6B" w14:textId="77777777" w:rsidR="007B1B99" w:rsidRDefault="007B1B99" w:rsidP="007B1B99">
      <w:r>
        <w:br w:type="page"/>
      </w:r>
    </w:p>
    <w:p w14:paraId="786F48E4" w14:textId="77777777" w:rsidR="007B1B99" w:rsidRDefault="007B1B99" w:rsidP="007B1B99">
      <w:pPr>
        <w:pBdr>
          <w:bottom w:val="single" w:sz="6" w:space="1" w:color="auto"/>
        </w:pBdr>
        <w:autoSpaceDE w:val="0"/>
        <w:autoSpaceDN w:val="0"/>
        <w:adjustRightInd w:val="0"/>
        <w:spacing w:after="0" w:line="240" w:lineRule="auto"/>
      </w:pPr>
    </w:p>
    <w:p w14:paraId="604C53EE" w14:textId="77777777" w:rsidR="007B1B99" w:rsidRDefault="007B1B99" w:rsidP="007B1B99">
      <w:pPr>
        <w:rPr>
          <w:rFonts w:cstheme="minorHAnsi"/>
        </w:rPr>
      </w:pPr>
      <w:r>
        <w:t>PROPERTY MAINTENANCE</w:t>
      </w:r>
      <w:r w:rsidRPr="00094028">
        <w:t xml:space="preserve"> CODE OF NEW YORK STATE</w:t>
      </w:r>
      <w:r>
        <w:t xml:space="preserve"> – Appendices</w:t>
      </w:r>
    </w:p>
    <w:p w14:paraId="6B3CAA19" w14:textId="77777777" w:rsidR="007B1B99" w:rsidRPr="009C03D0" w:rsidRDefault="007B1B99" w:rsidP="007B1B99">
      <w:pPr>
        <w:pStyle w:val="NoSpacing"/>
        <w:rPr>
          <w:color w:val="0070C0"/>
          <w:highlight w:val="lightGray"/>
          <w:u w:val="single"/>
        </w:rPr>
      </w:pPr>
      <w:r w:rsidRPr="009C03D0">
        <w:rPr>
          <w:color w:val="0070C0"/>
          <w:highlight w:val="lightGray"/>
          <w:u w:val="single"/>
        </w:rPr>
        <w:t>[NY] 101.2.1 Appendices. Provisions in this appendix have been adopted and are made part of this code:</w:t>
      </w:r>
    </w:p>
    <w:p w14:paraId="11567CB8" w14:textId="77777777" w:rsidR="007B1B99" w:rsidRDefault="007B1B99" w:rsidP="007B1B99">
      <w:pPr>
        <w:pStyle w:val="NoSpacing"/>
        <w:rPr>
          <w:color w:val="0070C0"/>
          <w:u w:val="single"/>
        </w:rPr>
      </w:pPr>
      <w:r w:rsidRPr="009C03D0">
        <w:rPr>
          <w:color w:val="0070C0"/>
          <w:highlight w:val="lightGray"/>
          <w:u w:val="single"/>
        </w:rPr>
        <w:t>Appendix C Parking Garage Condition Assessments</w:t>
      </w:r>
    </w:p>
    <w:p w14:paraId="3DFB473B" w14:textId="77777777" w:rsidR="007B1B99" w:rsidRPr="009E6F57" w:rsidRDefault="007B1B99" w:rsidP="007B1B99">
      <w:pPr>
        <w:pStyle w:val="NoSpacing"/>
        <w:rPr>
          <w:color w:val="0070C0"/>
          <w:highlight w:val="lightGray"/>
          <w:u w:val="single"/>
        </w:rPr>
      </w:pPr>
    </w:p>
    <w:p w14:paraId="6BE87899" w14:textId="77777777" w:rsidR="007B1B99" w:rsidRPr="009E6F57" w:rsidRDefault="007B1B99" w:rsidP="007B1B99">
      <w:pPr>
        <w:pStyle w:val="NoSpacing"/>
        <w:rPr>
          <w:color w:val="0070C0"/>
          <w:highlight w:val="lightGray"/>
          <w:u w:val="single"/>
        </w:rPr>
      </w:pPr>
      <w:r w:rsidRPr="009E6F57">
        <w:rPr>
          <w:color w:val="0070C0"/>
          <w:highlight w:val="lightGray"/>
          <w:u w:val="single"/>
        </w:rPr>
        <w:t>In addition, the following appendi</w:t>
      </w:r>
      <w:r>
        <w:rPr>
          <w:color w:val="0070C0"/>
          <w:highlight w:val="lightGray"/>
          <w:u w:val="single"/>
        </w:rPr>
        <w:t>x</w:t>
      </w:r>
      <w:r w:rsidRPr="009E6F57">
        <w:rPr>
          <w:color w:val="0070C0"/>
          <w:highlight w:val="lightGray"/>
          <w:u w:val="single"/>
        </w:rPr>
        <w:t xml:space="preserve"> are included for informational purposes:</w:t>
      </w:r>
    </w:p>
    <w:p w14:paraId="50678170" w14:textId="77777777" w:rsidR="007B1B99" w:rsidRDefault="007B1B99" w:rsidP="007B1B99">
      <w:pPr>
        <w:pStyle w:val="NoSpacing"/>
        <w:rPr>
          <w:color w:val="0070C0"/>
          <w:u w:val="single"/>
        </w:rPr>
      </w:pPr>
      <w:r w:rsidRPr="009C03D0">
        <w:rPr>
          <w:color w:val="0070C0"/>
          <w:highlight w:val="lightGray"/>
          <w:u w:val="single"/>
        </w:rPr>
        <w:t>Appendix A Boarding Standard</w:t>
      </w:r>
    </w:p>
    <w:p w14:paraId="2DDD8945" w14:textId="77777777" w:rsidR="007B1B99" w:rsidRDefault="007B1B99" w:rsidP="007B1B99">
      <w:pPr>
        <w:pStyle w:val="NoSpacing"/>
      </w:pPr>
    </w:p>
    <w:p w14:paraId="26E7DEE8" w14:textId="77777777" w:rsidR="007B1B99" w:rsidRDefault="007B1B99" w:rsidP="007B1B99">
      <w:pPr>
        <w:pStyle w:val="NoSpacing"/>
      </w:pPr>
      <w:r>
        <w:t>Topic 1 - Unneeded Modifications, Topic 4 - Modifications that create problems</w:t>
      </w:r>
    </w:p>
    <w:p w14:paraId="285F1EA8" w14:textId="77777777" w:rsidR="007B1B99" w:rsidRDefault="007B1B99" w:rsidP="007B1B99">
      <w:pPr>
        <w:pStyle w:val="NoSpacing"/>
      </w:pPr>
    </w:p>
    <w:p w14:paraId="6427EB98" w14:textId="77777777" w:rsidR="007B1B99" w:rsidRDefault="007B1B99" w:rsidP="007B1B99">
      <w:pPr>
        <w:pStyle w:val="NoSpacing"/>
      </w:pPr>
      <w:r>
        <w:t xml:space="preserve">First, we feel that this section should be deleted entirely. Permits are not applied for, inspected, nor issued under the Property Maintenance Code. Furthermore, the language is not consistent </w:t>
      </w:r>
      <w:proofErr w:type="gramStart"/>
      <w:r>
        <w:t>across</w:t>
      </w:r>
      <w:proofErr w:type="gramEnd"/>
      <w:r>
        <w:t xml:space="preserve"> the New York Codes which could lead to problems.</w:t>
      </w:r>
    </w:p>
    <w:p w14:paraId="6A861AE1" w14:textId="77777777" w:rsidR="007B1B99" w:rsidRDefault="007B1B99" w:rsidP="007B1B99">
      <w:pPr>
        <w:pStyle w:val="NoSpacing"/>
      </w:pPr>
    </w:p>
    <w:p w14:paraId="35C222D3" w14:textId="77777777" w:rsidR="007B1B99" w:rsidRDefault="007B1B99" w:rsidP="007B1B99">
      <w:pPr>
        <w:pStyle w:val="NoSpacing"/>
      </w:pPr>
      <w:r>
        <w:t xml:space="preserve">We also believe that the </w:t>
      </w:r>
      <w:proofErr w:type="gramStart"/>
      <w:r>
        <w:t>codes</w:t>
      </w:r>
      <w:proofErr w:type="gramEnd"/>
      <w:r>
        <w:t xml:space="preserve"> should be as consistent as possible. If the language stays, the language should match across the codes.</w:t>
      </w:r>
    </w:p>
    <w:p w14:paraId="73BEC081" w14:textId="77777777" w:rsidR="007B1B99" w:rsidRDefault="007B1B99" w:rsidP="007B1B99">
      <w:pPr>
        <w:pStyle w:val="NoSpacing"/>
      </w:pPr>
    </w:p>
    <w:p w14:paraId="77EC1C7B" w14:textId="77777777" w:rsidR="007B1B99" w:rsidRDefault="007B1B99" w:rsidP="007B1B99">
      <w:pPr>
        <w:pStyle w:val="NoSpacing"/>
      </w:pPr>
      <w:r>
        <w:t>Section 101.2.1 of the Property Maintenance Code of New York State indicates that these Appendix are included for informational purposes.</w:t>
      </w:r>
    </w:p>
    <w:p w14:paraId="380D9232" w14:textId="77777777" w:rsidR="007B1B99" w:rsidRDefault="007B1B99" w:rsidP="007B1B99">
      <w:pPr>
        <w:pStyle w:val="NoSpacing"/>
      </w:pPr>
    </w:p>
    <w:p w14:paraId="7BAE5736" w14:textId="77777777" w:rsidR="007B1B99" w:rsidRDefault="007B1B99" w:rsidP="007B1B99">
      <w:pPr>
        <w:pStyle w:val="NoSpacing"/>
      </w:pPr>
      <w:r>
        <w:t xml:space="preserve">Adding </w:t>
      </w:r>
      <w:proofErr w:type="gramStart"/>
      <w:r>
        <w:t>informational</w:t>
      </w:r>
      <w:proofErr w:type="gramEnd"/>
      <w:r>
        <w:t xml:space="preserve"> appendix to the Code creates Legal Ambiguity. Even if labeled “informational only,” appendices can be misinterpreted as binding. Courts, agencies, or regulated parties may mistakenly treat the appendix as part of the enforceable regulation. If the appendix contradicts or expands on the regulation, it can cause confusion about legal obligations.</w:t>
      </w:r>
    </w:p>
    <w:p w14:paraId="6A54A4A8" w14:textId="77777777" w:rsidR="007B1B99" w:rsidRDefault="007B1B99" w:rsidP="007B1B99">
      <w:pPr>
        <w:pStyle w:val="NoSpacing"/>
      </w:pPr>
    </w:p>
    <w:p w14:paraId="4C3DAC8E" w14:textId="77777777" w:rsidR="007B1B99" w:rsidRDefault="007B1B99" w:rsidP="007B1B99">
      <w:pPr>
        <w:pStyle w:val="NoSpacing"/>
      </w:pPr>
      <w:r>
        <w:t xml:space="preserve">Adding </w:t>
      </w:r>
      <w:proofErr w:type="gramStart"/>
      <w:r>
        <w:t>informational</w:t>
      </w:r>
      <w:proofErr w:type="gramEnd"/>
      <w:r>
        <w:t xml:space="preserve"> appendix to the Code can lead to enforcement inconsistency.  Enforcers might rely on the appendix content. Inspectors or auditors could cite informational material as if it were required. This can lead to inconsistent enforcement and legal disputes over what is </w:t>
      </w:r>
      <w:proofErr w:type="gramStart"/>
      <w:r>
        <w:t>actually mandatory</w:t>
      </w:r>
      <w:proofErr w:type="gramEnd"/>
      <w:r>
        <w:t>.</w:t>
      </w:r>
    </w:p>
    <w:p w14:paraId="75119029" w14:textId="77777777" w:rsidR="007B1B99" w:rsidRDefault="007B1B99" w:rsidP="007B1B99">
      <w:pPr>
        <w:pStyle w:val="NoSpacing"/>
      </w:pPr>
    </w:p>
    <w:p w14:paraId="3DD46729" w14:textId="77777777" w:rsidR="007B1B99" w:rsidRDefault="007B1B99" w:rsidP="007B1B99">
      <w:pPr>
        <w:pStyle w:val="NoSpacing"/>
      </w:pPr>
      <w:r>
        <w:t xml:space="preserve">Adding </w:t>
      </w:r>
      <w:proofErr w:type="gramStart"/>
      <w:r>
        <w:t>informational</w:t>
      </w:r>
      <w:proofErr w:type="gramEnd"/>
      <w:r>
        <w:t xml:space="preserve"> appendix to the Code creates regulatory clutter and complexity. Appending non-binding guidance to a binding Code blurs the lines. Users must constantly distinguish between what’s required vs. what’s just suggested. It increases cognitive load and may discourage full reading or understanding of the regulation.</w:t>
      </w:r>
    </w:p>
    <w:p w14:paraId="188669E3" w14:textId="77777777" w:rsidR="007B1B99" w:rsidRDefault="007B1B99" w:rsidP="007B1B99">
      <w:pPr>
        <w:pStyle w:val="NoSpacing"/>
      </w:pPr>
    </w:p>
    <w:p w14:paraId="7798E2B5" w14:textId="77777777" w:rsidR="007B1B99" w:rsidRDefault="007B1B99" w:rsidP="007B1B99">
      <w:pPr>
        <w:pStyle w:val="NoSpacing"/>
      </w:pPr>
      <w:r>
        <w:t xml:space="preserve">Adding </w:t>
      </w:r>
      <w:proofErr w:type="gramStart"/>
      <w:r>
        <w:t>informational</w:t>
      </w:r>
      <w:proofErr w:type="gramEnd"/>
      <w:r>
        <w:t xml:space="preserve"> appendix to the Code creates </w:t>
      </w:r>
      <w:proofErr w:type="gramStart"/>
      <w:r>
        <w:t>regulatory</w:t>
      </w:r>
      <w:proofErr w:type="gramEnd"/>
      <w:r>
        <w:t xml:space="preserve"> bypass. Agencies might use appendices to sidestep formal rulemaking. Adding "informational" guidance lets agencies influence behavior without going through the legally required public notice and comment process. This can undermine transparency and accountability in rulemaking.</w:t>
      </w:r>
    </w:p>
    <w:p w14:paraId="3F3E3144" w14:textId="77777777" w:rsidR="007B1B99" w:rsidRDefault="007B1B99" w:rsidP="007B1B99">
      <w:pPr>
        <w:pStyle w:val="NoSpacing"/>
      </w:pPr>
    </w:p>
    <w:p w14:paraId="4FF4CCC0" w14:textId="77777777" w:rsidR="007B1B99" w:rsidRDefault="007B1B99" w:rsidP="007B1B99">
      <w:pPr>
        <w:pStyle w:val="NoSpacing"/>
      </w:pPr>
      <w:r>
        <w:t xml:space="preserve">Adding </w:t>
      </w:r>
      <w:proofErr w:type="gramStart"/>
      <w:r>
        <w:t>informational</w:t>
      </w:r>
      <w:proofErr w:type="gramEnd"/>
      <w:r>
        <w:t xml:space="preserve"> appendix to the Code can lead to judicial misinterpretation. Courts might struggle to separate binding rules from guidance. Judicial interpretations might give unintended weight to non-binding material, especially if it's detailed or directive-sounding.</w:t>
      </w:r>
    </w:p>
    <w:p w14:paraId="7D5FD3CA" w14:textId="77777777" w:rsidR="007B1B99" w:rsidRDefault="007B1B99" w:rsidP="007B1B99">
      <w:pPr>
        <w:pStyle w:val="NoSpacing"/>
      </w:pPr>
    </w:p>
    <w:p w14:paraId="604CD7C1" w14:textId="77777777" w:rsidR="007B1B99" w:rsidRDefault="007B1B99" w:rsidP="007B1B99">
      <w:pPr>
        <w:pStyle w:val="NoSpacing"/>
      </w:pPr>
      <w:r>
        <w:t>While well-intentioned, “informational-only” appendices often create confusion, risk of misapplication, and legal complications. It’s generally better to provide guidance in separate, clearly labeled documents, like interpretive memos, guidance papers, or FAQs—outside the regulation itself.</w:t>
      </w:r>
    </w:p>
    <w:p w14:paraId="7EFDEC30" w14:textId="77777777" w:rsidR="007B1B99" w:rsidRDefault="007B1B99" w:rsidP="007B1B99">
      <w:pPr>
        <w:pStyle w:val="NoSpacing"/>
      </w:pPr>
    </w:p>
    <w:p w14:paraId="6E5AEEE9" w14:textId="77777777" w:rsidR="007B1B99" w:rsidRPr="009E6F57" w:rsidRDefault="007B1B99" w:rsidP="007B1B99">
      <w:pPr>
        <w:pStyle w:val="NoSpacing"/>
        <w:rPr>
          <w:b/>
          <w:bCs/>
        </w:rPr>
      </w:pPr>
      <w:bookmarkStart w:id="21" w:name="_Hlk196224338"/>
      <w:r w:rsidRPr="009E6F57">
        <w:rPr>
          <w:b/>
          <w:bCs/>
        </w:rPr>
        <w:t xml:space="preserve">Recommendation: </w:t>
      </w:r>
      <w:bookmarkEnd w:id="21"/>
      <w:r w:rsidRPr="009E6F57">
        <w:rPr>
          <w:b/>
          <w:bCs/>
        </w:rPr>
        <w:t>Delete the Appendices indicated below from the Code and modify the language as indicated below</w:t>
      </w:r>
      <w:r>
        <w:rPr>
          <w:b/>
          <w:bCs/>
        </w:rPr>
        <w:t>;</w:t>
      </w:r>
    </w:p>
    <w:p w14:paraId="318C5C0D" w14:textId="77777777" w:rsidR="007B1B99" w:rsidRDefault="007B1B99" w:rsidP="007B1B99">
      <w:pPr>
        <w:pStyle w:val="NoSpacing"/>
        <w:rPr>
          <w:color w:val="0070C0"/>
          <w:u w:val="single"/>
        </w:rPr>
      </w:pPr>
    </w:p>
    <w:p w14:paraId="70B43EDA" w14:textId="77777777" w:rsidR="007B1B99" w:rsidRPr="00A42C1C" w:rsidRDefault="007B1B99" w:rsidP="007B1B99">
      <w:pPr>
        <w:pStyle w:val="NoSpacing"/>
        <w:rPr>
          <w:color w:val="0070C0"/>
          <w:u w:val="single"/>
        </w:rPr>
      </w:pPr>
      <w:r w:rsidRPr="00A42C1C">
        <w:rPr>
          <w:color w:val="0070C0"/>
          <w:u w:val="single"/>
        </w:rPr>
        <w:t>[NY] 101.2.1 Appendices. Provisions in this appendix have been adopted and are made part of this code:</w:t>
      </w:r>
    </w:p>
    <w:p w14:paraId="4DDC331F" w14:textId="77777777" w:rsidR="007B1B99" w:rsidRPr="00A42C1C" w:rsidRDefault="007B1B99" w:rsidP="007B1B99">
      <w:pPr>
        <w:pStyle w:val="NoSpacing"/>
        <w:rPr>
          <w:color w:val="0070C0"/>
          <w:u w:val="single"/>
        </w:rPr>
      </w:pPr>
      <w:r w:rsidRPr="00A42C1C">
        <w:rPr>
          <w:color w:val="0070C0"/>
          <w:u w:val="single"/>
        </w:rPr>
        <w:lastRenderedPageBreak/>
        <w:t>Appendix C Parking Garage Condition Assessments</w:t>
      </w:r>
    </w:p>
    <w:p w14:paraId="13A204E8" w14:textId="77777777" w:rsidR="007B1B99" w:rsidRPr="00A42C1C" w:rsidRDefault="007B1B99" w:rsidP="007B1B99">
      <w:pPr>
        <w:pStyle w:val="NoSpacing"/>
        <w:rPr>
          <w:color w:val="0070C0"/>
          <w:u w:val="single"/>
        </w:rPr>
      </w:pPr>
    </w:p>
    <w:p w14:paraId="49A2E730" w14:textId="77777777" w:rsidR="007B1B99" w:rsidRPr="00A42C1C" w:rsidRDefault="007B1B99" w:rsidP="007B1B99">
      <w:pPr>
        <w:pStyle w:val="NoSpacing"/>
        <w:rPr>
          <w:strike/>
          <w:color w:val="FF0000"/>
          <w:u w:val="single"/>
        </w:rPr>
      </w:pPr>
      <w:r w:rsidRPr="00A42C1C">
        <w:rPr>
          <w:strike/>
          <w:color w:val="FF0000"/>
          <w:u w:val="single"/>
        </w:rPr>
        <w:t>In addition, the following appendix are included for informational purposes:</w:t>
      </w:r>
    </w:p>
    <w:p w14:paraId="098BEB0A" w14:textId="77777777" w:rsidR="007B1B99" w:rsidRDefault="007B1B99" w:rsidP="007B1B99">
      <w:pPr>
        <w:rPr>
          <w:rFonts w:cstheme="minorHAnsi"/>
        </w:rPr>
      </w:pPr>
      <w:r w:rsidRPr="00A42C1C">
        <w:rPr>
          <w:strike/>
          <w:color w:val="FF0000"/>
          <w:u w:val="single"/>
        </w:rPr>
        <w:t>Appendix A Boarding Standard</w:t>
      </w:r>
    </w:p>
    <w:p w14:paraId="57C4A6DD" w14:textId="77777777" w:rsidR="007B1B99" w:rsidRDefault="007B1B99" w:rsidP="007B1B99">
      <w:pPr>
        <w:rPr>
          <w:rFonts w:cstheme="minorHAnsi"/>
        </w:rPr>
      </w:pPr>
    </w:p>
    <w:p w14:paraId="2E424A06" w14:textId="77777777" w:rsidR="007B1B99" w:rsidRDefault="007B1B99" w:rsidP="007B1B99">
      <w:pPr>
        <w:rPr>
          <w:rFonts w:cstheme="minorHAnsi"/>
        </w:rPr>
      </w:pPr>
      <w:r>
        <w:rPr>
          <w:rFonts w:cstheme="minorHAnsi"/>
        </w:rPr>
        <w:br w:type="page"/>
      </w:r>
    </w:p>
    <w:p w14:paraId="401E8492" w14:textId="77777777" w:rsidR="007B1B99" w:rsidRPr="00851C79" w:rsidRDefault="007B1B99" w:rsidP="007B1B99">
      <w:pPr>
        <w:pBdr>
          <w:bottom w:val="single" w:sz="4" w:space="1" w:color="auto"/>
        </w:pBdr>
        <w:rPr>
          <w:color w:val="0070C0"/>
        </w:rPr>
      </w:pPr>
    </w:p>
    <w:p w14:paraId="6DD0BE50" w14:textId="77777777" w:rsidR="007B1B99" w:rsidRDefault="007B1B99" w:rsidP="007B1B99">
      <w:r w:rsidRPr="00DF2E7F">
        <w:rPr>
          <w:rFonts w:cstheme="minorHAnsi"/>
          <w:noProof/>
        </w:rPr>
        <mc:AlternateContent>
          <mc:Choice Requires="wps">
            <w:drawing>
              <wp:anchor distT="0" distB="0" distL="114300" distR="114300" simplePos="0" relativeHeight="251746304" behindDoc="0" locked="0" layoutInCell="0" allowOverlap="1" wp14:anchorId="6512497A" wp14:editId="0999B0D4">
                <wp:simplePos x="0" y="0"/>
                <wp:positionH relativeFrom="margin">
                  <wp:posOffset>0</wp:posOffset>
                </wp:positionH>
                <wp:positionV relativeFrom="paragraph">
                  <wp:posOffset>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BED99" id="Straight Connector 2"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Pr>
          <w:rFonts w:cstheme="minorHAnsi"/>
        </w:rPr>
        <w:t>T</w:t>
      </w:r>
      <w:r w:rsidRPr="009F2E4B">
        <w:t xml:space="preserve">O BE CLEAR. </w:t>
      </w:r>
      <w:r>
        <w:t>I</w:t>
      </w:r>
      <w:r w:rsidRPr="009F2E4B">
        <w:t xml:space="preserve">t is our intention that during your assessment of this public </w:t>
      </w:r>
      <w:proofErr w:type="gramStart"/>
      <w:r w:rsidRPr="009F2E4B">
        <w:t>comment, that</w:t>
      </w:r>
      <w:proofErr w:type="gramEnd"/>
      <w:r w:rsidRPr="009F2E4B">
        <w:t xml:space="preserve"> you address </w:t>
      </w:r>
      <w:proofErr w:type="gramStart"/>
      <w:r w:rsidRPr="009F2E4B">
        <w:t>each and</w:t>
      </w:r>
      <w:r>
        <w:t xml:space="preserve"> </w:t>
      </w:r>
      <w:r w:rsidRPr="009F2E4B">
        <w:t>every</w:t>
      </w:r>
      <w:proofErr w:type="gramEnd"/>
      <w:r w:rsidRPr="009F2E4B">
        <w:t xml:space="preserve"> item. Furthermore, our review was thorough, and we have provided our comments in one concise position paper.  We could have submitted each of these separately, </w:t>
      </w:r>
      <w:proofErr w:type="gramStart"/>
      <w:r w:rsidRPr="009F2E4B">
        <w:t>however</w:t>
      </w:r>
      <w:proofErr w:type="gramEnd"/>
      <w:r w:rsidRPr="009F2E4B">
        <w:t xml:space="preserve"> decided that one document was the best approach. </w:t>
      </w:r>
    </w:p>
    <w:p w14:paraId="7C21E4C4" w14:textId="77777777" w:rsidR="007B1B99" w:rsidRDefault="007B1B99" w:rsidP="007B1B99">
      <w:r w:rsidRPr="009F2E4B">
        <w:t xml:space="preserve">Therefore, we request that you treat </w:t>
      </w:r>
      <w:proofErr w:type="gramStart"/>
      <w:r w:rsidRPr="009E3545">
        <w:rPr>
          <w:b/>
          <w:bCs/>
        </w:rPr>
        <w:t>each and every</w:t>
      </w:r>
      <w:proofErr w:type="gramEnd"/>
      <w:r w:rsidRPr="009E3545">
        <w:rPr>
          <w:b/>
          <w:bCs/>
        </w:rPr>
        <w:t xml:space="preserve"> item as if they were </w:t>
      </w:r>
      <w:proofErr w:type="gramStart"/>
      <w:r w:rsidRPr="009E3545">
        <w:rPr>
          <w:b/>
          <w:bCs/>
        </w:rPr>
        <w:t>a separate request</w:t>
      </w:r>
      <w:proofErr w:type="gramEnd"/>
      <w:r w:rsidRPr="009F2E4B">
        <w:t>, and that you do not group</w:t>
      </w:r>
      <w:r>
        <w:t xml:space="preserve"> or summarize our</w:t>
      </w:r>
      <w:r w:rsidRPr="009F2E4B">
        <w:t xml:space="preserve"> items in your response or assessment of this public comment</w:t>
      </w:r>
      <w:r>
        <w:t>, even if your assessment of public comment would exceed the two thousand word limit in the New York State Administrative Procedures Act</w:t>
      </w:r>
      <w:r w:rsidRPr="009F2E4B">
        <w:t>.</w:t>
      </w:r>
      <w:r>
        <w:t xml:space="preserve"> </w:t>
      </w:r>
    </w:p>
    <w:p w14:paraId="3B522E03" w14:textId="77777777" w:rsidR="007B1B99" w:rsidRPr="009F2E4B" w:rsidRDefault="007B1B99" w:rsidP="007B1B99">
      <w:r>
        <w:t>We feel that the professional relationship between the Department of State Division of Building Standards and Codes and the New York State Building Officials Conference are deserving of such.</w:t>
      </w:r>
    </w:p>
    <w:p w14:paraId="5ABBF7D7" w14:textId="77777777" w:rsidR="007B1B99" w:rsidRDefault="007B1B99" w:rsidP="007B1B99"/>
    <w:p w14:paraId="781FC945" w14:textId="77777777" w:rsidR="007B1B99" w:rsidRDefault="007B1B99" w:rsidP="007B1B99"/>
    <w:p w14:paraId="767957EB" w14:textId="77777777" w:rsidR="007B1B99" w:rsidRDefault="007B1B99" w:rsidP="007B1B99">
      <w:r>
        <w:t>Thank you in advance for your consideration of this matter.</w:t>
      </w:r>
    </w:p>
    <w:p w14:paraId="282EDC51" w14:textId="77777777" w:rsidR="007B1B99" w:rsidRDefault="007B1B99" w:rsidP="007B1B99">
      <w:r>
        <w:rPr>
          <w:noProof/>
        </w:rPr>
        <w:drawing>
          <wp:anchor distT="0" distB="0" distL="114300" distR="114300" simplePos="0" relativeHeight="251747328" behindDoc="0" locked="0" layoutInCell="1" allowOverlap="1" wp14:anchorId="682170E2" wp14:editId="65F46CF5">
            <wp:simplePos x="0" y="0"/>
            <wp:positionH relativeFrom="column">
              <wp:posOffset>-247650</wp:posOffset>
            </wp:positionH>
            <wp:positionV relativeFrom="paragraph">
              <wp:posOffset>285115</wp:posOffset>
            </wp:positionV>
            <wp:extent cx="2352675" cy="1380490"/>
            <wp:effectExtent l="0" t="0" r="9525" b="0"/>
            <wp:wrapNone/>
            <wp:docPr id="129145904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59040" name="Picture 2" descr="A close-up of a signatu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2675" cy="1380490"/>
                    </a:xfrm>
                    <a:prstGeom prst="rect">
                      <a:avLst/>
                    </a:prstGeom>
                  </pic:spPr>
                </pic:pic>
              </a:graphicData>
            </a:graphic>
          </wp:anchor>
        </w:drawing>
      </w:r>
    </w:p>
    <w:p w14:paraId="28C6D257" w14:textId="77777777" w:rsidR="007B1B99" w:rsidRDefault="007B1B99" w:rsidP="007B1B99">
      <w:r>
        <w:t>Sincerely:</w:t>
      </w:r>
    </w:p>
    <w:p w14:paraId="6E800EF2" w14:textId="77777777" w:rsidR="007B1B99" w:rsidRDefault="007B1B99" w:rsidP="007B1B99"/>
    <w:p w14:paraId="41CA54B9" w14:textId="77777777" w:rsidR="007B1B99" w:rsidRDefault="007B1B99" w:rsidP="007B1B99"/>
    <w:p w14:paraId="0A210BF6" w14:textId="77777777" w:rsidR="007B1B99" w:rsidRDefault="007B1B99" w:rsidP="007B1B99"/>
    <w:p w14:paraId="30D48C2C" w14:textId="77777777" w:rsidR="007B1B99" w:rsidRDefault="007B1B99" w:rsidP="007B1B99">
      <w:r>
        <w:t xml:space="preserve">Steven L. McDaniel, Past President </w:t>
      </w:r>
    </w:p>
    <w:p w14:paraId="77CE6CF6" w14:textId="77777777" w:rsidR="007B1B99" w:rsidRDefault="007B1B99" w:rsidP="007B1B99">
      <w:pPr>
        <w:jc w:val="center"/>
        <w:rPr>
          <w:sz w:val="72"/>
          <w:szCs w:val="72"/>
        </w:rPr>
      </w:pPr>
    </w:p>
    <w:sectPr w:rsidR="007B1B99" w:rsidSect="008E767E">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27D8" w14:textId="77777777" w:rsidR="001104CC" w:rsidRDefault="001104CC" w:rsidP="0060311F">
      <w:pPr>
        <w:spacing w:after="0" w:line="240" w:lineRule="auto"/>
      </w:pPr>
      <w:r>
        <w:separator/>
      </w:r>
    </w:p>
  </w:endnote>
  <w:endnote w:type="continuationSeparator" w:id="0">
    <w:p w14:paraId="7092685D" w14:textId="77777777" w:rsidR="001104CC" w:rsidRDefault="001104CC" w:rsidP="0060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72F9" w14:textId="77777777" w:rsidR="0060311F" w:rsidRDefault="0060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C498" w14:textId="77777777" w:rsidR="0060311F" w:rsidRDefault="00603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8891" w14:textId="77777777" w:rsidR="0060311F" w:rsidRDefault="0060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6A27" w14:textId="77777777" w:rsidR="001104CC" w:rsidRDefault="001104CC" w:rsidP="0060311F">
      <w:pPr>
        <w:spacing w:after="0" w:line="240" w:lineRule="auto"/>
      </w:pPr>
      <w:r>
        <w:separator/>
      </w:r>
    </w:p>
  </w:footnote>
  <w:footnote w:type="continuationSeparator" w:id="0">
    <w:p w14:paraId="496B5A65" w14:textId="77777777" w:rsidR="001104CC" w:rsidRDefault="001104CC" w:rsidP="0060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ED46" w14:textId="77777777" w:rsidR="0060311F" w:rsidRDefault="00603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5B62" w14:textId="77777777" w:rsidR="0060311F" w:rsidRDefault="00603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DB4" w14:textId="77777777" w:rsidR="0060311F" w:rsidRDefault="00603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4C4"/>
    <w:multiLevelType w:val="hybridMultilevel"/>
    <w:tmpl w:val="4F222754"/>
    <w:lvl w:ilvl="0" w:tplc="B49A0D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862BD"/>
    <w:multiLevelType w:val="hybridMultilevel"/>
    <w:tmpl w:val="DEB8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61C58"/>
    <w:multiLevelType w:val="multilevel"/>
    <w:tmpl w:val="160E713A"/>
    <w:lvl w:ilvl="0">
      <w:start w:val="7"/>
      <w:numFmt w:val="decimal"/>
      <w:lvlText w:val="%1."/>
      <w:lvlJc w:val="left"/>
      <w:pPr>
        <w:ind w:left="720" w:hanging="360"/>
      </w:pPr>
      <w:rPr>
        <w:rFonts w:hint="default"/>
        <w:color w:val="FF0000"/>
        <w:u w:val="single"/>
      </w:rPr>
    </w:lvl>
    <w:lvl w:ilvl="1">
      <w:start w:val="1"/>
      <w:numFmt w:val="decimal"/>
      <w:isLgl/>
      <w:lvlText w:val="%1.%2"/>
      <w:lvlJc w:val="left"/>
      <w:pPr>
        <w:ind w:left="1080" w:hanging="360"/>
      </w:pPr>
      <w:rPr>
        <w:rFonts w:hint="default"/>
        <w:color w:val="FF0000"/>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3" w15:restartNumberingAfterBreak="0">
    <w:nsid w:val="15145DDE"/>
    <w:multiLevelType w:val="hybridMultilevel"/>
    <w:tmpl w:val="BF20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A6518"/>
    <w:multiLevelType w:val="hybridMultilevel"/>
    <w:tmpl w:val="354CF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4212"/>
    <w:multiLevelType w:val="hybridMultilevel"/>
    <w:tmpl w:val="3C2CAC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14963"/>
    <w:multiLevelType w:val="multilevel"/>
    <w:tmpl w:val="ED009AD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3960" w:hanging="72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480" w:hanging="108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000" w:hanging="1440"/>
      </w:pPr>
      <w:rPr>
        <w:rFonts w:hint="default"/>
        <w:u w:val="single"/>
      </w:rPr>
    </w:lvl>
    <w:lvl w:ilvl="8">
      <w:start w:val="1"/>
      <w:numFmt w:val="decimal"/>
      <w:isLgl/>
      <w:lvlText w:val="%1.%2.%3.%4.%5.%6.%7.%8.%9"/>
      <w:lvlJc w:val="left"/>
      <w:pPr>
        <w:ind w:left="10080" w:hanging="1440"/>
      </w:pPr>
      <w:rPr>
        <w:rFonts w:hint="default"/>
        <w:u w:val="single"/>
      </w:rPr>
    </w:lvl>
  </w:abstractNum>
  <w:abstractNum w:abstractNumId="7" w15:restartNumberingAfterBreak="0">
    <w:nsid w:val="1D323F1F"/>
    <w:multiLevelType w:val="hybridMultilevel"/>
    <w:tmpl w:val="0094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502E0"/>
    <w:multiLevelType w:val="hybridMultilevel"/>
    <w:tmpl w:val="E14E1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D7B94"/>
    <w:multiLevelType w:val="hybridMultilevel"/>
    <w:tmpl w:val="3C2C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50011"/>
    <w:multiLevelType w:val="hybridMultilevel"/>
    <w:tmpl w:val="5E9010CC"/>
    <w:lvl w:ilvl="0" w:tplc="E5A81A00">
      <w:start w:val="1"/>
      <w:numFmt w:val="decimal"/>
      <w:lvlText w:val="%1."/>
      <w:lvlJc w:val="left"/>
      <w:pPr>
        <w:ind w:left="720" w:hanging="360"/>
      </w:pPr>
      <w:rPr>
        <w:rFonts w:hint="default"/>
        <w:b w:val="0"/>
        <w:bCs/>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63EB0"/>
    <w:multiLevelType w:val="hybridMultilevel"/>
    <w:tmpl w:val="F08248D2"/>
    <w:lvl w:ilvl="0" w:tplc="36746B58">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FC418B"/>
    <w:multiLevelType w:val="hybridMultilevel"/>
    <w:tmpl w:val="59B8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4458A"/>
    <w:multiLevelType w:val="multilevel"/>
    <w:tmpl w:val="E93C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246CF"/>
    <w:multiLevelType w:val="hybridMultilevel"/>
    <w:tmpl w:val="695437EC"/>
    <w:lvl w:ilvl="0" w:tplc="BC5A4A22">
      <w:start w:val="1"/>
      <w:numFmt w:val="decimal"/>
      <w:lvlText w:val="%1."/>
      <w:lvlJc w:val="left"/>
      <w:pPr>
        <w:ind w:left="820" w:hanging="360"/>
        <w:jc w:val="right"/>
      </w:pPr>
      <w:rPr>
        <w:rFonts w:ascii="Calibri" w:eastAsia="Calibri" w:hAnsi="Calibri" w:hint="default"/>
        <w:spacing w:val="-7"/>
        <w:w w:val="99"/>
        <w:sz w:val="22"/>
        <w:szCs w:val="22"/>
      </w:rPr>
    </w:lvl>
    <w:lvl w:ilvl="1" w:tplc="7EA64C18">
      <w:start w:val="1"/>
      <w:numFmt w:val="lowerRoman"/>
      <w:lvlText w:val="(%2)"/>
      <w:lvlJc w:val="left"/>
      <w:pPr>
        <w:ind w:left="325" w:hanging="235"/>
      </w:pPr>
      <w:rPr>
        <w:rFonts w:ascii="Calibri" w:eastAsia="Calibri" w:hAnsi="Calibri" w:hint="default"/>
        <w:i/>
        <w:w w:val="99"/>
        <w:sz w:val="22"/>
        <w:szCs w:val="22"/>
      </w:rPr>
    </w:lvl>
    <w:lvl w:ilvl="2" w:tplc="C038A636">
      <w:start w:val="1"/>
      <w:numFmt w:val="bullet"/>
      <w:lvlText w:val="•"/>
      <w:lvlJc w:val="left"/>
      <w:pPr>
        <w:ind w:left="1748" w:hanging="235"/>
      </w:pPr>
      <w:rPr>
        <w:rFonts w:hint="default"/>
      </w:rPr>
    </w:lvl>
    <w:lvl w:ilvl="3" w:tplc="FFB8E1C0">
      <w:start w:val="1"/>
      <w:numFmt w:val="bullet"/>
      <w:lvlText w:val="•"/>
      <w:lvlJc w:val="left"/>
      <w:pPr>
        <w:ind w:left="2677" w:hanging="235"/>
      </w:pPr>
      <w:rPr>
        <w:rFonts w:hint="default"/>
      </w:rPr>
    </w:lvl>
    <w:lvl w:ilvl="4" w:tplc="16A6553C">
      <w:start w:val="1"/>
      <w:numFmt w:val="bullet"/>
      <w:lvlText w:val="•"/>
      <w:lvlJc w:val="left"/>
      <w:pPr>
        <w:ind w:left="3606" w:hanging="235"/>
      </w:pPr>
      <w:rPr>
        <w:rFonts w:hint="default"/>
      </w:rPr>
    </w:lvl>
    <w:lvl w:ilvl="5" w:tplc="3022F376">
      <w:start w:val="1"/>
      <w:numFmt w:val="bullet"/>
      <w:lvlText w:val="•"/>
      <w:lvlJc w:val="left"/>
      <w:pPr>
        <w:ind w:left="4535" w:hanging="235"/>
      </w:pPr>
      <w:rPr>
        <w:rFonts w:hint="default"/>
      </w:rPr>
    </w:lvl>
    <w:lvl w:ilvl="6" w:tplc="89FE746E">
      <w:start w:val="1"/>
      <w:numFmt w:val="bullet"/>
      <w:lvlText w:val="•"/>
      <w:lvlJc w:val="left"/>
      <w:pPr>
        <w:ind w:left="5464" w:hanging="235"/>
      </w:pPr>
      <w:rPr>
        <w:rFonts w:hint="default"/>
      </w:rPr>
    </w:lvl>
    <w:lvl w:ilvl="7" w:tplc="3790E8BC">
      <w:start w:val="1"/>
      <w:numFmt w:val="bullet"/>
      <w:lvlText w:val="•"/>
      <w:lvlJc w:val="left"/>
      <w:pPr>
        <w:ind w:left="6393" w:hanging="235"/>
      </w:pPr>
      <w:rPr>
        <w:rFonts w:hint="default"/>
      </w:rPr>
    </w:lvl>
    <w:lvl w:ilvl="8" w:tplc="1F22DF16">
      <w:start w:val="1"/>
      <w:numFmt w:val="bullet"/>
      <w:lvlText w:val="•"/>
      <w:lvlJc w:val="left"/>
      <w:pPr>
        <w:ind w:left="7322" w:hanging="235"/>
      </w:pPr>
      <w:rPr>
        <w:rFonts w:hint="default"/>
      </w:rPr>
    </w:lvl>
  </w:abstractNum>
  <w:abstractNum w:abstractNumId="15" w15:restartNumberingAfterBreak="0">
    <w:nsid w:val="6F6F3EA0"/>
    <w:multiLevelType w:val="multilevel"/>
    <w:tmpl w:val="4678D9B2"/>
    <w:lvl w:ilvl="0">
      <w:start w:val="1"/>
      <w:numFmt w:val="decimal"/>
      <w:lvlText w:val="%1."/>
      <w:lvlJc w:val="left"/>
      <w:pPr>
        <w:ind w:left="720" w:hanging="360"/>
      </w:pPr>
    </w:lvl>
    <w:lvl w:ilvl="1">
      <w:start w:val="1"/>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16" w15:restartNumberingAfterBreak="0">
    <w:nsid w:val="76381E4B"/>
    <w:multiLevelType w:val="hybridMultilevel"/>
    <w:tmpl w:val="5FA47FD6"/>
    <w:lvl w:ilvl="0" w:tplc="170695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674057">
    <w:abstractNumId w:val="7"/>
  </w:num>
  <w:num w:numId="2" w16cid:durableId="783305376">
    <w:abstractNumId w:val="4"/>
  </w:num>
  <w:num w:numId="3" w16cid:durableId="1497067033">
    <w:abstractNumId w:val="14"/>
  </w:num>
  <w:num w:numId="4" w16cid:durableId="1208184354">
    <w:abstractNumId w:val="0"/>
  </w:num>
  <w:num w:numId="5" w16cid:durableId="1729188416">
    <w:abstractNumId w:val="12"/>
  </w:num>
  <w:num w:numId="6" w16cid:durableId="404257359">
    <w:abstractNumId w:val="16"/>
  </w:num>
  <w:num w:numId="7" w16cid:durableId="1485121061">
    <w:abstractNumId w:val="3"/>
  </w:num>
  <w:num w:numId="8" w16cid:durableId="437528386">
    <w:abstractNumId w:val="11"/>
  </w:num>
  <w:num w:numId="9" w16cid:durableId="841699424">
    <w:abstractNumId w:val="6"/>
  </w:num>
  <w:num w:numId="10" w16cid:durableId="1794791819">
    <w:abstractNumId w:val="15"/>
  </w:num>
  <w:num w:numId="11" w16cid:durableId="1063872752">
    <w:abstractNumId w:val="2"/>
  </w:num>
  <w:num w:numId="12" w16cid:durableId="448934316">
    <w:abstractNumId w:val="10"/>
  </w:num>
  <w:num w:numId="13" w16cid:durableId="19012925">
    <w:abstractNumId w:val="1"/>
  </w:num>
  <w:num w:numId="14" w16cid:durableId="132722246">
    <w:abstractNumId w:val="8"/>
  </w:num>
  <w:num w:numId="15" w16cid:durableId="697122161">
    <w:abstractNumId w:val="13"/>
  </w:num>
  <w:num w:numId="16" w16cid:durableId="654380060">
    <w:abstractNumId w:val="9"/>
  </w:num>
  <w:num w:numId="17" w16cid:durableId="2128691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3A"/>
    <w:rsid w:val="00001E83"/>
    <w:rsid w:val="000030EA"/>
    <w:rsid w:val="000230E0"/>
    <w:rsid w:val="00024F7D"/>
    <w:rsid w:val="00025035"/>
    <w:rsid w:val="00032AF8"/>
    <w:rsid w:val="00046343"/>
    <w:rsid w:val="0004796D"/>
    <w:rsid w:val="0005368C"/>
    <w:rsid w:val="000550C2"/>
    <w:rsid w:val="00060790"/>
    <w:rsid w:val="00061B80"/>
    <w:rsid w:val="000646BF"/>
    <w:rsid w:val="00071DF7"/>
    <w:rsid w:val="00075169"/>
    <w:rsid w:val="00075A99"/>
    <w:rsid w:val="0008490D"/>
    <w:rsid w:val="00084D79"/>
    <w:rsid w:val="00085BCF"/>
    <w:rsid w:val="00091460"/>
    <w:rsid w:val="00092418"/>
    <w:rsid w:val="00094028"/>
    <w:rsid w:val="000952AC"/>
    <w:rsid w:val="000953C7"/>
    <w:rsid w:val="000A012D"/>
    <w:rsid w:val="000A1A9C"/>
    <w:rsid w:val="000A616F"/>
    <w:rsid w:val="000B3F10"/>
    <w:rsid w:val="000D0F87"/>
    <w:rsid w:val="000D44BA"/>
    <w:rsid w:val="000D5510"/>
    <w:rsid w:val="000E104C"/>
    <w:rsid w:val="000E66B7"/>
    <w:rsid w:val="000E72B1"/>
    <w:rsid w:val="000F0981"/>
    <w:rsid w:val="000F387B"/>
    <w:rsid w:val="000F7F8F"/>
    <w:rsid w:val="00103D47"/>
    <w:rsid w:val="001104CC"/>
    <w:rsid w:val="001162C5"/>
    <w:rsid w:val="00123869"/>
    <w:rsid w:val="001307BB"/>
    <w:rsid w:val="001331DA"/>
    <w:rsid w:val="001429E6"/>
    <w:rsid w:val="001439B3"/>
    <w:rsid w:val="00154DA8"/>
    <w:rsid w:val="0016094D"/>
    <w:rsid w:val="00176C2D"/>
    <w:rsid w:val="0017741B"/>
    <w:rsid w:val="0017776D"/>
    <w:rsid w:val="00177E39"/>
    <w:rsid w:val="00183EAD"/>
    <w:rsid w:val="001857B8"/>
    <w:rsid w:val="001A1507"/>
    <w:rsid w:val="001A2705"/>
    <w:rsid w:val="001A290D"/>
    <w:rsid w:val="001A29AA"/>
    <w:rsid w:val="001A46AF"/>
    <w:rsid w:val="001A7FEC"/>
    <w:rsid w:val="001A7FFA"/>
    <w:rsid w:val="001B339E"/>
    <w:rsid w:val="001B4EB4"/>
    <w:rsid w:val="001B7643"/>
    <w:rsid w:val="001C104D"/>
    <w:rsid w:val="001D01AC"/>
    <w:rsid w:val="001D2B43"/>
    <w:rsid w:val="001D7BD2"/>
    <w:rsid w:val="001E714E"/>
    <w:rsid w:val="001E72ED"/>
    <w:rsid w:val="001F0C79"/>
    <w:rsid w:val="00200274"/>
    <w:rsid w:val="00200C6C"/>
    <w:rsid w:val="00200E89"/>
    <w:rsid w:val="002027EC"/>
    <w:rsid w:val="00205752"/>
    <w:rsid w:val="00212279"/>
    <w:rsid w:val="00215B2B"/>
    <w:rsid w:val="00222761"/>
    <w:rsid w:val="00233E75"/>
    <w:rsid w:val="00236663"/>
    <w:rsid w:val="00241352"/>
    <w:rsid w:val="0025132F"/>
    <w:rsid w:val="00255F82"/>
    <w:rsid w:val="0025677D"/>
    <w:rsid w:val="00260E5A"/>
    <w:rsid w:val="002617E3"/>
    <w:rsid w:val="00262242"/>
    <w:rsid w:val="00262DC9"/>
    <w:rsid w:val="00262E01"/>
    <w:rsid w:val="002672DA"/>
    <w:rsid w:val="00270CCA"/>
    <w:rsid w:val="00272442"/>
    <w:rsid w:val="002959F8"/>
    <w:rsid w:val="002A014D"/>
    <w:rsid w:val="002A7FD0"/>
    <w:rsid w:val="002B2CA3"/>
    <w:rsid w:val="002B62D3"/>
    <w:rsid w:val="002C12C6"/>
    <w:rsid w:val="002C13C4"/>
    <w:rsid w:val="002C5160"/>
    <w:rsid w:val="002D0B45"/>
    <w:rsid w:val="002D16E3"/>
    <w:rsid w:val="002D1D42"/>
    <w:rsid w:val="002D3C9D"/>
    <w:rsid w:val="002E338A"/>
    <w:rsid w:val="002E5F0D"/>
    <w:rsid w:val="002F3382"/>
    <w:rsid w:val="002F57CD"/>
    <w:rsid w:val="00304519"/>
    <w:rsid w:val="00307110"/>
    <w:rsid w:val="003072D0"/>
    <w:rsid w:val="00310CAA"/>
    <w:rsid w:val="0031786E"/>
    <w:rsid w:val="00321E4A"/>
    <w:rsid w:val="003263BF"/>
    <w:rsid w:val="00326D07"/>
    <w:rsid w:val="00330EF2"/>
    <w:rsid w:val="00332E95"/>
    <w:rsid w:val="00337A12"/>
    <w:rsid w:val="00337FA2"/>
    <w:rsid w:val="00345A32"/>
    <w:rsid w:val="0035097B"/>
    <w:rsid w:val="0035662E"/>
    <w:rsid w:val="003573C9"/>
    <w:rsid w:val="00375711"/>
    <w:rsid w:val="00382349"/>
    <w:rsid w:val="00387C71"/>
    <w:rsid w:val="00396EEE"/>
    <w:rsid w:val="00397559"/>
    <w:rsid w:val="003A0E04"/>
    <w:rsid w:val="003A23B1"/>
    <w:rsid w:val="003A3145"/>
    <w:rsid w:val="003A602F"/>
    <w:rsid w:val="003A705D"/>
    <w:rsid w:val="003A72E4"/>
    <w:rsid w:val="003B47CE"/>
    <w:rsid w:val="003B672A"/>
    <w:rsid w:val="003B6E4E"/>
    <w:rsid w:val="003C26A8"/>
    <w:rsid w:val="003C2946"/>
    <w:rsid w:val="003C66A9"/>
    <w:rsid w:val="003D1454"/>
    <w:rsid w:val="003D352E"/>
    <w:rsid w:val="003D5953"/>
    <w:rsid w:val="003D7924"/>
    <w:rsid w:val="003D7EE2"/>
    <w:rsid w:val="003E5677"/>
    <w:rsid w:val="003E7F84"/>
    <w:rsid w:val="004044E7"/>
    <w:rsid w:val="004132F3"/>
    <w:rsid w:val="0041630D"/>
    <w:rsid w:val="004210EF"/>
    <w:rsid w:val="004211C5"/>
    <w:rsid w:val="004219F4"/>
    <w:rsid w:val="00423DB4"/>
    <w:rsid w:val="00434ED7"/>
    <w:rsid w:val="00437276"/>
    <w:rsid w:val="00440927"/>
    <w:rsid w:val="00446104"/>
    <w:rsid w:val="00447FE6"/>
    <w:rsid w:val="00450EC5"/>
    <w:rsid w:val="004515F1"/>
    <w:rsid w:val="004531D3"/>
    <w:rsid w:val="00454832"/>
    <w:rsid w:val="00455FF6"/>
    <w:rsid w:val="004679E1"/>
    <w:rsid w:val="00470B51"/>
    <w:rsid w:val="00473894"/>
    <w:rsid w:val="0047465B"/>
    <w:rsid w:val="0047599D"/>
    <w:rsid w:val="00485DE1"/>
    <w:rsid w:val="0048611B"/>
    <w:rsid w:val="00491E9E"/>
    <w:rsid w:val="004A3CB4"/>
    <w:rsid w:val="004B5725"/>
    <w:rsid w:val="004B7AD8"/>
    <w:rsid w:val="004C02B9"/>
    <w:rsid w:val="004C0C70"/>
    <w:rsid w:val="004C17B2"/>
    <w:rsid w:val="004C535C"/>
    <w:rsid w:val="004C697E"/>
    <w:rsid w:val="004C6B60"/>
    <w:rsid w:val="004D0FEC"/>
    <w:rsid w:val="004D7214"/>
    <w:rsid w:val="004E0A84"/>
    <w:rsid w:val="004E2D26"/>
    <w:rsid w:val="004E3060"/>
    <w:rsid w:val="004E375E"/>
    <w:rsid w:val="00507561"/>
    <w:rsid w:val="005141F2"/>
    <w:rsid w:val="0051514B"/>
    <w:rsid w:val="005151F0"/>
    <w:rsid w:val="00515836"/>
    <w:rsid w:val="0051731D"/>
    <w:rsid w:val="00523F66"/>
    <w:rsid w:val="00524C9E"/>
    <w:rsid w:val="005366F8"/>
    <w:rsid w:val="00543AE9"/>
    <w:rsid w:val="00546CF0"/>
    <w:rsid w:val="00547764"/>
    <w:rsid w:val="00552514"/>
    <w:rsid w:val="0055668B"/>
    <w:rsid w:val="00560850"/>
    <w:rsid w:val="00565CD6"/>
    <w:rsid w:val="0056610F"/>
    <w:rsid w:val="0056670B"/>
    <w:rsid w:val="00567E47"/>
    <w:rsid w:val="00572651"/>
    <w:rsid w:val="0058007E"/>
    <w:rsid w:val="00591E37"/>
    <w:rsid w:val="00597BEC"/>
    <w:rsid w:val="005B12D6"/>
    <w:rsid w:val="005B16A7"/>
    <w:rsid w:val="005B4716"/>
    <w:rsid w:val="005B6357"/>
    <w:rsid w:val="005C5616"/>
    <w:rsid w:val="005C703D"/>
    <w:rsid w:val="005D1540"/>
    <w:rsid w:val="005D1636"/>
    <w:rsid w:val="005D42AD"/>
    <w:rsid w:val="005E0DAC"/>
    <w:rsid w:val="005E3700"/>
    <w:rsid w:val="005E3B64"/>
    <w:rsid w:val="005E6369"/>
    <w:rsid w:val="005E7ABF"/>
    <w:rsid w:val="005F09B5"/>
    <w:rsid w:val="005F4036"/>
    <w:rsid w:val="005F7EBE"/>
    <w:rsid w:val="00602F4C"/>
    <w:rsid w:val="0060311F"/>
    <w:rsid w:val="00603F92"/>
    <w:rsid w:val="0060764F"/>
    <w:rsid w:val="0061467A"/>
    <w:rsid w:val="006220CC"/>
    <w:rsid w:val="00622155"/>
    <w:rsid w:val="0063210C"/>
    <w:rsid w:val="006334D5"/>
    <w:rsid w:val="0064057D"/>
    <w:rsid w:val="006462F9"/>
    <w:rsid w:val="00650236"/>
    <w:rsid w:val="00654083"/>
    <w:rsid w:val="00656AA1"/>
    <w:rsid w:val="0066054C"/>
    <w:rsid w:val="00665FD4"/>
    <w:rsid w:val="006664A3"/>
    <w:rsid w:val="0068251B"/>
    <w:rsid w:val="00683067"/>
    <w:rsid w:val="00684F63"/>
    <w:rsid w:val="00690AAA"/>
    <w:rsid w:val="00691B23"/>
    <w:rsid w:val="00693501"/>
    <w:rsid w:val="006A26E3"/>
    <w:rsid w:val="006A388E"/>
    <w:rsid w:val="006A5780"/>
    <w:rsid w:val="006A63E1"/>
    <w:rsid w:val="006B4FEB"/>
    <w:rsid w:val="006B5E91"/>
    <w:rsid w:val="006B6E75"/>
    <w:rsid w:val="006D0DE6"/>
    <w:rsid w:val="006D3268"/>
    <w:rsid w:val="006D6B45"/>
    <w:rsid w:val="006E133A"/>
    <w:rsid w:val="006E4ADC"/>
    <w:rsid w:val="006F2DBF"/>
    <w:rsid w:val="006F3751"/>
    <w:rsid w:val="006F5BC3"/>
    <w:rsid w:val="00700A04"/>
    <w:rsid w:val="00710665"/>
    <w:rsid w:val="00720471"/>
    <w:rsid w:val="00721A46"/>
    <w:rsid w:val="007253EE"/>
    <w:rsid w:val="00726D38"/>
    <w:rsid w:val="007274E4"/>
    <w:rsid w:val="0073461D"/>
    <w:rsid w:val="0074356A"/>
    <w:rsid w:val="007508FA"/>
    <w:rsid w:val="00752471"/>
    <w:rsid w:val="00754574"/>
    <w:rsid w:val="007602AD"/>
    <w:rsid w:val="00762F24"/>
    <w:rsid w:val="00767182"/>
    <w:rsid w:val="0077628C"/>
    <w:rsid w:val="00784277"/>
    <w:rsid w:val="00786CB9"/>
    <w:rsid w:val="00787E73"/>
    <w:rsid w:val="00795FB2"/>
    <w:rsid w:val="007A0401"/>
    <w:rsid w:val="007A7745"/>
    <w:rsid w:val="007B1AEF"/>
    <w:rsid w:val="007B1B99"/>
    <w:rsid w:val="007B3079"/>
    <w:rsid w:val="007B55E3"/>
    <w:rsid w:val="007B61B6"/>
    <w:rsid w:val="007B7A77"/>
    <w:rsid w:val="007C032D"/>
    <w:rsid w:val="007C7C51"/>
    <w:rsid w:val="007D164A"/>
    <w:rsid w:val="007D2D4E"/>
    <w:rsid w:val="007D3384"/>
    <w:rsid w:val="007D590E"/>
    <w:rsid w:val="007D7B31"/>
    <w:rsid w:val="007E14D1"/>
    <w:rsid w:val="007E2434"/>
    <w:rsid w:val="007E6552"/>
    <w:rsid w:val="007E6785"/>
    <w:rsid w:val="007F2F76"/>
    <w:rsid w:val="008106B4"/>
    <w:rsid w:val="00810D2D"/>
    <w:rsid w:val="00812D51"/>
    <w:rsid w:val="00814553"/>
    <w:rsid w:val="00814B80"/>
    <w:rsid w:val="00821434"/>
    <w:rsid w:val="008236EA"/>
    <w:rsid w:val="00824E00"/>
    <w:rsid w:val="008253F3"/>
    <w:rsid w:val="0083078B"/>
    <w:rsid w:val="00831F64"/>
    <w:rsid w:val="0083307A"/>
    <w:rsid w:val="008336BF"/>
    <w:rsid w:val="00846BA6"/>
    <w:rsid w:val="00847FEC"/>
    <w:rsid w:val="0086261D"/>
    <w:rsid w:val="00863560"/>
    <w:rsid w:val="00865BA6"/>
    <w:rsid w:val="0086716F"/>
    <w:rsid w:val="00874A79"/>
    <w:rsid w:val="00875ADA"/>
    <w:rsid w:val="00877742"/>
    <w:rsid w:val="00881641"/>
    <w:rsid w:val="008820D0"/>
    <w:rsid w:val="008825C1"/>
    <w:rsid w:val="008852F2"/>
    <w:rsid w:val="00887BAB"/>
    <w:rsid w:val="00890A79"/>
    <w:rsid w:val="008946C5"/>
    <w:rsid w:val="00894761"/>
    <w:rsid w:val="00895EEF"/>
    <w:rsid w:val="008962AA"/>
    <w:rsid w:val="008A040A"/>
    <w:rsid w:val="008A540B"/>
    <w:rsid w:val="008A7622"/>
    <w:rsid w:val="008B24A1"/>
    <w:rsid w:val="008B2AA4"/>
    <w:rsid w:val="008B3F0F"/>
    <w:rsid w:val="008C1BBA"/>
    <w:rsid w:val="008C69A0"/>
    <w:rsid w:val="008D0A2E"/>
    <w:rsid w:val="008D3C95"/>
    <w:rsid w:val="008D699D"/>
    <w:rsid w:val="008E767E"/>
    <w:rsid w:val="008E77F9"/>
    <w:rsid w:val="0090020C"/>
    <w:rsid w:val="009008E9"/>
    <w:rsid w:val="00902F53"/>
    <w:rsid w:val="00905E78"/>
    <w:rsid w:val="00914CF0"/>
    <w:rsid w:val="009153F9"/>
    <w:rsid w:val="0092379A"/>
    <w:rsid w:val="00924D08"/>
    <w:rsid w:val="00924DA3"/>
    <w:rsid w:val="00925A6E"/>
    <w:rsid w:val="00941416"/>
    <w:rsid w:val="0094420C"/>
    <w:rsid w:val="009464B9"/>
    <w:rsid w:val="00952F2C"/>
    <w:rsid w:val="009535BF"/>
    <w:rsid w:val="00956362"/>
    <w:rsid w:val="00960006"/>
    <w:rsid w:val="0096009C"/>
    <w:rsid w:val="009601BF"/>
    <w:rsid w:val="009622C5"/>
    <w:rsid w:val="0096589B"/>
    <w:rsid w:val="0096661B"/>
    <w:rsid w:val="00985D79"/>
    <w:rsid w:val="00995A56"/>
    <w:rsid w:val="00997B5F"/>
    <w:rsid w:val="009A29E5"/>
    <w:rsid w:val="009A4F95"/>
    <w:rsid w:val="009A52EC"/>
    <w:rsid w:val="009A5855"/>
    <w:rsid w:val="009B0021"/>
    <w:rsid w:val="009B55B0"/>
    <w:rsid w:val="009C42FC"/>
    <w:rsid w:val="009C4910"/>
    <w:rsid w:val="009D2CF6"/>
    <w:rsid w:val="009D4CFE"/>
    <w:rsid w:val="009E0061"/>
    <w:rsid w:val="009E1D4C"/>
    <w:rsid w:val="009E3355"/>
    <w:rsid w:val="009E3545"/>
    <w:rsid w:val="009E3D6E"/>
    <w:rsid w:val="009E552C"/>
    <w:rsid w:val="009F6B1A"/>
    <w:rsid w:val="00A00506"/>
    <w:rsid w:val="00A0351A"/>
    <w:rsid w:val="00A035C7"/>
    <w:rsid w:val="00A0580D"/>
    <w:rsid w:val="00A10B8F"/>
    <w:rsid w:val="00A12481"/>
    <w:rsid w:val="00A167F7"/>
    <w:rsid w:val="00A215AC"/>
    <w:rsid w:val="00A22A23"/>
    <w:rsid w:val="00A30525"/>
    <w:rsid w:val="00A34024"/>
    <w:rsid w:val="00A35D95"/>
    <w:rsid w:val="00A3755D"/>
    <w:rsid w:val="00A44D93"/>
    <w:rsid w:val="00A453BB"/>
    <w:rsid w:val="00A45D7D"/>
    <w:rsid w:val="00A46D45"/>
    <w:rsid w:val="00A47E08"/>
    <w:rsid w:val="00A543A5"/>
    <w:rsid w:val="00A57D17"/>
    <w:rsid w:val="00A60FBF"/>
    <w:rsid w:val="00A62A85"/>
    <w:rsid w:val="00A65EBE"/>
    <w:rsid w:val="00A665C3"/>
    <w:rsid w:val="00A66D64"/>
    <w:rsid w:val="00A75401"/>
    <w:rsid w:val="00A8022B"/>
    <w:rsid w:val="00A80561"/>
    <w:rsid w:val="00A8249F"/>
    <w:rsid w:val="00A863AB"/>
    <w:rsid w:val="00AA3C8F"/>
    <w:rsid w:val="00AA408E"/>
    <w:rsid w:val="00AA65A7"/>
    <w:rsid w:val="00AB217A"/>
    <w:rsid w:val="00AB21E2"/>
    <w:rsid w:val="00AC2D6B"/>
    <w:rsid w:val="00AD3C41"/>
    <w:rsid w:val="00AD4B73"/>
    <w:rsid w:val="00AF4C2C"/>
    <w:rsid w:val="00B00A1B"/>
    <w:rsid w:val="00B01587"/>
    <w:rsid w:val="00B04360"/>
    <w:rsid w:val="00B05AE9"/>
    <w:rsid w:val="00B10725"/>
    <w:rsid w:val="00B12159"/>
    <w:rsid w:val="00B158B3"/>
    <w:rsid w:val="00B23FF1"/>
    <w:rsid w:val="00B32E6E"/>
    <w:rsid w:val="00B34470"/>
    <w:rsid w:val="00B4190B"/>
    <w:rsid w:val="00B506F5"/>
    <w:rsid w:val="00B57EBE"/>
    <w:rsid w:val="00B758BA"/>
    <w:rsid w:val="00B85080"/>
    <w:rsid w:val="00B97364"/>
    <w:rsid w:val="00B97864"/>
    <w:rsid w:val="00BA61D1"/>
    <w:rsid w:val="00BA6E22"/>
    <w:rsid w:val="00BB0B25"/>
    <w:rsid w:val="00BB1A53"/>
    <w:rsid w:val="00BB2A14"/>
    <w:rsid w:val="00BB41CD"/>
    <w:rsid w:val="00BD51CF"/>
    <w:rsid w:val="00BD6153"/>
    <w:rsid w:val="00BD7F51"/>
    <w:rsid w:val="00BE39C0"/>
    <w:rsid w:val="00BF128B"/>
    <w:rsid w:val="00C05B81"/>
    <w:rsid w:val="00C10CA8"/>
    <w:rsid w:val="00C13DCB"/>
    <w:rsid w:val="00C23B18"/>
    <w:rsid w:val="00C27BB8"/>
    <w:rsid w:val="00C3339A"/>
    <w:rsid w:val="00C34ED5"/>
    <w:rsid w:val="00C35AA0"/>
    <w:rsid w:val="00C435B9"/>
    <w:rsid w:val="00C46BB1"/>
    <w:rsid w:val="00C61332"/>
    <w:rsid w:val="00C61B46"/>
    <w:rsid w:val="00C638DF"/>
    <w:rsid w:val="00C63FBF"/>
    <w:rsid w:val="00C65F98"/>
    <w:rsid w:val="00C704B6"/>
    <w:rsid w:val="00C7608D"/>
    <w:rsid w:val="00C76E59"/>
    <w:rsid w:val="00C8288F"/>
    <w:rsid w:val="00C83624"/>
    <w:rsid w:val="00C9415A"/>
    <w:rsid w:val="00C976B3"/>
    <w:rsid w:val="00CA7B13"/>
    <w:rsid w:val="00CB085E"/>
    <w:rsid w:val="00CB4267"/>
    <w:rsid w:val="00CC46DB"/>
    <w:rsid w:val="00CC5DCB"/>
    <w:rsid w:val="00CC69FA"/>
    <w:rsid w:val="00CD1854"/>
    <w:rsid w:val="00CD20C0"/>
    <w:rsid w:val="00CE4DD8"/>
    <w:rsid w:val="00CE5D42"/>
    <w:rsid w:val="00CE647F"/>
    <w:rsid w:val="00CF4493"/>
    <w:rsid w:val="00D001FE"/>
    <w:rsid w:val="00D02A00"/>
    <w:rsid w:val="00D03C1C"/>
    <w:rsid w:val="00D071E5"/>
    <w:rsid w:val="00D20687"/>
    <w:rsid w:val="00D2383E"/>
    <w:rsid w:val="00D312B3"/>
    <w:rsid w:val="00D3405E"/>
    <w:rsid w:val="00D34313"/>
    <w:rsid w:val="00D35324"/>
    <w:rsid w:val="00D416BA"/>
    <w:rsid w:val="00D43479"/>
    <w:rsid w:val="00D5104A"/>
    <w:rsid w:val="00D51ED7"/>
    <w:rsid w:val="00D5400A"/>
    <w:rsid w:val="00D61A99"/>
    <w:rsid w:val="00D62C0C"/>
    <w:rsid w:val="00D62D2A"/>
    <w:rsid w:val="00D67922"/>
    <w:rsid w:val="00D70EFF"/>
    <w:rsid w:val="00D728C8"/>
    <w:rsid w:val="00D73A06"/>
    <w:rsid w:val="00D73DC8"/>
    <w:rsid w:val="00D7404B"/>
    <w:rsid w:val="00D74289"/>
    <w:rsid w:val="00D76015"/>
    <w:rsid w:val="00D80ACB"/>
    <w:rsid w:val="00D90CA2"/>
    <w:rsid w:val="00D93AE2"/>
    <w:rsid w:val="00DA41CA"/>
    <w:rsid w:val="00DA42A5"/>
    <w:rsid w:val="00DA7520"/>
    <w:rsid w:val="00DB6C91"/>
    <w:rsid w:val="00DB7420"/>
    <w:rsid w:val="00DC449D"/>
    <w:rsid w:val="00DD07B0"/>
    <w:rsid w:val="00DD6199"/>
    <w:rsid w:val="00DE15D3"/>
    <w:rsid w:val="00DE436C"/>
    <w:rsid w:val="00DE5DEF"/>
    <w:rsid w:val="00DF0BED"/>
    <w:rsid w:val="00DF2E7F"/>
    <w:rsid w:val="00DF5D2B"/>
    <w:rsid w:val="00DF680B"/>
    <w:rsid w:val="00DF6E93"/>
    <w:rsid w:val="00E025E8"/>
    <w:rsid w:val="00E026C7"/>
    <w:rsid w:val="00E076AF"/>
    <w:rsid w:val="00E102FE"/>
    <w:rsid w:val="00E22DE4"/>
    <w:rsid w:val="00E238A8"/>
    <w:rsid w:val="00E327E2"/>
    <w:rsid w:val="00E3619A"/>
    <w:rsid w:val="00E37443"/>
    <w:rsid w:val="00E43629"/>
    <w:rsid w:val="00E45059"/>
    <w:rsid w:val="00E519B9"/>
    <w:rsid w:val="00E56B98"/>
    <w:rsid w:val="00E56DC9"/>
    <w:rsid w:val="00E60808"/>
    <w:rsid w:val="00E61B21"/>
    <w:rsid w:val="00E6213D"/>
    <w:rsid w:val="00E63E79"/>
    <w:rsid w:val="00E64639"/>
    <w:rsid w:val="00E70891"/>
    <w:rsid w:val="00E74085"/>
    <w:rsid w:val="00E8061C"/>
    <w:rsid w:val="00E81FAB"/>
    <w:rsid w:val="00E852B3"/>
    <w:rsid w:val="00E85DB2"/>
    <w:rsid w:val="00E95024"/>
    <w:rsid w:val="00EA1029"/>
    <w:rsid w:val="00EA19F1"/>
    <w:rsid w:val="00EA392E"/>
    <w:rsid w:val="00EA552D"/>
    <w:rsid w:val="00EA5E8B"/>
    <w:rsid w:val="00EC401F"/>
    <w:rsid w:val="00EC523E"/>
    <w:rsid w:val="00EC5E7E"/>
    <w:rsid w:val="00EC7349"/>
    <w:rsid w:val="00ED242B"/>
    <w:rsid w:val="00ED256B"/>
    <w:rsid w:val="00ED6D6E"/>
    <w:rsid w:val="00EE27F0"/>
    <w:rsid w:val="00EE5031"/>
    <w:rsid w:val="00F0090B"/>
    <w:rsid w:val="00F05226"/>
    <w:rsid w:val="00F11F02"/>
    <w:rsid w:val="00F13F67"/>
    <w:rsid w:val="00F13F99"/>
    <w:rsid w:val="00F1420B"/>
    <w:rsid w:val="00F3174E"/>
    <w:rsid w:val="00F34CAD"/>
    <w:rsid w:val="00F37056"/>
    <w:rsid w:val="00F41F42"/>
    <w:rsid w:val="00F463B3"/>
    <w:rsid w:val="00F51373"/>
    <w:rsid w:val="00F5514E"/>
    <w:rsid w:val="00F55BB6"/>
    <w:rsid w:val="00F60106"/>
    <w:rsid w:val="00F61817"/>
    <w:rsid w:val="00F7066C"/>
    <w:rsid w:val="00F715E0"/>
    <w:rsid w:val="00F717EA"/>
    <w:rsid w:val="00F76CEA"/>
    <w:rsid w:val="00F77E55"/>
    <w:rsid w:val="00F86FE3"/>
    <w:rsid w:val="00F957C8"/>
    <w:rsid w:val="00FA15A2"/>
    <w:rsid w:val="00FA188E"/>
    <w:rsid w:val="00FB3A2C"/>
    <w:rsid w:val="00FD08DB"/>
    <w:rsid w:val="00FD2719"/>
    <w:rsid w:val="00FD2ED5"/>
    <w:rsid w:val="00FD6821"/>
    <w:rsid w:val="00FE2912"/>
    <w:rsid w:val="00FE46BB"/>
    <w:rsid w:val="00FE5CD9"/>
    <w:rsid w:val="00FE7949"/>
    <w:rsid w:val="00FF0BC7"/>
    <w:rsid w:val="00FF170E"/>
    <w:rsid w:val="00FF6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D4C1"/>
  <w15:docId w15:val="{E3298E84-3B96-4939-89F8-B53A9618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A8"/>
    <w:rPr>
      <w:rFonts w:ascii="Tahoma" w:hAnsi="Tahoma" w:cs="Tahoma"/>
      <w:sz w:val="16"/>
      <w:szCs w:val="16"/>
    </w:rPr>
  </w:style>
  <w:style w:type="paragraph" w:styleId="ListParagraph">
    <w:name w:val="List Paragraph"/>
    <w:basedOn w:val="Normal"/>
    <w:uiPriority w:val="1"/>
    <w:qFormat/>
    <w:rsid w:val="00A22A23"/>
    <w:pPr>
      <w:ind w:left="720"/>
      <w:contextualSpacing/>
    </w:pPr>
  </w:style>
  <w:style w:type="character" w:styleId="Hyperlink">
    <w:name w:val="Hyperlink"/>
    <w:basedOn w:val="DefaultParagraphFont"/>
    <w:uiPriority w:val="99"/>
    <w:unhideWhenUsed/>
    <w:rsid w:val="000E72B1"/>
    <w:rPr>
      <w:color w:val="0563C1" w:themeColor="hyperlink"/>
      <w:u w:val="single"/>
    </w:rPr>
  </w:style>
  <w:style w:type="character" w:styleId="UnresolvedMention">
    <w:name w:val="Unresolved Mention"/>
    <w:basedOn w:val="DefaultParagraphFont"/>
    <w:uiPriority w:val="99"/>
    <w:semiHidden/>
    <w:unhideWhenUsed/>
    <w:rsid w:val="000E72B1"/>
    <w:rPr>
      <w:color w:val="808080"/>
      <w:shd w:val="clear" w:color="auto" w:fill="E6E6E6"/>
    </w:rPr>
  </w:style>
  <w:style w:type="paragraph" w:styleId="Header">
    <w:name w:val="header"/>
    <w:basedOn w:val="Normal"/>
    <w:link w:val="HeaderChar"/>
    <w:uiPriority w:val="99"/>
    <w:unhideWhenUsed/>
    <w:rsid w:val="0060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1F"/>
  </w:style>
  <w:style w:type="paragraph" w:styleId="Footer">
    <w:name w:val="footer"/>
    <w:basedOn w:val="Normal"/>
    <w:link w:val="FooterChar"/>
    <w:uiPriority w:val="99"/>
    <w:unhideWhenUsed/>
    <w:rsid w:val="0060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1F"/>
  </w:style>
  <w:style w:type="character" w:customStyle="1" w:styleId="fontstyle01">
    <w:name w:val="fontstyle01"/>
    <w:basedOn w:val="DefaultParagraphFont"/>
    <w:rsid w:val="005E6369"/>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FE46BB"/>
    <w:rPr>
      <w:rFonts w:ascii="Times New Roman" w:hAnsi="Times New Roman" w:cs="Times New Roman"/>
      <w:sz w:val="24"/>
      <w:szCs w:val="24"/>
    </w:rPr>
  </w:style>
  <w:style w:type="paragraph" w:styleId="NoSpacing">
    <w:name w:val="No Spacing"/>
    <w:uiPriority w:val="1"/>
    <w:qFormat/>
    <w:rsid w:val="003D5953"/>
    <w:pPr>
      <w:spacing w:after="0" w:line="240" w:lineRule="auto"/>
    </w:pPr>
  </w:style>
  <w:style w:type="table" w:styleId="TableGrid">
    <w:name w:val="Table Grid"/>
    <w:basedOn w:val="TableNormal"/>
    <w:uiPriority w:val="39"/>
    <w:rsid w:val="007B1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157">
      <w:bodyDiv w:val="1"/>
      <w:marLeft w:val="0"/>
      <w:marRight w:val="0"/>
      <w:marTop w:val="0"/>
      <w:marBottom w:val="0"/>
      <w:divBdr>
        <w:top w:val="none" w:sz="0" w:space="0" w:color="auto"/>
        <w:left w:val="none" w:sz="0" w:space="0" w:color="auto"/>
        <w:bottom w:val="none" w:sz="0" w:space="0" w:color="auto"/>
        <w:right w:val="none" w:sz="0" w:space="0" w:color="auto"/>
      </w:divBdr>
    </w:div>
    <w:div w:id="131366421">
      <w:bodyDiv w:val="1"/>
      <w:marLeft w:val="0"/>
      <w:marRight w:val="0"/>
      <w:marTop w:val="0"/>
      <w:marBottom w:val="0"/>
      <w:divBdr>
        <w:top w:val="none" w:sz="0" w:space="0" w:color="auto"/>
        <w:left w:val="none" w:sz="0" w:space="0" w:color="auto"/>
        <w:bottom w:val="none" w:sz="0" w:space="0" w:color="auto"/>
        <w:right w:val="none" w:sz="0" w:space="0" w:color="auto"/>
      </w:divBdr>
    </w:div>
    <w:div w:id="353657939">
      <w:bodyDiv w:val="1"/>
      <w:marLeft w:val="0"/>
      <w:marRight w:val="0"/>
      <w:marTop w:val="0"/>
      <w:marBottom w:val="0"/>
      <w:divBdr>
        <w:top w:val="none" w:sz="0" w:space="0" w:color="auto"/>
        <w:left w:val="none" w:sz="0" w:space="0" w:color="auto"/>
        <w:bottom w:val="none" w:sz="0" w:space="0" w:color="auto"/>
        <w:right w:val="none" w:sz="0" w:space="0" w:color="auto"/>
      </w:divBdr>
    </w:div>
    <w:div w:id="388766863">
      <w:bodyDiv w:val="1"/>
      <w:marLeft w:val="0"/>
      <w:marRight w:val="0"/>
      <w:marTop w:val="0"/>
      <w:marBottom w:val="0"/>
      <w:divBdr>
        <w:top w:val="none" w:sz="0" w:space="0" w:color="auto"/>
        <w:left w:val="none" w:sz="0" w:space="0" w:color="auto"/>
        <w:bottom w:val="none" w:sz="0" w:space="0" w:color="auto"/>
        <w:right w:val="none" w:sz="0" w:space="0" w:color="auto"/>
      </w:divBdr>
    </w:div>
    <w:div w:id="1067189360">
      <w:bodyDiv w:val="1"/>
      <w:marLeft w:val="0"/>
      <w:marRight w:val="0"/>
      <w:marTop w:val="0"/>
      <w:marBottom w:val="0"/>
      <w:divBdr>
        <w:top w:val="none" w:sz="0" w:space="0" w:color="auto"/>
        <w:left w:val="none" w:sz="0" w:space="0" w:color="auto"/>
        <w:bottom w:val="none" w:sz="0" w:space="0" w:color="auto"/>
        <w:right w:val="none" w:sz="0" w:space="0" w:color="auto"/>
      </w:divBdr>
    </w:div>
    <w:div w:id="1435202352">
      <w:bodyDiv w:val="1"/>
      <w:marLeft w:val="0"/>
      <w:marRight w:val="0"/>
      <w:marTop w:val="0"/>
      <w:marBottom w:val="0"/>
      <w:divBdr>
        <w:top w:val="none" w:sz="0" w:space="0" w:color="auto"/>
        <w:left w:val="none" w:sz="0" w:space="0" w:color="auto"/>
        <w:bottom w:val="none" w:sz="0" w:space="0" w:color="auto"/>
        <w:right w:val="none" w:sz="0" w:space="0" w:color="auto"/>
      </w:divBdr>
    </w:div>
    <w:div w:id="17114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FABB-52B9-4C82-8A05-C3C8B26B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562</Pages>
  <Words>222407</Words>
  <Characters>1267725</Characters>
  <Application>Microsoft Office Word</Application>
  <DocSecurity>0</DocSecurity>
  <Lines>10564</Lines>
  <Paragraphs>2974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Finnegan</dc:creator>
  <cp:lastModifiedBy>Steve</cp:lastModifiedBy>
  <cp:revision>7</cp:revision>
  <cp:lastPrinted>2017-10-02T17:26:00Z</cp:lastPrinted>
  <dcterms:created xsi:type="dcterms:W3CDTF">2025-05-19T17:42:00Z</dcterms:created>
  <dcterms:modified xsi:type="dcterms:W3CDTF">2025-05-19T18:39:00Z</dcterms:modified>
</cp:coreProperties>
</file>